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D4" w:rsidRDefault="00AC09D4" w:rsidP="00AC09D4">
      <w:pPr>
        <w:jc w:val="center"/>
        <w:rPr>
          <w:b/>
          <w:sz w:val="26"/>
          <w:szCs w:val="26"/>
        </w:rPr>
      </w:pPr>
      <w:r>
        <w:rPr>
          <w:b/>
          <w:sz w:val="26"/>
          <w:szCs w:val="26"/>
        </w:rPr>
        <w:t>Сводный отчет об оценке регулирующего воздействия</w:t>
      </w:r>
    </w:p>
    <w:p w:rsidR="00AC09D4" w:rsidRDefault="00AC09D4" w:rsidP="00AC09D4">
      <w:pPr>
        <w:jc w:val="center"/>
        <w:rPr>
          <w:b/>
          <w:sz w:val="26"/>
          <w:szCs w:val="26"/>
        </w:rPr>
      </w:pPr>
      <w:r>
        <w:rPr>
          <w:b/>
          <w:sz w:val="26"/>
          <w:szCs w:val="26"/>
        </w:rPr>
        <w:t>проекта муниципального нормативного правового акта</w:t>
      </w:r>
    </w:p>
    <w:p w:rsidR="00AC09D4" w:rsidRDefault="00AC09D4" w:rsidP="00AC09D4">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AC09D4">
        <w:trPr>
          <w:trHeight w:val="1409"/>
        </w:trPr>
        <w:tc>
          <w:tcPr>
            <w:tcW w:w="3936"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 ______________________</w:t>
            </w:r>
          </w:p>
          <w:p w:rsidR="00AC09D4" w:rsidRDefault="00AC09D4">
            <w:pPr>
              <w:jc w:val="center"/>
              <w:rPr>
                <w:i/>
              </w:rPr>
            </w:pPr>
            <w:r>
              <w:rPr>
                <w:i/>
              </w:rPr>
              <w:t>присваивается регулирующим</w:t>
            </w:r>
          </w:p>
          <w:p w:rsidR="00AC09D4" w:rsidRDefault="00AC09D4">
            <w:pPr>
              <w:jc w:val="center"/>
              <w:rPr>
                <w:sz w:val="26"/>
                <w:szCs w:val="26"/>
              </w:rPr>
            </w:pPr>
            <w:r>
              <w:rPr>
                <w:i/>
              </w:rPr>
              <w:t>органом</w:t>
            </w:r>
          </w:p>
        </w:tc>
        <w:tc>
          <w:tcPr>
            <w:tcW w:w="5635"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r>
              <w:rPr>
                <w:sz w:val="26"/>
                <w:szCs w:val="26"/>
              </w:rPr>
              <w:t>Сроки проведения публичного обсуждения:</w:t>
            </w:r>
          </w:p>
          <w:p w:rsidR="00AC09D4" w:rsidRDefault="00AC09D4">
            <w:pPr>
              <w:rPr>
                <w:sz w:val="26"/>
                <w:szCs w:val="26"/>
              </w:rPr>
            </w:pPr>
          </w:p>
          <w:p w:rsidR="00AC09D4" w:rsidRDefault="00AC09D4">
            <w:pPr>
              <w:autoSpaceDE w:val="0"/>
              <w:autoSpaceDN w:val="0"/>
              <w:adjustRightInd w:val="0"/>
              <w:rPr>
                <w:sz w:val="26"/>
                <w:szCs w:val="26"/>
              </w:rPr>
            </w:pPr>
            <w:r>
              <w:rPr>
                <w:sz w:val="26"/>
                <w:szCs w:val="26"/>
              </w:rPr>
              <w:t>начало: «</w:t>
            </w:r>
            <w:r w:rsidR="000F4CC2">
              <w:rPr>
                <w:sz w:val="26"/>
                <w:szCs w:val="26"/>
              </w:rPr>
              <w:t>07</w:t>
            </w:r>
            <w:r>
              <w:rPr>
                <w:sz w:val="26"/>
                <w:szCs w:val="26"/>
              </w:rPr>
              <w:t>»</w:t>
            </w:r>
            <w:r w:rsidR="000F4CC2">
              <w:rPr>
                <w:sz w:val="26"/>
                <w:szCs w:val="26"/>
              </w:rPr>
              <w:t xml:space="preserve"> декабря</w:t>
            </w:r>
            <w:r>
              <w:rPr>
                <w:sz w:val="26"/>
                <w:szCs w:val="26"/>
              </w:rPr>
              <w:t xml:space="preserve"> 20</w:t>
            </w:r>
            <w:r w:rsidR="000F4CC2">
              <w:rPr>
                <w:sz w:val="26"/>
                <w:szCs w:val="26"/>
              </w:rPr>
              <w:t xml:space="preserve">16 </w:t>
            </w:r>
            <w:r>
              <w:rPr>
                <w:sz w:val="26"/>
                <w:szCs w:val="26"/>
              </w:rPr>
              <w:t>г.;</w:t>
            </w:r>
          </w:p>
          <w:p w:rsidR="00AC09D4" w:rsidRDefault="00AC09D4" w:rsidP="000F4CC2">
            <w:pPr>
              <w:rPr>
                <w:sz w:val="26"/>
                <w:szCs w:val="26"/>
              </w:rPr>
            </w:pPr>
            <w:r>
              <w:rPr>
                <w:sz w:val="26"/>
                <w:szCs w:val="26"/>
              </w:rPr>
              <w:t>окончание: «</w:t>
            </w:r>
            <w:r w:rsidR="000F4CC2">
              <w:rPr>
                <w:sz w:val="26"/>
                <w:szCs w:val="26"/>
              </w:rPr>
              <w:t>27</w:t>
            </w:r>
            <w:r>
              <w:rPr>
                <w:sz w:val="26"/>
                <w:szCs w:val="26"/>
              </w:rPr>
              <w:t>»</w:t>
            </w:r>
            <w:r w:rsidR="000F4CC2">
              <w:rPr>
                <w:sz w:val="26"/>
                <w:szCs w:val="26"/>
              </w:rPr>
              <w:t xml:space="preserve"> декабря</w:t>
            </w:r>
            <w:r>
              <w:rPr>
                <w:sz w:val="26"/>
                <w:szCs w:val="26"/>
              </w:rPr>
              <w:t xml:space="preserve"> 20</w:t>
            </w:r>
            <w:r w:rsidR="000F4CC2">
              <w:rPr>
                <w:sz w:val="26"/>
                <w:szCs w:val="26"/>
              </w:rPr>
              <w:t xml:space="preserve">16 </w:t>
            </w:r>
            <w:r>
              <w:rPr>
                <w:sz w:val="26"/>
                <w:szCs w:val="26"/>
              </w:rPr>
              <w:t>г.</w:t>
            </w:r>
          </w:p>
        </w:tc>
      </w:tr>
    </w:tbl>
    <w:p w:rsidR="00AC09D4" w:rsidRDefault="00AC09D4" w:rsidP="00AC09D4">
      <w:pPr>
        <w:jc w:val="center"/>
        <w:rPr>
          <w:sz w:val="26"/>
          <w:szCs w:val="26"/>
        </w:rPr>
      </w:pPr>
    </w:p>
    <w:p w:rsidR="00AC09D4" w:rsidRDefault="00AC09D4" w:rsidP="00AC09D4">
      <w:pPr>
        <w:jc w:val="center"/>
        <w:rPr>
          <w:sz w:val="26"/>
          <w:szCs w:val="26"/>
        </w:rPr>
      </w:pPr>
      <w:r>
        <w:rPr>
          <w:sz w:val="26"/>
          <w:szCs w:val="26"/>
        </w:rPr>
        <w:t>1. Общая информация</w:t>
      </w:r>
    </w:p>
    <w:p w:rsidR="00AC09D4" w:rsidRDefault="00AC09D4" w:rsidP="00AC09D4">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C09D4">
        <w:tc>
          <w:tcPr>
            <w:tcW w:w="9640" w:type="dxa"/>
            <w:tcBorders>
              <w:top w:val="single" w:sz="4" w:space="0" w:color="auto"/>
              <w:left w:val="single" w:sz="4" w:space="0" w:color="auto"/>
              <w:bottom w:val="single" w:sz="4" w:space="0" w:color="auto"/>
              <w:right w:val="single" w:sz="4" w:space="0" w:color="auto"/>
            </w:tcBorders>
            <w:hideMark/>
          </w:tcPr>
          <w:p w:rsidR="000F4CC2" w:rsidRPr="000F4CC2" w:rsidRDefault="00AC09D4">
            <w:pPr>
              <w:jc w:val="both"/>
              <w:rPr>
                <w:sz w:val="26"/>
                <w:szCs w:val="26"/>
              </w:rPr>
            </w:pPr>
            <w:r>
              <w:rPr>
                <w:sz w:val="26"/>
                <w:szCs w:val="26"/>
              </w:rPr>
              <w:t>1.1</w:t>
            </w:r>
            <w:r w:rsidRPr="000F4CC2">
              <w:rPr>
                <w:sz w:val="26"/>
                <w:szCs w:val="26"/>
              </w:rPr>
              <w:t xml:space="preserve">. </w:t>
            </w:r>
            <w:r w:rsidR="000F4CC2" w:rsidRPr="000F4CC2">
              <w:rPr>
                <w:sz w:val="26"/>
                <w:szCs w:val="26"/>
              </w:rPr>
              <w:t>Орган</w:t>
            </w:r>
            <w:r w:rsidRPr="000F4CC2">
              <w:rPr>
                <w:sz w:val="26"/>
                <w:szCs w:val="26"/>
              </w:rPr>
              <w:t xml:space="preserve"> местного самоуправления </w:t>
            </w:r>
            <w:proofErr w:type="spellStart"/>
            <w:r w:rsidRPr="000F4CC2">
              <w:rPr>
                <w:sz w:val="26"/>
                <w:szCs w:val="26"/>
              </w:rPr>
              <w:t>Нефтеюганского</w:t>
            </w:r>
            <w:proofErr w:type="spellEnd"/>
            <w:r w:rsidRPr="000F4CC2">
              <w:rPr>
                <w:sz w:val="26"/>
                <w:szCs w:val="26"/>
              </w:rPr>
              <w:t xml:space="preserve"> района</w:t>
            </w:r>
            <w:r w:rsidRPr="000F4CC2">
              <w:rPr>
                <w:rFonts w:eastAsia="Calibri"/>
                <w:bCs/>
                <w:sz w:val="26"/>
                <w:szCs w:val="26"/>
                <w:lang w:eastAsia="en-US"/>
              </w:rPr>
              <w:t xml:space="preserve"> и (или) структурное подразделение</w:t>
            </w:r>
            <w:r w:rsidRPr="000F4CC2">
              <w:rPr>
                <w:sz w:val="26"/>
                <w:szCs w:val="26"/>
              </w:rPr>
              <w:t>,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AC09D4" w:rsidRDefault="000F4CC2" w:rsidP="000F4CC2">
            <w:pPr>
              <w:jc w:val="center"/>
              <w:rPr>
                <w:i/>
                <w:sz w:val="26"/>
                <w:szCs w:val="26"/>
              </w:rPr>
            </w:pPr>
            <w:r>
              <w:rPr>
                <w:sz w:val="26"/>
                <w:szCs w:val="26"/>
              </w:rPr>
              <w:t xml:space="preserve">Департамент имущественных отношений </w:t>
            </w:r>
            <w:proofErr w:type="spellStart"/>
            <w:r>
              <w:rPr>
                <w:sz w:val="26"/>
                <w:szCs w:val="26"/>
              </w:rPr>
              <w:t>Нефтеюганского</w:t>
            </w:r>
            <w:proofErr w:type="spellEnd"/>
            <w:r>
              <w:rPr>
                <w:sz w:val="26"/>
                <w:szCs w:val="26"/>
              </w:rPr>
              <w:t xml:space="preserve"> района ДИО НР</w:t>
            </w:r>
          </w:p>
        </w:tc>
      </w:tr>
      <w:tr w:rsidR="00AC09D4">
        <w:tc>
          <w:tcPr>
            <w:tcW w:w="9640" w:type="dxa"/>
            <w:tcBorders>
              <w:top w:val="single" w:sz="4" w:space="0" w:color="auto"/>
              <w:left w:val="single" w:sz="4" w:space="0" w:color="auto"/>
              <w:bottom w:val="single" w:sz="4" w:space="0" w:color="auto"/>
              <w:right w:val="single" w:sz="4" w:space="0" w:color="auto"/>
            </w:tcBorders>
            <w:hideMark/>
          </w:tcPr>
          <w:p w:rsidR="00AC09D4" w:rsidRPr="000F4CC2" w:rsidRDefault="00AC09D4" w:rsidP="00EB7782">
            <w:pPr>
              <w:jc w:val="both"/>
              <w:rPr>
                <w:sz w:val="26"/>
                <w:szCs w:val="26"/>
              </w:rPr>
            </w:pPr>
            <w:r>
              <w:rPr>
                <w:sz w:val="26"/>
                <w:szCs w:val="26"/>
              </w:rPr>
              <w:t>1.2</w:t>
            </w:r>
            <w:r w:rsidRPr="000F4CC2">
              <w:rPr>
                <w:sz w:val="26"/>
                <w:szCs w:val="26"/>
              </w:rPr>
              <w:t xml:space="preserve">. Сведения о </w:t>
            </w:r>
            <w:r w:rsidRPr="000F4CC2">
              <w:rPr>
                <w:rFonts w:eastAsia="Calibri"/>
                <w:bCs/>
                <w:sz w:val="26"/>
                <w:szCs w:val="26"/>
                <w:lang w:eastAsia="en-US"/>
              </w:rPr>
              <w:t>структурн</w:t>
            </w:r>
            <w:r w:rsidR="000F4CC2" w:rsidRPr="000F4CC2">
              <w:rPr>
                <w:rFonts w:eastAsia="Calibri"/>
                <w:bCs/>
                <w:sz w:val="26"/>
                <w:szCs w:val="26"/>
                <w:lang w:eastAsia="en-US"/>
              </w:rPr>
              <w:t>ых</w:t>
            </w:r>
            <w:r w:rsidRPr="000F4CC2">
              <w:rPr>
                <w:rFonts w:eastAsia="Calibri"/>
                <w:bCs/>
                <w:sz w:val="26"/>
                <w:szCs w:val="26"/>
                <w:lang w:eastAsia="en-US"/>
              </w:rPr>
              <w:t xml:space="preserve"> подразделени</w:t>
            </w:r>
            <w:r w:rsidR="000F4CC2" w:rsidRPr="000F4CC2">
              <w:rPr>
                <w:rFonts w:eastAsia="Calibri"/>
                <w:bCs/>
                <w:sz w:val="26"/>
                <w:szCs w:val="26"/>
                <w:lang w:eastAsia="en-US"/>
              </w:rPr>
              <w:t>ях администрации района</w:t>
            </w:r>
            <w:r w:rsidRPr="000F4CC2">
              <w:rPr>
                <w:sz w:val="26"/>
                <w:szCs w:val="26"/>
              </w:rPr>
              <w:t xml:space="preserve"> – соисполнителях:</w:t>
            </w:r>
            <w:r w:rsidR="00EB7782">
              <w:rPr>
                <w:sz w:val="26"/>
                <w:szCs w:val="26"/>
              </w:rPr>
              <w:t xml:space="preserve"> </w:t>
            </w:r>
            <w:r w:rsidR="000F4CC2">
              <w:rPr>
                <w:sz w:val="26"/>
                <w:szCs w:val="26"/>
              </w:rPr>
              <w:t>отсутствуют</w:t>
            </w:r>
          </w:p>
        </w:tc>
      </w:tr>
      <w:tr w:rsidR="00AC09D4">
        <w:tc>
          <w:tcPr>
            <w:tcW w:w="9640" w:type="dxa"/>
            <w:tcBorders>
              <w:top w:val="single" w:sz="4" w:space="0" w:color="auto"/>
              <w:left w:val="single" w:sz="4" w:space="0" w:color="auto"/>
              <w:bottom w:val="single" w:sz="4" w:space="0" w:color="auto"/>
              <w:right w:val="single" w:sz="4" w:space="0" w:color="auto"/>
            </w:tcBorders>
            <w:hideMark/>
          </w:tcPr>
          <w:p w:rsidR="00AC09D4" w:rsidRDefault="00AC09D4">
            <w:pPr>
              <w:jc w:val="both"/>
              <w:rPr>
                <w:b/>
                <w:sz w:val="26"/>
                <w:szCs w:val="26"/>
              </w:rPr>
            </w:pPr>
            <w:r>
              <w:rPr>
                <w:sz w:val="26"/>
                <w:szCs w:val="26"/>
              </w:rPr>
              <w:t>1.3. Вид и наименование проекта муниципального нормативного правового акта:</w:t>
            </w:r>
          </w:p>
          <w:p w:rsidR="00AC09D4" w:rsidRDefault="00343241" w:rsidP="009A570F">
            <w:pPr>
              <w:jc w:val="both"/>
              <w:rPr>
                <w:i/>
                <w:sz w:val="26"/>
                <w:szCs w:val="26"/>
              </w:rPr>
            </w:pPr>
            <w:r>
              <w:rPr>
                <w:sz w:val="26"/>
                <w:szCs w:val="26"/>
              </w:rPr>
              <w:t>П</w:t>
            </w:r>
            <w:r w:rsidRPr="00C2691B">
              <w:rPr>
                <w:sz w:val="26"/>
                <w:szCs w:val="26"/>
              </w:rPr>
              <w:t xml:space="preserve">роект решения Думы </w:t>
            </w:r>
            <w:proofErr w:type="spellStart"/>
            <w:r w:rsidRPr="00C2691B">
              <w:rPr>
                <w:sz w:val="26"/>
                <w:szCs w:val="26"/>
              </w:rPr>
              <w:t>Нефтеюганского</w:t>
            </w:r>
            <w:proofErr w:type="spellEnd"/>
            <w:r w:rsidRPr="00C2691B">
              <w:rPr>
                <w:sz w:val="26"/>
                <w:szCs w:val="26"/>
              </w:rPr>
              <w:t xml:space="preserve"> района </w:t>
            </w:r>
            <w:r w:rsidRPr="00C2691B">
              <w:rPr>
                <w:iCs/>
                <w:sz w:val="26"/>
                <w:szCs w:val="26"/>
              </w:rPr>
              <w:t>«</w:t>
            </w:r>
            <w:r w:rsidRPr="00C2691B">
              <w:rPr>
                <w:sz w:val="26"/>
                <w:szCs w:val="26"/>
              </w:rPr>
              <w:t xml:space="preserve">О внесении изменений в решение Думы </w:t>
            </w:r>
            <w:proofErr w:type="spellStart"/>
            <w:r w:rsidRPr="00C2691B">
              <w:rPr>
                <w:sz w:val="26"/>
                <w:szCs w:val="26"/>
              </w:rPr>
              <w:t>Нефтеюганского</w:t>
            </w:r>
            <w:proofErr w:type="spellEnd"/>
            <w:r w:rsidRPr="00C2691B">
              <w:rPr>
                <w:sz w:val="26"/>
                <w:szCs w:val="26"/>
              </w:rPr>
              <w:t xml:space="preserve"> района от 14.04.2010 № 1071 «Об утверждении методики расчета арендной платы за пользование объектами муниципальной собственности»</w:t>
            </w:r>
          </w:p>
        </w:tc>
      </w:tr>
      <w:tr w:rsidR="00AC09D4">
        <w:tc>
          <w:tcPr>
            <w:tcW w:w="9640" w:type="dxa"/>
            <w:tcBorders>
              <w:top w:val="single" w:sz="4" w:space="0" w:color="auto"/>
              <w:left w:val="single" w:sz="4" w:space="0" w:color="auto"/>
              <w:bottom w:val="single" w:sz="4" w:space="0" w:color="auto"/>
              <w:right w:val="single" w:sz="4" w:space="0" w:color="auto"/>
            </w:tcBorders>
            <w:hideMark/>
          </w:tcPr>
          <w:p w:rsidR="00AC09D4" w:rsidRDefault="00AC09D4">
            <w:pPr>
              <w:autoSpaceDE w:val="0"/>
              <w:autoSpaceDN w:val="0"/>
              <w:adjustRightInd w:val="0"/>
              <w:jc w:val="both"/>
              <w:rPr>
                <w:sz w:val="26"/>
                <w:szCs w:val="26"/>
              </w:rPr>
            </w:pPr>
            <w:r>
              <w:rPr>
                <w:sz w:val="26"/>
                <w:szCs w:val="26"/>
              </w:rPr>
              <w:t xml:space="preserve">1.4. Основание для разработки проекта муниципального нормативного правового акта: </w:t>
            </w:r>
          </w:p>
          <w:p w:rsidR="00AC09D4" w:rsidRDefault="00343241" w:rsidP="009A570F">
            <w:pPr>
              <w:jc w:val="both"/>
              <w:rPr>
                <w:i/>
                <w:sz w:val="26"/>
                <w:szCs w:val="26"/>
              </w:rPr>
            </w:pPr>
            <w:r>
              <w:rPr>
                <w:sz w:val="26"/>
                <w:szCs w:val="26"/>
              </w:rPr>
              <w:t>В</w:t>
            </w:r>
            <w:r w:rsidRPr="00C2691B">
              <w:rPr>
                <w:sz w:val="26"/>
                <w:szCs w:val="26"/>
              </w:rPr>
              <w:t>несения изменений в статью 18 Федерального закона от 24.07.2007 № 209-ФЗ «О развитии малого и среднего предпринимательства в Российской Федерации»</w:t>
            </w:r>
          </w:p>
        </w:tc>
      </w:tr>
      <w:tr w:rsidR="00AC09D4">
        <w:trPr>
          <w:trHeight w:val="2224"/>
        </w:trPr>
        <w:tc>
          <w:tcPr>
            <w:tcW w:w="9640"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r>
              <w:rPr>
                <w:sz w:val="26"/>
                <w:szCs w:val="26"/>
              </w:rPr>
              <w:t>1.5. Контактная информация исполнителя регулирующего органа:</w:t>
            </w:r>
          </w:p>
          <w:p w:rsidR="00AC09D4" w:rsidRDefault="00AC09D4">
            <w:pPr>
              <w:rPr>
                <w:sz w:val="26"/>
                <w:szCs w:val="26"/>
              </w:rPr>
            </w:pPr>
          </w:p>
          <w:p w:rsidR="00AC09D4" w:rsidRDefault="00AC09D4">
            <w:pPr>
              <w:rPr>
                <w:sz w:val="26"/>
                <w:szCs w:val="26"/>
              </w:rPr>
            </w:pPr>
            <w:r>
              <w:rPr>
                <w:sz w:val="26"/>
                <w:szCs w:val="26"/>
              </w:rPr>
              <w:t xml:space="preserve">Ф.И.О.: </w:t>
            </w:r>
            <w:r w:rsidR="00343241">
              <w:rPr>
                <w:sz w:val="26"/>
                <w:szCs w:val="26"/>
              </w:rPr>
              <w:t xml:space="preserve"> Чепелюк Ольга Владимировна</w:t>
            </w:r>
          </w:p>
          <w:p w:rsidR="00AC09D4" w:rsidRDefault="00AC09D4">
            <w:pPr>
              <w:rPr>
                <w:sz w:val="26"/>
                <w:szCs w:val="26"/>
              </w:rPr>
            </w:pPr>
            <w:r>
              <w:rPr>
                <w:sz w:val="26"/>
                <w:szCs w:val="26"/>
              </w:rPr>
              <w:t xml:space="preserve">Должность: </w:t>
            </w:r>
            <w:r w:rsidR="00343241">
              <w:rPr>
                <w:sz w:val="26"/>
                <w:szCs w:val="26"/>
              </w:rPr>
              <w:t xml:space="preserve">главный специалист отдела формирования и управления имуществом комитета по управлению муниципальным имуществом департамента имущественных отношений </w:t>
            </w:r>
            <w:proofErr w:type="spellStart"/>
            <w:r w:rsidR="00343241">
              <w:rPr>
                <w:sz w:val="26"/>
                <w:szCs w:val="26"/>
              </w:rPr>
              <w:t>Нефтеюганского</w:t>
            </w:r>
            <w:proofErr w:type="spellEnd"/>
            <w:r w:rsidR="00343241">
              <w:rPr>
                <w:sz w:val="26"/>
                <w:szCs w:val="26"/>
              </w:rPr>
              <w:t xml:space="preserve"> района</w:t>
            </w:r>
          </w:p>
          <w:p w:rsidR="00AC09D4" w:rsidRDefault="00AC09D4">
            <w:pPr>
              <w:rPr>
                <w:sz w:val="26"/>
                <w:szCs w:val="26"/>
              </w:rPr>
            </w:pPr>
            <w:r>
              <w:rPr>
                <w:sz w:val="26"/>
                <w:szCs w:val="26"/>
              </w:rPr>
              <w:t xml:space="preserve">Тел: </w:t>
            </w:r>
            <w:r w:rsidR="00343241">
              <w:rPr>
                <w:sz w:val="26"/>
                <w:szCs w:val="26"/>
              </w:rPr>
              <w:t>8(3463)250-131</w:t>
            </w:r>
          </w:p>
          <w:p w:rsidR="00AC09D4" w:rsidRDefault="00AC09D4" w:rsidP="009A570F">
            <w:pPr>
              <w:framePr w:hSpace="180" w:wrap="around" w:vAnchor="text" w:hAnchor="margin" w:xAlign="center" w:y="212"/>
              <w:tabs>
                <w:tab w:val="left" w:pos="225"/>
              </w:tabs>
              <w:rPr>
                <w:sz w:val="26"/>
                <w:szCs w:val="26"/>
              </w:rPr>
            </w:pPr>
            <w:r>
              <w:rPr>
                <w:sz w:val="26"/>
                <w:szCs w:val="26"/>
              </w:rPr>
              <w:t xml:space="preserve">Адрес электронной почты: </w:t>
            </w:r>
            <w:proofErr w:type="spellStart"/>
            <w:r w:rsidR="00343241">
              <w:rPr>
                <w:sz w:val="26"/>
                <w:szCs w:val="26"/>
                <w:lang w:val="en-US"/>
              </w:rPr>
              <w:t>ChepelyukOV</w:t>
            </w:r>
            <w:proofErr w:type="spellEnd"/>
            <w:r w:rsidR="00343241" w:rsidRPr="00343241">
              <w:rPr>
                <w:sz w:val="26"/>
                <w:szCs w:val="26"/>
              </w:rPr>
              <w:t>@</w:t>
            </w:r>
            <w:proofErr w:type="spellStart"/>
            <w:r w:rsidR="00343241">
              <w:rPr>
                <w:sz w:val="26"/>
                <w:szCs w:val="26"/>
                <w:lang w:val="en-US"/>
              </w:rPr>
              <w:t>admoil</w:t>
            </w:r>
            <w:proofErr w:type="spellEnd"/>
            <w:r w:rsidR="00343241" w:rsidRPr="00343241">
              <w:rPr>
                <w:sz w:val="26"/>
                <w:szCs w:val="26"/>
              </w:rPr>
              <w:t>.</w:t>
            </w:r>
            <w:proofErr w:type="spellStart"/>
            <w:r w:rsidR="00343241">
              <w:rPr>
                <w:sz w:val="26"/>
                <w:szCs w:val="26"/>
                <w:lang w:val="en-US"/>
              </w:rPr>
              <w:t>ru</w:t>
            </w:r>
            <w:proofErr w:type="spellEnd"/>
          </w:p>
        </w:tc>
      </w:tr>
    </w:tbl>
    <w:p w:rsidR="008F10A7" w:rsidRPr="00414855" w:rsidRDefault="008F10A7" w:rsidP="00AC09D4">
      <w:pPr>
        <w:jc w:val="center"/>
        <w:rPr>
          <w:sz w:val="26"/>
          <w:szCs w:val="26"/>
        </w:rPr>
      </w:pPr>
    </w:p>
    <w:p w:rsidR="00AC09D4" w:rsidRDefault="00AC09D4" w:rsidP="00AC09D4">
      <w:pPr>
        <w:jc w:val="center"/>
        <w:rPr>
          <w:sz w:val="26"/>
          <w:szCs w:val="26"/>
        </w:rPr>
      </w:pPr>
      <w:r>
        <w:rPr>
          <w:sz w:val="26"/>
          <w:szCs w:val="26"/>
        </w:rPr>
        <w:t>2. Характеристика существующей проблемной ситуации</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09D4">
        <w:trPr>
          <w:trHeight w:val="1542"/>
        </w:trPr>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F40F11" w:rsidRPr="00996FA9" w:rsidRDefault="00996FA9" w:rsidP="00EB7782">
            <w:pPr>
              <w:jc w:val="both"/>
              <w:rPr>
                <w:i/>
                <w:sz w:val="26"/>
                <w:szCs w:val="26"/>
              </w:rPr>
            </w:pPr>
            <w:r>
              <w:rPr>
                <w:sz w:val="26"/>
                <w:szCs w:val="26"/>
              </w:rPr>
              <w:t xml:space="preserve">Установление на муниципальном уровне </w:t>
            </w:r>
            <w:r w:rsidR="00F40F11">
              <w:rPr>
                <w:sz w:val="26"/>
                <w:szCs w:val="26"/>
              </w:rPr>
              <w:t xml:space="preserve">размера льготной ставки арендной платы по договорам в отношении имущества, включенного в перечень </w:t>
            </w:r>
            <w:r w:rsidR="00F40F11" w:rsidRPr="00960395">
              <w:rPr>
                <w:sz w:val="26"/>
                <w:szCs w:val="26"/>
              </w:rPr>
              <w:t>муниципального имущества предоставляемого во владени</w:t>
            </w:r>
            <w:r w:rsidR="00F40F11">
              <w:rPr>
                <w:sz w:val="26"/>
                <w:szCs w:val="26"/>
              </w:rPr>
              <w:t>е</w:t>
            </w:r>
            <w:r w:rsidR="00F40F11" w:rsidRPr="00960395">
              <w:rPr>
                <w:sz w:val="26"/>
                <w:szCs w:val="26"/>
              </w:rPr>
              <w:t xml:space="preserve"> и (или) в пользование субъектам малого и среднего предпринимательства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2.2. Перечень действующих муниципальных нормативных правовых актов (их положений), устанавливающих правовое регулирование:</w:t>
            </w:r>
          </w:p>
          <w:p w:rsidR="00F40F11" w:rsidRDefault="00F40F11" w:rsidP="00F40F11">
            <w:pPr>
              <w:pStyle w:val="ConsTitle"/>
              <w:ind w:right="-6"/>
              <w:jc w:val="both"/>
              <w:rPr>
                <w:rFonts w:ascii="Times New Roman" w:hAnsi="Times New Roman" w:cs="Times New Roman"/>
                <w:b w:val="0"/>
                <w:sz w:val="26"/>
                <w:szCs w:val="26"/>
              </w:rPr>
            </w:pPr>
            <w:r>
              <w:rPr>
                <w:rFonts w:ascii="Times New Roman" w:hAnsi="Times New Roman" w:cs="Times New Roman"/>
                <w:b w:val="0"/>
                <w:sz w:val="26"/>
                <w:szCs w:val="26"/>
              </w:rPr>
              <w:t xml:space="preserve">-решение Думы </w:t>
            </w:r>
            <w:proofErr w:type="spellStart"/>
            <w:r>
              <w:rPr>
                <w:rFonts w:ascii="Times New Roman" w:hAnsi="Times New Roman" w:cs="Times New Roman"/>
                <w:b w:val="0"/>
                <w:sz w:val="26"/>
                <w:szCs w:val="26"/>
              </w:rPr>
              <w:t>Нефтеюганского</w:t>
            </w:r>
            <w:proofErr w:type="spellEnd"/>
            <w:r>
              <w:rPr>
                <w:rFonts w:ascii="Times New Roman" w:hAnsi="Times New Roman" w:cs="Times New Roman"/>
                <w:b w:val="0"/>
                <w:sz w:val="26"/>
                <w:szCs w:val="26"/>
              </w:rPr>
              <w:t xml:space="preserve"> района от 29.04.2009 № 915 «Об утверждении Положения о порядке формирования, ведения и опубликования перечня </w:t>
            </w:r>
            <w:r>
              <w:rPr>
                <w:rFonts w:ascii="Times New Roman" w:hAnsi="Times New Roman" w:cs="Times New Roman"/>
                <w:b w:val="0"/>
                <w:sz w:val="26"/>
                <w:szCs w:val="26"/>
              </w:rPr>
              <w:lastRenderedPageBreak/>
              <w:t xml:space="preserve">муниципального имущества, предоставляемого во владение и (или) в пользование субъектам малого и среднего предпринимательства»; </w:t>
            </w:r>
          </w:p>
          <w:p w:rsidR="00AC09D4" w:rsidRDefault="00F40F11" w:rsidP="00F40F11">
            <w:pPr>
              <w:jc w:val="both"/>
              <w:rPr>
                <w:i/>
                <w:sz w:val="26"/>
                <w:szCs w:val="26"/>
              </w:rPr>
            </w:pPr>
            <w:r>
              <w:rPr>
                <w:sz w:val="26"/>
                <w:szCs w:val="26"/>
              </w:rPr>
              <w:t xml:space="preserve">-приказ департамента имущественных отношений </w:t>
            </w:r>
            <w:proofErr w:type="spellStart"/>
            <w:r>
              <w:rPr>
                <w:sz w:val="26"/>
                <w:szCs w:val="26"/>
              </w:rPr>
              <w:t>Нефтеюганского</w:t>
            </w:r>
            <w:proofErr w:type="spellEnd"/>
            <w:r>
              <w:rPr>
                <w:sz w:val="26"/>
                <w:szCs w:val="26"/>
              </w:rPr>
              <w:t xml:space="preserve"> района от 22.06.2009 №</w:t>
            </w:r>
            <w:r w:rsidR="000E5A3F">
              <w:rPr>
                <w:sz w:val="26"/>
                <w:szCs w:val="26"/>
              </w:rPr>
              <w:t xml:space="preserve"> </w:t>
            </w:r>
            <w:bookmarkStart w:id="0" w:name="_GoBack"/>
            <w:bookmarkEnd w:id="0"/>
            <w:r>
              <w:rPr>
                <w:sz w:val="26"/>
                <w:szCs w:val="26"/>
              </w:rPr>
              <w:t xml:space="preserve">368 (в редакции на 27.10.2014) «Об утверждении перечня муниципального имущества, предоставляемого во владение и (или) пользование субъектам малого </w:t>
            </w:r>
            <w:r w:rsidR="001679CA">
              <w:rPr>
                <w:sz w:val="26"/>
                <w:szCs w:val="26"/>
              </w:rPr>
              <w:t>и среднего предпринимательства»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lastRenderedPageBreak/>
              <w:t>2.3. Опыт муниципальных образований в соответствующих сферах деятельности:</w:t>
            </w:r>
          </w:p>
          <w:p w:rsidR="00AC09D4" w:rsidRDefault="001679CA" w:rsidP="001679CA">
            <w:pPr>
              <w:jc w:val="both"/>
              <w:rPr>
                <w:sz w:val="26"/>
                <w:szCs w:val="26"/>
              </w:rPr>
            </w:pPr>
            <w:r>
              <w:rPr>
                <w:sz w:val="26"/>
                <w:szCs w:val="26"/>
              </w:rPr>
              <w:t>В муниципальных образованиях Ханты-Мансийского автономного округа-Югры разработаны аналогичные нормативно-правовые акты:</w:t>
            </w:r>
          </w:p>
          <w:p w:rsidR="00194F0A" w:rsidRDefault="00194F0A" w:rsidP="00E11722">
            <w:pPr>
              <w:autoSpaceDE w:val="0"/>
              <w:autoSpaceDN w:val="0"/>
              <w:adjustRightInd w:val="0"/>
              <w:jc w:val="both"/>
              <w:rPr>
                <w:rFonts w:eastAsiaTheme="minorHAnsi"/>
                <w:sz w:val="26"/>
                <w:szCs w:val="26"/>
                <w:lang w:eastAsia="en-US"/>
              </w:rPr>
            </w:pPr>
            <w:r>
              <w:rPr>
                <w:rFonts w:eastAsiaTheme="minorHAnsi"/>
                <w:iCs/>
                <w:sz w:val="26"/>
                <w:szCs w:val="26"/>
                <w:lang w:eastAsia="en-US"/>
              </w:rPr>
              <w:t>1.</w:t>
            </w:r>
            <w:r>
              <w:rPr>
                <w:rFonts w:eastAsiaTheme="minorHAnsi"/>
                <w:sz w:val="26"/>
                <w:szCs w:val="26"/>
                <w:lang w:eastAsia="en-US"/>
              </w:rPr>
              <w:t xml:space="preserve"> Постановление Администрации Ханты-Мансийского района от 02.09.2016 N 266 "Об утверждении Правил оказания имущественной поддержки субъектам малого и среднего предпринимательства Ханты-Мансийского района"</w:t>
            </w:r>
            <w:r w:rsidR="00E11722">
              <w:rPr>
                <w:rFonts w:eastAsiaTheme="minorHAnsi"/>
                <w:sz w:val="26"/>
                <w:szCs w:val="26"/>
                <w:lang w:eastAsia="en-US"/>
              </w:rPr>
              <w:t>.</w:t>
            </w:r>
          </w:p>
          <w:p w:rsidR="00EB7782" w:rsidRDefault="00E11722" w:rsidP="00EB7782">
            <w:pPr>
              <w:autoSpaceDE w:val="0"/>
              <w:autoSpaceDN w:val="0"/>
              <w:adjustRightInd w:val="0"/>
              <w:jc w:val="both"/>
              <w:rPr>
                <w:rFonts w:eastAsiaTheme="minorHAnsi"/>
                <w:sz w:val="26"/>
                <w:szCs w:val="26"/>
                <w:lang w:eastAsia="en-US"/>
              </w:rPr>
            </w:pPr>
            <w:r>
              <w:rPr>
                <w:rFonts w:eastAsiaTheme="minorHAnsi"/>
                <w:iCs/>
                <w:sz w:val="26"/>
                <w:szCs w:val="26"/>
                <w:lang w:eastAsia="en-US"/>
              </w:rPr>
              <w:t>2.</w:t>
            </w:r>
            <w:r>
              <w:rPr>
                <w:rFonts w:eastAsiaTheme="minorHAnsi"/>
                <w:sz w:val="26"/>
                <w:szCs w:val="26"/>
                <w:lang w:eastAsia="en-US"/>
              </w:rPr>
              <w:t xml:space="preserve"> Постановление Администрации </w:t>
            </w:r>
            <w:proofErr w:type="spellStart"/>
            <w:r>
              <w:rPr>
                <w:rFonts w:eastAsiaTheme="minorHAnsi"/>
                <w:sz w:val="26"/>
                <w:szCs w:val="26"/>
                <w:lang w:eastAsia="en-US"/>
              </w:rPr>
              <w:t>Сургутского</w:t>
            </w:r>
            <w:proofErr w:type="spellEnd"/>
            <w:r>
              <w:rPr>
                <w:rFonts w:eastAsiaTheme="minorHAnsi"/>
                <w:sz w:val="26"/>
                <w:szCs w:val="26"/>
                <w:lang w:eastAsia="en-US"/>
              </w:rPr>
              <w:t xml:space="preserve"> района от 21.07.2016 N 2502-нпа "Об утверждении Порядка расчета арендной платы за пользование муниципальным имуществом (в том числе, переданном муниципальным учреждениям на праве оперативного управления), находящимся в собственности муниципальног</w:t>
            </w:r>
            <w:r w:rsidR="00EB7782">
              <w:rPr>
                <w:rFonts w:eastAsiaTheme="minorHAnsi"/>
                <w:sz w:val="26"/>
                <w:szCs w:val="26"/>
                <w:lang w:eastAsia="en-US"/>
              </w:rPr>
              <w:t xml:space="preserve">о образования </w:t>
            </w:r>
            <w:proofErr w:type="spellStart"/>
            <w:r w:rsidR="00EB7782">
              <w:rPr>
                <w:rFonts w:eastAsiaTheme="minorHAnsi"/>
                <w:sz w:val="26"/>
                <w:szCs w:val="26"/>
                <w:lang w:eastAsia="en-US"/>
              </w:rPr>
              <w:t>Сургутский</w:t>
            </w:r>
            <w:proofErr w:type="spellEnd"/>
            <w:r w:rsidR="00EB7782">
              <w:rPr>
                <w:rFonts w:eastAsiaTheme="minorHAnsi"/>
                <w:sz w:val="26"/>
                <w:szCs w:val="26"/>
                <w:lang w:eastAsia="en-US"/>
              </w:rPr>
              <w:t xml:space="preserve"> район".</w:t>
            </w:r>
          </w:p>
          <w:p w:rsidR="001679CA" w:rsidRDefault="00E11722" w:rsidP="00EB7782">
            <w:pPr>
              <w:autoSpaceDE w:val="0"/>
              <w:autoSpaceDN w:val="0"/>
              <w:adjustRightInd w:val="0"/>
              <w:jc w:val="both"/>
              <w:rPr>
                <w:i/>
                <w:sz w:val="26"/>
                <w:szCs w:val="26"/>
              </w:rPr>
            </w:pPr>
            <w:r>
              <w:rPr>
                <w:rFonts w:eastAsiaTheme="minorHAnsi"/>
                <w:sz w:val="26"/>
                <w:szCs w:val="26"/>
                <w:lang w:eastAsia="en-US"/>
              </w:rPr>
              <w:t xml:space="preserve">3. </w:t>
            </w:r>
            <w:proofErr w:type="gramStart"/>
            <w:r>
              <w:rPr>
                <w:rFonts w:eastAsiaTheme="minorHAnsi"/>
                <w:sz w:val="26"/>
                <w:szCs w:val="26"/>
                <w:lang w:eastAsia="en-US"/>
              </w:rPr>
              <w:t>Постановление Администрации Октябрьского района от 04.02.2016 N 156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Октябрьском районе" (в редакции Постановление Администрации Октябрьского района от 15.12.2016 N 2787 "О внесении изменения в постановление администрации Октябрьского района от 04.02.2016 N 156")</w:t>
            </w:r>
            <w:r w:rsidR="00CE5A35">
              <w:rPr>
                <w:rFonts w:eastAsiaTheme="minorHAnsi"/>
                <w:sz w:val="26"/>
                <w:szCs w:val="26"/>
                <w:lang w:eastAsia="en-US"/>
              </w:rPr>
              <w:t>.</w:t>
            </w:r>
            <w:proofErr w:type="gramEnd"/>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2.4. Выявление рисков, связанных с текущей ситуацией:</w:t>
            </w:r>
          </w:p>
          <w:p w:rsidR="00AC09D4" w:rsidRPr="00E32C85" w:rsidRDefault="00E32C85" w:rsidP="00EB7782">
            <w:pPr>
              <w:jc w:val="both"/>
              <w:rPr>
                <w:sz w:val="26"/>
                <w:szCs w:val="26"/>
              </w:rPr>
            </w:pPr>
            <w:r>
              <w:rPr>
                <w:sz w:val="26"/>
                <w:szCs w:val="26"/>
              </w:rPr>
              <w:t>Отсутствие в правовом акте, принято</w:t>
            </w:r>
            <w:r w:rsidR="00EB7782">
              <w:rPr>
                <w:sz w:val="26"/>
                <w:szCs w:val="26"/>
              </w:rPr>
              <w:t>м</w:t>
            </w:r>
            <w:r>
              <w:rPr>
                <w:sz w:val="26"/>
                <w:szCs w:val="26"/>
              </w:rPr>
              <w:t xml:space="preserve"> Думой </w:t>
            </w:r>
            <w:proofErr w:type="spellStart"/>
            <w:r>
              <w:rPr>
                <w:sz w:val="26"/>
                <w:szCs w:val="26"/>
              </w:rPr>
              <w:t>Нефтеюганского</w:t>
            </w:r>
            <w:proofErr w:type="spellEnd"/>
            <w:r>
              <w:rPr>
                <w:sz w:val="26"/>
                <w:szCs w:val="26"/>
              </w:rPr>
              <w:t xml:space="preserve"> района, уполномоченной для принятия решения в данной области правового регулирования, благоприятны</w:t>
            </w:r>
            <w:r w:rsidR="00414855">
              <w:rPr>
                <w:sz w:val="26"/>
                <w:szCs w:val="26"/>
              </w:rPr>
              <w:t>х</w:t>
            </w:r>
            <w:r>
              <w:rPr>
                <w:sz w:val="26"/>
                <w:szCs w:val="26"/>
              </w:rPr>
              <w:t xml:space="preserve"> услови</w:t>
            </w:r>
            <w:r w:rsidR="00414855">
              <w:rPr>
                <w:sz w:val="26"/>
                <w:szCs w:val="26"/>
              </w:rPr>
              <w:t>й</w:t>
            </w:r>
            <w:r>
              <w:rPr>
                <w:sz w:val="26"/>
                <w:szCs w:val="26"/>
              </w:rPr>
              <w:t xml:space="preserve"> для предоставления муниципального имущества в аренду субъектам малого и среднего предпринимательства.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2.5. Моделирование последствий, наступление которых возможно при отсутствии регулирования:</w:t>
            </w:r>
          </w:p>
          <w:p w:rsidR="00AC09D4" w:rsidRDefault="00E32C85" w:rsidP="004A2546">
            <w:pPr>
              <w:jc w:val="both"/>
              <w:rPr>
                <w:i/>
                <w:sz w:val="26"/>
                <w:szCs w:val="26"/>
              </w:rPr>
            </w:pPr>
            <w:r>
              <w:rPr>
                <w:sz w:val="26"/>
                <w:szCs w:val="26"/>
              </w:rPr>
              <w:t xml:space="preserve">Отсутствие </w:t>
            </w:r>
            <w:r w:rsidR="00B67F1F">
              <w:rPr>
                <w:sz w:val="26"/>
                <w:szCs w:val="26"/>
              </w:rPr>
              <w:t>мотиваций для в</w:t>
            </w:r>
            <w:r w:rsidR="004A2546">
              <w:rPr>
                <w:sz w:val="26"/>
                <w:szCs w:val="26"/>
              </w:rPr>
              <w:t>зятия в аренду субъектами малого и среднего предпринимательства муниципального имущества</w:t>
            </w:r>
            <w:r w:rsidR="00E9788A">
              <w:rPr>
                <w:sz w:val="26"/>
                <w:szCs w:val="26"/>
              </w:rPr>
              <w:t>.</w:t>
            </w:r>
            <w:r w:rsidR="00B67F1F">
              <w:rPr>
                <w:sz w:val="26"/>
                <w:szCs w:val="26"/>
              </w:rPr>
              <w:t xml:space="preserve"> </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E32C85">
            <w:pPr>
              <w:jc w:val="both"/>
              <w:rPr>
                <w:i/>
                <w:sz w:val="26"/>
                <w:szCs w:val="26"/>
              </w:rPr>
            </w:pPr>
            <w:r>
              <w:rPr>
                <w:sz w:val="26"/>
                <w:szCs w:val="26"/>
              </w:rPr>
              <w:t>2.6.</w:t>
            </w:r>
            <w:r>
              <w:rPr>
                <w:b/>
                <w:sz w:val="26"/>
                <w:szCs w:val="26"/>
              </w:rPr>
              <w:t> </w:t>
            </w:r>
            <w:r>
              <w:rPr>
                <w:sz w:val="26"/>
                <w:szCs w:val="26"/>
              </w:rPr>
              <w:t>Источники данных:</w:t>
            </w:r>
            <w:r w:rsidR="00E32C85">
              <w:rPr>
                <w:sz w:val="26"/>
                <w:szCs w:val="26"/>
              </w:rPr>
              <w:t xml:space="preserve"> Федеральный закон от 24.07.2007 № 209-ФЗ (в редакции от 23.06.2016) «О развитии малого и среднего предпринимательства в Российской Федерации».</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E32C85">
            <w:pPr>
              <w:jc w:val="both"/>
              <w:rPr>
                <w:i/>
                <w:sz w:val="26"/>
                <w:szCs w:val="26"/>
              </w:rPr>
            </w:pPr>
            <w:r>
              <w:rPr>
                <w:sz w:val="26"/>
                <w:szCs w:val="26"/>
              </w:rPr>
              <w:t>2.7.</w:t>
            </w:r>
            <w:r>
              <w:rPr>
                <w:b/>
                <w:sz w:val="26"/>
                <w:szCs w:val="26"/>
              </w:rPr>
              <w:t> </w:t>
            </w:r>
            <w:r>
              <w:rPr>
                <w:sz w:val="26"/>
                <w:szCs w:val="26"/>
              </w:rPr>
              <w:t>Иная информация о проблеме:</w:t>
            </w:r>
            <w:r w:rsidR="00E32C85">
              <w:rPr>
                <w:sz w:val="26"/>
                <w:szCs w:val="26"/>
              </w:rPr>
              <w:t xml:space="preserve"> отсутствует.</w:t>
            </w:r>
          </w:p>
        </w:tc>
      </w:tr>
    </w:tbl>
    <w:p w:rsidR="00414855" w:rsidRDefault="00414855" w:rsidP="00AC09D4">
      <w:pPr>
        <w:jc w:val="center"/>
        <w:rPr>
          <w:sz w:val="26"/>
          <w:szCs w:val="26"/>
        </w:rPr>
      </w:pPr>
    </w:p>
    <w:p w:rsidR="00AC09D4" w:rsidRDefault="00AC09D4" w:rsidP="00AC09D4">
      <w:pPr>
        <w:jc w:val="center"/>
        <w:rPr>
          <w:sz w:val="26"/>
          <w:szCs w:val="26"/>
        </w:rPr>
      </w:pPr>
      <w:r>
        <w:rPr>
          <w:sz w:val="26"/>
          <w:szCs w:val="26"/>
        </w:rPr>
        <w:t>3. Цели предлагаемого регулирования</w:t>
      </w:r>
    </w:p>
    <w:p w:rsidR="00AC09D4" w:rsidRDefault="00AC09D4" w:rsidP="00AC09D4">
      <w:pPr>
        <w:jc w:val="center"/>
        <w:rPr>
          <w:sz w:val="26"/>
          <w:szCs w:val="26"/>
        </w:rPr>
      </w:pPr>
      <w:r>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2"/>
      </w:tblGrid>
      <w:tr w:rsidR="00AC09D4" w:rsidTr="00E9788A">
        <w:tc>
          <w:tcPr>
            <w:tcW w:w="4928"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 xml:space="preserve">3.1. Цели </w:t>
            </w:r>
            <w:proofErr w:type="gramStart"/>
            <w:r>
              <w:rPr>
                <w:sz w:val="26"/>
                <w:szCs w:val="26"/>
              </w:rPr>
              <w:t>предлагаемого</w:t>
            </w:r>
            <w:proofErr w:type="gramEnd"/>
            <w:r>
              <w:rPr>
                <w:sz w:val="26"/>
                <w:szCs w:val="26"/>
              </w:rPr>
              <w:t xml:space="preserve"> </w:t>
            </w:r>
          </w:p>
          <w:p w:rsidR="00AC09D4" w:rsidRDefault="00AC09D4">
            <w:pPr>
              <w:jc w:val="both"/>
              <w:rPr>
                <w:sz w:val="26"/>
                <w:szCs w:val="26"/>
              </w:rPr>
            </w:pPr>
            <w:r>
              <w:rPr>
                <w:sz w:val="26"/>
                <w:szCs w:val="26"/>
              </w:rPr>
              <w:t xml:space="preserve"> регулирования:</w:t>
            </w:r>
          </w:p>
        </w:tc>
        <w:tc>
          <w:tcPr>
            <w:tcW w:w="4642"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 xml:space="preserve">3.2. Способ достижения целей и </w:t>
            </w:r>
            <w:proofErr w:type="gramStart"/>
            <w:r>
              <w:rPr>
                <w:sz w:val="26"/>
                <w:szCs w:val="26"/>
              </w:rPr>
              <w:t>решения проблемной ситуации</w:t>
            </w:r>
            <w:proofErr w:type="gramEnd"/>
            <w:r>
              <w:rPr>
                <w:sz w:val="26"/>
                <w:szCs w:val="26"/>
              </w:rPr>
              <w:t xml:space="preserve"> посредством предлагаемого регулирования:</w:t>
            </w:r>
          </w:p>
        </w:tc>
      </w:tr>
      <w:tr w:rsidR="00AC09D4" w:rsidTr="00E9788A">
        <w:tc>
          <w:tcPr>
            <w:tcW w:w="4928" w:type="dxa"/>
            <w:tcBorders>
              <w:top w:val="single" w:sz="4" w:space="0" w:color="auto"/>
              <w:left w:val="single" w:sz="4" w:space="0" w:color="auto"/>
              <w:bottom w:val="single" w:sz="4" w:space="0" w:color="auto"/>
              <w:right w:val="single" w:sz="4" w:space="0" w:color="auto"/>
            </w:tcBorders>
            <w:hideMark/>
          </w:tcPr>
          <w:p w:rsidR="00AC09D4" w:rsidRDefault="002D2972" w:rsidP="005B1C25">
            <w:pPr>
              <w:rPr>
                <w:sz w:val="26"/>
                <w:szCs w:val="26"/>
              </w:rPr>
            </w:pPr>
            <w:r>
              <w:rPr>
                <w:sz w:val="26"/>
                <w:szCs w:val="26"/>
              </w:rPr>
              <w:t>Установление размера льготного коэффициента</w:t>
            </w:r>
            <w:r w:rsidR="00342058">
              <w:rPr>
                <w:sz w:val="26"/>
                <w:szCs w:val="26"/>
              </w:rPr>
              <w:t xml:space="preserve"> для расчета арендной </w:t>
            </w:r>
            <w:r w:rsidR="00947D15">
              <w:rPr>
                <w:sz w:val="26"/>
                <w:szCs w:val="26"/>
              </w:rPr>
              <w:lastRenderedPageBreak/>
              <w:t>платы,</w:t>
            </w:r>
            <w:r w:rsidR="00342058">
              <w:rPr>
                <w:sz w:val="26"/>
                <w:szCs w:val="26"/>
              </w:rPr>
              <w:t xml:space="preserve"> за пользование муниципального имущества предоставляемого во владение и (или) пользование субъектам малого и среднего предпринимательства</w:t>
            </w:r>
          </w:p>
        </w:tc>
        <w:tc>
          <w:tcPr>
            <w:tcW w:w="4642" w:type="dxa"/>
            <w:tcBorders>
              <w:top w:val="single" w:sz="4" w:space="0" w:color="auto"/>
              <w:left w:val="single" w:sz="4" w:space="0" w:color="auto"/>
              <w:bottom w:val="single" w:sz="4" w:space="0" w:color="auto"/>
              <w:right w:val="single" w:sz="4" w:space="0" w:color="auto"/>
            </w:tcBorders>
          </w:tcPr>
          <w:p w:rsidR="00AC09D4" w:rsidRDefault="00414855" w:rsidP="00EB7782">
            <w:pPr>
              <w:rPr>
                <w:sz w:val="26"/>
                <w:szCs w:val="26"/>
              </w:rPr>
            </w:pPr>
            <w:r>
              <w:rPr>
                <w:sz w:val="26"/>
                <w:szCs w:val="26"/>
              </w:rPr>
              <w:lastRenderedPageBreak/>
              <w:t xml:space="preserve">Утверждение </w:t>
            </w:r>
            <w:r w:rsidR="005B1C25">
              <w:rPr>
                <w:sz w:val="26"/>
                <w:szCs w:val="26"/>
              </w:rPr>
              <w:t>льготн</w:t>
            </w:r>
            <w:r w:rsidR="00EB7782">
              <w:rPr>
                <w:sz w:val="26"/>
                <w:szCs w:val="26"/>
              </w:rPr>
              <w:t>ого</w:t>
            </w:r>
            <w:r w:rsidR="005B1C25">
              <w:rPr>
                <w:sz w:val="26"/>
                <w:szCs w:val="26"/>
              </w:rPr>
              <w:t xml:space="preserve"> коэффициент</w:t>
            </w:r>
            <w:r w:rsidR="00EB7782">
              <w:rPr>
                <w:sz w:val="26"/>
                <w:szCs w:val="26"/>
              </w:rPr>
              <w:t>а</w:t>
            </w:r>
            <w:r w:rsidR="005B1C25">
              <w:rPr>
                <w:sz w:val="26"/>
                <w:szCs w:val="26"/>
              </w:rPr>
              <w:t xml:space="preserve">, применяется для </w:t>
            </w:r>
            <w:r>
              <w:rPr>
                <w:sz w:val="26"/>
                <w:szCs w:val="26"/>
              </w:rPr>
              <w:t xml:space="preserve">расчета арендной </w:t>
            </w:r>
            <w:r>
              <w:rPr>
                <w:sz w:val="26"/>
                <w:szCs w:val="26"/>
              </w:rPr>
              <w:lastRenderedPageBreak/>
              <w:t>платы, за пользование муниципального имущества предоставляемого во владение и (или) пользование субъектам малого и среднего предпринимательства</w:t>
            </w:r>
            <w:r w:rsidR="005B1C25">
              <w:rPr>
                <w:sz w:val="26"/>
                <w:szCs w:val="26"/>
              </w:rPr>
              <w:t xml:space="preserve"> </w:t>
            </w:r>
          </w:p>
        </w:tc>
      </w:tr>
      <w:tr w:rsidR="00AC09D4" w:rsidTr="00E9788A">
        <w:trPr>
          <w:trHeight w:val="1705"/>
        </w:trPr>
        <w:tc>
          <w:tcPr>
            <w:tcW w:w="9570" w:type="dxa"/>
            <w:gridSpan w:val="2"/>
            <w:tcBorders>
              <w:top w:val="single" w:sz="4" w:space="0" w:color="auto"/>
              <w:left w:val="single" w:sz="4" w:space="0" w:color="auto"/>
              <w:bottom w:val="single" w:sz="4" w:space="0" w:color="auto"/>
              <w:right w:val="single" w:sz="4" w:space="0" w:color="auto"/>
            </w:tcBorders>
            <w:hideMark/>
          </w:tcPr>
          <w:p w:rsidR="00AC09D4" w:rsidRDefault="00AC09D4" w:rsidP="00AA6BF5">
            <w:pPr>
              <w:jc w:val="both"/>
              <w:rPr>
                <w:i/>
                <w:sz w:val="26"/>
                <w:szCs w:val="26"/>
              </w:rPr>
            </w:pPr>
            <w:r>
              <w:rPr>
                <w:sz w:val="26"/>
                <w:szCs w:val="26"/>
              </w:rPr>
              <w:lastRenderedPageBreak/>
              <w:t>3.3. </w:t>
            </w:r>
            <w:proofErr w:type="gramStart"/>
            <w:r>
              <w:rPr>
                <w:sz w:val="26"/>
                <w:szCs w:val="26"/>
              </w:rPr>
              <w:t xml:space="preserve">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t>в муниципальной программе:</w:t>
            </w:r>
            <w:r w:rsidR="00342058">
              <w:rPr>
                <w:sz w:val="26"/>
                <w:szCs w:val="26"/>
              </w:rPr>
              <w:t xml:space="preserve"> </w:t>
            </w:r>
            <w:r w:rsidR="00414855">
              <w:rPr>
                <w:sz w:val="26"/>
                <w:szCs w:val="26"/>
              </w:rPr>
              <w:t xml:space="preserve">данный проект решения Думы </w:t>
            </w:r>
            <w:proofErr w:type="spellStart"/>
            <w:r w:rsidR="00414855">
              <w:rPr>
                <w:sz w:val="26"/>
                <w:szCs w:val="26"/>
              </w:rPr>
              <w:t>Нефтеюганского</w:t>
            </w:r>
            <w:proofErr w:type="spellEnd"/>
            <w:r w:rsidR="00414855">
              <w:rPr>
                <w:sz w:val="26"/>
                <w:szCs w:val="26"/>
              </w:rPr>
              <w:t xml:space="preserve"> района разработан </w:t>
            </w:r>
            <w:r w:rsidR="00AA6BF5">
              <w:rPr>
                <w:sz w:val="26"/>
                <w:szCs w:val="26"/>
              </w:rPr>
              <w:t>в</w:t>
            </w:r>
            <w:r w:rsidR="00414855">
              <w:rPr>
                <w:sz w:val="26"/>
                <w:szCs w:val="26"/>
              </w:rPr>
              <w:t xml:space="preserve"> цел</w:t>
            </w:r>
            <w:r w:rsidR="00AA6BF5">
              <w:rPr>
                <w:sz w:val="26"/>
                <w:szCs w:val="26"/>
              </w:rPr>
              <w:t>ях</w:t>
            </w:r>
            <w:r w:rsidR="00414855">
              <w:rPr>
                <w:sz w:val="26"/>
                <w:szCs w:val="26"/>
              </w:rPr>
              <w:t xml:space="preserve"> </w:t>
            </w:r>
            <w:r w:rsidR="00AA6BF5">
              <w:rPr>
                <w:sz w:val="26"/>
                <w:szCs w:val="26"/>
              </w:rPr>
              <w:t xml:space="preserve">реализации прав собственника муниципального имущества на получение дохода от использования имущества, а также для единого подхода к определении суммы арендной платы </w:t>
            </w:r>
            <w:r w:rsidR="00414855">
              <w:rPr>
                <w:sz w:val="26"/>
                <w:szCs w:val="26"/>
              </w:rPr>
              <w:t>за пользование муниципального имущества предоставляемого во владение и (или) пользование субъектам малого и среднего</w:t>
            </w:r>
            <w:proofErr w:type="gramEnd"/>
            <w:r w:rsidR="00414855">
              <w:rPr>
                <w:sz w:val="26"/>
                <w:szCs w:val="26"/>
              </w:rPr>
              <w:t xml:space="preserve"> предпринимательства.</w:t>
            </w:r>
          </w:p>
        </w:tc>
      </w:tr>
      <w:tr w:rsidR="00AC09D4" w:rsidTr="00E9788A">
        <w:tc>
          <w:tcPr>
            <w:tcW w:w="9570" w:type="dxa"/>
            <w:gridSpan w:val="2"/>
            <w:tcBorders>
              <w:top w:val="single" w:sz="4" w:space="0" w:color="auto"/>
              <w:left w:val="single" w:sz="4" w:space="0" w:color="auto"/>
              <w:bottom w:val="single" w:sz="4" w:space="0" w:color="auto"/>
              <w:right w:val="single" w:sz="4" w:space="0" w:color="auto"/>
            </w:tcBorders>
            <w:hideMark/>
          </w:tcPr>
          <w:p w:rsidR="00AC09D4" w:rsidRDefault="00AC09D4" w:rsidP="00414855">
            <w:pPr>
              <w:jc w:val="both"/>
              <w:rPr>
                <w:i/>
                <w:sz w:val="26"/>
                <w:szCs w:val="26"/>
              </w:rPr>
            </w:pPr>
            <w:r>
              <w:rPr>
                <w:sz w:val="26"/>
                <w:szCs w:val="26"/>
              </w:rPr>
              <w:t>3.4. Иная информация о целях предлагаемого регулирования:</w:t>
            </w:r>
            <w:r w:rsidR="002D2972">
              <w:rPr>
                <w:sz w:val="26"/>
                <w:szCs w:val="26"/>
              </w:rPr>
              <w:t xml:space="preserve"> отсутствует</w:t>
            </w:r>
          </w:p>
        </w:tc>
      </w:tr>
    </w:tbl>
    <w:p w:rsidR="00AC09D4" w:rsidRDefault="00AC09D4" w:rsidP="00AC09D4">
      <w:pPr>
        <w:jc w:val="center"/>
        <w:rPr>
          <w:sz w:val="26"/>
          <w:szCs w:val="26"/>
        </w:rPr>
      </w:pPr>
    </w:p>
    <w:p w:rsidR="00AC09D4" w:rsidRDefault="00AC09D4" w:rsidP="00AC09D4">
      <w:pPr>
        <w:jc w:val="center"/>
        <w:rPr>
          <w:sz w:val="26"/>
          <w:szCs w:val="26"/>
        </w:rPr>
      </w:pPr>
      <w:r>
        <w:rPr>
          <w:sz w:val="26"/>
          <w:szCs w:val="26"/>
        </w:rPr>
        <w:t>4. Описание предлагаемого регулирования</w:t>
      </w:r>
      <w:r>
        <w:rPr>
          <w:sz w:val="26"/>
          <w:szCs w:val="26"/>
        </w:rPr>
        <w:br/>
        <w:t>и иных возможных способов решения проблемы</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EB7782">
            <w:pPr>
              <w:jc w:val="both"/>
              <w:rPr>
                <w:i/>
                <w:sz w:val="26"/>
                <w:szCs w:val="26"/>
              </w:rPr>
            </w:pPr>
            <w:r>
              <w:rPr>
                <w:sz w:val="26"/>
                <w:szCs w:val="26"/>
              </w:rPr>
              <w:t>4.1. </w:t>
            </w:r>
            <w:r w:rsidRPr="00DE30C0">
              <w:rPr>
                <w:sz w:val="26"/>
                <w:szCs w:val="26"/>
              </w:rPr>
              <w:t>Описание предлагаемого способа решения проблемы и преодоления, связанных с ней негативных эффектов:</w:t>
            </w:r>
            <w:r w:rsidR="003E6A2C" w:rsidRPr="00DE30C0">
              <w:rPr>
                <w:sz w:val="26"/>
                <w:szCs w:val="26"/>
              </w:rPr>
              <w:t xml:space="preserve"> способ решения проблемы заключается в </w:t>
            </w:r>
            <w:r w:rsidR="00EB7782" w:rsidRPr="00DE30C0">
              <w:rPr>
                <w:sz w:val="26"/>
                <w:szCs w:val="26"/>
              </w:rPr>
              <w:t xml:space="preserve">установлении понижающего </w:t>
            </w:r>
            <w:r w:rsidR="00DE30C0" w:rsidRPr="00DE30C0">
              <w:rPr>
                <w:sz w:val="26"/>
                <w:szCs w:val="26"/>
              </w:rPr>
              <w:t>коэффициента</w:t>
            </w:r>
            <w:r w:rsidR="00EB7782" w:rsidRPr="00DE30C0">
              <w:rPr>
                <w:sz w:val="26"/>
                <w:szCs w:val="26"/>
              </w:rPr>
              <w:t xml:space="preserve"> </w:t>
            </w:r>
            <w:proofErr w:type="spellStart"/>
            <w:r w:rsidR="00DE30C0" w:rsidRPr="00DE30C0">
              <w:rPr>
                <w:sz w:val="26"/>
                <w:szCs w:val="26"/>
              </w:rPr>
              <w:t>К</w:t>
            </w:r>
            <w:r w:rsidR="00DE30C0" w:rsidRPr="00DE30C0">
              <w:rPr>
                <w:sz w:val="26"/>
                <w:szCs w:val="26"/>
                <w:vertAlign w:val="subscript"/>
              </w:rPr>
              <w:t>смсп</w:t>
            </w:r>
            <w:proofErr w:type="spellEnd"/>
            <w:r w:rsidR="00DE30C0" w:rsidRPr="00DE30C0">
              <w:rPr>
                <w:sz w:val="26"/>
                <w:szCs w:val="26"/>
                <w:vertAlign w:val="subscript"/>
              </w:rPr>
              <w:t xml:space="preserve"> </w:t>
            </w:r>
            <w:r w:rsidR="00DE30C0" w:rsidRPr="00DE30C0">
              <w:rPr>
                <w:sz w:val="26"/>
                <w:szCs w:val="26"/>
              </w:rPr>
              <w:t>для субъектов малого и среднего</w:t>
            </w:r>
            <w:r w:rsidR="00DE30C0">
              <w:rPr>
                <w:sz w:val="28"/>
                <w:szCs w:val="28"/>
                <w:vertAlign w:val="subscript"/>
              </w:rPr>
              <w:t xml:space="preserve"> </w:t>
            </w:r>
            <w:r w:rsidR="00DE30C0" w:rsidRPr="00DE30C0">
              <w:rPr>
                <w:sz w:val="28"/>
                <w:szCs w:val="28"/>
              </w:rPr>
              <w:t>предпринимательства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414855">
            <w:pPr>
              <w:jc w:val="both"/>
              <w:rPr>
                <w:i/>
                <w:sz w:val="26"/>
                <w:szCs w:val="26"/>
              </w:rPr>
            </w:pPr>
            <w:r>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414855">
              <w:rPr>
                <w:sz w:val="26"/>
                <w:szCs w:val="26"/>
              </w:rPr>
              <w:t xml:space="preserve"> отсутствуют</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AA6BF5">
            <w:pPr>
              <w:jc w:val="both"/>
              <w:rPr>
                <w:i/>
                <w:sz w:val="26"/>
                <w:szCs w:val="26"/>
              </w:rPr>
            </w:pPr>
            <w:r>
              <w:rPr>
                <w:sz w:val="26"/>
                <w:szCs w:val="26"/>
              </w:rPr>
              <w:t>4.3. Обоснование выбора предлагаемого способа решения проблемы:</w:t>
            </w:r>
            <w:r w:rsidR="00414855">
              <w:rPr>
                <w:sz w:val="26"/>
                <w:szCs w:val="26"/>
              </w:rPr>
              <w:t xml:space="preserve"> пункт 4.5. стать</w:t>
            </w:r>
            <w:r w:rsidR="00AA6BF5">
              <w:rPr>
                <w:sz w:val="26"/>
                <w:szCs w:val="26"/>
              </w:rPr>
              <w:t>я</w:t>
            </w:r>
            <w:r w:rsidR="00414855">
              <w:rPr>
                <w:sz w:val="26"/>
                <w:szCs w:val="26"/>
              </w:rPr>
              <w:t xml:space="preserve"> 18 Федеральн</w:t>
            </w:r>
            <w:r w:rsidR="00DE30C0">
              <w:rPr>
                <w:sz w:val="26"/>
                <w:szCs w:val="26"/>
              </w:rPr>
              <w:t>ого</w:t>
            </w:r>
            <w:r w:rsidR="00414855">
              <w:rPr>
                <w:sz w:val="26"/>
                <w:szCs w:val="26"/>
              </w:rPr>
              <w:t xml:space="preserve"> закон</w:t>
            </w:r>
            <w:r w:rsidR="00DE30C0">
              <w:rPr>
                <w:sz w:val="26"/>
                <w:szCs w:val="26"/>
              </w:rPr>
              <w:t>а</w:t>
            </w:r>
            <w:r w:rsidR="00414855">
              <w:rPr>
                <w:sz w:val="26"/>
                <w:szCs w:val="26"/>
              </w:rPr>
              <w:t xml:space="preserve"> от 24.07.2007 № 209-ФЗ (в редакции от 23.06.2016) «О развитии малого и среднего предпринимательства в Российской Федерации».</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rsidP="00414855">
            <w:pPr>
              <w:jc w:val="both"/>
              <w:rPr>
                <w:i/>
                <w:sz w:val="26"/>
                <w:szCs w:val="26"/>
              </w:rPr>
            </w:pPr>
            <w:r>
              <w:rPr>
                <w:sz w:val="26"/>
                <w:szCs w:val="26"/>
              </w:rPr>
              <w:t>4.4. Иная информация о предлагаемом способе решения проблемы:</w:t>
            </w:r>
            <w:r w:rsidR="00414855">
              <w:rPr>
                <w:sz w:val="26"/>
                <w:szCs w:val="26"/>
              </w:rPr>
              <w:t xml:space="preserve"> отсутствует</w:t>
            </w:r>
          </w:p>
        </w:tc>
      </w:tr>
    </w:tbl>
    <w:p w:rsidR="00AC09D4" w:rsidRDefault="00AC09D4" w:rsidP="00AC09D4">
      <w:pPr>
        <w:jc w:val="center"/>
        <w:rPr>
          <w:sz w:val="26"/>
          <w:szCs w:val="26"/>
        </w:rPr>
      </w:pPr>
    </w:p>
    <w:p w:rsidR="00AC09D4" w:rsidRDefault="00AC09D4" w:rsidP="00AC09D4">
      <w:pPr>
        <w:jc w:val="center"/>
        <w:rPr>
          <w:sz w:val="26"/>
          <w:szCs w:val="26"/>
        </w:rPr>
      </w:pPr>
    </w:p>
    <w:p w:rsidR="00AC09D4" w:rsidRDefault="00AC09D4" w:rsidP="00AC09D4">
      <w:pPr>
        <w:jc w:val="center"/>
        <w:rPr>
          <w:sz w:val="26"/>
          <w:szCs w:val="26"/>
        </w:rPr>
      </w:pPr>
      <w:r>
        <w:rPr>
          <w:sz w:val="26"/>
          <w:szCs w:val="26"/>
        </w:rPr>
        <w:t xml:space="preserve">5. Анализ выгод и издержек от реализации, </w:t>
      </w:r>
      <w:proofErr w:type="gramStart"/>
      <w:r>
        <w:rPr>
          <w:sz w:val="26"/>
          <w:szCs w:val="26"/>
        </w:rPr>
        <w:t>предлагаемого</w:t>
      </w:r>
      <w:proofErr w:type="gramEnd"/>
    </w:p>
    <w:p w:rsidR="00AC09D4" w:rsidRDefault="00AC09D4" w:rsidP="00AC09D4">
      <w:pPr>
        <w:jc w:val="center"/>
        <w:rPr>
          <w:sz w:val="26"/>
          <w:szCs w:val="26"/>
        </w:rPr>
      </w:pPr>
      <w:r>
        <w:rPr>
          <w:sz w:val="26"/>
          <w:szCs w:val="26"/>
        </w:rPr>
        <w:t>способа регулирования</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AC09D4" w:rsidRDefault="00946EEA" w:rsidP="00946EEA">
            <w:pPr>
              <w:autoSpaceDE w:val="0"/>
              <w:autoSpaceDN w:val="0"/>
              <w:adjustRightInd w:val="0"/>
              <w:ind w:firstLine="540"/>
              <w:jc w:val="both"/>
              <w:rPr>
                <w:i/>
                <w:sz w:val="26"/>
                <w:szCs w:val="26"/>
              </w:rPr>
            </w:pPr>
            <w:r>
              <w:rPr>
                <w:rFonts w:eastAsiaTheme="minorHAnsi"/>
                <w:sz w:val="26"/>
                <w:szCs w:val="26"/>
                <w:lang w:eastAsia="en-US"/>
              </w:rPr>
              <w:t xml:space="preserve">Юридические, физические лица, органы местного самоуправления в сфере развития малого и среднего предпринимательства на территории </w:t>
            </w:r>
            <w:proofErr w:type="spellStart"/>
            <w:r>
              <w:rPr>
                <w:rFonts w:eastAsiaTheme="minorHAnsi"/>
                <w:sz w:val="26"/>
                <w:szCs w:val="26"/>
                <w:lang w:eastAsia="en-US"/>
              </w:rPr>
              <w:t>Нефтеюганского</w:t>
            </w:r>
            <w:proofErr w:type="spellEnd"/>
            <w:r>
              <w:rPr>
                <w:rFonts w:eastAsiaTheme="minorHAnsi"/>
                <w:sz w:val="26"/>
                <w:szCs w:val="26"/>
                <w:lang w:eastAsia="en-US"/>
              </w:rPr>
              <w:t xml:space="preserve"> района.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8C2A45" w:rsidRDefault="00AC09D4" w:rsidP="0083743C">
            <w:pPr>
              <w:jc w:val="both"/>
              <w:rPr>
                <w:sz w:val="26"/>
                <w:szCs w:val="26"/>
              </w:rPr>
            </w:pPr>
            <w:r w:rsidRPr="0083743C">
              <w:rPr>
                <w:sz w:val="26"/>
                <w:szCs w:val="26"/>
              </w:rPr>
              <w:t>5.2. Качественное описание и количественная оценка ожидаемого негативного воздействия и период соответствующего воздействия:</w:t>
            </w:r>
            <w:r w:rsidR="00946EEA" w:rsidRPr="0083743C">
              <w:rPr>
                <w:sz w:val="26"/>
                <w:szCs w:val="26"/>
              </w:rPr>
              <w:t xml:space="preserve"> </w:t>
            </w:r>
            <w:proofErr w:type="spellStart"/>
            <w:r w:rsidR="0083743C" w:rsidRPr="00426797">
              <w:rPr>
                <w:sz w:val="28"/>
                <w:szCs w:val="28"/>
              </w:rPr>
              <w:t>К</w:t>
            </w:r>
            <w:r w:rsidR="0083743C" w:rsidRPr="00426797">
              <w:rPr>
                <w:sz w:val="28"/>
                <w:szCs w:val="28"/>
                <w:vertAlign w:val="subscript"/>
              </w:rPr>
              <w:t>мр</w:t>
            </w:r>
            <w:proofErr w:type="spellEnd"/>
            <w:r w:rsidR="0083743C">
              <w:rPr>
                <w:sz w:val="28"/>
                <w:szCs w:val="28"/>
                <w:vertAlign w:val="subscript"/>
              </w:rPr>
              <w:t xml:space="preserve"> </w:t>
            </w:r>
            <w:r w:rsidR="0083743C" w:rsidRPr="0083743C">
              <w:rPr>
                <w:sz w:val="28"/>
                <w:szCs w:val="28"/>
              </w:rPr>
              <w:t>- к</w:t>
            </w:r>
            <w:r w:rsidR="0083743C" w:rsidRPr="0083743C">
              <w:rPr>
                <w:sz w:val="26"/>
                <w:szCs w:val="26"/>
              </w:rPr>
              <w:t>оэффициент месторасположения помещения</w:t>
            </w:r>
            <w:r w:rsidR="0083743C">
              <w:rPr>
                <w:sz w:val="26"/>
                <w:szCs w:val="26"/>
              </w:rPr>
              <w:t xml:space="preserve"> (п</w:t>
            </w:r>
            <w:r w:rsidR="0083743C" w:rsidRPr="0083743C">
              <w:rPr>
                <w:sz w:val="26"/>
                <w:szCs w:val="26"/>
              </w:rPr>
              <w:t>рименяется в отношении помещений расположенных в административных зданиях органов местного самоуправления, муниципальных учреждений и предприятий, предназначенных для организации общественного питания</w:t>
            </w:r>
            <w:r w:rsidR="0083743C">
              <w:rPr>
                <w:sz w:val="26"/>
                <w:szCs w:val="26"/>
              </w:rPr>
              <w:t xml:space="preserve">) исключен: так как в муниципальной собственности отсутствует </w:t>
            </w:r>
            <w:r w:rsidR="009A570F">
              <w:rPr>
                <w:sz w:val="26"/>
                <w:szCs w:val="26"/>
              </w:rPr>
              <w:t>имущество,</w:t>
            </w:r>
            <w:r w:rsidR="0083743C">
              <w:rPr>
                <w:sz w:val="26"/>
                <w:szCs w:val="26"/>
              </w:rPr>
              <w:t xml:space="preserve"> предназначенное для организации общественного питания</w:t>
            </w:r>
          </w:p>
          <w:p w:rsidR="00AA6BF5" w:rsidRDefault="00AA6BF5" w:rsidP="0083743C">
            <w:pPr>
              <w:jc w:val="both"/>
              <w:rPr>
                <w:i/>
                <w:sz w:val="26"/>
                <w:szCs w:val="26"/>
              </w:rPr>
            </w:pP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lastRenderedPageBreak/>
              <w:t>5.3. Качественное описание и количественная оценка ожидаемого позитивного воздействия и период соответствующего воздействия:</w:t>
            </w:r>
          </w:p>
          <w:p w:rsidR="00AC09D4" w:rsidRDefault="009A570F" w:rsidP="009A570F">
            <w:pPr>
              <w:jc w:val="both"/>
              <w:rPr>
                <w:i/>
                <w:sz w:val="26"/>
                <w:szCs w:val="26"/>
              </w:rPr>
            </w:pPr>
            <w:r>
              <w:rPr>
                <w:sz w:val="26"/>
                <w:szCs w:val="26"/>
              </w:rPr>
              <w:t>Создание благоприятных условий для р</w:t>
            </w:r>
            <w:r w:rsidR="008C2A45">
              <w:rPr>
                <w:sz w:val="26"/>
                <w:szCs w:val="26"/>
              </w:rPr>
              <w:t>азвити</w:t>
            </w:r>
            <w:r>
              <w:rPr>
                <w:sz w:val="26"/>
                <w:szCs w:val="26"/>
              </w:rPr>
              <w:t>я</w:t>
            </w:r>
            <w:r w:rsidR="008C2A45">
              <w:rPr>
                <w:sz w:val="26"/>
                <w:szCs w:val="26"/>
              </w:rPr>
              <w:t xml:space="preserve"> малого и среднего предпринимательства на территории </w:t>
            </w:r>
            <w:proofErr w:type="spellStart"/>
            <w:r w:rsidR="008C2A45">
              <w:rPr>
                <w:sz w:val="26"/>
                <w:szCs w:val="26"/>
              </w:rPr>
              <w:t>Нефтеюганского</w:t>
            </w:r>
            <w:proofErr w:type="spellEnd"/>
            <w:r w:rsidR="008C2A45">
              <w:rPr>
                <w:sz w:val="26"/>
                <w:szCs w:val="26"/>
              </w:rPr>
              <w:t xml:space="preserve"> района</w:t>
            </w:r>
          </w:p>
        </w:tc>
      </w:tr>
      <w:tr w:rsidR="00AC09D4">
        <w:tc>
          <w:tcPr>
            <w:tcW w:w="9606"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5.4. Источники данных:</w:t>
            </w:r>
            <w:r w:rsidR="008C2A45">
              <w:rPr>
                <w:sz w:val="26"/>
                <w:szCs w:val="26"/>
              </w:rPr>
              <w:t xml:space="preserve"> </w:t>
            </w:r>
          </w:p>
          <w:p w:rsidR="00AC09D4" w:rsidRDefault="008C2A45">
            <w:pPr>
              <w:jc w:val="center"/>
              <w:rPr>
                <w:i/>
                <w:sz w:val="26"/>
                <w:szCs w:val="26"/>
              </w:rPr>
            </w:pPr>
            <w:r>
              <w:rPr>
                <w:sz w:val="26"/>
                <w:szCs w:val="26"/>
              </w:rPr>
              <w:t xml:space="preserve">Департамент имущественных отношений </w:t>
            </w:r>
            <w:proofErr w:type="spellStart"/>
            <w:r>
              <w:rPr>
                <w:sz w:val="26"/>
                <w:szCs w:val="26"/>
              </w:rPr>
              <w:t>Нефтеюганского</w:t>
            </w:r>
            <w:proofErr w:type="spellEnd"/>
            <w:r>
              <w:rPr>
                <w:sz w:val="26"/>
                <w:szCs w:val="26"/>
              </w:rPr>
              <w:t xml:space="preserve"> района</w:t>
            </w:r>
          </w:p>
        </w:tc>
      </w:tr>
    </w:tbl>
    <w:p w:rsidR="00AC09D4" w:rsidRDefault="00AC09D4" w:rsidP="00AC09D4">
      <w:pPr>
        <w:jc w:val="center"/>
        <w:rPr>
          <w:sz w:val="26"/>
          <w:szCs w:val="26"/>
        </w:rPr>
      </w:pPr>
    </w:p>
    <w:p w:rsidR="00AC09D4" w:rsidRDefault="00AC09D4" w:rsidP="00AC09D4">
      <w:pPr>
        <w:jc w:val="center"/>
        <w:rPr>
          <w:sz w:val="26"/>
          <w:szCs w:val="26"/>
        </w:rPr>
      </w:pPr>
      <w:r>
        <w:rPr>
          <w:sz w:val="26"/>
          <w:szCs w:val="26"/>
        </w:rPr>
        <w:t>6. Оценка соответствующих расходов (возможных поступлений)</w:t>
      </w:r>
    </w:p>
    <w:p w:rsidR="00AC09D4" w:rsidRDefault="00AC09D4" w:rsidP="00AC09D4">
      <w:pPr>
        <w:jc w:val="center"/>
        <w:rPr>
          <w:sz w:val="26"/>
          <w:szCs w:val="26"/>
        </w:rPr>
      </w:pPr>
      <w:r>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AC09D4" w:rsidRDefault="00AC09D4" w:rsidP="00AC09D4">
      <w:pPr>
        <w:jc w:val="center"/>
        <w:rPr>
          <w:sz w:val="26"/>
          <w:szCs w:val="26"/>
        </w:rPr>
      </w:pPr>
      <w:r>
        <w:rPr>
          <w:sz w:val="26"/>
          <w:szCs w:val="26"/>
        </w:rPr>
        <w:t>устанавливаемых (изменяемых) обязанностей, ограничений или запретов</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334"/>
        <w:gridCol w:w="3184"/>
      </w:tblGrid>
      <w:tr w:rsidR="00AC09D4" w:rsidTr="00CA6385">
        <w:tc>
          <w:tcPr>
            <w:tcW w:w="3052"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6.1. Наименование (новой или изменяемой) функции, полномочия, обязанности или права</w:t>
            </w:r>
            <w:r w:rsidR="003A4E93">
              <w:rPr>
                <w:sz w:val="26"/>
                <w:szCs w:val="26"/>
              </w:rPr>
              <w:t>:</w:t>
            </w:r>
          </w:p>
          <w:p w:rsidR="003A4E93" w:rsidRDefault="000231B0" w:rsidP="003A4E93">
            <w:pPr>
              <w:rPr>
                <w:sz w:val="26"/>
                <w:szCs w:val="26"/>
              </w:rPr>
            </w:pPr>
            <w:r>
              <w:rPr>
                <w:sz w:val="26"/>
                <w:szCs w:val="26"/>
              </w:rPr>
              <w:t>Установление размера льготного коэффициента для расчета арендной платы, за пользование муниципального имущества предоставляемого во владение и (или) пользование субъектам малого и среднего предпринимательства</w:t>
            </w: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6.2. Описание видов расходов, (возможных поступлений)</w:t>
            </w:r>
            <w:r w:rsidR="003A4E93">
              <w:rPr>
                <w:sz w:val="26"/>
                <w:szCs w:val="26"/>
              </w:rPr>
              <w:t>:</w:t>
            </w:r>
          </w:p>
          <w:p w:rsidR="003A4E93" w:rsidRDefault="003A4E93">
            <w:pPr>
              <w:rPr>
                <w:sz w:val="26"/>
                <w:szCs w:val="26"/>
              </w:rPr>
            </w:pPr>
            <w:r>
              <w:rPr>
                <w:sz w:val="26"/>
                <w:szCs w:val="26"/>
              </w:rPr>
              <w:t>Уменьшение доходов от сдачи имущества в аренду субъектам малого и среднего предпринимательства</w:t>
            </w:r>
          </w:p>
        </w:tc>
        <w:tc>
          <w:tcPr>
            <w:tcW w:w="318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6.3. Количественная оценка расходов, (возможных поступлений)</w:t>
            </w:r>
          </w:p>
          <w:p w:rsidR="003A4E93" w:rsidRDefault="003A4E93" w:rsidP="003A4E93">
            <w:pPr>
              <w:rPr>
                <w:sz w:val="26"/>
                <w:szCs w:val="26"/>
              </w:rPr>
            </w:pPr>
            <w:r>
              <w:rPr>
                <w:sz w:val="26"/>
                <w:szCs w:val="26"/>
              </w:rPr>
              <w:t>Расходы от сдачи в аренду ИП Киршина А.В. в год составят 28 тыс. руб.</w:t>
            </w:r>
          </w:p>
        </w:tc>
      </w:tr>
      <w:tr w:rsidR="00AC09D4" w:rsidTr="00CA6385">
        <w:trPr>
          <w:trHeight w:val="479"/>
        </w:trPr>
        <w:tc>
          <w:tcPr>
            <w:tcW w:w="9570" w:type="dxa"/>
            <w:gridSpan w:val="3"/>
            <w:tcBorders>
              <w:top w:val="single" w:sz="4" w:space="0" w:color="auto"/>
              <w:left w:val="single" w:sz="4" w:space="0" w:color="auto"/>
              <w:bottom w:val="single" w:sz="4" w:space="0" w:color="auto"/>
              <w:right w:val="single" w:sz="4" w:space="0" w:color="auto"/>
            </w:tcBorders>
            <w:hideMark/>
          </w:tcPr>
          <w:p w:rsidR="00AC09D4" w:rsidRDefault="00AC09D4" w:rsidP="003A4E93">
            <w:pPr>
              <w:tabs>
                <w:tab w:val="left" w:pos="1134"/>
              </w:tabs>
              <w:rPr>
                <w:sz w:val="26"/>
                <w:szCs w:val="26"/>
              </w:rPr>
            </w:pPr>
            <w:r>
              <w:rPr>
                <w:sz w:val="26"/>
                <w:szCs w:val="26"/>
              </w:rPr>
              <w:t xml:space="preserve">6.4. Наименование органа местного самоуправления </w:t>
            </w:r>
            <w:r>
              <w:rPr>
                <w:rFonts w:eastAsia="Calibri"/>
                <w:bCs/>
                <w:sz w:val="26"/>
                <w:szCs w:val="26"/>
                <w:lang w:eastAsia="en-US"/>
              </w:rPr>
              <w:t>или структурное подразделение</w:t>
            </w:r>
            <w:r>
              <w:rPr>
                <w:sz w:val="26"/>
                <w:szCs w:val="26"/>
              </w:rPr>
              <w:t xml:space="preserve">: </w:t>
            </w:r>
            <w:r w:rsidR="003A4E93">
              <w:rPr>
                <w:sz w:val="26"/>
                <w:szCs w:val="26"/>
              </w:rPr>
              <w:t xml:space="preserve">Департамент имущественных отношений </w:t>
            </w:r>
            <w:proofErr w:type="spellStart"/>
            <w:r w:rsidR="003A4E93">
              <w:rPr>
                <w:sz w:val="26"/>
                <w:szCs w:val="26"/>
              </w:rPr>
              <w:t>Нефтеюганского</w:t>
            </w:r>
            <w:proofErr w:type="spellEnd"/>
            <w:r w:rsidR="003A4E93">
              <w:rPr>
                <w:sz w:val="26"/>
                <w:szCs w:val="26"/>
              </w:rPr>
              <w:t xml:space="preserve"> района</w:t>
            </w:r>
          </w:p>
        </w:tc>
      </w:tr>
      <w:tr w:rsidR="00AC09D4" w:rsidTr="00CA6385">
        <w:trPr>
          <w:trHeight w:val="1149"/>
        </w:trPr>
        <w:tc>
          <w:tcPr>
            <w:tcW w:w="3052" w:type="dxa"/>
            <w:vMerge w:val="restart"/>
            <w:tcBorders>
              <w:top w:val="single" w:sz="4" w:space="0" w:color="auto"/>
              <w:left w:val="single" w:sz="4" w:space="0" w:color="auto"/>
              <w:bottom w:val="single" w:sz="4" w:space="0" w:color="auto"/>
              <w:right w:val="single" w:sz="4" w:space="0" w:color="auto"/>
            </w:tcBorders>
            <w:hideMark/>
          </w:tcPr>
          <w:p w:rsidR="00AC09D4" w:rsidRDefault="00AC09D4" w:rsidP="003A4E93">
            <w:pPr>
              <w:rPr>
                <w:sz w:val="26"/>
                <w:szCs w:val="26"/>
              </w:rPr>
            </w:pPr>
            <w:r>
              <w:rPr>
                <w:sz w:val="26"/>
                <w:szCs w:val="26"/>
              </w:rPr>
              <w:t xml:space="preserve">6.4.1. </w:t>
            </w:r>
            <w:r w:rsidR="003A4E93">
              <w:rPr>
                <w:sz w:val="26"/>
                <w:szCs w:val="26"/>
              </w:rPr>
              <w:t>Предоставление муниципального имущества в аренду субъектам малого и среднего предпринимательства</w:t>
            </w: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6.4.2. Единовременные расходы в _____ (год возникновения):</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p>
        </w:tc>
      </w:tr>
      <w:tr w:rsidR="00AC09D4" w:rsidTr="00CA6385">
        <w:trPr>
          <w:trHeight w:val="1164"/>
        </w:trPr>
        <w:tc>
          <w:tcPr>
            <w:tcW w:w="3052" w:type="dxa"/>
            <w:vMerge/>
            <w:tcBorders>
              <w:top w:val="single" w:sz="4" w:space="0" w:color="auto"/>
              <w:left w:val="single" w:sz="4" w:space="0" w:color="auto"/>
              <w:bottom w:val="single" w:sz="4" w:space="0" w:color="auto"/>
              <w:right w:val="single" w:sz="4" w:space="0" w:color="auto"/>
            </w:tcBorders>
            <w:vAlign w:val="center"/>
            <w:hideMark/>
          </w:tcPr>
          <w:p w:rsidR="00AC09D4" w:rsidRDefault="00AC09D4">
            <w:pPr>
              <w:rPr>
                <w:sz w:val="26"/>
                <w:szCs w:val="26"/>
              </w:rPr>
            </w:pP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6.4.3. Периодические расходы за период _______________:</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p>
        </w:tc>
      </w:tr>
      <w:tr w:rsidR="00AC09D4" w:rsidTr="00CA6385">
        <w:trPr>
          <w:trHeight w:val="1036"/>
        </w:trPr>
        <w:tc>
          <w:tcPr>
            <w:tcW w:w="3052" w:type="dxa"/>
            <w:vMerge/>
            <w:tcBorders>
              <w:top w:val="single" w:sz="4" w:space="0" w:color="auto"/>
              <w:left w:val="single" w:sz="4" w:space="0" w:color="auto"/>
              <w:bottom w:val="single" w:sz="4" w:space="0" w:color="auto"/>
              <w:right w:val="single" w:sz="4" w:space="0" w:color="auto"/>
            </w:tcBorders>
            <w:vAlign w:val="center"/>
            <w:hideMark/>
          </w:tcPr>
          <w:p w:rsidR="00AC09D4" w:rsidRDefault="00AC09D4">
            <w:pPr>
              <w:rPr>
                <w:sz w:val="26"/>
                <w:szCs w:val="26"/>
              </w:rPr>
            </w:pP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6.4.4. Возможные поступления за период___________:</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p>
        </w:tc>
      </w:tr>
      <w:tr w:rsidR="00AC09D4" w:rsidTr="00CA6385">
        <w:trPr>
          <w:trHeight w:val="424"/>
        </w:trPr>
        <w:tc>
          <w:tcPr>
            <w:tcW w:w="6386" w:type="dxa"/>
            <w:gridSpan w:val="2"/>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6.5. Итого единовременные расходы:</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jc w:val="center"/>
              <w:rPr>
                <w:sz w:val="26"/>
                <w:szCs w:val="26"/>
              </w:rPr>
            </w:pPr>
          </w:p>
        </w:tc>
      </w:tr>
      <w:tr w:rsidR="00AC09D4" w:rsidTr="00CA6385">
        <w:trPr>
          <w:trHeight w:val="448"/>
        </w:trPr>
        <w:tc>
          <w:tcPr>
            <w:tcW w:w="6386" w:type="dxa"/>
            <w:gridSpan w:val="2"/>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6.6. Итого периодические расходы за год:</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jc w:val="center"/>
              <w:rPr>
                <w:sz w:val="26"/>
                <w:szCs w:val="26"/>
              </w:rPr>
            </w:pPr>
          </w:p>
        </w:tc>
      </w:tr>
      <w:tr w:rsidR="00AC09D4" w:rsidTr="00CA6385">
        <w:trPr>
          <w:trHeight w:val="399"/>
        </w:trPr>
        <w:tc>
          <w:tcPr>
            <w:tcW w:w="6386" w:type="dxa"/>
            <w:gridSpan w:val="2"/>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6.7. Итого возможные поступления за год:</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jc w:val="center"/>
              <w:rPr>
                <w:sz w:val="26"/>
                <w:szCs w:val="26"/>
              </w:rPr>
            </w:pPr>
          </w:p>
        </w:tc>
      </w:tr>
      <w:tr w:rsidR="00AC09D4" w:rsidTr="00CA6385">
        <w:trPr>
          <w:trHeight w:val="479"/>
        </w:trPr>
        <w:tc>
          <w:tcPr>
            <w:tcW w:w="9570" w:type="dxa"/>
            <w:gridSpan w:val="3"/>
            <w:tcBorders>
              <w:top w:val="single" w:sz="4" w:space="0" w:color="auto"/>
              <w:left w:val="single" w:sz="4" w:space="0" w:color="auto"/>
              <w:bottom w:val="single" w:sz="4" w:space="0" w:color="auto"/>
              <w:right w:val="single" w:sz="4" w:space="0" w:color="auto"/>
            </w:tcBorders>
            <w:hideMark/>
          </w:tcPr>
          <w:p w:rsidR="00AC09D4" w:rsidRDefault="00AC09D4" w:rsidP="00374792">
            <w:pPr>
              <w:jc w:val="both"/>
              <w:rPr>
                <w:sz w:val="26"/>
                <w:szCs w:val="26"/>
              </w:rPr>
            </w:pPr>
            <w:r>
              <w:rPr>
                <w:sz w:val="26"/>
                <w:szCs w:val="26"/>
              </w:rPr>
              <w:t xml:space="preserve">6.8. Наименование субъекта предпринимательской и инвестиционной деятельности: </w:t>
            </w:r>
          </w:p>
        </w:tc>
      </w:tr>
      <w:tr w:rsidR="00AC09D4" w:rsidTr="00CA6385">
        <w:trPr>
          <w:trHeight w:val="1149"/>
        </w:trPr>
        <w:tc>
          <w:tcPr>
            <w:tcW w:w="3052" w:type="dxa"/>
            <w:vMerge w:val="restart"/>
            <w:tcBorders>
              <w:top w:val="single" w:sz="4" w:space="0" w:color="auto"/>
              <w:left w:val="single" w:sz="4" w:space="0" w:color="auto"/>
              <w:bottom w:val="single" w:sz="4" w:space="0" w:color="auto"/>
              <w:right w:val="single" w:sz="4" w:space="0" w:color="auto"/>
            </w:tcBorders>
            <w:hideMark/>
          </w:tcPr>
          <w:p w:rsidR="00AC09D4" w:rsidRDefault="00AC09D4" w:rsidP="004B4AA0">
            <w:pPr>
              <w:rPr>
                <w:sz w:val="26"/>
                <w:szCs w:val="26"/>
              </w:rPr>
            </w:pPr>
            <w:r>
              <w:rPr>
                <w:sz w:val="26"/>
                <w:szCs w:val="26"/>
              </w:rPr>
              <w:lastRenderedPageBreak/>
              <w:t xml:space="preserve">6.8.1. </w:t>
            </w:r>
            <w:r w:rsidR="004B4AA0">
              <w:rPr>
                <w:sz w:val="26"/>
                <w:szCs w:val="26"/>
              </w:rPr>
              <w:t>Субъекты малого и среднего предпринимательства</w:t>
            </w:r>
            <w:r w:rsidR="00675747">
              <w:rPr>
                <w:sz w:val="26"/>
                <w:szCs w:val="26"/>
              </w:rPr>
              <w:t xml:space="preserve">, </w:t>
            </w:r>
            <w:r w:rsidR="004A1FDA">
              <w:rPr>
                <w:sz w:val="26"/>
                <w:szCs w:val="26"/>
              </w:rPr>
              <w:t>с которыми заключены договора</w:t>
            </w:r>
            <w:r w:rsidR="00CA6385">
              <w:rPr>
                <w:sz w:val="26"/>
                <w:szCs w:val="26"/>
              </w:rPr>
              <w:t xml:space="preserve"> аренды на </w:t>
            </w:r>
            <w:r w:rsidR="004A1FDA">
              <w:rPr>
                <w:sz w:val="26"/>
                <w:szCs w:val="26"/>
              </w:rPr>
              <w:t>имуществ</w:t>
            </w:r>
            <w:r w:rsidR="00CA6385">
              <w:rPr>
                <w:sz w:val="26"/>
                <w:szCs w:val="26"/>
              </w:rPr>
              <w:t>о</w:t>
            </w:r>
            <w:r w:rsidR="004A1FDA">
              <w:rPr>
                <w:sz w:val="26"/>
                <w:szCs w:val="26"/>
              </w:rPr>
              <w:t>, включенно</w:t>
            </w:r>
            <w:r w:rsidR="00CA6385">
              <w:rPr>
                <w:sz w:val="26"/>
                <w:szCs w:val="26"/>
              </w:rPr>
              <w:t>е</w:t>
            </w:r>
            <w:r w:rsidR="004A1FDA">
              <w:rPr>
                <w:sz w:val="26"/>
                <w:szCs w:val="26"/>
              </w:rPr>
              <w:t xml:space="preserve"> в перечень </w:t>
            </w:r>
            <w:r w:rsidR="004A1FDA" w:rsidRPr="00960395">
              <w:rPr>
                <w:sz w:val="26"/>
                <w:szCs w:val="26"/>
              </w:rPr>
              <w:t>муниципального имущества предоставляемого во владени</w:t>
            </w:r>
            <w:r w:rsidR="004A1FDA">
              <w:rPr>
                <w:sz w:val="26"/>
                <w:szCs w:val="26"/>
              </w:rPr>
              <w:t>е</w:t>
            </w:r>
            <w:r w:rsidR="004A1FDA" w:rsidRPr="00960395">
              <w:rPr>
                <w:sz w:val="26"/>
                <w:szCs w:val="26"/>
              </w:rPr>
              <w:t xml:space="preserve"> и (или) в пользование субъектам малого и среднего предпринимательства</w:t>
            </w: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6.8.2. Единовременные расходы в _____ (год возникновения):</w:t>
            </w:r>
          </w:p>
        </w:tc>
        <w:tc>
          <w:tcPr>
            <w:tcW w:w="3184" w:type="dxa"/>
            <w:tcBorders>
              <w:top w:val="single" w:sz="4" w:space="0" w:color="auto"/>
              <w:left w:val="single" w:sz="4" w:space="0" w:color="auto"/>
              <w:bottom w:val="single" w:sz="4" w:space="0" w:color="auto"/>
              <w:right w:val="single" w:sz="4" w:space="0" w:color="auto"/>
            </w:tcBorders>
          </w:tcPr>
          <w:p w:rsidR="00AC09D4" w:rsidRDefault="00AC09D4">
            <w:pPr>
              <w:rPr>
                <w:sz w:val="26"/>
                <w:szCs w:val="26"/>
              </w:rPr>
            </w:pPr>
          </w:p>
        </w:tc>
      </w:tr>
      <w:tr w:rsidR="00AC09D4" w:rsidTr="00CA6385">
        <w:trPr>
          <w:trHeight w:val="1164"/>
        </w:trPr>
        <w:tc>
          <w:tcPr>
            <w:tcW w:w="3052" w:type="dxa"/>
            <w:vMerge/>
            <w:tcBorders>
              <w:top w:val="single" w:sz="4" w:space="0" w:color="auto"/>
              <w:left w:val="single" w:sz="4" w:space="0" w:color="auto"/>
              <w:bottom w:val="single" w:sz="4" w:space="0" w:color="auto"/>
              <w:right w:val="single" w:sz="4" w:space="0" w:color="auto"/>
            </w:tcBorders>
            <w:vAlign w:val="center"/>
            <w:hideMark/>
          </w:tcPr>
          <w:p w:rsidR="00AC09D4" w:rsidRDefault="00AC09D4">
            <w:pPr>
              <w:rPr>
                <w:sz w:val="26"/>
                <w:szCs w:val="26"/>
              </w:rPr>
            </w:pPr>
          </w:p>
        </w:tc>
        <w:tc>
          <w:tcPr>
            <w:tcW w:w="3334" w:type="dxa"/>
            <w:tcBorders>
              <w:top w:val="single" w:sz="4" w:space="0" w:color="auto"/>
              <w:left w:val="single" w:sz="4" w:space="0" w:color="auto"/>
              <w:bottom w:val="single" w:sz="4" w:space="0" w:color="auto"/>
              <w:right w:val="single" w:sz="4" w:space="0" w:color="auto"/>
            </w:tcBorders>
            <w:hideMark/>
          </w:tcPr>
          <w:p w:rsidR="00AC09D4" w:rsidRDefault="00AC09D4" w:rsidP="00374792">
            <w:pPr>
              <w:rPr>
                <w:sz w:val="26"/>
                <w:szCs w:val="26"/>
              </w:rPr>
            </w:pPr>
            <w:r>
              <w:rPr>
                <w:sz w:val="26"/>
                <w:szCs w:val="26"/>
              </w:rPr>
              <w:t xml:space="preserve">6.8.3. Периодические расходы за период </w:t>
            </w:r>
            <w:r w:rsidR="00374792">
              <w:rPr>
                <w:sz w:val="26"/>
                <w:szCs w:val="26"/>
              </w:rPr>
              <w:t>2016:</w:t>
            </w:r>
          </w:p>
        </w:tc>
        <w:tc>
          <w:tcPr>
            <w:tcW w:w="3184" w:type="dxa"/>
            <w:tcBorders>
              <w:top w:val="single" w:sz="4" w:space="0" w:color="auto"/>
              <w:left w:val="single" w:sz="4" w:space="0" w:color="auto"/>
              <w:bottom w:val="single" w:sz="4" w:space="0" w:color="auto"/>
              <w:right w:val="single" w:sz="4" w:space="0" w:color="auto"/>
            </w:tcBorders>
          </w:tcPr>
          <w:p w:rsidR="00AC09D4" w:rsidRDefault="00374792">
            <w:pPr>
              <w:rPr>
                <w:sz w:val="26"/>
                <w:szCs w:val="26"/>
              </w:rPr>
            </w:pPr>
            <w:r>
              <w:rPr>
                <w:sz w:val="26"/>
                <w:szCs w:val="26"/>
              </w:rPr>
              <w:t>ежегодная арендная плата</w:t>
            </w:r>
          </w:p>
        </w:tc>
      </w:tr>
      <w:tr w:rsidR="00AC09D4" w:rsidTr="00CA6385">
        <w:trPr>
          <w:trHeight w:val="213"/>
        </w:trPr>
        <w:tc>
          <w:tcPr>
            <w:tcW w:w="6386" w:type="dxa"/>
            <w:gridSpan w:val="2"/>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6.9. Итого единовременные расходы:</w:t>
            </w:r>
          </w:p>
        </w:tc>
        <w:tc>
          <w:tcPr>
            <w:tcW w:w="3184" w:type="dxa"/>
            <w:tcBorders>
              <w:top w:val="single" w:sz="4" w:space="0" w:color="auto"/>
              <w:left w:val="single" w:sz="4" w:space="0" w:color="auto"/>
              <w:bottom w:val="single" w:sz="4" w:space="0" w:color="auto"/>
              <w:right w:val="single" w:sz="4" w:space="0" w:color="auto"/>
            </w:tcBorders>
          </w:tcPr>
          <w:p w:rsidR="00AC09D4" w:rsidRDefault="000231B0">
            <w:pPr>
              <w:jc w:val="center"/>
              <w:rPr>
                <w:sz w:val="26"/>
                <w:szCs w:val="26"/>
              </w:rPr>
            </w:pPr>
            <w:r>
              <w:rPr>
                <w:sz w:val="26"/>
                <w:szCs w:val="26"/>
              </w:rPr>
              <w:t>0</w:t>
            </w:r>
          </w:p>
        </w:tc>
      </w:tr>
      <w:tr w:rsidR="00AC09D4" w:rsidTr="00CA6385">
        <w:trPr>
          <w:trHeight w:val="50"/>
        </w:trPr>
        <w:tc>
          <w:tcPr>
            <w:tcW w:w="6386" w:type="dxa"/>
            <w:gridSpan w:val="2"/>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6.10. Итого периодические расходы за год:</w:t>
            </w:r>
          </w:p>
        </w:tc>
        <w:tc>
          <w:tcPr>
            <w:tcW w:w="3184" w:type="dxa"/>
            <w:tcBorders>
              <w:top w:val="single" w:sz="4" w:space="0" w:color="auto"/>
              <w:left w:val="single" w:sz="4" w:space="0" w:color="auto"/>
              <w:bottom w:val="single" w:sz="4" w:space="0" w:color="auto"/>
              <w:right w:val="single" w:sz="4" w:space="0" w:color="auto"/>
            </w:tcBorders>
          </w:tcPr>
          <w:p w:rsidR="00AC09D4" w:rsidRDefault="000231B0">
            <w:pPr>
              <w:jc w:val="center"/>
              <w:rPr>
                <w:sz w:val="26"/>
                <w:szCs w:val="26"/>
              </w:rPr>
            </w:pPr>
            <w:r>
              <w:rPr>
                <w:sz w:val="26"/>
                <w:szCs w:val="26"/>
              </w:rPr>
              <w:t>28 тыс. руб.</w:t>
            </w:r>
          </w:p>
        </w:tc>
      </w:tr>
      <w:tr w:rsidR="00AC09D4" w:rsidTr="00CA6385">
        <w:trPr>
          <w:trHeight w:val="132"/>
        </w:trPr>
        <w:tc>
          <w:tcPr>
            <w:tcW w:w="9570" w:type="dxa"/>
            <w:gridSpan w:val="3"/>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6.11. Иные сведения о расходах (возможных поступлениях) субъектов отношений:</w:t>
            </w:r>
          </w:p>
          <w:p w:rsidR="00AC09D4" w:rsidRDefault="008C2A45" w:rsidP="008C2A45">
            <w:pPr>
              <w:rPr>
                <w:i/>
                <w:sz w:val="26"/>
                <w:szCs w:val="26"/>
              </w:rPr>
            </w:pPr>
            <w:r>
              <w:rPr>
                <w:sz w:val="26"/>
                <w:szCs w:val="26"/>
              </w:rPr>
              <w:t>отсутствуют.</w:t>
            </w:r>
          </w:p>
        </w:tc>
      </w:tr>
      <w:tr w:rsidR="00AC09D4" w:rsidTr="00CA6385">
        <w:tc>
          <w:tcPr>
            <w:tcW w:w="9570" w:type="dxa"/>
            <w:gridSpan w:val="3"/>
            <w:tcBorders>
              <w:top w:val="single" w:sz="4" w:space="0" w:color="auto"/>
              <w:left w:val="single" w:sz="4" w:space="0" w:color="auto"/>
              <w:bottom w:val="single" w:sz="4" w:space="0" w:color="auto"/>
              <w:right w:val="single" w:sz="4" w:space="0" w:color="auto"/>
            </w:tcBorders>
            <w:hideMark/>
          </w:tcPr>
          <w:p w:rsidR="00AC09D4" w:rsidRDefault="00AC09D4" w:rsidP="008C2A45">
            <w:pPr>
              <w:rPr>
                <w:i/>
                <w:sz w:val="26"/>
                <w:szCs w:val="26"/>
              </w:rPr>
            </w:pPr>
            <w:r>
              <w:rPr>
                <w:sz w:val="26"/>
                <w:szCs w:val="26"/>
              </w:rPr>
              <w:t>6.12. Источники данных:</w:t>
            </w:r>
            <w:r w:rsidR="008C2A45">
              <w:rPr>
                <w:sz w:val="26"/>
                <w:szCs w:val="26"/>
              </w:rPr>
              <w:t xml:space="preserve"> Департамент имущественных отношений </w:t>
            </w:r>
            <w:proofErr w:type="spellStart"/>
            <w:r w:rsidR="008C2A45">
              <w:rPr>
                <w:sz w:val="26"/>
                <w:szCs w:val="26"/>
              </w:rPr>
              <w:t>Нефтеюганского</w:t>
            </w:r>
            <w:proofErr w:type="spellEnd"/>
            <w:r w:rsidR="008C2A45">
              <w:rPr>
                <w:sz w:val="26"/>
                <w:szCs w:val="26"/>
              </w:rPr>
              <w:t xml:space="preserve"> района</w:t>
            </w:r>
          </w:p>
        </w:tc>
      </w:tr>
    </w:tbl>
    <w:p w:rsidR="00AC09D4" w:rsidRDefault="00AC09D4" w:rsidP="00AC09D4">
      <w:pPr>
        <w:rPr>
          <w:sz w:val="26"/>
          <w:szCs w:val="26"/>
        </w:rPr>
      </w:pPr>
    </w:p>
    <w:p w:rsidR="00AC09D4" w:rsidRDefault="00AC09D4" w:rsidP="00AC09D4">
      <w:pPr>
        <w:jc w:val="center"/>
        <w:rPr>
          <w:sz w:val="26"/>
          <w:szCs w:val="26"/>
        </w:rPr>
      </w:pPr>
      <w:r>
        <w:rPr>
          <w:sz w:val="26"/>
          <w:szCs w:val="26"/>
        </w:rPr>
        <w:t>7. Индикативные показатели, программы мониторинга</w:t>
      </w:r>
    </w:p>
    <w:p w:rsidR="00AC09D4" w:rsidRDefault="00AC09D4" w:rsidP="00AC09D4">
      <w:pPr>
        <w:jc w:val="center"/>
        <w:rPr>
          <w:sz w:val="26"/>
          <w:szCs w:val="26"/>
        </w:rPr>
      </w:pPr>
      <w:r>
        <w:rPr>
          <w:sz w:val="26"/>
          <w:szCs w:val="26"/>
        </w:rPr>
        <w:t>и иные способы (методы) оценки достижения</w:t>
      </w:r>
    </w:p>
    <w:p w:rsidR="00AC09D4" w:rsidRDefault="00AC09D4" w:rsidP="00AC09D4">
      <w:pPr>
        <w:jc w:val="center"/>
        <w:rPr>
          <w:sz w:val="26"/>
          <w:szCs w:val="26"/>
        </w:rPr>
      </w:pPr>
      <w:r>
        <w:rPr>
          <w:sz w:val="26"/>
          <w:szCs w:val="26"/>
        </w:rPr>
        <w:t>заявленных целей регулирования</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645"/>
        <w:gridCol w:w="2117"/>
        <w:gridCol w:w="2164"/>
      </w:tblGrid>
      <w:tr w:rsidR="00AC09D4" w:rsidTr="00AA6BF5">
        <w:tc>
          <w:tcPr>
            <w:tcW w:w="264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7.1. Цели предлагаемого регулирования</w:t>
            </w:r>
            <w:proofErr w:type="gramStart"/>
            <w:r>
              <w:rPr>
                <w:sz w:val="26"/>
                <w:szCs w:val="26"/>
                <w:vertAlign w:val="superscript"/>
              </w:rPr>
              <w:t>1</w:t>
            </w:r>
            <w:proofErr w:type="gramEnd"/>
          </w:p>
        </w:tc>
        <w:tc>
          <w:tcPr>
            <w:tcW w:w="2645"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7.2. Индикативные показатели (ед.</w:t>
            </w:r>
            <w:r w:rsidR="004E3E8B">
              <w:rPr>
                <w:sz w:val="26"/>
                <w:szCs w:val="26"/>
              </w:rPr>
              <w:t xml:space="preserve"> </w:t>
            </w:r>
            <w:r>
              <w:rPr>
                <w:sz w:val="26"/>
                <w:szCs w:val="26"/>
              </w:rPr>
              <w:t>изм.)</w:t>
            </w:r>
          </w:p>
        </w:tc>
        <w:tc>
          <w:tcPr>
            <w:tcW w:w="2117"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7.3. Способы расчета индикативных показателей</w:t>
            </w:r>
          </w:p>
        </w:tc>
        <w:tc>
          <w:tcPr>
            <w:tcW w:w="2164" w:type="dxa"/>
            <w:tcBorders>
              <w:top w:val="single" w:sz="4" w:space="0" w:color="auto"/>
              <w:left w:val="single" w:sz="4" w:space="0" w:color="auto"/>
              <w:bottom w:val="single" w:sz="4" w:space="0" w:color="auto"/>
              <w:right w:val="single" w:sz="4" w:space="0" w:color="auto"/>
            </w:tcBorders>
            <w:hideMark/>
          </w:tcPr>
          <w:p w:rsidR="00AC09D4" w:rsidRDefault="00AC09D4">
            <w:pPr>
              <w:rPr>
                <w:sz w:val="26"/>
                <w:szCs w:val="26"/>
              </w:rPr>
            </w:pPr>
            <w:r>
              <w:rPr>
                <w:sz w:val="26"/>
                <w:szCs w:val="26"/>
              </w:rPr>
              <w:t>7.4. Сроки достижения целей</w:t>
            </w:r>
          </w:p>
        </w:tc>
      </w:tr>
      <w:tr w:rsidR="00AA6BF5" w:rsidTr="003B682A">
        <w:trPr>
          <w:trHeight w:val="4186"/>
        </w:trPr>
        <w:tc>
          <w:tcPr>
            <w:tcW w:w="2644" w:type="dxa"/>
            <w:tcBorders>
              <w:top w:val="single" w:sz="4" w:space="0" w:color="auto"/>
              <w:left w:val="single" w:sz="4" w:space="0" w:color="auto"/>
              <w:bottom w:val="single" w:sz="4" w:space="0" w:color="auto"/>
              <w:right w:val="single" w:sz="4" w:space="0" w:color="auto"/>
            </w:tcBorders>
            <w:hideMark/>
          </w:tcPr>
          <w:p w:rsidR="00AA6BF5" w:rsidRDefault="004E3E8B" w:rsidP="008C2A45">
            <w:pPr>
              <w:rPr>
                <w:sz w:val="26"/>
                <w:szCs w:val="26"/>
              </w:rPr>
            </w:pPr>
            <w:r>
              <w:rPr>
                <w:sz w:val="26"/>
                <w:szCs w:val="26"/>
              </w:rPr>
              <w:t>У</w:t>
            </w:r>
            <w:r w:rsidR="00AA6BF5">
              <w:rPr>
                <w:sz w:val="26"/>
                <w:szCs w:val="26"/>
              </w:rPr>
              <w:t>становление размера льготного коэффициента для расчета арендной платы, за пользование муниципального имущества предоставляемого во владение и (или) пользование субъектам малого и среднего предпринимательства</w:t>
            </w:r>
          </w:p>
        </w:tc>
        <w:tc>
          <w:tcPr>
            <w:tcW w:w="2645" w:type="dxa"/>
            <w:tcBorders>
              <w:top w:val="single" w:sz="4" w:space="0" w:color="auto"/>
              <w:left w:val="single" w:sz="4" w:space="0" w:color="auto"/>
              <w:right w:val="single" w:sz="4" w:space="0" w:color="auto"/>
            </w:tcBorders>
            <w:hideMark/>
          </w:tcPr>
          <w:p w:rsidR="00AA6BF5" w:rsidRDefault="000231B0">
            <w:pPr>
              <w:jc w:val="both"/>
              <w:rPr>
                <w:sz w:val="26"/>
                <w:szCs w:val="26"/>
              </w:rPr>
            </w:pPr>
            <w:r>
              <w:rPr>
                <w:sz w:val="26"/>
                <w:szCs w:val="26"/>
              </w:rPr>
              <w:t>Размер арендной платы</w:t>
            </w:r>
          </w:p>
        </w:tc>
        <w:tc>
          <w:tcPr>
            <w:tcW w:w="2117" w:type="dxa"/>
            <w:tcBorders>
              <w:top w:val="single" w:sz="4" w:space="0" w:color="auto"/>
              <w:left w:val="single" w:sz="4" w:space="0" w:color="auto"/>
              <w:right w:val="single" w:sz="4" w:space="0" w:color="auto"/>
            </w:tcBorders>
          </w:tcPr>
          <w:p w:rsidR="00AA6BF5" w:rsidRDefault="000231B0">
            <w:pPr>
              <w:jc w:val="both"/>
              <w:rPr>
                <w:sz w:val="26"/>
                <w:szCs w:val="26"/>
              </w:rPr>
            </w:pPr>
            <w:r>
              <w:rPr>
                <w:sz w:val="26"/>
                <w:szCs w:val="26"/>
              </w:rPr>
              <w:t>Методика расчета арендной платы за пользование объектами муниципальной собственности</w:t>
            </w:r>
          </w:p>
        </w:tc>
        <w:tc>
          <w:tcPr>
            <w:tcW w:w="2164" w:type="dxa"/>
            <w:tcBorders>
              <w:top w:val="single" w:sz="4" w:space="0" w:color="auto"/>
              <w:left w:val="single" w:sz="4" w:space="0" w:color="auto"/>
              <w:right w:val="single" w:sz="4" w:space="0" w:color="auto"/>
            </w:tcBorders>
          </w:tcPr>
          <w:p w:rsidR="00AA6BF5" w:rsidRDefault="004E3E8B">
            <w:pPr>
              <w:jc w:val="both"/>
              <w:rPr>
                <w:sz w:val="26"/>
                <w:szCs w:val="26"/>
              </w:rPr>
            </w:pPr>
            <w:r>
              <w:rPr>
                <w:sz w:val="26"/>
                <w:szCs w:val="26"/>
              </w:rPr>
              <w:t>Носит заявительный характер</w:t>
            </w:r>
          </w:p>
        </w:tc>
      </w:tr>
      <w:tr w:rsidR="00AC09D4" w:rsidTr="004E3E8B">
        <w:trPr>
          <w:trHeight w:val="90"/>
        </w:trPr>
        <w:tc>
          <w:tcPr>
            <w:tcW w:w="9570" w:type="dxa"/>
            <w:gridSpan w:val="4"/>
            <w:tcBorders>
              <w:top w:val="single" w:sz="4" w:space="0" w:color="auto"/>
              <w:left w:val="single" w:sz="4" w:space="0" w:color="auto"/>
              <w:bottom w:val="single" w:sz="4" w:space="0" w:color="auto"/>
              <w:right w:val="single" w:sz="4" w:space="0" w:color="auto"/>
            </w:tcBorders>
            <w:hideMark/>
          </w:tcPr>
          <w:p w:rsidR="00AC09D4" w:rsidRDefault="00AC09D4" w:rsidP="004E3E8B">
            <w:pPr>
              <w:jc w:val="both"/>
              <w:rPr>
                <w:i/>
                <w:sz w:val="26"/>
                <w:szCs w:val="26"/>
              </w:rPr>
            </w:pPr>
            <w:r>
              <w:rPr>
                <w:sz w:val="26"/>
                <w:szCs w:val="26"/>
              </w:rPr>
              <w:t>7.5. Информация о программах мониторинга и иных способах (методах) оценки достижения заявленных целей регулирования:</w:t>
            </w:r>
            <w:r w:rsidR="00946EEA">
              <w:rPr>
                <w:sz w:val="26"/>
                <w:szCs w:val="26"/>
              </w:rPr>
              <w:t xml:space="preserve"> отсутствует</w:t>
            </w:r>
            <w:r w:rsidR="004E3E8B">
              <w:rPr>
                <w:sz w:val="26"/>
                <w:szCs w:val="26"/>
              </w:rPr>
              <w:t xml:space="preserve"> </w:t>
            </w:r>
          </w:p>
        </w:tc>
      </w:tr>
      <w:tr w:rsidR="004E3E8B" w:rsidTr="004E3E8B">
        <w:trPr>
          <w:trHeight w:val="50"/>
        </w:trPr>
        <w:tc>
          <w:tcPr>
            <w:tcW w:w="9570" w:type="dxa"/>
            <w:gridSpan w:val="4"/>
            <w:tcBorders>
              <w:top w:val="single" w:sz="4" w:space="0" w:color="auto"/>
              <w:left w:val="single" w:sz="4" w:space="0" w:color="auto"/>
              <w:bottom w:val="single" w:sz="4" w:space="0" w:color="auto"/>
              <w:right w:val="single" w:sz="4" w:space="0" w:color="auto"/>
            </w:tcBorders>
            <w:hideMark/>
          </w:tcPr>
          <w:p w:rsidR="004E3E8B" w:rsidRDefault="004E3E8B" w:rsidP="004E3E8B">
            <w:pPr>
              <w:rPr>
                <w:sz w:val="26"/>
                <w:szCs w:val="26"/>
              </w:rPr>
            </w:pPr>
            <w:r>
              <w:rPr>
                <w:sz w:val="26"/>
                <w:szCs w:val="26"/>
              </w:rPr>
              <w:t xml:space="preserve">7.6. Оценка затрат на осуществление мониторинга (в среднем в год): нет </w:t>
            </w:r>
          </w:p>
        </w:tc>
      </w:tr>
      <w:tr w:rsidR="00AC09D4" w:rsidTr="00AA6BF5">
        <w:tc>
          <w:tcPr>
            <w:tcW w:w="9570" w:type="dxa"/>
            <w:gridSpan w:val="4"/>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7.7. Описание источников информации для расчета показателей (индикаторов):</w:t>
            </w:r>
          </w:p>
          <w:p w:rsidR="00AC09D4" w:rsidRDefault="00327D85">
            <w:pPr>
              <w:jc w:val="center"/>
              <w:rPr>
                <w:i/>
                <w:sz w:val="26"/>
                <w:szCs w:val="26"/>
              </w:rPr>
            </w:pPr>
            <w:r>
              <w:rPr>
                <w:sz w:val="26"/>
                <w:szCs w:val="26"/>
              </w:rPr>
              <w:t xml:space="preserve">Департамент имущественных отношений </w:t>
            </w:r>
            <w:proofErr w:type="spellStart"/>
            <w:r>
              <w:rPr>
                <w:sz w:val="26"/>
                <w:szCs w:val="26"/>
              </w:rPr>
              <w:t>Нефтеюганского</w:t>
            </w:r>
            <w:proofErr w:type="spellEnd"/>
            <w:r>
              <w:rPr>
                <w:sz w:val="26"/>
                <w:szCs w:val="26"/>
              </w:rPr>
              <w:t xml:space="preserve"> района</w:t>
            </w:r>
          </w:p>
        </w:tc>
      </w:tr>
    </w:tbl>
    <w:p w:rsidR="00AC09D4" w:rsidRDefault="00AC09D4" w:rsidP="00AC09D4">
      <w:pPr>
        <w:jc w:val="center"/>
        <w:rPr>
          <w:sz w:val="26"/>
          <w:szCs w:val="26"/>
        </w:rPr>
      </w:pPr>
      <w:r>
        <w:rPr>
          <w:sz w:val="26"/>
          <w:szCs w:val="26"/>
        </w:rPr>
        <w:lastRenderedPageBreak/>
        <w:t>8. Иные сведения, которые, по мнению регулирующего органа,</w:t>
      </w:r>
    </w:p>
    <w:p w:rsidR="00AC09D4" w:rsidRDefault="00AC09D4" w:rsidP="00AC09D4">
      <w:pPr>
        <w:jc w:val="center"/>
        <w:rPr>
          <w:sz w:val="26"/>
          <w:szCs w:val="26"/>
        </w:rPr>
      </w:pPr>
      <w:r>
        <w:rPr>
          <w:sz w:val="26"/>
          <w:szCs w:val="26"/>
        </w:rPr>
        <w:t>позволяют оценить обоснованность предлагаемого регулирования</w:t>
      </w:r>
    </w:p>
    <w:p w:rsidR="00AC09D4" w:rsidRDefault="00AC09D4" w:rsidP="00AC09D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C09D4">
        <w:tc>
          <w:tcPr>
            <w:tcW w:w="9747" w:type="dxa"/>
            <w:tcBorders>
              <w:top w:val="single" w:sz="4" w:space="0" w:color="auto"/>
              <w:left w:val="single" w:sz="4" w:space="0" w:color="auto"/>
              <w:bottom w:val="single" w:sz="4" w:space="0" w:color="auto"/>
              <w:right w:val="single" w:sz="4" w:space="0" w:color="auto"/>
            </w:tcBorders>
            <w:hideMark/>
          </w:tcPr>
          <w:p w:rsidR="00AC09D4" w:rsidRDefault="00AC09D4">
            <w:pPr>
              <w:jc w:val="both"/>
              <w:rPr>
                <w:sz w:val="26"/>
                <w:szCs w:val="26"/>
              </w:rPr>
            </w:pPr>
            <w:r>
              <w:rPr>
                <w:sz w:val="26"/>
                <w:szCs w:val="26"/>
              </w:rPr>
              <w:t>8.1. Иные необходимые, по мнению разработчика, сведения:</w:t>
            </w:r>
            <w:r w:rsidR="003E6A2C">
              <w:rPr>
                <w:sz w:val="26"/>
                <w:szCs w:val="26"/>
              </w:rPr>
              <w:t xml:space="preserve"> отсутствуют</w:t>
            </w:r>
          </w:p>
          <w:p w:rsidR="00AC09D4" w:rsidRDefault="00AC09D4">
            <w:pPr>
              <w:jc w:val="center"/>
              <w:rPr>
                <w:i/>
                <w:sz w:val="26"/>
                <w:szCs w:val="26"/>
              </w:rPr>
            </w:pPr>
          </w:p>
        </w:tc>
      </w:tr>
      <w:tr w:rsidR="00AC09D4">
        <w:tc>
          <w:tcPr>
            <w:tcW w:w="9747" w:type="dxa"/>
            <w:tcBorders>
              <w:top w:val="single" w:sz="4" w:space="0" w:color="auto"/>
              <w:left w:val="single" w:sz="4" w:space="0" w:color="auto"/>
              <w:bottom w:val="single" w:sz="4" w:space="0" w:color="auto"/>
              <w:right w:val="single" w:sz="4" w:space="0" w:color="auto"/>
            </w:tcBorders>
            <w:hideMark/>
          </w:tcPr>
          <w:p w:rsidR="003E6A2C" w:rsidRDefault="00AC09D4" w:rsidP="006F4860">
            <w:pPr>
              <w:jc w:val="both"/>
              <w:rPr>
                <w:i/>
                <w:sz w:val="26"/>
                <w:szCs w:val="26"/>
              </w:rPr>
            </w:pPr>
            <w:r>
              <w:rPr>
                <w:sz w:val="26"/>
                <w:szCs w:val="26"/>
              </w:rPr>
              <w:t>8.2. Источники данных:</w:t>
            </w:r>
            <w:r w:rsidR="003E6A2C">
              <w:rPr>
                <w:sz w:val="26"/>
                <w:szCs w:val="26"/>
              </w:rPr>
              <w:t xml:space="preserve"> отсутствуют</w:t>
            </w:r>
            <w:r w:rsidR="006F4860">
              <w:rPr>
                <w:sz w:val="26"/>
                <w:szCs w:val="26"/>
              </w:rPr>
              <w:t>.</w:t>
            </w:r>
          </w:p>
        </w:tc>
      </w:tr>
    </w:tbl>
    <w:p w:rsidR="003E6A2C" w:rsidRDefault="003E6A2C" w:rsidP="00AC09D4">
      <w:pPr>
        <w:rPr>
          <w:sz w:val="26"/>
          <w:szCs w:val="26"/>
        </w:rPr>
      </w:pPr>
    </w:p>
    <w:p w:rsidR="00AC09D4" w:rsidRDefault="00AC09D4" w:rsidP="00AC09D4">
      <w:pPr>
        <w:rPr>
          <w:sz w:val="26"/>
          <w:szCs w:val="26"/>
        </w:rPr>
      </w:pPr>
      <w:r>
        <w:rPr>
          <w:sz w:val="26"/>
          <w:szCs w:val="26"/>
        </w:rPr>
        <w:t>Дата</w:t>
      </w:r>
      <w:r w:rsidR="003E6A2C">
        <w:rPr>
          <w:sz w:val="26"/>
          <w:szCs w:val="26"/>
        </w:rPr>
        <w:t xml:space="preserve"> 23.01.2017</w:t>
      </w:r>
    </w:p>
    <w:p w:rsidR="006F4860" w:rsidRDefault="006F4860" w:rsidP="00AC09D4">
      <w:pPr>
        <w:rPr>
          <w:sz w:val="26"/>
          <w:szCs w:val="26"/>
        </w:rPr>
      </w:pPr>
    </w:p>
    <w:p w:rsidR="003E6A2C" w:rsidRDefault="003E6A2C" w:rsidP="00AC09D4">
      <w:pPr>
        <w:rPr>
          <w:sz w:val="26"/>
          <w:szCs w:val="26"/>
        </w:rPr>
      </w:pPr>
      <w:r>
        <w:rPr>
          <w:sz w:val="26"/>
          <w:szCs w:val="26"/>
        </w:rPr>
        <w:t>Директор департамента –</w:t>
      </w:r>
    </w:p>
    <w:p w:rsidR="003E6A2C" w:rsidRDefault="003E6A2C" w:rsidP="00AC09D4">
      <w:pPr>
        <w:rPr>
          <w:sz w:val="26"/>
          <w:szCs w:val="26"/>
        </w:rPr>
      </w:pPr>
      <w:r>
        <w:rPr>
          <w:sz w:val="26"/>
          <w:szCs w:val="26"/>
        </w:rPr>
        <w:t xml:space="preserve">заместитель главы </w:t>
      </w:r>
    </w:p>
    <w:p w:rsidR="00AC09D4" w:rsidRDefault="003E6A2C" w:rsidP="00AC09D4">
      <w:pPr>
        <w:rPr>
          <w:sz w:val="26"/>
          <w:szCs w:val="26"/>
        </w:rPr>
      </w:pPr>
      <w:proofErr w:type="spellStart"/>
      <w:r>
        <w:rPr>
          <w:sz w:val="26"/>
          <w:szCs w:val="26"/>
        </w:rPr>
        <w:t>Нефтеюганского</w:t>
      </w:r>
      <w:proofErr w:type="spellEnd"/>
      <w:r>
        <w:rPr>
          <w:sz w:val="26"/>
          <w:szCs w:val="26"/>
        </w:rPr>
        <w:t xml:space="preserve"> района                                                                       Ю.Ю. </w:t>
      </w:r>
      <w:proofErr w:type="spellStart"/>
      <w:r>
        <w:rPr>
          <w:sz w:val="26"/>
          <w:szCs w:val="26"/>
        </w:rPr>
        <w:t>Копылец</w:t>
      </w:r>
      <w:proofErr w:type="spellEnd"/>
    </w:p>
    <w:sectPr w:rsidR="00AC09D4" w:rsidSect="00AC09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4"/>
    <w:rsid w:val="000231B0"/>
    <w:rsid w:val="000E5A3F"/>
    <w:rsid w:val="000F4CC2"/>
    <w:rsid w:val="001679CA"/>
    <w:rsid w:val="00194F0A"/>
    <w:rsid w:val="002D2972"/>
    <w:rsid w:val="00327D85"/>
    <w:rsid w:val="00342058"/>
    <w:rsid w:val="00343241"/>
    <w:rsid w:val="00374792"/>
    <w:rsid w:val="003A4E93"/>
    <w:rsid w:val="003E0F3F"/>
    <w:rsid w:val="003E6A2C"/>
    <w:rsid w:val="00414855"/>
    <w:rsid w:val="004A1FDA"/>
    <w:rsid w:val="004A2546"/>
    <w:rsid w:val="004B4AA0"/>
    <w:rsid w:val="004E3E8B"/>
    <w:rsid w:val="005B1C25"/>
    <w:rsid w:val="006146D4"/>
    <w:rsid w:val="00621F21"/>
    <w:rsid w:val="00675747"/>
    <w:rsid w:val="006F4860"/>
    <w:rsid w:val="0083743C"/>
    <w:rsid w:val="008C2A45"/>
    <w:rsid w:val="008F10A7"/>
    <w:rsid w:val="00946EEA"/>
    <w:rsid w:val="00947D15"/>
    <w:rsid w:val="00996FA9"/>
    <w:rsid w:val="009A570F"/>
    <w:rsid w:val="009F2D7E"/>
    <w:rsid w:val="00AA6BF5"/>
    <w:rsid w:val="00AC09D4"/>
    <w:rsid w:val="00B67F1F"/>
    <w:rsid w:val="00B84B74"/>
    <w:rsid w:val="00C15ADA"/>
    <w:rsid w:val="00C26026"/>
    <w:rsid w:val="00CA6385"/>
    <w:rsid w:val="00CE5A35"/>
    <w:rsid w:val="00DE30C0"/>
    <w:rsid w:val="00E11722"/>
    <w:rsid w:val="00E32C85"/>
    <w:rsid w:val="00E9788A"/>
    <w:rsid w:val="00EB7782"/>
    <w:rsid w:val="00F40F11"/>
    <w:rsid w:val="00FC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9D4"/>
    <w:rPr>
      <w:color w:val="0000FF"/>
      <w:u w:val="single"/>
    </w:rPr>
  </w:style>
  <w:style w:type="paragraph" w:customStyle="1" w:styleId="ConsTitle">
    <w:name w:val="ConsTitle"/>
    <w:rsid w:val="00F40F1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unhideWhenUsed/>
    <w:rsid w:val="00FC61C9"/>
    <w:pPr>
      <w:spacing w:before="100" w:beforeAutospacing="1" w:after="100" w:afterAutospacing="1"/>
    </w:pPr>
  </w:style>
  <w:style w:type="character" w:styleId="a5">
    <w:name w:val="Strong"/>
    <w:basedOn w:val="a0"/>
    <w:uiPriority w:val="22"/>
    <w:qFormat/>
    <w:rsid w:val="00FC61C9"/>
    <w:rPr>
      <w:b/>
      <w:bCs/>
    </w:rPr>
  </w:style>
  <w:style w:type="paragraph" w:styleId="a6">
    <w:name w:val="Balloon Text"/>
    <w:basedOn w:val="a"/>
    <w:link w:val="a7"/>
    <w:uiPriority w:val="99"/>
    <w:semiHidden/>
    <w:unhideWhenUsed/>
    <w:rsid w:val="003E0F3F"/>
    <w:rPr>
      <w:rFonts w:ascii="Tahoma" w:hAnsi="Tahoma" w:cs="Tahoma"/>
      <w:sz w:val="16"/>
      <w:szCs w:val="16"/>
    </w:rPr>
  </w:style>
  <w:style w:type="character" w:customStyle="1" w:styleId="a7">
    <w:name w:val="Текст выноски Знак"/>
    <w:basedOn w:val="a0"/>
    <w:link w:val="a6"/>
    <w:uiPriority w:val="99"/>
    <w:semiHidden/>
    <w:rsid w:val="003E0F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9D4"/>
    <w:rPr>
      <w:color w:val="0000FF"/>
      <w:u w:val="single"/>
    </w:rPr>
  </w:style>
  <w:style w:type="paragraph" w:customStyle="1" w:styleId="ConsTitle">
    <w:name w:val="ConsTitle"/>
    <w:rsid w:val="00F40F1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unhideWhenUsed/>
    <w:rsid w:val="00FC61C9"/>
    <w:pPr>
      <w:spacing w:before="100" w:beforeAutospacing="1" w:after="100" w:afterAutospacing="1"/>
    </w:pPr>
  </w:style>
  <w:style w:type="character" w:styleId="a5">
    <w:name w:val="Strong"/>
    <w:basedOn w:val="a0"/>
    <w:uiPriority w:val="22"/>
    <w:qFormat/>
    <w:rsid w:val="00FC61C9"/>
    <w:rPr>
      <w:b/>
      <w:bCs/>
    </w:rPr>
  </w:style>
  <w:style w:type="paragraph" w:styleId="a6">
    <w:name w:val="Balloon Text"/>
    <w:basedOn w:val="a"/>
    <w:link w:val="a7"/>
    <w:uiPriority w:val="99"/>
    <w:semiHidden/>
    <w:unhideWhenUsed/>
    <w:rsid w:val="003E0F3F"/>
    <w:rPr>
      <w:rFonts w:ascii="Tahoma" w:hAnsi="Tahoma" w:cs="Tahoma"/>
      <w:sz w:val="16"/>
      <w:szCs w:val="16"/>
    </w:rPr>
  </w:style>
  <w:style w:type="character" w:customStyle="1" w:styleId="a7">
    <w:name w:val="Текст выноски Знак"/>
    <w:basedOn w:val="a0"/>
    <w:link w:val="a6"/>
    <w:uiPriority w:val="99"/>
    <w:semiHidden/>
    <w:rsid w:val="003E0F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3837">
      <w:bodyDiv w:val="1"/>
      <w:marLeft w:val="0"/>
      <w:marRight w:val="0"/>
      <w:marTop w:val="0"/>
      <w:marBottom w:val="0"/>
      <w:divBdr>
        <w:top w:val="none" w:sz="0" w:space="0" w:color="auto"/>
        <w:left w:val="none" w:sz="0" w:space="0" w:color="auto"/>
        <w:bottom w:val="none" w:sz="0" w:space="0" w:color="auto"/>
        <w:right w:val="none" w:sz="0" w:space="0" w:color="auto"/>
      </w:divBdr>
    </w:div>
    <w:div w:id="1510364603">
      <w:bodyDiv w:val="1"/>
      <w:marLeft w:val="0"/>
      <w:marRight w:val="0"/>
      <w:marTop w:val="0"/>
      <w:marBottom w:val="0"/>
      <w:divBdr>
        <w:top w:val="none" w:sz="0" w:space="0" w:color="auto"/>
        <w:left w:val="none" w:sz="0" w:space="0" w:color="auto"/>
        <w:bottom w:val="none" w:sz="0" w:space="0" w:color="auto"/>
        <w:right w:val="none" w:sz="0" w:space="0" w:color="auto"/>
      </w:divBdr>
    </w:div>
    <w:div w:id="1888030735">
      <w:bodyDiv w:val="1"/>
      <w:marLeft w:val="0"/>
      <w:marRight w:val="0"/>
      <w:marTop w:val="0"/>
      <w:marBottom w:val="0"/>
      <w:divBdr>
        <w:top w:val="none" w:sz="0" w:space="0" w:color="auto"/>
        <w:left w:val="none" w:sz="0" w:space="0" w:color="auto"/>
        <w:bottom w:val="none" w:sz="0" w:space="0" w:color="auto"/>
        <w:right w:val="none" w:sz="0" w:space="0" w:color="auto"/>
      </w:divBdr>
      <w:divsChild>
        <w:div w:id="2126804274">
          <w:marLeft w:val="0"/>
          <w:marRight w:val="0"/>
          <w:marTop w:val="0"/>
          <w:marBottom w:val="0"/>
          <w:divBdr>
            <w:top w:val="none" w:sz="0" w:space="0" w:color="auto"/>
            <w:left w:val="none" w:sz="0" w:space="0" w:color="auto"/>
            <w:bottom w:val="none" w:sz="0" w:space="0" w:color="auto"/>
            <w:right w:val="none" w:sz="0" w:space="0" w:color="auto"/>
          </w:divBdr>
          <w:divsChild>
            <w:div w:id="377974131">
              <w:marLeft w:val="0"/>
              <w:marRight w:val="0"/>
              <w:marTop w:val="0"/>
              <w:marBottom w:val="0"/>
              <w:divBdr>
                <w:top w:val="none" w:sz="0" w:space="0" w:color="auto"/>
                <w:left w:val="none" w:sz="0" w:space="0" w:color="auto"/>
                <w:bottom w:val="single" w:sz="6" w:space="8" w:color="DCDCDC"/>
                <w:right w:val="none" w:sz="0" w:space="0" w:color="auto"/>
              </w:divBdr>
            </w:div>
          </w:divsChild>
        </w:div>
        <w:div w:id="456026085">
          <w:marLeft w:val="0"/>
          <w:marRight w:val="0"/>
          <w:marTop w:val="0"/>
          <w:marBottom w:val="0"/>
          <w:divBdr>
            <w:top w:val="none" w:sz="0" w:space="0" w:color="auto"/>
            <w:left w:val="none" w:sz="0" w:space="0" w:color="auto"/>
            <w:bottom w:val="none" w:sz="0" w:space="0" w:color="auto"/>
            <w:right w:val="none" w:sz="0" w:space="0" w:color="auto"/>
          </w:divBdr>
        </w:div>
        <w:div w:id="1252662207">
          <w:marLeft w:val="0"/>
          <w:marRight w:val="0"/>
          <w:marTop w:val="0"/>
          <w:marBottom w:val="0"/>
          <w:divBdr>
            <w:top w:val="none" w:sz="0" w:space="0" w:color="auto"/>
            <w:left w:val="none" w:sz="0" w:space="0" w:color="auto"/>
            <w:bottom w:val="none" w:sz="0" w:space="0" w:color="auto"/>
            <w:right w:val="none" w:sz="0" w:space="0" w:color="auto"/>
          </w:divBdr>
        </w:div>
      </w:divsChild>
    </w:div>
    <w:div w:id="19344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6</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Чепелюк Ольга Владимировна</dc:creator>
  <cp:lastModifiedBy>Чепелюк Ольга Владимировна</cp:lastModifiedBy>
  <cp:revision>30</cp:revision>
  <cp:lastPrinted>2017-02-08T10:17:00Z</cp:lastPrinted>
  <dcterms:created xsi:type="dcterms:W3CDTF">2017-01-18T04:22:00Z</dcterms:created>
  <dcterms:modified xsi:type="dcterms:W3CDTF">2017-02-13T10:24:00Z</dcterms:modified>
</cp:coreProperties>
</file>