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77" w:rsidRPr="006F4AFD" w:rsidRDefault="00635677" w:rsidP="00AD0B8B">
      <w:pPr>
        <w:jc w:val="center"/>
        <w:rPr>
          <w:b/>
          <w:sz w:val="26"/>
          <w:szCs w:val="26"/>
        </w:rPr>
      </w:pPr>
      <w:r w:rsidRPr="006F4AFD">
        <w:rPr>
          <w:b/>
          <w:sz w:val="26"/>
          <w:szCs w:val="26"/>
        </w:rPr>
        <w:t>С</w:t>
      </w:r>
      <w:r w:rsidR="00CD6E13" w:rsidRPr="006F4AFD">
        <w:rPr>
          <w:b/>
          <w:sz w:val="26"/>
          <w:szCs w:val="26"/>
        </w:rPr>
        <w:t>водн</w:t>
      </w:r>
      <w:r w:rsidRPr="006F4AFD">
        <w:rPr>
          <w:b/>
          <w:sz w:val="26"/>
          <w:szCs w:val="26"/>
        </w:rPr>
        <w:t>ый</w:t>
      </w:r>
      <w:r w:rsidR="00CD6E13" w:rsidRPr="006F4AFD">
        <w:rPr>
          <w:b/>
          <w:sz w:val="26"/>
          <w:szCs w:val="26"/>
        </w:rPr>
        <w:t xml:space="preserve"> </w:t>
      </w:r>
      <w:r w:rsidR="0007734A" w:rsidRPr="006F4AFD">
        <w:rPr>
          <w:b/>
          <w:sz w:val="26"/>
          <w:szCs w:val="26"/>
        </w:rPr>
        <w:t>отчет</w:t>
      </w:r>
    </w:p>
    <w:p w:rsidR="00635677" w:rsidRPr="006F4AFD" w:rsidRDefault="0007734A" w:rsidP="00AD0B8B">
      <w:pPr>
        <w:jc w:val="center"/>
        <w:rPr>
          <w:b/>
          <w:sz w:val="26"/>
          <w:szCs w:val="26"/>
        </w:rPr>
      </w:pPr>
      <w:r w:rsidRPr="006F4AFD">
        <w:rPr>
          <w:b/>
          <w:sz w:val="26"/>
          <w:szCs w:val="26"/>
        </w:rPr>
        <w:t xml:space="preserve"> об оценке регулирующего воздействия</w:t>
      </w:r>
      <w:r w:rsidR="00635677" w:rsidRPr="006F4AFD">
        <w:rPr>
          <w:b/>
          <w:sz w:val="26"/>
          <w:szCs w:val="26"/>
        </w:rPr>
        <w:t xml:space="preserve"> </w:t>
      </w:r>
      <w:r w:rsidRPr="006F4AFD">
        <w:rPr>
          <w:b/>
          <w:sz w:val="26"/>
          <w:szCs w:val="26"/>
        </w:rPr>
        <w:t>проекта</w:t>
      </w:r>
    </w:p>
    <w:p w:rsidR="0007734A" w:rsidRPr="002B3E17" w:rsidRDefault="0007734A" w:rsidP="00AD0B8B">
      <w:pPr>
        <w:jc w:val="center"/>
        <w:rPr>
          <w:b/>
          <w:sz w:val="26"/>
          <w:szCs w:val="26"/>
        </w:rPr>
      </w:pPr>
      <w:r w:rsidRPr="006F4AFD">
        <w:rPr>
          <w:b/>
          <w:sz w:val="26"/>
          <w:szCs w:val="26"/>
        </w:rPr>
        <w:t xml:space="preserve"> </w:t>
      </w:r>
      <w:r w:rsidR="002B3E17">
        <w:rPr>
          <w:b/>
          <w:sz w:val="26"/>
          <w:szCs w:val="26"/>
        </w:rPr>
        <w:t>постановления</w:t>
      </w:r>
      <w:r w:rsidR="005C5A36">
        <w:rPr>
          <w:b/>
          <w:sz w:val="26"/>
          <w:szCs w:val="26"/>
        </w:rPr>
        <w:t xml:space="preserve"> </w:t>
      </w:r>
      <w:r w:rsidR="002B3E17">
        <w:rPr>
          <w:b/>
          <w:sz w:val="26"/>
          <w:szCs w:val="26"/>
        </w:rPr>
        <w:t>администрации</w:t>
      </w:r>
      <w:r w:rsidR="005C5A36">
        <w:rPr>
          <w:b/>
          <w:sz w:val="26"/>
          <w:szCs w:val="26"/>
        </w:rPr>
        <w:t xml:space="preserve"> </w:t>
      </w:r>
      <w:proofErr w:type="spellStart"/>
      <w:r w:rsidR="005C5A36">
        <w:rPr>
          <w:b/>
          <w:sz w:val="26"/>
          <w:szCs w:val="26"/>
        </w:rPr>
        <w:t>Нефтеюганского</w:t>
      </w:r>
      <w:proofErr w:type="spellEnd"/>
      <w:r w:rsidR="005C5A36">
        <w:rPr>
          <w:b/>
          <w:sz w:val="26"/>
          <w:szCs w:val="26"/>
        </w:rPr>
        <w:t xml:space="preserve"> </w:t>
      </w:r>
      <w:r w:rsidR="005C5A36" w:rsidRPr="005C5A36">
        <w:rPr>
          <w:b/>
          <w:sz w:val="26"/>
          <w:szCs w:val="26"/>
        </w:rPr>
        <w:t xml:space="preserve">района </w:t>
      </w:r>
      <w:r w:rsidR="005C5A36" w:rsidRPr="002B3E17">
        <w:rPr>
          <w:b/>
          <w:sz w:val="26"/>
          <w:szCs w:val="26"/>
        </w:rPr>
        <w:t>«</w:t>
      </w:r>
      <w:r w:rsidR="002B3E17" w:rsidRPr="002B3E17">
        <w:rPr>
          <w:b/>
          <w:sz w:val="26"/>
          <w:szCs w:val="28"/>
        </w:rPr>
        <w:t xml:space="preserve">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proofErr w:type="spellStart"/>
      <w:r w:rsidR="002B3E17" w:rsidRPr="002B3E17">
        <w:rPr>
          <w:b/>
          <w:sz w:val="26"/>
          <w:szCs w:val="28"/>
        </w:rPr>
        <w:t>Нефтеюганского</w:t>
      </w:r>
      <w:proofErr w:type="spellEnd"/>
      <w:r w:rsidR="002B3E17" w:rsidRPr="002B3E17">
        <w:rPr>
          <w:b/>
          <w:sz w:val="26"/>
          <w:szCs w:val="28"/>
        </w:rPr>
        <w:t xml:space="preserve"> района</w:t>
      </w:r>
      <w:r w:rsidR="005C5A36" w:rsidRPr="002B3E17">
        <w:rPr>
          <w:b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07734A" w:rsidRPr="006F4AFD" w:rsidTr="0038656D">
        <w:trPr>
          <w:trHeight w:val="1409"/>
        </w:trPr>
        <w:tc>
          <w:tcPr>
            <w:tcW w:w="3936" w:type="dxa"/>
            <w:shd w:val="clear" w:color="auto" w:fill="auto"/>
          </w:tcPr>
          <w:p w:rsidR="005C5A36" w:rsidRDefault="005C5A36" w:rsidP="00AD0B8B">
            <w:pPr>
              <w:rPr>
                <w:sz w:val="26"/>
                <w:szCs w:val="26"/>
              </w:rPr>
            </w:pPr>
          </w:p>
          <w:p w:rsidR="0007734A" w:rsidRPr="006F4AFD" w:rsidRDefault="0007734A" w:rsidP="00AD0B8B">
            <w:pPr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№ </w:t>
            </w:r>
            <w:r w:rsidR="00635677" w:rsidRPr="006F4AFD">
              <w:rPr>
                <w:sz w:val="26"/>
                <w:szCs w:val="26"/>
              </w:rPr>
              <w:t>___</w:t>
            </w:r>
            <w:r w:rsidR="00635677" w:rsidRPr="006F4AFD">
              <w:rPr>
                <w:sz w:val="26"/>
                <w:szCs w:val="26"/>
                <w:u w:val="single"/>
              </w:rPr>
              <w:t>__________</w:t>
            </w:r>
          </w:p>
          <w:p w:rsidR="0007734A" w:rsidRPr="006F4AFD" w:rsidRDefault="0007734A" w:rsidP="00DB6322">
            <w:pPr>
              <w:jc w:val="center"/>
              <w:rPr>
                <w:i/>
                <w:sz w:val="26"/>
                <w:szCs w:val="26"/>
              </w:rPr>
            </w:pPr>
            <w:r w:rsidRPr="006F4AFD">
              <w:rPr>
                <w:i/>
                <w:sz w:val="26"/>
                <w:szCs w:val="26"/>
              </w:rPr>
              <w:t>присваивается регулирующим</w:t>
            </w:r>
          </w:p>
          <w:p w:rsidR="0007734A" w:rsidRPr="006F4AFD" w:rsidRDefault="0007734A" w:rsidP="00DB6322">
            <w:pPr>
              <w:jc w:val="center"/>
              <w:rPr>
                <w:sz w:val="26"/>
                <w:szCs w:val="26"/>
              </w:rPr>
            </w:pPr>
            <w:r w:rsidRPr="006F4AFD">
              <w:rPr>
                <w:i/>
                <w:sz w:val="26"/>
                <w:szCs w:val="26"/>
              </w:rPr>
              <w:t>органом</w:t>
            </w:r>
          </w:p>
        </w:tc>
        <w:tc>
          <w:tcPr>
            <w:tcW w:w="5635" w:type="dxa"/>
            <w:shd w:val="clear" w:color="auto" w:fill="auto"/>
          </w:tcPr>
          <w:p w:rsidR="00D71142" w:rsidRPr="006F4AFD" w:rsidRDefault="00D71142" w:rsidP="00D7114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D71142" w:rsidRPr="006F4AFD" w:rsidRDefault="00D71142" w:rsidP="00D7114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F4AFD">
              <w:rPr>
                <w:rFonts w:eastAsia="Calibri"/>
                <w:sz w:val="26"/>
                <w:szCs w:val="26"/>
                <w:lang w:eastAsia="en-US"/>
              </w:rPr>
              <w:t>Сроки проведения публичного обсуждения:</w:t>
            </w:r>
          </w:p>
          <w:p w:rsidR="00D71142" w:rsidRPr="006F4AFD" w:rsidRDefault="00D71142" w:rsidP="00D71142">
            <w:pPr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F4AFD">
              <w:rPr>
                <w:rFonts w:eastAsia="Calibri"/>
                <w:sz w:val="26"/>
                <w:szCs w:val="26"/>
                <w:lang w:eastAsia="en-US"/>
              </w:rPr>
              <w:t xml:space="preserve">начало: </w:t>
            </w:r>
            <w:r w:rsidRPr="006F4AFD">
              <w:rPr>
                <w:rFonts w:eastAsia="Calibri"/>
                <w:sz w:val="26"/>
                <w:szCs w:val="26"/>
                <w:u w:val="single"/>
                <w:lang w:eastAsia="en-US"/>
              </w:rPr>
              <w:t>«</w:t>
            </w:r>
            <w:r w:rsidR="00BD6204">
              <w:rPr>
                <w:rFonts w:eastAsia="Calibri"/>
                <w:sz w:val="26"/>
                <w:szCs w:val="26"/>
                <w:u w:val="single"/>
                <w:lang w:eastAsia="en-US"/>
              </w:rPr>
              <w:t>11</w:t>
            </w:r>
            <w:r w:rsidRPr="006F4AFD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» </w:t>
            </w:r>
            <w:r w:rsidR="00BD6204">
              <w:rPr>
                <w:rFonts w:eastAsia="Calibri"/>
                <w:sz w:val="26"/>
                <w:szCs w:val="26"/>
                <w:u w:val="single"/>
                <w:lang w:eastAsia="en-US"/>
              </w:rPr>
              <w:t>января</w:t>
            </w:r>
            <w:r w:rsidR="000663FF" w:rsidRPr="006F4AFD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</w:t>
            </w:r>
            <w:r w:rsidR="00BD6204">
              <w:rPr>
                <w:rFonts w:eastAsia="Calibri"/>
                <w:sz w:val="26"/>
                <w:szCs w:val="26"/>
                <w:u w:val="single"/>
                <w:lang w:eastAsia="en-US"/>
              </w:rPr>
              <w:t>2017</w:t>
            </w:r>
            <w:r w:rsidRPr="006F4AFD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г.</w:t>
            </w:r>
          </w:p>
          <w:p w:rsidR="00D71142" w:rsidRPr="006F4AFD" w:rsidRDefault="00D71142" w:rsidP="00D71142">
            <w:pPr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F4AFD">
              <w:rPr>
                <w:rFonts w:eastAsia="Calibri"/>
                <w:sz w:val="26"/>
                <w:szCs w:val="26"/>
                <w:lang w:eastAsia="en-US"/>
              </w:rPr>
              <w:t xml:space="preserve">окончание: </w:t>
            </w:r>
            <w:r w:rsidRPr="006F4AFD">
              <w:rPr>
                <w:rFonts w:eastAsia="Calibri"/>
                <w:sz w:val="26"/>
                <w:szCs w:val="26"/>
                <w:u w:val="single"/>
                <w:lang w:eastAsia="en-US"/>
              </w:rPr>
              <w:t>«</w:t>
            </w:r>
            <w:r w:rsidR="00BD6204">
              <w:rPr>
                <w:rFonts w:eastAsia="Calibri"/>
                <w:sz w:val="26"/>
                <w:szCs w:val="26"/>
                <w:u w:val="single"/>
                <w:lang w:eastAsia="en-US"/>
              </w:rPr>
              <w:t>31</w:t>
            </w:r>
            <w:r w:rsidRPr="006F4AFD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» </w:t>
            </w:r>
            <w:r w:rsidR="00BD6204">
              <w:rPr>
                <w:rFonts w:eastAsia="Calibri"/>
                <w:sz w:val="26"/>
                <w:szCs w:val="26"/>
                <w:u w:val="single"/>
                <w:lang w:eastAsia="en-US"/>
              </w:rPr>
              <w:t>января 2017</w:t>
            </w:r>
            <w:r w:rsidRPr="006F4AFD">
              <w:rPr>
                <w:rFonts w:eastAsia="Calibri"/>
                <w:sz w:val="26"/>
                <w:szCs w:val="26"/>
                <w:u w:val="single"/>
                <w:lang w:eastAsia="en-US"/>
              </w:rPr>
              <w:t>г.</w:t>
            </w:r>
          </w:p>
          <w:p w:rsidR="0007734A" w:rsidRPr="006F4AFD" w:rsidRDefault="0007734A" w:rsidP="00AD0B8B">
            <w:pPr>
              <w:rPr>
                <w:sz w:val="26"/>
                <w:szCs w:val="26"/>
              </w:rPr>
            </w:pPr>
          </w:p>
        </w:tc>
      </w:tr>
    </w:tbl>
    <w:p w:rsidR="0007734A" w:rsidRPr="006F4AFD" w:rsidRDefault="0007734A" w:rsidP="00AD0B8B">
      <w:pPr>
        <w:jc w:val="center"/>
        <w:rPr>
          <w:sz w:val="26"/>
          <w:szCs w:val="26"/>
        </w:rPr>
      </w:pP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1. Общая информация</w:t>
      </w:r>
    </w:p>
    <w:p w:rsidR="0007734A" w:rsidRPr="006F4AFD" w:rsidRDefault="0007734A" w:rsidP="00AD0B8B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7734A" w:rsidRPr="006F4AFD" w:rsidTr="0038656D">
        <w:tc>
          <w:tcPr>
            <w:tcW w:w="9640" w:type="dxa"/>
            <w:shd w:val="clear" w:color="auto" w:fill="auto"/>
          </w:tcPr>
          <w:p w:rsidR="00266D38" w:rsidRPr="006F4AFD" w:rsidRDefault="00266D38" w:rsidP="00266D38">
            <w:pPr>
              <w:numPr>
                <w:ilvl w:val="1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Орган местного самоуправления </w:t>
            </w:r>
            <w:proofErr w:type="spellStart"/>
            <w:r w:rsidRPr="006F4AFD">
              <w:rPr>
                <w:sz w:val="26"/>
                <w:szCs w:val="26"/>
              </w:rPr>
              <w:t>Нефтеюганского</w:t>
            </w:r>
            <w:proofErr w:type="spellEnd"/>
            <w:r w:rsidRPr="006F4AFD">
              <w:rPr>
                <w:sz w:val="26"/>
                <w:szCs w:val="26"/>
              </w:rPr>
              <w:t xml:space="preserve"> района и (или) структурное подразделение, являющийся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(далее – регулирующий орган):</w:t>
            </w:r>
          </w:p>
          <w:p w:rsidR="0007734A" w:rsidRPr="009738E8" w:rsidRDefault="00D71142" w:rsidP="00742506">
            <w:pPr>
              <w:jc w:val="both"/>
              <w:rPr>
                <w:i/>
                <w:color w:val="17365D"/>
                <w:sz w:val="26"/>
                <w:szCs w:val="26"/>
              </w:rPr>
            </w:pPr>
            <w:r w:rsidRPr="009738E8">
              <w:rPr>
                <w:sz w:val="26"/>
                <w:szCs w:val="26"/>
              </w:rPr>
              <w:t xml:space="preserve">Департамент </w:t>
            </w:r>
            <w:r w:rsidR="00742506" w:rsidRPr="009738E8">
              <w:rPr>
                <w:sz w:val="26"/>
                <w:szCs w:val="26"/>
              </w:rPr>
              <w:t>градостроительства и землепользования</w:t>
            </w:r>
            <w:r w:rsidRPr="009738E8">
              <w:rPr>
                <w:sz w:val="26"/>
                <w:szCs w:val="26"/>
              </w:rPr>
              <w:t xml:space="preserve"> </w:t>
            </w:r>
            <w:proofErr w:type="spellStart"/>
            <w:r w:rsidRPr="009738E8">
              <w:rPr>
                <w:sz w:val="26"/>
                <w:szCs w:val="26"/>
              </w:rPr>
              <w:t>Нефтеюганского</w:t>
            </w:r>
            <w:proofErr w:type="spellEnd"/>
            <w:r w:rsidRPr="009738E8">
              <w:rPr>
                <w:sz w:val="26"/>
                <w:szCs w:val="26"/>
              </w:rPr>
              <w:t xml:space="preserve"> района</w:t>
            </w:r>
            <w:r w:rsidR="009738E8">
              <w:rPr>
                <w:sz w:val="26"/>
                <w:szCs w:val="26"/>
              </w:rPr>
              <w:t>.</w:t>
            </w:r>
          </w:p>
        </w:tc>
      </w:tr>
      <w:tr w:rsidR="0007734A" w:rsidRPr="006F4AFD" w:rsidTr="0038656D">
        <w:tc>
          <w:tcPr>
            <w:tcW w:w="9640" w:type="dxa"/>
            <w:shd w:val="clear" w:color="auto" w:fill="auto"/>
          </w:tcPr>
          <w:p w:rsidR="00D71142" w:rsidRPr="006F4AFD" w:rsidRDefault="0007734A" w:rsidP="00D71142">
            <w:pPr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1.2. </w:t>
            </w:r>
            <w:r w:rsidR="00D71142" w:rsidRPr="006F4AFD">
              <w:rPr>
                <w:sz w:val="26"/>
                <w:szCs w:val="26"/>
              </w:rPr>
              <w:t xml:space="preserve"> Сведения о структурных подразделениях администрации района, участвующих в разработке проекта муниципального нормативного правового акта, затрагивающего вопросы осуществления предпринимательской и инвестиционной деятельности:   </w:t>
            </w:r>
          </w:p>
          <w:p w:rsidR="0007734A" w:rsidRPr="009738E8" w:rsidRDefault="00635677" w:rsidP="00266D38">
            <w:pPr>
              <w:jc w:val="both"/>
              <w:rPr>
                <w:i/>
                <w:color w:val="17365D"/>
                <w:sz w:val="26"/>
                <w:szCs w:val="26"/>
              </w:rPr>
            </w:pPr>
            <w:r w:rsidRPr="009738E8">
              <w:rPr>
                <w:sz w:val="26"/>
                <w:szCs w:val="26"/>
              </w:rPr>
              <w:t>Соисполнители о</w:t>
            </w:r>
            <w:r w:rsidR="00D71142" w:rsidRPr="009738E8">
              <w:rPr>
                <w:sz w:val="26"/>
                <w:szCs w:val="26"/>
              </w:rPr>
              <w:t>тсутствуют.</w:t>
            </w:r>
          </w:p>
        </w:tc>
      </w:tr>
      <w:tr w:rsidR="0007734A" w:rsidRPr="006F4AFD" w:rsidTr="0038656D">
        <w:tc>
          <w:tcPr>
            <w:tcW w:w="9640" w:type="dxa"/>
            <w:shd w:val="clear" w:color="auto" w:fill="auto"/>
          </w:tcPr>
          <w:p w:rsidR="00D71142" w:rsidRPr="006F4AFD" w:rsidRDefault="0007734A" w:rsidP="00D71142">
            <w:pPr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1.3. </w:t>
            </w:r>
            <w:r w:rsidR="00D71142" w:rsidRPr="006F4AFD">
              <w:rPr>
                <w:sz w:val="26"/>
                <w:szCs w:val="26"/>
              </w:rPr>
              <w:t xml:space="preserve"> Вид и наименование проекта муниципального нормативного правового акта:</w:t>
            </w:r>
          </w:p>
          <w:p w:rsidR="0007734A" w:rsidRPr="009738E8" w:rsidRDefault="009738E8" w:rsidP="003056B3">
            <w:pPr>
              <w:jc w:val="both"/>
              <w:rPr>
                <w:sz w:val="26"/>
                <w:szCs w:val="26"/>
              </w:rPr>
            </w:pPr>
            <w:r w:rsidRPr="009738E8">
              <w:rPr>
                <w:sz w:val="26"/>
                <w:szCs w:val="26"/>
              </w:rPr>
              <w:t>постановление</w:t>
            </w:r>
            <w:r w:rsidR="003056B3" w:rsidRPr="009738E8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3056B3" w:rsidRPr="009738E8">
              <w:rPr>
                <w:sz w:val="26"/>
                <w:szCs w:val="26"/>
              </w:rPr>
              <w:t>Нефтеюганского</w:t>
            </w:r>
            <w:proofErr w:type="spellEnd"/>
            <w:r w:rsidR="003056B3" w:rsidRPr="009738E8">
              <w:rPr>
                <w:sz w:val="26"/>
                <w:szCs w:val="26"/>
              </w:rPr>
              <w:t xml:space="preserve"> района «</w:t>
            </w:r>
            <w:r w:rsidR="003056B3" w:rsidRPr="009738E8">
              <w:rPr>
                <w:sz w:val="26"/>
                <w:szCs w:val="28"/>
              </w:rPr>
              <w:t xml:space="preserve">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      </w:r>
            <w:proofErr w:type="spellStart"/>
            <w:r w:rsidR="003056B3" w:rsidRPr="009738E8">
              <w:rPr>
                <w:sz w:val="26"/>
                <w:szCs w:val="28"/>
              </w:rPr>
              <w:t>Нефтеюганского</w:t>
            </w:r>
            <w:proofErr w:type="spellEnd"/>
            <w:r w:rsidR="003056B3" w:rsidRPr="009738E8">
              <w:rPr>
                <w:sz w:val="26"/>
                <w:szCs w:val="28"/>
              </w:rPr>
              <w:t xml:space="preserve"> района</w:t>
            </w:r>
            <w:r w:rsidR="003056B3" w:rsidRPr="009738E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  <w:tr w:rsidR="0007734A" w:rsidRPr="006F4AFD" w:rsidTr="0038656D">
        <w:tc>
          <w:tcPr>
            <w:tcW w:w="9640" w:type="dxa"/>
            <w:shd w:val="clear" w:color="auto" w:fill="auto"/>
          </w:tcPr>
          <w:p w:rsidR="00005E08" w:rsidRPr="006F4AFD" w:rsidRDefault="005B6676" w:rsidP="00002E6F">
            <w:pPr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1.4</w:t>
            </w:r>
            <w:r w:rsidR="0007734A" w:rsidRPr="006F4AFD">
              <w:rPr>
                <w:sz w:val="26"/>
                <w:szCs w:val="26"/>
              </w:rPr>
              <w:t xml:space="preserve">. Основание для разработки проекта </w:t>
            </w:r>
            <w:r w:rsidR="002862EB" w:rsidRPr="006F4AFD">
              <w:rPr>
                <w:sz w:val="26"/>
                <w:szCs w:val="26"/>
              </w:rPr>
              <w:t xml:space="preserve">муниципального </w:t>
            </w:r>
            <w:r w:rsidR="0007734A" w:rsidRPr="006F4AFD">
              <w:rPr>
                <w:sz w:val="26"/>
                <w:szCs w:val="26"/>
              </w:rPr>
              <w:t xml:space="preserve">нормативного правового акта: </w:t>
            </w:r>
          </w:p>
          <w:p w:rsidR="00002E6F" w:rsidRPr="009738E8" w:rsidRDefault="009738E8" w:rsidP="009738E8">
            <w:pPr>
              <w:jc w:val="both"/>
              <w:rPr>
                <w:color w:val="17365D"/>
                <w:sz w:val="26"/>
                <w:szCs w:val="26"/>
              </w:rPr>
            </w:pPr>
            <w:r w:rsidRPr="009738E8">
              <w:rPr>
                <w:sz w:val="26"/>
                <w:szCs w:val="26"/>
              </w:rPr>
              <w:t>Статья 39 Градостроительного кодекса Российской Федерации</w:t>
            </w:r>
            <w:proofErr w:type="gramStart"/>
            <w:r w:rsidRPr="009738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</w:tr>
      <w:tr w:rsidR="0007734A" w:rsidRPr="006F4AFD" w:rsidTr="00266D38">
        <w:trPr>
          <w:trHeight w:val="1844"/>
        </w:trPr>
        <w:tc>
          <w:tcPr>
            <w:tcW w:w="9640" w:type="dxa"/>
            <w:shd w:val="clear" w:color="auto" w:fill="auto"/>
          </w:tcPr>
          <w:p w:rsidR="0007734A" w:rsidRPr="006F4AFD" w:rsidRDefault="0007734A" w:rsidP="00AD0B8B">
            <w:pPr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1.</w:t>
            </w:r>
            <w:r w:rsidR="005B6676" w:rsidRPr="006F4AFD">
              <w:rPr>
                <w:sz w:val="26"/>
                <w:szCs w:val="26"/>
              </w:rPr>
              <w:t>5</w:t>
            </w:r>
            <w:r w:rsidRPr="006F4AFD">
              <w:rPr>
                <w:sz w:val="26"/>
                <w:szCs w:val="26"/>
              </w:rPr>
              <w:t>. Контактная информация исполнителя регулирующего органа:</w:t>
            </w:r>
          </w:p>
          <w:p w:rsidR="00145AA6" w:rsidRPr="006F4AFD" w:rsidRDefault="0007734A" w:rsidP="00145AA6">
            <w:pPr>
              <w:jc w:val="both"/>
              <w:rPr>
                <w:rFonts w:eastAsia="Calibri"/>
                <w:color w:val="17365D"/>
                <w:sz w:val="26"/>
                <w:szCs w:val="26"/>
                <w:lang w:eastAsia="en-US"/>
              </w:rPr>
            </w:pPr>
            <w:r w:rsidRPr="006F4AFD">
              <w:rPr>
                <w:sz w:val="26"/>
                <w:szCs w:val="26"/>
              </w:rPr>
              <w:t>Ф.И.О.:</w:t>
            </w:r>
            <w:r w:rsidRPr="006F4AFD">
              <w:rPr>
                <w:color w:val="365F91"/>
                <w:sz w:val="26"/>
                <w:szCs w:val="26"/>
              </w:rPr>
              <w:t xml:space="preserve"> </w:t>
            </w:r>
            <w:r w:rsidR="009738E8" w:rsidRPr="005D064F">
              <w:rPr>
                <w:sz w:val="25"/>
                <w:szCs w:val="25"/>
              </w:rPr>
              <w:t>Богданова Алина Хамитовна</w:t>
            </w:r>
          </w:p>
          <w:p w:rsidR="0007734A" w:rsidRPr="006F4AFD" w:rsidRDefault="00145AA6" w:rsidP="00AD0B8B">
            <w:pPr>
              <w:rPr>
                <w:color w:val="17365D"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До</w:t>
            </w:r>
            <w:r w:rsidR="0007734A" w:rsidRPr="006F4AFD">
              <w:rPr>
                <w:sz w:val="26"/>
                <w:szCs w:val="26"/>
              </w:rPr>
              <w:t>лжность</w:t>
            </w:r>
            <w:r w:rsidR="0007734A" w:rsidRPr="006F4AFD">
              <w:rPr>
                <w:color w:val="17365D"/>
                <w:sz w:val="26"/>
                <w:szCs w:val="26"/>
              </w:rPr>
              <w:t xml:space="preserve">: </w:t>
            </w:r>
            <w:r w:rsidR="009738E8" w:rsidRPr="005D064F">
              <w:rPr>
                <w:sz w:val="25"/>
                <w:szCs w:val="25"/>
              </w:rPr>
              <w:t xml:space="preserve">начальник отдела по подготовке градостроительной документации комитета по градостроительству департамента градостроительства и землепользования </w:t>
            </w:r>
            <w:proofErr w:type="spellStart"/>
            <w:r w:rsidR="009738E8" w:rsidRPr="005D064F">
              <w:rPr>
                <w:sz w:val="25"/>
                <w:szCs w:val="25"/>
              </w:rPr>
              <w:t>Нефтеюганского</w:t>
            </w:r>
            <w:proofErr w:type="spellEnd"/>
            <w:r w:rsidR="009738E8" w:rsidRPr="005D064F">
              <w:rPr>
                <w:sz w:val="25"/>
                <w:szCs w:val="25"/>
              </w:rPr>
              <w:t xml:space="preserve"> района</w:t>
            </w:r>
            <w:r w:rsidR="00DE27D1" w:rsidRPr="006F4AFD">
              <w:rPr>
                <w:color w:val="17365D"/>
                <w:sz w:val="26"/>
                <w:szCs w:val="26"/>
              </w:rPr>
              <w:t xml:space="preserve"> </w:t>
            </w:r>
          </w:p>
          <w:p w:rsidR="0007734A" w:rsidRPr="006F4AFD" w:rsidRDefault="0007734A" w:rsidP="00AD0B8B">
            <w:pPr>
              <w:rPr>
                <w:color w:val="17365D"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Тел</w:t>
            </w:r>
            <w:r w:rsidRPr="009738E8">
              <w:rPr>
                <w:sz w:val="26"/>
                <w:szCs w:val="26"/>
              </w:rPr>
              <w:t xml:space="preserve">: </w:t>
            </w:r>
            <w:r w:rsidR="00145AA6" w:rsidRPr="009738E8">
              <w:rPr>
                <w:sz w:val="26"/>
                <w:szCs w:val="26"/>
              </w:rPr>
              <w:t>8(3463)</w:t>
            </w:r>
            <w:r w:rsidR="009738E8" w:rsidRPr="009738E8">
              <w:rPr>
                <w:sz w:val="26"/>
                <w:szCs w:val="26"/>
              </w:rPr>
              <w:t>290066</w:t>
            </w:r>
          </w:p>
          <w:p w:rsidR="0007734A" w:rsidRPr="006F4AFD" w:rsidRDefault="0007734A" w:rsidP="007F7A1C">
            <w:pPr>
              <w:framePr w:hSpace="180" w:wrap="around" w:vAnchor="text" w:hAnchor="margin" w:xAlign="center" w:y="212"/>
              <w:tabs>
                <w:tab w:val="left" w:pos="225"/>
              </w:tabs>
              <w:rPr>
                <w:color w:val="365F91"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Адрес электронной почты:</w:t>
            </w:r>
            <w:r w:rsidR="009E1231" w:rsidRPr="006F4AFD">
              <w:rPr>
                <w:color w:val="17365D"/>
                <w:sz w:val="26"/>
                <w:szCs w:val="26"/>
              </w:rPr>
              <w:t xml:space="preserve"> </w:t>
            </w:r>
            <w:r w:rsidR="009738E8" w:rsidRPr="009738E8">
              <w:rPr>
                <w:rStyle w:val="a3"/>
                <w:sz w:val="25"/>
                <w:szCs w:val="25"/>
              </w:rPr>
              <w:t xml:space="preserve"> </w:t>
            </w:r>
            <w:proofErr w:type="spellStart"/>
            <w:r w:rsidR="009738E8" w:rsidRPr="009738E8">
              <w:rPr>
                <w:rStyle w:val="a9"/>
                <w:color w:val="auto"/>
                <w:sz w:val="25"/>
                <w:szCs w:val="25"/>
                <w:u w:val="none"/>
                <w:lang w:val="en-US"/>
              </w:rPr>
              <w:t>BogdanovaAH</w:t>
            </w:r>
            <w:proofErr w:type="spellEnd"/>
            <w:r w:rsidR="009738E8" w:rsidRPr="009738E8">
              <w:rPr>
                <w:rStyle w:val="a9"/>
                <w:color w:val="auto"/>
                <w:sz w:val="25"/>
                <w:szCs w:val="25"/>
                <w:u w:val="none"/>
              </w:rPr>
              <w:t>@</w:t>
            </w:r>
            <w:proofErr w:type="spellStart"/>
            <w:r w:rsidR="009738E8" w:rsidRPr="009738E8">
              <w:rPr>
                <w:rStyle w:val="a9"/>
                <w:color w:val="auto"/>
                <w:sz w:val="25"/>
                <w:szCs w:val="25"/>
                <w:u w:val="none"/>
                <w:lang w:val="en-US"/>
              </w:rPr>
              <w:t>admoil</w:t>
            </w:r>
            <w:proofErr w:type="spellEnd"/>
            <w:r w:rsidR="009738E8" w:rsidRPr="009738E8">
              <w:rPr>
                <w:rStyle w:val="a9"/>
                <w:color w:val="auto"/>
                <w:sz w:val="25"/>
                <w:szCs w:val="25"/>
                <w:u w:val="none"/>
              </w:rPr>
              <w:t>.</w:t>
            </w:r>
            <w:proofErr w:type="spellStart"/>
            <w:r w:rsidR="009738E8" w:rsidRPr="009738E8">
              <w:rPr>
                <w:rStyle w:val="a9"/>
                <w:color w:val="auto"/>
                <w:sz w:val="25"/>
                <w:szCs w:val="25"/>
                <w:u w:val="none"/>
                <w:lang w:val="en-US"/>
              </w:rPr>
              <w:t>ru</w:t>
            </w:r>
            <w:proofErr w:type="spellEnd"/>
            <w:r w:rsidR="009738E8" w:rsidRPr="009738E8">
              <w:rPr>
                <w:sz w:val="25"/>
                <w:szCs w:val="25"/>
              </w:rPr>
              <w:t> </w:t>
            </w:r>
          </w:p>
        </w:tc>
      </w:tr>
    </w:tbl>
    <w:p w:rsidR="0007734A" w:rsidRPr="006F4AFD" w:rsidRDefault="0007734A" w:rsidP="007B08D8">
      <w:pPr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2. Характеристика существующей проблемной ситуации</w:t>
      </w:r>
    </w:p>
    <w:p w:rsidR="00DB6322" w:rsidRPr="006F4AFD" w:rsidRDefault="00DB6322" w:rsidP="00AD0B8B">
      <w:pPr>
        <w:jc w:val="center"/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734A" w:rsidRPr="006F4AFD" w:rsidTr="00266D38">
        <w:trPr>
          <w:trHeight w:val="1245"/>
        </w:trPr>
        <w:tc>
          <w:tcPr>
            <w:tcW w:w="9606" w:type="dxa"/>
            <w:shd w:val="clear" w:color="auto" w:fill="auto"/>
          </w:tcPr>
          <w:p w:rsidR="00D533E2" w:rsidRPr="006F4AFD" w:rsidRDefault="0007734A" w:rsidP="00357EC7">
            <w:pPr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2.1. Описание содержания проблемной ситуации, на решение которой направлен предлагаемый проектом </w:t>
            </w:r>
            <w:r w:rsidR="007F7A1C">
              <w:rPr>
                <w:sz w:val="26"/>
                <w:szCs w:val="26"/>
              </w:rPr>
              <w:t xml:space="preserve">решения Думы </w:t>
            </w:r>
            <w:proofErr w:type="spellStart"/>
            <w:r w:rsidR="007F7A1C">
              <w:rPr>
                <w:sz w:val="26"/>
                <w:szCs w:val="26"/>
              </w:rPr>
              <w:t>Нефтеюганского</w:t>
            </w:r>
            <w:proofErr w:type="spellEnd"/>
            <w:r w:rsidR="007F7A1C">
              <w:rPr>
                <w:sz w:val="26"/>
                <w:szCs w:val="26"/>
              </w:rPr>
              <w:t xml:space="preserve"> района</w:t>
            </w:r>
            <w:r w:rsidRPr="006F4AFD">
              <w:rPr>
                <w:sz w:val="26"/>
                <w:szCs w:val="26"/>
              </w:rPr>
              <w:t xml:space="preserve"> способ регулирования:</w:t>
            </w:r>
            <w:r w:rsidR="00F11208" w:rsidRPr="006F4AFD">
              <w:rPr>
                <w:sz w:val="26"/>
                <w:szCs w:val="26"/>
              </w:rPr>
              <w:t xml:space="preserve"> </w:t>
            </w:r>
          </w:p>
          <w:p w:rsidR="0007734A" w:rsidRPr="006F4AFD" w:rsidRDefault="00204F2C" w:rsidP="00204F2C">
            <w:pPr>
              <w:jc w:val="both"/>
              <w:rPr>
                <w:color w:val="17365D"/>
                <w:sz w:val="26"/>
                <w:szCs w:val="26"/>
              </w:rPr>
            </w:pPr>
            <w:r w:rsidRPr="00204F2C">
              <w:rPr>
                <w:sz w:val="26"/>
                <w:szCs w:val="26"/>
              </w:rPr>
              <w:t xml:space="preserve">Проект постановления устанавливает сроки и последовательность административных процедур и административных действий Департамента </w:t>
            </w:r>
            <w:r w:rsidRPr="00204F2C">
              <w:rPr>
                <w:sz w:val="26"/>
                <w:szCs w:val="26"/>
              </w:rPr>
              <w:lastRenderedPageBreak/>
              <w:t>градостроительства и землепользования</w:t>
            </w:r>
            <w:r w:rsidRPr="00204F2C">
              <w:rPr>
                <w:sz w:val="26"/>
                <w:szCs w:val="26"/>
              </w:rPr>
              <w:t xml:space="preserve"> (далее также – Департамент) и муниципального учреждения «Многофункциональный центр предоставления государственных и муниципальных услуг» (далее также – МФЦ), а также порядок их взаимодействия с заявителями, органами государственной власти, учреждениями и организациями при предоставлении муниципальной услуги.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07734A" w:rsidRPr="004F4C6F" w:rsidRDefault="0007734A" w:rsidP="004F4C6F">
            <w:pPr>
              <w:autoSpaceDE w:val="0"/>
              <w:autoSpaceDN w:val="0"/>
              <w:adjustRightInd w:val="0"/>
              <w:jc w:val="both"/>
              <w:rPr>
                <w:color w:val="365F91"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lastRenderedPageBreak/>
              <w:t xml:space="preserve">2.2. Перечень действующих </w:t>
            </w:r>
            <w:r w:rsidR="002862EB" w:rsidRPr="006F4AFD">
              <w:rPr>
                <w:sz w:val="26"/>
                <w:szCs w:val="26"/>
              </w:rPr>
              <w:t xml:space="preserve">муниципальных </w:t>
            </w:r>
            <w:r w:rsidRPr="006F4AFD">
              <w:rPr>
                <w:sz w:val="26"/>
                <w:szCs w:val="26"/>
              </w:rPr>
              <w:t>нормативных правовых актов (их положений), устанавливающих правовое регулирование:</w:t>
            </w:r>
            <w:r w:rsidR="00765312" w:rsidRPr="006F4AFD">
              <w:rPr>
                <w:color w:val="365F91"/>
                <w:sz w:val="26"/>
                <w:szCs w:val="26"/>
              </w:rPr>
              <w:t xml:space="preserve"> </w:t>
            </w:r>
            <w:r w:rsidR="004F4C6F" w:rsidRPr="00E87E41">
              <w:rPr>
                <w:sz w:val="26"/>
                <w:szCs w:val="26"/>
              </w:rPr>
              <w:t>нет</w:t>
            </w:r>
            <w:r w:rsidR="00E87E41">
              <w:rPr>
                <w:sz w:val="26"/>
                <w:szCs w:val="26"/>
              </w:rPr>
              <w:t>.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07734A" w:rsidRPr="00E87E41" w:rsidRDefault="0007734A" w:rsidP="00AD0B8B">
            <w:pPr>
              <w:contextualSpacing/>
              <w:jc w:val="both"/>
              <w:rPr>
                <w:sz w:val="26"/>
                <w:szCs w:val="26"/>
              </w:rPr>
            </w:pPr>
            <w:r w:rsidRPr="00E87E41">
              <w:rPr>
                <w:sz w:val="26"/>
                <w:szCs w:val="26"/>
              </w:rPr>
              <w:t xml:space="preserve">2.3. Опыт </w:t>
            </w:r>
            <w:r w:rsidR="00D07907" w:rsidRPr="00E87E41">
              <w:rPr>
                <w:sz w:val="26"/>
                <w:szCs w:val="26"/>
              </w:rPr>
              <w:t xml:space="preserve">муниципальных образований </w:t>
            </w:r>
            <w:r w:rsidRPr="00E87E41">
              <w:rPr>
                <w:sz w:val="26"/>
                <w:szCs w:val="26"/>
              </w:rPr>
              <w:t>в соответствующих сферах деятельности:</w:t>
            </w:r>
          </w:p>
          <w:p w:rsidR="009F1F9B" w:rsidRPr="006665C3" w:rsidRDefault="003133A3" w:rsidP="00704FD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нет.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D533E2" w:rsidRPr="003133A3" w:rsidRDefault="0007734A" w:rsidP="00AF686F">
            <w:pPr>
              <w:jc w:val="both"/>
              <w:rPr>
                <w:sz w:val="26"/>
                <w:szCs w:val="26"/>
              </w:rPr>
            </w:pPr>
            <w:r w:rsidRPr="003133A3">
              <w:rPr>
                <w:sz w:val="26"/>
                <w:szCs w:val="26"/>
              </w:rPr>
              <w:t>2.4. Выявление рисков, связанных с текущей ситуацией:</w:t>
            </w:r>
          </w:p>
          <w:p w:rsidR="00FA4362" w:rsidRPr="003133A3" w:rsidRDefault="00680C8A" w:rsidP="000B33DE">
            <w:pPr>
              <w:jc w:val="both"/>
              <w:rPr>
                <w:sz w:val="26"/>
                <w:szCs w:val="26"/>
              </w:rPr>
            </w:pPr>
            <w:r w:rsidRPr="003133A3">
              <w:rPr>
                <w:sz w:val="26"/>
                <w:szCs w:val="26"/>
              </w:rPr>
              <w:t xml:space="preserve">Отсутствие </w:t>
            </w:r>
            <w:r w:rsidR="006855F2">
              <w:rPr>
                <w:sz w:val="26"/>
                <w:szCs w:val="26"/>
              </w:rPr>
              <w:t xml:space="preserve">административного </w:t>
            </w:r>
            <w:r w:rsidR="000B33DE" w:rsidRPr="003133A3">
              <w:rPr>
                <w:sz w:val="26"/>
                <w:szCs w:val="26"/>
              </w:rPr>
              <w:t>Регламента</w:t>
            </w:r>
            <w:r w:rsidRPr="003133A3">
              <w:rPr>
                <w:sz w:val="26"/>
                <w:szCs w:val="26"/>
              </w:rPr>
              <w:t xml:space="preserve"> ведет к отсутствию механизма предоставления </w:t>
            </w:r>
            <w:r w:rsidR="000B33DE" w:rsidRPr="003133A3">
              <w:rPr>
                <w:sz w:val="26"/>
                <w:szCs w:val="28"/>
              </w:rPr>
              <w:t xml:space="preserve"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      </w:r>
            <w:proofErr w:type="spellStart"/>
            <w:r w:rsidR="000B33DE" w:rsidRPr="003133A3">
              <w:rPr>
                <w:sz w:val="26"/>
                <w:szCs w:val="28"/>
              </w:rPr>
              <w:t>Нефтеюганского</w:t>
            </w:r>
            <w:proofErr w:type="spellEnd"/>
            <w:r w:rsidR="000B33DE" w:rsidRPr="003133A3">
              <w:rPr>
                <w:sz w:val="26"/>
                <w:szCs w:val="28"/>
              </w:rPr>
              <w:t xml:space="preserve"> района</w:t>
            </w:r>
            <w:r w:rsidR="007031A1" w:rsidRPr="003133A3">
              <w:rPr>
                <w:sz w:val="26"/>
                <w:szCs w:val="26"/>
              </w:rPr>
              <w:t>.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D533E2" w:rsidRPr="003133A3" w:rsidRDefault="0007734A" w:rsidP="008D451D">
            <w:pPr>
              <w:jc w:val="both"/>
              <w:rPr>
                <w:sz w:val="26"/>
                <w:szCs w:val="26"/>
              </w:rPr>
            </w:pPr>
            <w:r w:rsidRPr="003133A3">
              <w:rPr>
                <w:sz w:val="26"/>
                <w:szCs w:val="26"/>
              </w:rPr>
              <w:t>2.5. Моделирование последствий, наступление которых возможно при отсутствии регулирования:</w:t>
            </w:r>
            <w:r w:rsidR="003B7F65" w:rsidRPr="003133A3">
              <w:rPr>
                <w:sz w:val="26"/>
                <w:szCs w:val="26"/>
              </w:rPr>
              <w:t xml:space="preserve"> </w:t>
            </w:r>
          </w:p>
          <w:p w:rsidR="0007734A" w:rsidRPr="003133A3" w:rsidRDefault="000B33DE" w:rsidP="000B33DE">
            <w:pPr>
              <w:jc w:val="both"/>
              <w:rPr>
                <w:sz w:val="26"/>
                <w:szCs w:val="26"/>
              </w:rPr>
            </w:pPr>
            <w:r w:rsidRPr="003133A3">
              <w:rPr>
                <w:sz w:val="26"/>
                <w:szCs w:val="26"/>
              </w:rPr>
              <w:t xml:space="preserve">Отсутствие </w:t>
            </w:r>
            <w:r w:rsidR="006855F2">
              <w:rPr>
                <w:sz w:val="26"/>
                <w:szCs w:val="26"/>
              </w:rPr>
              <w:t xml:space="preserve">административного </w:t>
            </w:r>
            <w:r w:rsidRPr="003133A3">
              <w:rPr>
                <w:sz w:val="26"/>
                <w:szCs w:val="26"/>
              </w:rPr>
              <w:t>Регламента</w:t>
            </w:r>
            <w:r w:rsidR="00680C8A" w:rsidRPr="003133A3">
              <w:rPr>
                <w:sz w:val="26"/>
                <w:szCs w:val="26"/>
              </w:rPr>
              <w:t xml:space="preserve"> ведет к отсутствию взаимодействия с </w:t>
            </w:r>
            <w:r w:rsidRPr="003133A3">
              <w:rPr>
                <w:sz w:val="26"/>
                <w:szCs w:val="26"/>
              </w:rPr>
              <w:t>заинтересованными лицами</w:t>
            </w:r>
            <w:r w:rsidR="00680C8A" w:rsidRPr="003133A3">
              <w:rPr>
                <w:sz w:val="26"/>
                <w:szCs w:val="26"/>
              </w:rPr>
              <w:t>.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266D38" w:rsidRPr="006665C3" w:rsidRDefault="0007734A" w:rsidP="00143A6D">
            <w:pPr>
              <w:jc w:val="both"/>
              <w:rPr>
                <w:sz w:val="26"/>
                <w:szCs w:val="26"/>
              </w:rPr>
            </w:pPr>
            <w:r w:rsidRPr="006665C3">
              <w:rPr>
                <w:sz w:val="26"/>
                <w:szCs w:val="26"/>
              </w:rPr>
              <w:t>2.6.</w:t>
            </w:r>
            <w:r w:rsidRPr="006665C3">
              <w:rPr>
                <w:b/>
                <w:sz w:val="26"/>
                <w:szCs w:val="26"/>
              </w:rPr>
              <w:t> </w:t>
            </w:r>
            <w:r w:rsidRPr="006665C3">
              <w:rPr>
                <w:sz w:val="26"/>
                <w:szCs w:val="26"/>
              </w:rPr>
              <w:t>Источники данных:</w:t>
            </w:r>
            <w:r w:rsidR="000961B6" w:rsidRPr="006665C3">
              <w:rPr>
                <w:sz w:val="26"/>
                <w:szCs w:val="26"/>
              </w:rPr>
              <w:t xml:space="preserve"> </w:t>
            </w:r>
          </w:p>
          <w:p w:rsidR="008040D3" w:rsidRDefault="008040D3" w:rsidP="00D272C0">
            <w:pPr>
              <w:contextualSpacing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Градостроительный кодекс Российской Федерации;</w:t>
            </w:r>
          </w:p>
          <w:p w:rsidR="008040D3" w:rsidRDefault="008040D3" w:rsidP="00D272C0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-</w:t>
            </w:r>
            <w:r w:rsidRPr="00452E18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Федеральный закон</w:t>
            </w:r>
            <w:r w:rsidRPr="00452E18">
              <w:rPr>
                <w:sz w:val="26"/>
                <w:szCs w:val="26"/>
              </w:rPr>
              <w:t xml:space="preserve"> от 06.10.2003 № 131-ФЗ «Об общих принципах организации местного самоупр</w:t>
            </w:r>
            <w:r>
              <w:rPr>
                <w:sz w:val="26"/>
                <w:szCs w:val="26"/>
              </w:rPr>
              <w:t>авления в Российской Федерации»;</w:t>
            </w:r>
          </w:p>
          <w:p w:rsidR="008040D3" w:rsidRDefault="008040D3" w:rsidP="00D272C0">
            <w:pPr>
              <w:contextualSpacing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52E18">
              <w:rPr>
                <w:sz w:val="26"/>
                <w:szCs w:val="28"/>
              </w:rPr>
              <w:t>Федеральным законом от 27.07.2010 № 210-ФЗ «Об организации предоставления государ</w:t>
            </w:r>
            <w:r>
              <w:rPr>
                <w:sz w:val="26"/>
                <w:szCs w:val="28"/>
              </w:rPr>
              <w:t>ственных и муниципальных услуг»;</w:t>
            </w:r>
          </w:p>
          <w:p w:rsidR="008040D3" w:rsidRDefault="008040D3" w:rsidP="00D272C0">
            <w:pPr>
              <w:contextualSpacing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 постановление</w:t>
            </w:r>
            <w:r w:rsidRPr="00452E18">
              <w:rPr>
                <w:sz w:val="26"/>
                <w:szCs w:val="28"/>
              </w:rPr>
              <w:t xml:space="preserve"> администрации </w:t>
            </w:r>
            <w:proofErr w:type="spellStart"/>
            <w:r w:rsidRPr="00452E18">
              <w:rPr>
                <w:sz w:val="26"/>
                <w:szCs w:val="28"/>
              </w:rPr>
              <w:t>Нефтеюганского</w:t>
            </w:r>
            <w:proofErr w:type="spellEnd"/>
            <w:r w:rsidRPr="00452E18">
              <w:rPr>
                <w:sz w:val="26"/>
                <w:szCs w:val="28"/>
              </w:rPr>
              <w:t xml:space="preserve"> района от 15.09.2011 № 1592-па «Об утверждении Плана перехода на предоставление в электронном виде муниципальных услуг в муниципальном о</w:t>
            </w:r>
            <w:r>
              <w:rPr>
                <w:sz w:val="26"/>
                <w:szCs w:val="28"/>
              </w:rPr>
              <w:t xml:space="preserve">бразовании </w:t>
            </w:r>
            <w:proofErr w:type="spellStart"/>
            <w:r>
              <w:rPr>
                <w:sz w:val="26"/>
                <w:szCs w:val="28"/>
              </w:rPr>
              <w:t>Нефтеюганский</w:t>
            </w:r>
            <w:proofErr w:type="spellEnd"/>
            <w:r>
              <w:rPr>
                <w:sz w:val="26"/>
                <w:szCs w:val="28"/>
              </w:rPr>
              <w:t xml:space="preserve"> район»;</w:t>
            </w:r>
          </w:p>
          <w:p w:rsidR="008040D3" w:rsidRDefault="008040D3" w:rsidP="008040D3">
            <w:pPr>
              <w:contextualSpacing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постановление </w:t>
            </w:r>
            <w:r w:rsidRPr="00452E18">
              <w:rPr>
                <w:sz w:val="26"/>
                <w:szCs w:val="28"/>
              </w:rPr>
              <w:t xml:space="preserve">администрации </w:t>
            </w:r>
            <w:proofErr w:type="spellStart"/>
            <w:r w:rsidRPr="00452E18">
              <w:rPr>
                <w:sz w:val="26"/>
                <w:szCs w:val="28"/>
              </w:rPr>
              <w:t>Нефтеюганского</w:t>
            </w:r>
            <w:proofErr w:type="spellEnd"/>
            <w:r w:rsidRPr="00452E18">
              <w:rPr>
                <w:sz w:val="26"/>
                <w:szCs w:val="28"/>
              </w:rPr>
              <w:t xml:space="preserve"> района</w:t>
            </w:r>
            <w:r>
              <w:rPr>
                <w:sz w:val="26"/>
                <w:szCs w:val="28"/>
              </w:rPr>
              <w:t xml:space="preserve">  от 06.02.2013 № 242-па «О разработке </w:t>
            </w:r>
            <w:r w:rsidRPr="00452E18">
              <w:rPr>
                <w:sz w:val="26"/>
                <w:szCs w:val="28"/>
              </w:rPr>
              <w:t>и утверждении административных регламентов предо</w:t>
            </w:r>
            <w:r>
              <w:rPr>
                <w:sz w:val="26"/>
                <w:szCs w:val="28"/>
              </w:rPr>
              <w:t>ставления муниципальных услуг»;</w:t>
            </w:r>
          </w:p>
          <w:p w:rsidR="00AF686F" w:rsidRPr="006665C3" w:rsidRDefault="008040D3" w:rsidP="008040D3">
            <w:pPr>
              <w:contextualSpacing/>
              <w:jc w:val="both"/>
              <w:rPr>
                <w:color w:val="244061"/>
                <w:sz w:val="26"/>
                <w:szCs w:val="26"/>
              </w:rPr>
            </w:pPr>
            <w:r>
              <w:rPr>
                <w:sz w:val="26"/>
                <w:szCs w:val="28"/>
              </w:rPr>
              <w:t xml:space="preserve">- </w:t>
            </w:r>
            <w:r w:rsidR="00EF3091">
              <w:rPr>
                <w:sz w:val="26"/>
                <w:szCs w:val="28"/>
              </w:rPr>
              <w:t>Устав</w:t>
            </w:r>
            <w:r w:rsidRPr="00452E18">
              <w:rPr>
                <w:sz w:val="26"/>
                <w:szCs w:val="28"/>
              </w:rPr>
              <w:t xml:space="preserve"> муниципального образования </w:t>
            </w:r>
            <w:proofErr w:type="spellStart"/>
            <w:r w:rsidRPr="00452E18">
              <w:rPr>
                <w:sz w:val="26"/>
                <w:szCs w:val="28"/>
              </w:rPr>
              <w:t>Нефтеюганский</w:t>
            </w:r>
            <w:proofErr w:type="spellEnd"/>
            <w:r w:rsidRPr="00452E18">
              <w:rPr>
                <w:sz w:val="26"/>
                <w:szCs w:val="28"/>
              </w:rPr>
              <w:t xml:space="preserve"> район</w:t>
            </w:r>
            <w:r>
              <w:rPr>
                <w:sz w:val="26"/>
                <w:szCs w:val="28"/>
              </w:rPr>
              <w:t>.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07734A" w:rsidRPr="006F4AFD" w:rsidRDefault="0007734A" w:rsidP="00143A6D">
            <w:pPr>
              <w:jc w:val="both"/>
              <w:rPr>
                <w:i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2.7.</w:t>
            </w:r>
            <w:r w:rsidRPr="006F4AFD">
              <w:rPr>
                <w:b/>
                <w:sz w:val="26"/>
                <w:szCs w:val="26"/>
              </w:rPr>
              <w:t> </w:t>
            </w:r>
            <w:r w:rsidRPr="006F4AFD">
              <w:rPr>
                <w:sz w:val="26"/>
                <w:szCs w:val="26"/>
              </w:rPr>
              <w:t>Иная информация о проблеме:</w:t>
            </w:r>
            <w:r w:rsidR="003B7F65" w:rsidRPr="006F4AFD">
              <w:rPr>
                <w:sz w:val="26"/>
                <w:szCs w:val="26"/>
              </w:rPr>
              <w:t xml:space="preserve"> </w:t>
            </w:r>
            <w:r w:rsidR="003B7F65" w:rsidRPr="003133A3">
              <w:rPr>
                <w:sz w:val="26"/>
                <w:szCs w:val="26"/>
              </w:rPr>
              <w:t>отсутствует</w:t>
            </w:r>
            <w:r w:rsidR="003133A3">
              <w:rPr>
                <w:sz w:val="26"/>
                <w:szCs w:val="26"/>
              </w:rPr>
              <w:t>.</w:t>
            </w:r>
          </w:p>
        </w:tc>
      </w:tr>
    </w:tbl>
    <w:p w:rsidR="0007734A" w:rsidRPr="006F4AFD" w:rsidRDefault="0007734A" w:rsidP="00AD0B8B">
      <w:pPr>
        <w:jc w:val="center"/>
        <w:rPr>
          <w:sz w:val="26"/>
          <w:szCs w:val="26"/>
        </w:rPr>
      </w:pP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3. Цели предлагаемого регулирования</w:t>
      </w: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 xml:space="preserve">и их соответствие принципам правового регулирования, а также приоритетам развития, представленным в </w:t>
      </w:r>
      <w:r w:rsidR="002862EB" w:rsidRPr="006F4AFD">
        <w:rPr>
          <w:sz w:val="26"/>
          <w:szCs w:val="26"/>
        </w:rPr>
        <w:t>муниципальной</w:t>
      </w:r>
      <w:r w:rsidRPr="006F4AFD">
        <w:rPr>
          <w:sz w:val="26"/>
          <w:szCs w:val="26"/>
        </w:rPr>
        <w:t xml:space="preserve"> программ</w:t>
      </w:r>
      <w:r w:rsidR="002862EB" w:rsidRPr="006F4AFD">
        <w:rPr>
          <w:sz w:val="26"/>
          <w:szCs w:val="26"/>
        </w:rPr>
        <w:t>е</w:t>
      </w:r>
      <w:r w:rsidRPr="006F4AFD">
        <w:rPr>
          <w:sz w:val="26"/>
          <w:szCs w:val="26"/>
        </w:rPr>
        <w:t xml:space="preserve"> </w:t>
      </w:r>
    </w:p>
    <w:p w:rsidR="00DB6322" w:rsidRPr="006F4AFD" w:rsidRDefault="00DB6322" w:rsidP="00AD0B8B">
      <w:pPr>
        <w:contextualSpacing/>
        <w:jc w:val="center"/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07734A" w:rsidRPr="006F4AFD" w:rsidTr="0038656D">
        <w:tc>
          <w:tcPr>
            <w:tcW w:w="4928" w:type="dxa"/>
            <w:shd w:val="clear" w:color="auto" w:fill="auto"/>
          </w:tcPr>
          <w:p w:rsidR="0007734A" w:rsidRPr="006F4AFD" w:rsidRDefault="0007734A" w:rsidP="00AD0B8B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3.1. Цели предлагаемого </w:t>
            </w:r>
          </w:p>
          <w:p w:rsidR="0007734A" w:rsidRPr="006F4AFD" w:rsidRDefault="0007734A" w:rsidP="00AD0B8B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 регулирования:</w:t>
            </w:r>
          </w:p>
        </w:tc>
        <w:tc>
          <w:tcPr>
            <w:tcW w:w="4678" w:type="dxa"/>
            <w:shd w:val="clear" w:color="auto" w:fill="auto"/>
          </w:tcPr>
          <w:p w:rsidR="0007734A" w:rsidRPr="006F4AFD" w:rsidRDefault="0007734A" w:rsidP="00AD0B8B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3.2. Способ достижения целей и решения проблемной ситуации посредством предлагаемого регулирования:</w:t>
            </w:r>
          </w:p>
        </w:tc>
      </w:tr>
      <w:tr w:rsidR="00D272C0" w:rsidRPr="006F4AFD" w:rsidTr="001B3308">
        <w:trPr>
          <w:trHeight w:val="349"/>
        </w:trPr>
        <w:tc>
          <w:tcPr>
            <w:tcW w:w="4928" w:type="dxa"/>
            <w:shd w:val="clear" w:color="auto" w:fill="auto"/>
          </w:tcPr>
          <w:p w:rsidR="00D272C0" w:rsidRPr="00C94C3A" w:rsidRDefault="004D14E3" w:rsidP="004D14E3">
            <w:pPr>
              <w:rPr>
                <w:color w:val="17365D"/>
                <w:sz w:val="26"/>
                <w:szCs w:val="26"/>
                <w:shd w:val="clear" w:color="auto" w:fill="FFFFFF"/>
              </w:rPr>
            </w:pPr>
            <w:r w:rsidRPr="00B1484A">
              <w:rPr>
                <w:sz w:val="26"/>
                <w:szCs w:val="26"/>
                <w:shd w:val="clear" w:color="auto" w:fill="FFFFFF"/>
              </w:rPr>
              <w:t>предоставление</w:t>
            </w:r>
            <w:r w:rsidR="00C94C3A" w:rsidRPr="00B1484A">
              <w:rPr>
                <w:sz w:val="26"/>
                <w:szCs w:val="26"/>
                <w:shd w:val="clear" w:color="auto" w:fill="FFFFFF"/>
              </w:rPr>
              <w:t xml:space="preserve"> муниципальной услуги, создания комфортных условий для получения результатов предоставления муниципальной услуги.</w:t>
            </w:r>
          </w:p>
        </w:tc>
        <w:tc>
          <w:tcPr>
            <w:tcW w:w="4678" w:type="dxa"/>
            <w:shd w:val="clear" w:color="auto" w:fill="auto"/>
          </w:tcPr>
          <w:p w:rsidR="00D272C0" w:rsidRPr="00C75BC5" w:rsidRDefault="00B1484A" w:rsidP="00C75BC5">
            <w:pPr>
              <w:pStyle w:val="ConsPlusNonformat"/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  <w:r w:rsidRPr="00B1484A">
              <w:rPr>
                <w:rFonts w:ascii="Times New Roman" w:hAnsi="Times New Roman" w:cs="Times New Roman"/>
                <w:sz w:val="26"/>
                <w:szCs w:val="26"/>
              </w:rPr>
              <w:t>Предо</w:t>
            </w:r>
            <w:r w:rsidR="002D1AA0">
              <w:rPr>
                <w:rFonts w:ascii="Times New Roman" w:hAnsi="Times New Roman" w:cs="Times New Roman"/>
                <w:sz w:val="26"/>
                <w:szCs w:val="26"/>
              </w:rPr>
              <w:t>ставление муниципальной услуги «</w:t>
            </w:r>
            <w:r w:rsidRPr="00B1484A">
              <w:rPr>
                <w:rFonts w:ascii="Times New Roman" w:hAnsi="Times New Roman" w:cs="Times New Roman"/>
                <w:sz w:val="26"/>
                <w:szCs w:val="28"/>
              </w:rPr>
              <w:t>Об утверждении административного регламента предоставления муниципальной услуги по предоставлению разрешения на условно разрешенный вид</w:t>
            </w:r>
            <w:r w:rsidRPr="009738E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9738E8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использования земельного участка или объекта капитального строительства, расположенного на межселенной территории </w:t>
            </w:r>
            <w:proofErr w:type="spellStart"/>
            <w:r w:rsidRPr="009738E8">
              <w:rPr>
                <w:rFonts w:ascii="Times New Roman" w:hAnsi="Times New Roman" w:cs="Times New Roman"/>
                <w:sz w:val="26"/>
                <w:szCs w:val="28"/>
              </w:rPr>
              <w:t>Нефтеюганского</w:t>
            </w:r>
            <w:proofErr w:type="spellEnd"/>
            <w:r w:rsidRPr="009738E8">
              <w:rPr>
                <w:rFonts w:ascii="Times New Roman" w:hAnsi="Times New Roman" w:cs="Times New Roman"/>
                <w:sz w:val="26"/>
                <w:szCs w:val="28"/>
              </w:rPr>
              <w:t xml:space="preserve"> района</w:t>
            </w:r>
            <w:r w:rsidR="002D1AA0">
              <w:rPr>
                <w:sz w:val="26"/>
                <w:szCs w:val="26"/>
              </w:rPr>
              <w:t>»</w:t>
            </w:r>
          </w:p>
        </w:tc>
      </w:tr>
      <w:tr w:rsidR="00D272C0" w:rsidRPr="006F4AFD" w:rsidTr="00B83A1C">
        <w:trPr>
          <w:trHeight w:val="932"/>
        </w:trPr>
        <w:tc>
          <w:tcPr>
            <w:tcW w:w="9606" w:type="dxa"/>
            <w:gridSpan w:val="2"/>
            <w:shd w:val="clear" w:color="auto" w:fill="auto"/>
          </w:tcPr>
          <w:p w:rsidR="00D272C0" w:rsidRPr="006F4AFD" w:rsidRDefault="00D272C0" w:rsidP="002706AA">
            <w:pPr>
              <w:contextualSpacing/>
              <w:jc w:val="both"/>
              <w:rPr>
                <w:color w:val="17365D"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lastRenderedPageBreak/>
              <w:t xml:space="preserve">3.3. Обоснование соответствия целей предлагаемого регулирования принципам правового регулирования, а также приоритетам развития, представленным </w:t>
            </w:r>
            <w:r w:rsidRPr="006F4AFD">
              <w:rPr>
                <w:sz w:val="26"/>
                <w:szCs w:val="26"/>
              </w:rPr>
              <w:br/>
              <w:t>в муниципальной программе</w:t>
            </w:r>
            <w:r w:rsidRPr="006F4AFD">
              <w:rPr>
                <w:color w:val="17365D"/>
                <w:sz w:val="26"/>
                <w:szCs w:val="26"/>
              </w:rPr>
              <w:t xml:space="preserve">: </w:t>
            </w:r>
          </w:p>
          <w:p w:rsidR="00D272C0" w:rsidRPr="00B1484A" w:rsidRDefault="00B1484A" w:rsidP="00C75BC5">
            <w:pPr>
              <w:contextualSpacing/>
              <w:jc w:val="both"/>
              <w:rPr>
                <w:b/>
                <w:color w:val="17365D"/>
                <w:sz w:val="26"/>
                <w:szCs w:val="26"/>
              </w:rPr>
            </w:pPr>
            <w:r w:rsidRPr="00B1484A">
              <w:rPr>
                <w:sz w:val="26"/>
                <w:szCs w:val="26"/>
              </w:rPr>
              <w:t>Разработка данного постановления позволит упорядочить последовательность административных процедур при оказании муниципальной услуги</w:t>
            </w:r>
            <w:r>
              <w:rPr>
                <w:sz w:val="26"/>
                <w:szCs w:val="26"/>
              </w:rPr>
              <w:t>.</w:t>
            </w:r>
          </w:p>
        </w:tc>
      </w:tr>
      <w:tr w:rsidR="00D272C0" w:rsidRPr="006F4AFD" w:rsidTr="0038656D">
        <w:tc>
          <w:tcPr>
            <w:tcW w:w="9606" w:type="dxa"/>
            <w:gridSpan w:val="2"/>
            <w:shd w:val="clear" w:color="auto" w:fill="auto"/>
          </w:tcPr>
          <w:p w:rsidR="00D272C0" w:rsidRPr="006F4AFD" w:rsidRDefault="00D272C0" w:rsidP="006C567B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3.4. Иная информация о целях предлагаемого регулирования: </w:t>
            </w:r>
            <w:r w:rsidR="009C2F9E">
              <w:rPr>
                <w:sz w:val="26"/>
                <w:szCs w:val="26"/>
              </w:rPr>
              <w:t>отсутствует</w:t>
            </w:r>
            <w:r w:rsidR="00B1484A">
              <w:rPr>
                <w:sz w:val="26"/>
                <w:szCs w:val="26"/>
              </w:rPr>
              <w:t>.</w:t>
            </w:r>
          </w:p>
        </w:tc>
      </w:tr>
    </w:tbl>
    <w:p w:rsidR="00DB6322" w:rsidRPr="006F4AFD" w:rsidRDefault="00DB6322" w:rsidP="00AD0B8B">
      <w:pPr>
        <w:contextualSpacing/>
        <w:jc w:val="center"/>
        <w:rPr>
          <w:sz w:val="26"/>
          <w:szCs w:val="26"/>
        </w:rPr>
      </w:pP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4. Описание предлагаемого регулирования</w:t>
      </w:r>
      <w:r w:rsidRPr="006F4AFD">
        <w:rPr>
          <w:sz w:val="26"/>
          <w:szCs w:val="26"/>
        </w:rPr>
        <w:br/>
        <w:t>и иных возможных способов решения проблемы</w:t>
      </w:r>
    </w:p>
    <w:p w:rsidR="00DB6322" w:rsidRPr="006F4AFD" w:rsidRDefault="00DB6322" w:rsidP="00AD0B8B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734A" w:rsidRPr="006F4AFD" w:rsidTr="0038656D">
        <w:tc>
          <w:tcPr>
            <w:tcW w:w="9606" w:type="dxa"/>
            <w:shd w:val="clear" w:color="auto" w:fill="auto"/>
          </w:tcPr>
          <w:p w:rsidR="00D47CCF" w:rsidRPr="006F4AFD" w:rsidRDefault="0007734A" w:rsidP="00D47CCF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4.1. Описание предлагаемого способа решения проблемы и преодоления, связанных с ней негативных эффектов:</w:t>
            </w:r>
            <w:r w:rsidR="00D47CCF" w:rsidRPr="006F4AFD">
              <w:rPr>
                <w:sz w:val="26"/>
                <w:szCs w:val="26"/>
              </w:rPr>
              <w:t xml:space="preserve"> </w:t>
            </w:r>
          </w:p>
          <w:p w:rsidR="0007734A" w:rsidRPr="00C75BC5" w:rsidRDefault="00017597" w:rsidP="00C81B82">
            <w:pPr>
              <w:contextualSpacing/>
              <w:jc w:val="both"/>
              <w:rPr>
                <w:color w:val="17365D"/>
                <w:sz w:val="26"/>
                <w:szCs w:val="26"/>
              </w:rPr>
            </w:pPr>
            <w:r w:rsidRPr="00017597">
              <w:rPr>
                <w:sz w:val="26"/>
                <w:szCs w:val="26"/>
              </w:rPr>
              <w:t>Проект постановления регулирует порядок</w:t>
            </w:r>
            <w:r w:rsidRPr="00017597">
              <w:rPr>
                <w:sz w:val="26"/>
                <w:szCs w:val="26"/>
              </w:rPr>
              <w:t xml:space="preserve"> </w:t>
            </w:r>
            <w:r w:rsidRPr="00017597">
              <w:rPr>
                <w:sz w:val="26"/>
                <w:szCs w:val="26"/>
              </w:rPr>
              <w:t>Предоставление муниципальной услуги «</w:t>
            </w:r>
            <w:r w:rsidRPr="00017597">
              <w:rPr>
                <w:sz w:val="26"/>
                <w:szCs w:val="28"/>
              </w:rPr>
              <w:t xml:space="preserve">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      </w:r>
            <w:proofErr w:type="spellStart"/>
            <w:r w:rsidRPr="00017597">
              <w:rPr>
                <w:sz w:val="26"/>
                <w:szCs w:val="28"/>
              </w:rPr>
              <w:t>Нефтеюганского</w:t>
            </w:r>
            <w:proofErr w:type="spellEnd"/>
            <w:r w:rsidRPr="00017597">
              <w:rPr>
                <w:sz w:val="26"/>
                <w:szCs w:val="28"/>
              </w:rPr>
              <w:t xml:space="preserve"> района</w:t>
            </w:r>
            <w:r w:rsidRPr="0001759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D533E2" w:rsidRPr="006F4AFD" w:rsidRDefault="0007734A" w:rsidP="009C185B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4.2. Описание иных способов (отмена регулирования, замена регулирования иными правовыми способами или более мягкими формами регулирования, оптимизация действующего регулирования) решения проблемы (с указанием того, каким образом каждым из способов могла бы</w:t>
            </w:r>
            <w:r w:rsidR="00D47CCF" w:rsidRPr="006F4AFD">
              <w:rPr>
                <w:sz w:val="26"/>
                <w:szCs w:val="26"/>
              </w:rPr>
              <w:t xml:space="preserve"> быть решена проблема): </w:t>
            </w:r>
          </w:p>
          <w:p w:rsidR="0007734A" w:rsidRPr="006F4AFD" w:rsidRDefault="00D47CCF" w:rsidP="009C185B">
            <w:pPr>
              <w:contextualSpacing/>
              <w:jc w:val="both"/>
              <w:rPr>
                <w:sz w:val="26"/>
                <w:szCs w:val="26"/>
              </w:rPr>
            </w:pPr>
            <w:r w:rsidRPr="009C6E13">
              <w:rPr>
                <w:sz w:val="26"/>
                <w:szCs w:val="26"/>
              </w:rPr>
              <w:t>Иные способы регулирования отсутствуют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6C567B" w:rsidRPr="006F4AFD" w:rsidRDefault="0007734A" w:rsidP="006C567B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4.3. Обоснование выбора предлагаемого способа решения проблемы:</w:t>
            </w:r>
          </w:p>
          <w:p w:rsidR="00D810FD" w:rsidRDefault="00D810FD" w:rsidP="00D810FD">
            <w:pPr>
              <w:contextualSpacing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>
              <w:rPr>
                <w:sz w:val="26"/>
                <w:szCs w:val="28"/>
              </w:rPr>
              <w:t xml:space="preserve">статья 39 </w:t>
            </w:r>
            <w:r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Градостроительного</w:t>
            </w:r>
            <w:r>
              <w:rPr>
                <w:sz w:val="26"/>
                <w:szCs w:val="28"/>
              </w:rPr>
              <w:t xml:space="preserve"> кодекс</w:t>
            </w:r>
            <w:r>
              <w:rPr>
                <w:sz w:val="26"/>
                <w:szCs w:val="28"/>
              </w:rPr>
              <w:t>а</w:t>
            </w:r>
            <w:r>
              <w:rPr>
                <w:sz w:val="26"/>
                <w:szCs w:val="28"/>
              </w:rPr>
              <w:t xml:space="preserve"> Российской Федерации;</w:t>
            </w:r>
          </w:p>
          <w:p w:rsidR="00D810FD" w:rsidRDefault="00D810FD" w:rsidP="00D810F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-</w:t>
            </w:r>
            <w:r w:rsidRPr="00452E18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Федеральный закон</w:t>
            </w:r>
            <w:r w:rsidRPr="00452E18">
              <w:rPr>
                <w:sz w:val="26"/>
                <w:szCs w:val="26"/>
              </w:rPr>
              <w:t xml:space="preserve"> от 06.10.2003 № 131-ФЗ «Об общих принципах организации местного самоупр</w:t>
            </w:r>
            <w:r>
              <w:rPr>
                <w:sz w:val="26"/>
                <w:szCs w:val="26"/>
              </w:rPr>
              <w:t>авления в Российской Федерации»;</w:t>
            </w:r>
          </w:p>
          <w:p w:rsidR="00D810FD" w:rsidRDefault="00D810FD" w:rsidP="00D810FD">
            <w:pPr>
              <w:contextualSpacing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52E18">
              <w:rPr>
                <w:sz w:val="26"/>
                <w:szCs w:val="28"/>
              </w:rPr>
              <w:t>Федеральным законом от 27.07.2010 № 210-ФЗ «Об организации предоставления государ</w:t>
            </w:r>
            <w:r>
              <w:rPr>
                <w:sz w:val="26"/>
                <w:szCs w:val="28"/>
              </w:rPr>
              <w:t>ственных и муниципальных услуг»;</w:t>
            </w:r>
          </w:p>
          <w:p w:rsidR="0007734A" w:rsidRPr="006F4AFD" w:rsidRDefault="00D810FD" w:rsidP="00D810FD">
            <w:pPr>
              <w:contextualSpacing/>
              <w:jc w:val="both"/>
              <w:rPr>
                <w:color w:val="17365D"/>
                <w:sz w:val="26"/>
                <w:szCs w:val="26"/>
              </w:rPr>
            </w:pPr>
            <w:r>
              <w:rPr>
                <w:color w:val="17365D"/>
                <w:sz w:val="26"/>
                <w:szCs w:val="26"/>
              </w:rPr>
              <w:t xml:space="preserve">- </w:t>
            </w:r>
            <w:r>
              <w:rPr>
                <w:sz w:val="26"/>
                <w:szCs w:val="28"/>
              </w:rPr>
              <w:t>Устав</w:t>
            </w:r>
            <w:r w:rsidRPr="00452E18">
              <w:rPr>
                <w:sz w:val="26"/>
                <w:szCs w:val="28"/>
              </w:rPr>
              <w:t xml:space="preserve"> муниципального образования </w:t>
            </w:r>
            <w:proofErr w:type="spellStart"/>
            <w:r w:rsidRPr="00452E18">
              <w:rPr>
                <w:sz w:val="26"/>
                <w:szCs w:val="28"/>
              </w:rPr>
              <w:t>Нефтеюганский</w:t>
            </w:r>
            <w:proofErr w:type="spellEnd"/>
            <w:r w:rsidRPr="00452E18">
              <w:rPr>
                <w:sz w:val="26"/>
                <w:szCs w:val="28"/>
              </w:rPr>
              <w:t xml:space="preserve"> район</w:t>
            </w:r>
            <w:r>
              <w:rPr>
                <w:sz w:val="26"/>
                <w:szCs w:val="28"/>
              </w:rPr>
              <w:t>.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D47CCF" w:rsidRPr="006F4AFD" w:rsidRDefault="0007734A" w:rsidP="00D47CCF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4.4. Иная информация о предлагаемом способе решения проблемы:</w:t>
            </w:r>
            <w:r w:rsidR="00D47CCF" w:rsidRPr="00D810FD">
              <w:rPr>
                <w:sz w:val="26"/>
                <w:szCs w:val="26"/>
              </w:rPr>
              <w:t xml:space="preserve"> отсутствует </w:t>
            </w:r>
          </w:p>
          <w:p w:rsidR="0007734A" w:rsidRPr="006F4AFD" w:rsidRDefault="0007734A" w:rsidP="00AD0B8B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DB6322" w:rsidRPr="006F4AFD" w:rsidRDefault="00DB6322" w:rsidP="00AD0B8B">
      <w:pPr>
        <w:contextualSpacing/>
        <w:jc w:val="center"/>
        <w:rPr>
          <w:sz w:val="26"/>
          <w:szCs w:val="26"/>
        </w:rPr>
      </w:pP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5. Анализ выгод и издержек от реализации, предлагаемого</w:t>
      </w: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способа регулирования</w:t>
      </w:r>
    </w:p>
    <w:p w:rsidR="00DB6322" w:rsidRPr="006F4AFD" w:rsidRDefault="00DB6322" w:rsidP="00AD0B8B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734A" w:rsidRPr="006F4AFD" w:rsidTr="0038656D">
        <w:tc>
          <w:tcPr>
            <w:tcW w:w="9606" w:type="dxa"/>
            <w:shd w:val="clear" w:color="auto" w:fill="auto"/>
          </w:tcPr>
          <w:p w:rsidR="0007734A" w:rsidRPr="008D398B" w:rsidRDefault="0007734A" w:rsidP="00AD0B8B">
            <w:pPr>
              <w:contextualSpacing/>
              <w:jc w:val="both"/>
              <w:rPr>
                <w:sz w:val="26"/>
                <w:szCs w:val="26"/>
              </w:rPr>
            </w:pPr>
            <w:r w:rsidRPr="008D398B">
              <w:rPr>
                <w:sz w:val="26"/>
                <w:szCs w:val="26"/>
              </w:rPr>
              <w:t>5.1. Сектор экономики, группа субъектов предпринимательской и инвестиционной деятельности, (территория) ожидаемого воздействия:</w:t>
            </w:r>
          </w:p>
          <w:p w:rsidR="0007734A" w:rsidRPr="006F4AFD" w:rsidRDefault="008D398B" w:rsidP="00FE2CAE">
            <w:pPr>
              <w:contextualSpacing/>
              <w:jc w:val="both"/>
              <w:rPr>
                <w:color w:val="17365D"/>
                <w:sz w:val="26"/>
                <w:szCs w:val="26"/>
              </w:rPr>
            </w:pPr>
            <w:r>
              <w:rPr>
                <w:sz w:val="26"/>
                <w:szCs w:val="28"/>
              </w:rPr>
              <w:t>П</w:t>
            </w:r>
            <w:r w:rsidR="003B34F1">
              <w:rPr>
                <w:sz w:val="26"/>
                <w:szCs w:val="28"/>
              </w:rPr>
              <w:t>равообладатели</w:t>
            </w:r>
            <w:r w:rsidR="00C435C3">
              <w:rPr>
                <w:sz w:val="26"/>
                <w:szCs w:val="28"/>
              </w:rPr>
              <w:t xml:space="preserve"> земельн</w:t>
            </w:r>
            <w:r>
              <w:rPr>
                <w:sz w:val="26"/>
                <w:szCs w:val="28"/>
              </w:rPr>
              <w:t>ых участков или объектов</w:t>
            </w:r>
            <w:r w:rsidR="003B34F1" w:rsidRPr="001B3979">
              <w:rPr>
                <w:sz w:val="26"/>
                <w:szCs w:val="28"/>
              </w:rPr>
              <w:t xml:space="preserve"> капита</w:t>
            </w:r>
            <w:r w:rsidR="003B34F1">
              <w:rPr>
                <w:sz w:val="26"/>
                <w:szCs w:val="28"/>
              </w:rPr>
              <w:t>льного строительства (физическое или юридическое лицо</w:t>
            </w:r>
            <w:r w:rsidR="003B34F1" w:rsidRPr="001B3979">
              <w:rPr>
                <w:sz w:val="26"/>
                <w:szCs w:val="28"/>
              </w:rPr>
              <w:t>) или уполномоченные правообладателями лица, обратившиеся за предоставлением муниципальной услуги</w:t>
            </w:r>
            <w:r>
              <w:rPr>
                <w:sz w:val="26"/>
                <w:szCs w:val="28"/>
              </w:rPr>
              <w:t>.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F442F7" w:rsidRPr="004309EF" w:rsidRDefault="0007734A" w:rsidP="00F442F7">
            <w:pPr>
              <w:contextualSpacing/>
              <w:jc w:val="both"/>
              <w:rPr>
                <w:sz w:val="26"/>
                <w:szCs w:val="26"/>
              </w:rPr>
            </w:pPr>
            <w:r w:rsidRPr="004309EF">
              <w:rPr>
                <w:sz w:val="26"/>
                <w:szCs w:val="26"/>
              </w:rPr>
              <w:t>5.2. Качественное описание и количественная оценка ожидаемого негативного воздействия и период соответствующего воздействия:</w:t>
            </w:r>
            <w:r w:rsidR="006C567B" w:rsidRPr="004309EF">
              <w:rPr>
                <w:sz w:val="26"/>
                <w:szCs w:val="26"/>
              </w:rPr>
              <w:t xml:space="preserve"> </w:t>
            </w:r>
          </w:p>
          <w:p w:rsidR="00AE782D" w:rsidRPr="00FE2CAE" w:rsidRDefault="004309EF" w:rsidP="00AE6C98">
            <w:pPr>
              <w:contextualSpacing/>
              <w:jc w:val="both"/>
              <w:rPr>
                <w:color w:val="17365D"/>
                <w:sz w:val="26"/>
                <w:szCs w:val="26"/>
                <w:highlight w:val="yellow"/>
              </w:rPr>
            </w:pPr>
            <w:r>
              <w:rPr>
                <w:sz w:val="26"/>
              </w:rPr>
              <w:t>предоставление</w:t>
            </w:r>
            <w:r w:rsidR="00AE6C98" w:rsidRPr="004309EF">
              <w:rPr>
                <w:sz w:val="26"/>
              </w:rPr>
              <w:t xml:space="preserve"> (направление) заявителю</w:t>
            </w:r>
            <w:r w:rsidR="00AE6C98" w:rsidRPr="004309EF">
              <w:rPr>
                <w:rFonts w:eastAsia="Calibri"/>
                <w:sz w:val="26"/>
              </w:rPr>
              <w:t xml:space="preserve"> уведомления о мотивированном отказе в предоставлении муниципальной услуги.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D533E2" w:rsidRPr="006665C3" w:rsidRDefault="0007734A" w:rsidP="00AF686F">
            <w:pPr>
              <w:contextualSpacing/>
              <w:jc w:val="both"/>
              <w:rPr>
                <w:color w:val="17365D"/>
                <w:sz w:val="26"/>
                <w:szCs w:val="26"/>
              </w:rPr>
            </w:pPr>
            <w:r w:rsidRPr="006665C3">
              <w:rPr>
                <w:sz w:val="26"/>
                <w:szCs w:val="26"/>
              </w:rPr>
              <w:lastRenderedPageBreak/>
              <w:t>5.3. Качественное описание и количественная оценка ожидаемого позитивного воздействия и период соответствующего воздействия:</w:t>
            </w:r>
            <w:r w:rsidR="00BA1BF9" w:rsidRPr="006665C3">
              <w:rPr>
                <w:color w:val="17365D"/>
                <w:sz w:val="26"/>
                <w:szCs w:val="26"/>
              </w:rPr>
              <w:t xml:space="preserve"> </w:t>
            </w:r>
          </w:p>
          <w:p w:rsidR="0007734A" w:rsidRPr="00FE2CAE" w:rsidRDefault="00252827" w:rsidP="006665C3">
            <w:pPr>
              <w:contextualSpacing/>
              <w:jc w:val="both"/>
              <w:rPr>
                <w:color w:val="17365D"/>
                <w:sz w:val="26"/>
                <w:szCs w:val="26"/>
                <w:highlight w:val="yellow"/>
              </w:rPr>
            </w:pPr>
            <w:r w:rsidRPr="00EC5094">
              <w:rPr>
                <w:sz w:val="26"/>
              </w:rPr>
              <w:t>предоставление (направление) заявителю</w:t>
            </w:r>
            <w:r w:rsidR="00EC5094" w:rsidRPr="00EC5094">
              <w:rPr>
                <w:sz w:val="26"/>
              </w:rPr>
              <w:t xml:space="preserve"> </w:t>
            </w:r>
            <w:r w:rsidR="00EC5094" w:rsidRPr="00EC5094">
              <w:rPr>
                <w:sz w:val="26"/>
                <w:szCs w:val="28"/>
              </w:rPr>
              <w:t>разрешения на</w:t>
            </w:r>
            <w:r w:rsidR="00EC5094" w:rsidRPr="00EC5094">
              <w:rPr>
                <w:bCs/>
                <w:sz w:val="26"/>
                <w:szCs w:val="28"/>
              </w:rPr>
              <w:t xml:space="preserve"> условно разрешенный вид использования земельного участка или объекта капитального строительства</w:t>
            </w:r>
            <w:r w:rsidR="00EC5094" w:rsidRPr="00EC5094">
              <w:rPr>
                <w:bCs/>
                <w:sz w:val="26"/>
                <w:szCs w:val="28"/>
              </w:rPr>
              <w:t>.</w:t>
            </w:r>
          </w:p>
        </w:tc>
      </w:tr>
      <w:tr w:rsidR="0007734A" w:rsidRPr="006F4AFD" w:rsidTr="0038656D">
        <w:tc>
          <w:tcPr>
            <w:tcW w:w="9606" w:type="dxa"/>
            <w:shd w:val="clear" w:color="auto" w:fill="auto"/>
          </w:tcPr>
          <w:p w:rsidR="0007734A" w:rsidRPr="006F4AFD" w:rsidRDefault="0007734A" w:rsidP="00FE2CAE">
            <w:pPr>
              <w:contextualSpacing/>
              <w:rPr>
                <w:i/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5.4. Источники данных:</w:t>
            </w:r>
            <w:r w:rsidR="00F442F7" w:rsidRPr="006F4AFD">
              <w:rPr>
                <w:sz w:val="26"/>
                <w:szCs w:val="26"/>
              </w:rPr>
              <w:t xml:space="preserve"> </w:t>
            </w:r>
            <w:r w:rsidR="00EC5094" w:rsidRPr="009738E8">
              <w:rPr>
                <w:sz w:val="26"/>
                <w:szCs w:val="26"/>
              </w:rPr>
              <w:t xml:space="preserve">Департамент градостроительства и землепользования </w:t>
            </w:r>
            <w:proofErr w:type="spellStart"/>
            <w:r w:rsidR="00EC5094" w:rsidRPr="009738E8">
              <w:rPr>
                <w:sz w:val="26"/>
                <w:szCs w:val="26"/>
              </w:rPr>
              <w:t>Нефтеюганского</w:t>
            </w:r>
            <w:proofErr w:type="spellEnd"/>
            <w:r w:rsidR="00EC5094" w:rsidRPr="009738E8">
              <w:rPr>
                <w:sz w:val="26"/>
                <w:szCs w:val="26"/>
              </w:rPr>
              <w:t xml:space="preserve"> района</w:t>
            </w:r>
            <w:r w:rsidR="00EC5094">
              <w:rPr>
                <w:sz w:val="26"/>
                <w:szCs w:val="26"/>
              </w:rPr>
              <w:t>.</w:t>
            </w:r>
          </w:p>
        </w:tc>
      </w:tr>
    </w:tbl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</w:p>
    <w:p w:rsidR="0007734A" w:rsidRPr="006F4AFD" w:rsidRDefault="006C567B" w:rsidP="006C567B">
      <w:pPr>
        <w:contextualSpacing/>
        <w:rPr>
          <w:sz w:val="26"/>
          <w:szCs w:val="26"/>
        </w:rPr>
      </w:pPr>
      <w:r w:rsidRPr="006F4AFD">
        <w:rPr>
          <w:sz w:val="26"/>
          <w:szCs w:val="26"/>
        </w:rPr>
        <w:t xml:space="preserve">                 </w:t>
      </w:r>
      <w:r w:rsidR="0007734A" w:rsidRPr="006F4AFD">
        <w:rPr>
          <w:sz w:val="26"/>
          <w:szCs w:val="26"/>
        </w:rPr>
        <w:t>6. Оценка соответствующих расходов (возможных поступлений)</w:t>
      </w:r>
    </w:p>
    <w:p w:rsidR="0007734A" w:rsidRPr="006F4AFD" w:rsidRDefault="007B7EED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 xml:space="preserve">местного </w:t>
      </w:r>
      <w:r w:rsidR="0007734A" w:rsidRPr="006F4AFD">
        <w:rPr>
          <w:sz w:val="26"/>
          <w:szCs w:val="26"/>
        </w:rPr>
        <w:t>бюджета, а также расходов субъектов предпринимательской и инвестиционной деятельности, связанных с необходимостью соблюдения</w:t>
      </w: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устанавливаемых (изменяемых) обязанностей, ограничений или запретов</w:t>
      </w:r>
    </w:p>
    <w:p w:rsidR="00DB6322" w:rsidRPr="006F4AFD" w:rsidRDefault="00DB6322" w:rsidP="00AD0B8B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392"/>
        <w:gridCol w:w="3260"/>
      </w:tblGrid>
      <w:tr w:rsidR="00502646" w:rsidRPr="006F4AFD" w:rsidTr="0038656D">
        <w:tc>
          <w:tcPr>
            <w:tcW w:w="3095" w:type="dxa"/>
            <w:shd w:val="clear" w:color="auto" w:fill="auto"/>
          </w:tcPr>
          <w:p w:rsidR="00502646" w:rsidRPr="006F4AFD" w:rsidRDefault="00502646" w:rsidP="00C25568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6.1. Наименование (новой или изменяемой) функции, полномочия, обязанности или права</w:t>
            </w:r>
            <w:r w:rsidR="001A1150">
              <w:rPr>
                <w:sz w:val="26"/>
                <w:szCs w:val="26"/>
              </w:rPr>
              <w:t>:</w:t>
            </w:r>
          </w:p>
          <w:p w:rsidR="00C45879" w:rsidRDefault="00C45879" w:rsidP="00FE2CAE">
            <w:pPr>
              <w:contextualSpacing/>
              <w:rPr>
                <w:sz w:val="26"/>
                <w:szCs w:val="26"/>
              </w:rPr>
            </w:pPr>
          </w:p>
          <w:p w:rsidR="00502646" w:rsidRPr="006F4AFD" w:rsidRDefault="001A1150" w:rsidP="00FE2CAE">
            <w:pPr>
              <w:contextualSpacing/>
              <w:rPr>
                <w:color w:val="17365D"/>
                <w:sz w:val="26"/>
                <w:szCs w:val="26"/>
              </w:rPr>
            </w:pPr>
            <w:r w:rsidRPr="001A1150">
              <w:rPr>
                <w:sz w:val="26"/>
                <w:szCs w:val="26"/>
              </w:rPr>
              <w:t>Принятие нормативно-правового акта не предусматривает изменение функций</w:t>
            </w:r>
            <w:r w:rsidR="006D7583" w:rsidRPr="001A1150">
              <w:rPr>
                <w:sz w:val="26"/>
                <w:szCs w:val="26"/>
              </w:rPr>
              <w:t>.</w:t>
            </w:r>
          </w:p>
        </w:tc>
        <w:tc>
          <w:tcPr>
            <w:tcW w:w="3392" w:type="dxa"/>
            <w:shd w:val="clear" w:color="auto" w:fill="auto"/>
          </w:tcPr>
          <w:p w:rsidR="00502646" w:rsidRPr="006F4AFD" w:rsidRDefault="00502646" w:rsidP="00C25568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6.2. Описание видов расходов, (возможных поступлений)</w:t>
            </w:r>
            <w:r w:rsidR="00C45879">
              <w:rPr>
                <w:sz w:val="26"/>
                <w:szCs w:val="26"/>
              </w:rPr>
              <w:t>:</w:t>
            </w:r>
          </w:p>
          <w:p w:rsidR="00502646" w:rsidRPr="006F4AFD" w:rsidRDefault="00502646" w:rsidP="00C25568">
            <w:pPr>
              <w:contextualSpacing/>
              <w:rPr>
                <w:color w:val="1F497D"/>
                <w:sz w:val="26"/>
                <w:szCs w:val="26"/>
              </w:rPr>
            </w:pPr>
          </w:p>
          <w:p w:rsidR="00C45879" w:rsidRDefault="00C45879" w:rsidP="00C45879">
            <w:pPr>
              <w:rPr>
                <w:sz w:val="26"/>
                <w:szCs w:val="26"/>
              </w:rPr>
            </w:pPr>
          </w:p>
          <w:p w:rsidR="00C45879" w:rsidRPr="00C45879" w:rsidRDefault="00C45879" w:rsidP="00C45879">
            <w:pPr>
              <w:rPr>
                <w:sz w:val="26"/>
                <w:szCs w:val="26"/>
              </w:rPr>
            </w:pPr>
            <w:r w:rsidRPr="00C45879">
              <w:rPr>
                <w:sz w:val="26"/>
                <w:szCs w:val="26"/>
              </w:rPr>
              <w:t>Принятие нормативного правового акта увеличение расходных функций не влечет</w:t>
            </w:r>
            <w:r w:rsidRPr="00C45879">
              <w:rPr>
                <w:sz w:val="26"/>
                <w:szCs w:val="26"/>
              </w:rPr>
              <w:t>.</w:t>
            </w:r>
          </w:p>
          <w:p w:rsidR="00502646" w:rsidRPr="00FE2CAE" w:rsidRDefault="00502646" w:rsidP="00C2556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C25568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6.3. Количественная оценка расходов, (возможных поступлений)</w:t>
            </w:r>
          </w:p>
          <w:p w:rsidR="00502646" w:rsidRPr="006F4AFD" w:rsidRDefault="00502646" w:rsidP="00C25568">
            <w:pPr>
              <w:contextualSpacing/>
              <w:rPr>
                <w:color w:val="1F497D"/>
                <w:sz w:val="26"/>
                <w:szCs w:val="26"/>
              </w:rPr>
            </w:pPr>
          </w:p>
          <w:p w:rsidR="00D272C0" w:rsidRDefault="00D272C0" w:rsidP="00FE2CAE">
            <w:pPr>
              <w:contextualSpacing/>
              <w:rPr>
                <w:color w:val="17365D"/>
                <w:sz w:val="26"/>
                <w:szCs w:val="26"/>
              </w:rPr>
            </w:pPr>
          </w:p>
          <w:p w:rsidR="00DE3777" w:rsidRPr="00DE3777" w:rsidRDefault="00DE3777" w:rsidP="00DE3777">
            <w:pPr>
              <w:rPr>
                <w:sz w:val="26"/>
                <w:szCs w:val="26"/>
              </w:rPr>
            </w:pPr>
            <w:r w:rsidRPr="00DE3777">
              <w:rPr>
                <w:sz w:val="26"/>
                <w:szCs w:val="26"/>
              </w:rPr>
              <w:t>Принятие рассматриваемого нормативного</w:t>
            </w:r>
            <w:r w:rsidRPr="00DE3777">
              <w:rPr>
                <w:sz w:val="26"/>
                <w:szCs w:val="26"/>
              </w:rPr>
              <w:t xml:space="preserve"> </w:t>
            </w:r>
            <w:r w:rsidRPr="00DE3777">
              <w:rPr>
                <w:sz w:val="26"/>
                <w:szCs w:val="26"/>
              </w:rPr>
              <w:t>правового акта увеличение расходных функций не влечет</w:t>
            </w:r>
            <w:r w:rsidR="00240638">
              <w:rPr>
                <w:sz w:val="26"/>
                <w:szCs w:val="26"/>
              </w:rPr>
              <w:t>.</w:t>
            </w:r>
            <w:r w:rsidRPr="00DE3777">
              <w:rPr>
                <w:sz w:val="26"/>
                <w:szCs w:val="26"/>
              </w:rPr>
              <w:t xml:space="preserve"> </w:t>
            </w:r>
          </w:p>
          <w:p w:rsidR="00DE3777" w:rsidRPr="006F4AFD" w:rsidRDefault="00DE3777" w:rsidP="00FE2CAE">
            <w:pPr>
              <w:contextualSpacing/>
              <w:rPr>
                <w:color w:val="17365D"/>
                <w:sz w:val="26"/>
                <w:szCs w:val="26"/>
              </w:rPr>
            </w:pPr>
          </w:p>
        </w:tc>
      </w:tr>
      <w:tr w:rsidR="00502646" w:rsidRPr="006F4AFD" w:rsidTr="0038656D">
        <w:trPr>
          <w:trHeight w:val="479"/>
        </w:trPr>
        <w:tc>
          <w:tcPr>
            <w:tcW w:w="9747" w:type="dxa"/>
            <w:gridSpan w:val="3"/>
            <w:shd w:val="clear" w:color="auto" w:fill="auto"/>
          </w:tcPr>
          <w:p w:rsidR="00502646" w:rsidRPr="006F4AFD" w:rsidRDefault="00502646" w:rsidP="00DB6322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6.4. Наименование органа местного самоуправления </w:t>
            </w:r>
            <w:r w:rsidRPr="006F4AFD">
              <w:rPr>
                <w:rFonts w:eastAsia="Calibri"/>
                <w:bCs/>
                <w:sz w:val="26"/>
                <w:szCs w:val="26"/>
                <w:lang w:eastAsia="en-US"/>
              </w:rPr>
              <w:t>или структурное подразделение</w:t>
            </w:r>
            <w:r w:rsidRPr="006F4AFD">
              <w:rPr>
                <w:sz w:val="26"/>
                <w:szCs w:val="26"/>
              </w:rPr>
              <w:t xml:space="preserve">: </w:t>
            </w:r>
          </w:p>
          <w:p w:rsidR="006C6CE1" w:rsidRPr="006F4AFD" w:rsidRDefault="00855017" w:rsidP="00FE2CAE">
            <w:pPr>
              <w:tabs>
                <w:tab w:val="left" w:pos="1134"/>
              </w:tabs>
              <w:rPr>
                <w:color w:val="17365D"/>
                <w:sz w:val="26"/>
                <w:szCs w:val="26"/>
              </w:rPr>
            </w:pPr>
            <w:r w:rsidRPr="009738E8">
              <w:rPr>
                <w:sz w:val="26"/>
                <w:szCs w:val="26"/>
              </w:rPr>
              <w:t xml:space="preserve">Департамент градостроительства и землепользования </w:t>
            </w:r>
            <w:proofErr w:type="spellStart"/>
            <w:r w:rsidRPr="009738E8">
              <w:rPr>
                <w:sz w:val="26"/>
                <w:szCs w:val="26"/>
              </w:rPr>
              <w:t>Нефтеюганского</w:t>
            </w:r>
            <w:proofErr w:type="spellEnd"/>
            <w:r w:rsidRPr="009738E8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.</w:t>
            </w:r>
          </w:p>
        </w:tc>
      </w:tr>
      <w:tr w:rsidR="00502646" w:rsidRPr="006F4AFD" w:rsidTr="0038656D">
        <w:trPr>
          <w:trHeight w:val="1149"/>
        </w:trPr>
        <w:tc>
          <w:tcPr>
            <w:tcW w:w="3095" w:type="dxa"/>
            <w:vMerge w:val="restart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6.4.1. (№)</w:t>
            </w:r>
          </w:p>
        </w:tc>
        <w:tc>
          <w:tcPr>
            <w:tcW w:w="3392" w:type="dxa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6.4.2. Единовременные расходы в _____ (год возникновения):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</w:p>
          <w:p w:rsidR="00502646" w:rsidRPr="006F4AFD" w:rsidRDefault="00502646" w:rsidP="000C0E5F">
            <w:pPr>
              <w:jc w:val="center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-</w:t>
            </w:r>
          </w:p>
        </w:tc>
      </w:tr>
      <w:tr w:rsidR="00502646" w:rsidRPr="006F4AFD" w:rsidTr="0038656D">
        <w:trPr>
          <w:trHeight w:val="1164"/>
        </w:trPr>
        <w:tc>
          <w:tcPr>
            <w:tcW w:w="3095" w:type="dxa"/>
            <w:vMerge/>
            <w:shd w:val="clear" w:color="auto" w:fill="auto"/>
          </w:tcPr>
          <w:p w:rsidR="00502646" w:rsidRPr="006F4AFD" w:rsidRDefault="00502646" w:rsidP="00AD0B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6.4.3. Периодические расходы за период _______________: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</w:p>
          <w:p w:rsidR="00502646" w:rsidRPr="006F4AFD" w:rsidRDefault="00502646" w:rsidP="000C0E5F">
            <w:pPr>
              <w:jc w:val="center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-</w:t>
            </w:r>
          </w:p>
        </w:tc>
      </w:tr>
      <w:tr w:rsidR="00502646" w:rsidRPr="006F4AFD" w:rsidTr="0038656D">
        <w:trPr>
          <w:trHeight w:val="1036"/>
        </w:trPr>
        <w:tc>
          <w:tcPr>
            <w:tcW w:w="3095" w:type="dxa"/>
            <w:vMerge/>
            <w:shd w:val="clear" w:color="auto" w:fill="auto"/>
          </w:tcPr>
          <w:p w:rsidR="00502646" w:rsidRPr="006F4AFD" w:rsidRDefault="00502646" w:rsidP="00AD0B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6.4.4. Возможные поступления за период___________: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0C0E5F">
            <w:pPr>
              <w:contextualSpacing/>
              <w:jc w:val="center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-</w:t>
            </w:r>
          </w:p>
        </w:tc>
      </w:tr>
      <w:tr w:rsidR="00502646" w:rsidRPr="006F4AFD" w:rsidTr="0038656D">
        <w:trPr>
          <w:trHeight w:val="424"/>
        </w:trPr>
        <w:tc>
          <w:tcPr>
            <w:tcW w:w="6487" w:type="dxa"/>
            <w:gridSpan w:val="2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6.5. Итого единовременные расходы: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AD0B8B">
            <w:pPr>
              <w:contextualSpacing/>
              <w:jc w:val="center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нет</w:t>
            </w:r>
          </w:p>
        </w:tc>
      </w:tr>
      <w:tr w:rsidR="00502646" w:rsidRPr="006F4AFD" w:rsidTr="0038656D">
        <w:trPr>
          <w:trHeight w:val="448"/>
        </w:trPr>
        <w:tc>
          <w:tcPr>
            <w:tcW w:w="6487" w:type="dxa"/>
            <w:gridSpan w:val="2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6.6. Итого периодические расходы за год: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AD0B8B">
            <w:pPr>
              <w:contextualSpacing/>
              <w:jc w:val="center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нет</w:t>
            </w:r>
          </w:p>
        </w:tc>
      </w:tr>
      <w:tr w:rsidR="00502646" w:rsidRPr="006F4AFD" w:rsidTr="0038656D">
        <w:trPr>
          <w:trHeight w:val="399"/>
        </w:trPr>
        <w:tc>
          <w:tcPr>
            <w:tcW w:w="6487" w:type="dxa"/>
            <w:gridSpan w:val="2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6.7. Итого возможные поступления за год: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AD0B8B">
            <w:pPr>
              <w:contextualSpacing/>
              <w:jc w:val="center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нет</w:t>
            </w:r>
          </w:p>
        </w:tc>
      </w:tr>
      <w:tr w:rsidR="00502646" w:rsidRPr="006F4AFD" w:rsidTr="0038656D">
        <w:trPr>
          <w:trHeight w:val="479"/>
        </w:trPr>
        <w:tc>
          <w:tcPr>
            <w:tcW w:w="9747" w:type="dxa"/>
            <w:gridSpan w:val="3"/>
            <w:shd w:val="clear" w:color="auto" w:fill="auto"/>
          </w:tcPr>
          <w:p w:rsidR="00502646" w:rsidRPr="006F4AFD" w:rsidRDefault="00502646" w:rsidP="00AD0B8B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6.8. Наименование субъекта предпринимательской и инвестиционной деятельности: </w:t>
            </w:r>
          </w:p>
          <w:p w:rsidR="00502646" w:rsidRPr="006F4AFD" w:rsidRDefault="00C435C3" w:rsidP="00364573">
            <w:pPr>
              <w:contextualSpacing/>
              <w:jc w:val="both"/>
              <w:rPr>
                <w:color w:val="17365D"/>
                <w:sz w:val="26"/>
                <w:szCs w:val="26"/>
                <w:u w:val="single"/>
              </w:rPr>
            </w:pPr>
            <w:r>
              <w:rPr>
                <w:sz w:val="26"/>
                <w:szCs w:val="28"/>
              </w:rPr>
              <w:t>Правообладатели</w:t>
            </w:r>
            <w:r>
              <w:rPr>
                <w:sz w:val="26"/>
                <w:szCs w:val="28"/>
              </w:rPr>
              <w:t xml:space="preserve"> земельн</w:t>
            </w:r>
            <w:r>
              <w:rPr>
                <w:sz w:val="26"/>
                <w:szCs w:val="28"/>
              </w:rPr>
              <w:t>ых участков или объектов</w:t>
            </w:r>
            <w:r w:rsidRPr="001B3979">
              <w:rPr>
                <w:sz w:val="26"/>
                <w:szCs w:val="28"/>
              </w:rPr>
              <w:t xml:space="preserve"> капита</w:t>
            </w:r>
            <w:r>
              <w:rPr>
                <w:sz w:val="26"/>
                <w:szCs w:val="28"/>
              </w:rPr>
              <w:t>льного строительства (физическое или юридическое лицо</w:t>
            </w:r>
            <w:r w:rsidRPr="001B3979">
              <w:rPr>
                <w:sz w:val="26"/>
                <w:szCs w:val="28"/>
              </w:rPr>
              <w:t>) или уполномоченные правообладателями лица, обратившиеся за предоставлением муниципальной услуги</w:t>
            </w:r>
            <w:r>
              <w:rPr>
                <w:sz w:val="26"/>
                <w:szCs w:val="28"/>
              </w:rPr>
              <w:t>.</w:t>
            </w:r>
          </w:p>
        </w:tc>
      </w:tr>
      <w:tr w:rsidR="00502646" w:rsidRPr="006F4AFD" w:rsidTr="0038656D">
        <w:trPr>
          <w:trHeight w:val="1149"/>
        </w:trPr>
        <w:tc>
          <w:tcPr>
            <w:tcW w:w="3095" w:type="dxa"/>
            <w:vMerge w:val="restart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lastRenderedPageBreak/>
              <w:t xml:space="preserve">6.8.1. отсутствует </w:t>
            </w:r>
          </w:p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6.8.2. Единовременные расходы в _____ (год возникновения):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364573">
            <w:pPr>
              <w:contextualSpacing/>
              <w:jc w:val="center"/>
              <w:rPr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>-</w:t>
            </w:r>
          </w:p>
        </w:tc>
      </w:tr>
      <w:tr w:rsidR="00502646" w:rsidRPr="006F4AFD" w:rsidTr="00C81B82">
        <w:trPr>
          <w:trHeight w:val="577"/>
        </w:trPr>
        <w:tc>
          <w:tcPr>
            <w:tcW w:w="3095" w:type="dxa"/>
            <w:vMerge/>
            <w:shd w:val="clear" w:color="auto" w:fill="auto"/>
          </w:tcPr>
          <w:p w:rsidR="00502646" w:rsidRPr="006F4AFD" w:rsidRDefault="00502646" w:rsidP="00AD0B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6.8.3. Периодические расходы за период _______________: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color w:val="17365D"/>
                <w:sz w:val="26"/>
                <w:szCs w:val="26"/>
              </w:rPr>
            </w:pPr>
          </w:p>
          <w:p w:rsidR="00502646" w:rsidRPr="006F4AFD" w:rsidRDefault="00502646" w:rsidP="00364573">
            <w:pPr>
              <w:jc w:val="center"/>
              <w:rPr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>-</w:t>
            </w:r>
          </w:p>
        </w:tc>
      </w:tr>
      <w:tr w:rsidR="00502646" w:rsidRPr="006F4AFD" w:rsidTr="0038656D">
        <w:trPr>
          <w:trHeight w:val="1164"/>
        </w:trPr>
        <w:tc>
          <w:tcPr>
            <w:tcW w:w="3095" w:type="dxa"/>
            <w:vMerge/>
            <w:shd w:val="clear" w:color="auto" w:fill="auto"/>
          </w:tcPr>
          <w:p w:rsidR="00502646" w:rsidRPr="006F4AFD" w:rsidRDefault="00502646" w:rsidP="00C81B8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502646" w:rsidRPr="006F4AFD" w:rsidRDefault="00502646" w:rsidP="00C81B82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6.8.3. Периодические расходы за период _______________: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C81B82">
            <w:pPr>
              <w:contextualSpacing/>
              <w:jc w:val="center"/>
              <w:rPr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>-</w:t>
            </w:r>
          </w:p>
        </w:tc>
      </w:tr>
      <w:tr w:rsidR="00502646" w:rsidRPr="006F4AFD" w:rsidTr="006D7583">
        <w:trPr>
          <w:trHeight w:val="340"/>
        </w:trPr>
        <w:tc>
          <w:tcPr>
            <w:tcW w:w="6487" w:type="dxa"/>
            <w:gridSpan w:val="2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6.9. Итого единовременные расходы: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AD0B8B">
            <w:pPr>
              <w:contextualSpacing/>
              <w:jc w:val="center"/>
              <w:rPr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>-</w:t>
            </w:r>
          </w:p>
        </w:tc>
      </w:tr>
      <w:tr w:rsidR="00502646" w:rsidRPr="006F4AFD" w:rsidTr="006D7583">
        <w:trPr>
          <w:trHeight w:val="206"/>
        </w:trPr>
        <w:tc>
          <w:tcPr>
            <w:tcW w:w="6487" w:type="dxa"/>
            <w:gridSpan w:val="2"/>
            <w:shd w:val="clear" w:color="auto" w:fill="auto"/>
          </w:tcPr>
          <w:p w:rsidR="00502646" w:rsidRPr="006F4AFD" w:rsidRDefault="00502646" w:rsidP="00AD0B8B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6.10. Итого периодические расходы за год: </w:t>
            </w:r>
          </w:p>
        </w:tc>
        <w:tc>
          <w:tcPr>
            <w:tcW w:w="3260" w:type="dxa"/>
            <w:shd w:val="clear" w:color="auto" w:fill="auto"/>
          </w:tcPr>
          <w:p w:rsidR="00502646" w:rsidRPr="006F4AFD" w:rsidRDefault="00502646" w:rsidP="00AD0B8B">
            <w:pPr>
              <w:contextualSpacing/>
              <w:jc w:val="center"/>
              <w:rPr>
                <w:color w:val="17365D"/>
                <w:sz w:val="26"/>
                <w:szCs w:val="26"/>
              </w:rPr>
            </w:pPr>
            <w:r w:rsidRPr="006F4AFD">
              <w:rPr>
                <w:color w:val="17365D"/>
                <w:sz w:val="26"/>
                <w:szCs w:val="26"/>
              </w:rPr>
              <w:t>-</w:t>
            </w:r>
          </w:p>
        </w:tc>
      </w:tr>
      <w:tr w:rsidR="00502646" w:rsidRPr="006F4AFD" w:rsidTr="00117DB1">
        <w:trPr>
          <w:trHeight w:val="593"/>
        </w:trPr>
        <w:tc>
          <w:tcPr>
            <w:tcW w:w="9747" w:type="dxa"/>
            <w:gridSpan w:val="3"/>
            <w:shd w:val="clear" w:color="auto" w:fill="auto"/>
          </w:tcPr>
          <w:p w:rsidR="00502646" w:rsidRPr="006F4AFD" w:rsidRDefault="00502646" w:rsidP="00117DB1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6.11. Иные сведения о расходах (возможных поступлениях) субъектов отношений: </w:t>
            </w:r>
            <w:r w:rsidRPr="000707A3">
              <w:rPr>
                <w:sz w:val="26"/>
                <w:szCs w:val="26"/>
              </w:rPr>
              <w:t>отсутствуют</w:t>
            </w:r>
            <w:r w:rsidR="000707A3">
              <w:rPr>
                <w:sz w:val="26"/>
                <w:szCs w:val="26"/>
              </w:rPr>
              <w:t>.</w:t>
            </w:r>
          </w:p>
        </w:tc>
      </w:tr>
      <w:tr w:rsidR="00502646" w:rsidRPr="006F4AFD" w:rsidTr="0038656D">
        <w:tc>
          <w:tcPr>
            <w:tcW w:w="9747" w:type="dxa"/>
            <w:gridSpan w:val="3"/>
            <w:shd w:val="clear" w:color="auto" w:fill="auto"/>
          </w:tcPr>
          <w:p w:rsidR="00502646" w:rsidRPr="006F4AFD" w:rsidRDefault="00502646" w:rsidP="00FE2CAE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6.12. Источники данных: </w:t>
            </w:r>
            <w:r w:rsidR="00975904" w:rsidRPr="009738E8">
              <w:rPr>
                <w:sz w:val="26"/>
                <w:szCs w:val="26"/>
              </w:rPr>
              <w:t xml:space="preserve">Департамент градостроительства и землепользования </w:t>
            </w:r>
            <w:proofErr w:type="spellStart"/>
            <w:r w:rsidR="00975904" w:rsidRPr="009738E8">
              <w:rPr>
                <w:sz w:val="26"/>
                <w:szCs w:val="26"/>
              </w:rPr>
              <w:t>Нефтеюганского</w:t>
            </w:r>
            <w:proofErr w:type="spellEnd"/>
            <w:r w:rsidR="00975904" w:rsidRPr="009738E8">
              <w:rPr>
                <w:sz w:val="26"/>
                <w:szCs w:val="26"/>
              </w:rPr>
              <w:t xml:space="preserve"> района</w:t>
            </w:r>
            <w:r w:rsidR="00975904">
              <w:rPr>
                <w:sz w:val="26"/>
                <w:szCs w:val="26"/>
              </w:rPr>
              <w:t>.</w:t>
            </w:r>
          </w:p>
        </w:tc>
      </w:tr>
    </w:tbl>
    <w:p w:rsidR="009F1B1F" w:rsidRPr="006F4AFD" w:rsidRDefault="009F1B1F" w:rsidP="00AD0B8B">
      <w:pPr>
        <w:contextualSpacing/>
        <w:rPr>
          <w:sz w:val="26"/>
          <w:szCs w:val="26"/>
        </w:rPr>
      </w:pP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7. Индикативные показатели, программы мониторинга</w:t>
      </w: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и иные способы (методы) оценки достижения</w:t>
      </w: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заявленных целей регулирования</w:t>
      </w:r>
    </w:p>
    <w:p w:rsidR="00DB6322" w:rsidRPr="006F4AFD" w:rsidRDefault="00DB6322" w:rsidP="00AD0B8B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442"/>
        <w:gridCol w:w="1400"/>
        <w:gridCol w:w="2346"/>
      </w:tblGrid>
      <w:tr w:rsidR="0007734A" w:rsidRPr="006F4AFD" w:rsidTr="006C6CE1">
        <w:tc>
          <w:tcPr>
            <w:tcW w:w="3510" w:type="dxa"/>
            <w:shd w:val="clear" w:color="auto" w:fill="auto"/>
          </w:tcPr>
          <w:p w:rsidR="0007734A" w:rsidRPr="006F4AFD" w:rsidRDefault="0007734A" w:rsidP="00DB6322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7.1. Цели предлагаемого регулирования</w:t>
            </w:r>
            <w:r w:rsidRPr="006F4AFD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7734A" w:rsidRPr="006F4AFD" w:rsidRDefault="0007734A" w:rsidP="00DB6322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7.2. Индикативные показатели (</w:t>
            </w:r>
            <w:proofErr w:type="spellStart"/>
            <w:r w:rsidRPr="006F4AFD">
              <w:rPr>
                <w:sz w:val="26"/>
                <w:szCs w:val="26"/>
              </w:rPr>
              <w:t>ед.изм</w:t>
            </w:r>
            <w:proofErr w:type="spellEnd"/>
            <w:r w:rsidR="007B7EED" w:rsidRPr="006F4AFD">
              <w:rPr>
                <w:sz w:val="26"/>
                <w:szCs w:val="26"/>
              </w:rPr>
              <w:t>.</w:t>
            </w:r>
            <w:r w:rsidRPr="006F4AFD">
              <w:rPr>
                <w:sz w:val="26"/>
                <w:szCs w:val="26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7734A" w:rsidRPr="006F4AFD" w:rsidRDefault="0007734A" w:rsidP="00DB6322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7.3. Способы расчета индикативных показателей</w:t>
            </w:r>
          </w:p>
        </w:tc>
        <w:tc>
          <w:tcPr>
            <w:tcW w:w="2346" w:type="dxa"/>
            <w:shd w:val="clear" w:color="auto" w:fill="auto"/>
          </w:tcPr>
          <w:p w:rsidR="0007734A" w:rsidRPr="006F4AFD" w:rsidRDefault="0007734A" w:rsidP="00DB6322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7.4. Сроки достижения целей</w:t>
            </w:r>
          </w:p>
        </w:tc>
      </w:tr>
      <w:tr w:rsidR="006F4AFD" w:rsidRPr="006F4AFD" w:rsidTr="006C6CE1">
        <w:tc>
          <w:tcPr>
            <w:tcW w:w="3510" w:type="dxa"/>
            <w:shd w:val="clear" w:color="auto" w:fill="auto"/>
          </w:tcPr>
          <w:p w:rsidR="006F4AFD" w:rsidRPr="006F4AFD" w:rsidRDefault="005026C0" w:rsidP="00FE2CAE">
            <w:pPr>
              <w:contextualSpacing/>
              <w:rPr>
                <w:color w:val="17365D"/>
                <w:sz w:val="26"/>
                <w:szCs w:val="26"/>
              </w:rPr>
            </w:pPr>
            <w:r w:rsidRPr="005026C0">
              <w:rPr>
                <w:sz w:val="26"/>
                <w:szCs w:val="26"/>
              </w:rPr>
              <w:t xml:space="preserve">Повышения качества предоставления и доступности муниципальной услуги, создание комфортных условий для получения муниципальной услуги, доступность </w:t>
            </w:r>
            <w:r w:rsidRPr="005026C0">
              <w:rPr>
                <w:sz w:val="26"/>
                <w:szCs w:val="28"/>
              </w:rPr>
              <w:t xml:space="preserve"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      </w:r>
            <w:proofErr w:type="spellStart"/>
            <w:r w:rsidRPr="005026C0">
              <w:rPr>
                <w:sz w:val="26"/>
                <w:szCs w:val="28"/>
              </w:rPr>
              <w:t>Нефтеюганского</w:t>
            </w:r>
            <w:proofErr w:type="spellEnd"/>
            <w:r w:rsidRPr="005026C0">
              <w:rPr>
                <w:sz w:val="26"/>
                <w:szCs w:val="28"/>
              </w:rPr>
              <w:t xml:space="preserve"> района</w:t>
            </w:r>
            <w:r w:rsidRPr="005026C0">
              <w:rPr>
                <w:sz w:val="26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F4AFD" w:rsidRPr="006F4AFD" w:rsidRDefault="00AA37F1" w:rsidP="00AA37F1">
            <w:pPr>
              <w:pStyle w:val="aa"/>
              <w:ind w:left="0"/>
              <w:jc w:val="center"/>
              <w:rPr>
                <w:color w:val="17365D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F4AFD" w:rsidRPr="006F4AFD" w:rsidRDefault="00AA37F1" w:rsidP="00AA37F1">
            <w:pPr>
              <w:contextualSpacing/>
              <w:jc w:val="center"/>
              <w:rPr>
                <w:color w:val="17365D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46" w:type="dxa"/>
            <w:shd w:val="clear" w:color="auto" w:fill="auto"/>
          </w:tcPr>
          <w:p w:rsidR="006F4AFD" w:rsidRPr="006665C3" w:rsidRDefault="00AA37F1" w:rsidP="006F4AFD">
            <w:pPr>
              <w:contextualSpacing/>
              <w:rPr>
                <w:color w:val="17365D"/>
                <w:sz w:val="26"/>
                <w:szCs w:val="26"/>
              </w:rPr>
            </w:pPr>
            <w:r w:rsidRPr="00AA37F1">
              <w:rPr>
                <w:sz w:val="26"/>
                <w:szCs w:val="26"/>
              </w:rPr>
              <w:t>На весь срок реализации административного регламента</w:t>
            </w:r>
            <w:r>
              <w:rPr>
                <w:sz w:val="26"/>
                <w:szCs w:val="26"/>
              </w:rPr>
              <w:t>.</w:t>
            </w:r>
          </w:p>
        </w:tc>
      </w:tr>
      <w:tr w:rsidR="006F4AFD" w:rsidRPr="006F4AFD" w:rsidTr="00EC673C">
        <w:tc>
          <w:tcPr>
            <w:tcW w:w="9825" w:type="dxa"/>
            <w:gridSpan w:val="5"/>
            <w:shd w:val="clear" w:color="auto" w:fill="auto"/>
          </w:tcPr>
          <w:p w:rsidR="006F4AFD" w:rsidRPr="006F4AFD" w:rsidRDefault="006F4AFD" w:rsidP="006C6CE1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7.5. Информация о программах мониторинга и иных способах (методах) оценки достижения заявленных целей регулирования: </w:t>
            </w:r>
            <w:r w:rsidRPr="0084099C">
              <w:rPr>
                <w:sz w:val="26"/>
                <w:szCs w:val="26"/>
              </w:rPr>
              <w:t>отсутствует</w:t>
            </w:r>
            <w:r w:rsidR="0084099C">
              <w:rPr>
                <w:sz w:val="26"/>
                <w:szCs w:val="26"/>
              </w:rPr>
              <w:t>.</w:t>
            </w:r>
          </w:p>
        </w:tc>
      </w:tr>
      <w:tr w:rsidR="006F4AFD" w:rsidRPr="006F4AFD" w:rsidTr="00EC673C">
        <w:trPr>
          <w:trHeight w:val="818"/>
        </w:trPr>
        <w:tc>
          <w:tcPr>
            <w:tcW w:w="6079" w:type="dxa"/>
            <w:gridSpan w:val="3"/>
            <w:shd w:val="clear" w:color="auto" w:fill="auto"/>
          </w:tcPr>
          <w:p w:rsidR="006F4AFD" w:rsidRPr="006F4AFD" w:rsidRDefault="006F4AFD" w:rsidP="00DB6322">
            <w:pPr>
              <w:contextualSpacing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 xml:space="preserve">7.6. Оценка затрат на осуществление мониторинга (в среднем в год): </w:t>
            </w:r>
            <w:r w:rsidRPr="00F7602C">
              <w:rPr>
                <w:sz w:val="26"/>
                <w:szCs w:val="26"/>
              </w:rPr>
              <w:t>нет</w:t>
            </w:r>
            <w:r w:rsidR="00F7602C">
              <w:rPr>
                <w:color w:val="17365D"/>
                <w:sz w:val="26"/>
                <w:szCs w:val="26"/>
              </w:rPr>
              <w:t>.</w:t>
            </w:r>
          </w:p>
        </w:tc>
        <w:tc>
          <w:tcPr>
            <w:tcW w:w="3746" w:type="dxa"/>
            <w:gridSpan w:val="2"/>
            <w:shd w:val="clear" w:color="auto" w:fill="auto"/>
          </w:tcPr>
          <w:p w:rsidR="006F4AFD" w:rsidRPr="006F4AFD" w:rsidRDefault="006F4AFD" w:rsidP="00AD0B8B">
            <w:pPr>
              <w:contextualSpacing/>
              <w:jc w:val="both"/>
              <w:rPr>
                <w:sz w:val="26"/>
                <w:szCs w:val="26"/>
              </w:rPr>
            </w:pPr>
          </w:p>
          <w:p w:rsidR="006F4AFD" w:rsidRPr="006F4AFD" w:rsidRDefault="006F4AFD" w:rsidP="00AD0B8B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___________________ руб.</w:t>
            </w:r>
          </w:p>
        </w:tc>
      </w:tr>
      <w:tr w:rsidR="006F4AFD" w:rsidRPr="006F4AFD" w:rsidTr="00EC673C">
        <w:tc>
          <w:tcPr>
            <w:tcW w:w="9825" w:type="dxa"/>
            <w:gridSpan w:val="5"/>
            <w:shd w:val="clear" w:color="auto" w:fill="auto"/>
          </w:tcPr>
          <w:p w:rsidR="006F4AFD" w:rsidRPr="002A11BF" w:rsidRDefault="006F4AFD" w:rsidP="002A11BF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7.7. Описание источников информации для расчета показателей (индикаторов):</w:t>
            </w:r>
            <w:r w:rsidR="002A11BF">
              <w:rPr>
                <w:sz w:val="26"/>
                <w:szCs w:val="26"/>
              </w:rPr>
              <w:t xml:space="preserve"> нет.</w:t>
            </w:r>
          </w:p>
        </w:tc>
      </w:tr>
    </w:tbl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8. Иные сведения, которые, по мнению регулирующего органа,</w:t>
      </w: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  <w:r w:rsidRPr="006F4AFD">
        <w:rPr>
          <w:sz w:val="26"/>
          <w:szCs w:val="26"/>
        </w:rPr>
        <w:t>позволяют оценить обоснованность предлагаемого регулирования</w:t>
      </w:r>
    </w:p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7734A" w:rsidRPr="006F4AFD" w:rsidTr="00E30342">
        <w:tc>
          <w:tcPr>
            <w:tcW w:w="9747" w:type="dxa"/>
            <w:shd w:val="clear" w:color="auto" w:fill="auto"/>
          </w:tcPr>
          <w:p w:rsidR="0007734A" w:rsidRPr="006F4AFD" w:rsidRDefault="0007734A" w:rsidP="006C6CE1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8.1. Иные необходимые, по мнению разработчика, сведения:</w:t>
            </w:r>
            <w:r w:rsidR="002C579C" w:rsidRPr="006F4AFD">
              <w:rPr>
                <w:sz w:val="26"/>
                <w:szCs w:val="26"/>
              </w:rPr>
              <w:t xml:space="preserve"> </w:t>
            </w:r>
            <w:r w:rsidR="002C579C" w:rsidRPr="00B351C4">
              <w:rPr>
                <w:sz w:val="26"/>
                <w:szCs w:val="26"/>
              </w:rPr>
              <w:t>отсутствуют</w:t>
            </w:r>
            <w:r w:rsidR="00B351C4">
              <w:rPr>
                <w:sz w:val="26"/>
                <w:szCs w:val="26"/>
              </w:rPr>
              <w:t>.</w:t>
            </w:r>
          </w:p>
        </w:tc>
      </w:tr>
      <w:tr w:rsidR="0007734A" w:rsidRPr="006F4AFD" w:rsidTr="00E30342">
        <w:tc>
          <w:tcPr>
            <w:tcW w:w="9747" w:type="dxa"/>
            <w:shd w:val="clear" w:color="auto" w:fill="auto"/>
          </w:tcPr>
          <w:p w:rsidR="0007734A" w:rsidRPr="006F4AFD" w:rsidRDefault="0007734A" w:rsidP="006C6CE1">
            <w:pPr>
              <w:contextualSpacing/>
              <w:jc w:val="both"/>
              <w:rPr>
                <w:sz w:val="26"/>
                <w:szCs w:val="26"/>
              </w:rPr>
            </w:pPr>
            <w:r w:rsidRPr="006F4AFD">
              <w:rPr>
                <w:sz w:val="26"/>
                <w:szCs w:val="26"/>
              </w:rPr>
              <w:t>8.2. Источники данных:</w:t>
            </w:r>
            <w:r w:rsidR="002C579C" w:rsidRPr="006F4AFD">
              <w:rPr>
                <w:sz w:val="26"/>
                <w:szCs w:val="26"/>
              </w:rPr>
              <w:t xml:space="preserve"> </w:t>
            </w:r>
            <w:r w:rsidR="002C579C" w:rsidRPr="00B351C4">
              <w:rPr>
                <w:sz w:val="26"/>
                <w:szCs w:val="26"/>
              </w:rPr>
              <w:t>отсутствую</w:t>
            </w:r>
            <w:r w:rsidR="006C6CE1" w:rsidRPr="00B351C4">
              <w:rPr>
                <w:sz w:val="26"/>
                <w:szCs w:val="26"/>
              </w:rPr>
              <w:t>т</w:t>
            </w:r>
            <w:r w:rsidR="00B351C4">
              <w:rPr>
                <w:sz w:val="26"/>
                <w:szCs w:val="26"/>
              </w:rPr>
              <w:t>.</w:t>
            </w:r>
          </w:p>
        </w:tc>
      </w:tr>
    </w:tbl>
    <w:p w:rsidR="0007734A" w:rsidRPr="006F4AFD" w:rsidRDefault="0007734A" w:rsidP="00AD0B8B">
      <w:pPr>
        <w:contextualSpacing/>
        <w:jc w:val="center"/>
        <w:rPr>
          <w:sz w:val="26"/>
          <w:szCs w:val="26"/>
        </w:rPr>
      </w:pPr>
    </w:p>
    <w:p w:rsidR="0007734A" w:rsidRPr="006F4AFD" w:rsidRDefault="00B351C4" w:rsidP="00AD0B8B">
      <w:pPr>
        <w:contextualSpacing/>
        <w:rPr>
          <w:sz w:val="26"/>
          <w:szCs w:val="26"/>
        </w:rPr>
      </w:pPr>
      <w:r>
        <w:rPr>
          <w:sz w:val="26"/>
          <w:szCs w:val="26"/>
        </w:rPr>
        <w:t>20.02.2017</w:t>
      </w:r>
    </w:p>
    <w:p w:rsidR="0007734A" w:rsidRPr="006F4AFD" w:rsidRDefault="0007734A" w:rsidP="00AD0B8B">
      <w:pPr>
        <w:contextualSpacing/>
        <w:rPr>
          <w:sz w:val="26"/>
          <w:szCs w:val="26"/>
        </w:rPr>
      </w:pPr>
    </w:p>
    <w:p w:rsidR="00810912" w:rsidRPr="006F4AFD" w:rsidRDefault="00810912" w:rsidP="00AD0B8B">
      <w:pPr>
        <w:contextualSpacing/>
        <w:rPr>
          <w:sz w:val="26"/>
          <w:szCs w:val="26"/>
        </w:rPr>
      </w:pPr>
    </w:p>
    <w:p w:rsidR="00810912" w:rsidRPr="006F4AFD" w:rsidRDefault="00810912" w:rsidP="00AD0B8B">
      <w:pPr>
        <w:contextualSpacing/>
        <w:rPr>
          <w:sz w:val="26"/>
          <w:szCs w:val="26"/>
        </w:rPr>
      </w:pPr>
    </w:p>
    <w:p w:rsidR="0007734A" w:rsidRPr="006F4AFD" w:rsidRDefault="000C195C" w:rsidP="00FE2CAE">
      <w:pPr>
        <w:contextualSpacing/>
        <w:rPr>
          <w:sz w:val="26"/>
          <w:szCs w:val="26"/>
        </w:rPr>
      </w:pPr>
      <w:r>
        <w:rPr>
          <w:sz w:val="26"/>
          <w:szCs w:val="26"/>
        </w:rPr>
        <w:t>Директор департамента</w:t>
      </w:r>
      <w:r w:rsidR="007B11FA" w:rsidRPr="006F4AFD">
        <w:rPr>
          <w:sz w:val="26"/>
          <w:szCs w:val="26"/>
        </w:rPr>
        <w:t xml:space="preserve">                                                             </w:t>
      </w:r>
      <w:proofErr w:type="spellStart"/>
      <w:r>
        <w:rPr>
          <w:sz w:val="26"/>
          <w:szCs w:val="26"/>
        </w:rPr>
        <w:t>А.Д.Калашников</w:t>
      </w:r>
      <w:proofErr w:type="spellEnd"/>
    </w:p>
    <w:p w:rsidR="002C579C" w:rsidRPr="006F4AFD" w:rsidRDefault="002C579C" w:rsidP="002C579C">
      <w:pPr>
        <w:contextualSpacing/>
        <w:rPr>
          <w:sz w:val="26"/>
          <w:szCs w:val="26"/>
        </w:rPr>
      </w:pPr>
    </w:p>
    <w:p w:rsidR="00DD187D" w:rsidRDefault="00DD187D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Par607"/>
      <w:bookmarkStart w:id="1" w:name="Par608"/>
      <w:bookmarkStart w:id="2" w:name="Par609"/>
      <w:bookmarkEnd w:id="0"/>
      <w:bookmarkEnd w:id="1"/>
      <w:bookmarkEnd w:id="2"/>
    </w:p>
    <w:p w:rsidR="00704FD0" w:rsidRDefault="00704FD0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4FD0" w:rsidRDefault="00704FD0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4FD0" w:rsidRDefault="00704FD0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95C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243B" w:rsidRDefault="00E7243B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243B" w:rsidRDefault="00E7243B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3" w:name="_GoBack"/>
      <w:bookmarkEnd w:id="3"/>
    </w:p>
    <w:p w:rsidR="00704FD0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Е.В.Баралишина</w:t>
      </w:r>
      <w:proofErr w:type="spellEnd"/>
    </w:p>
    <w:p w:rsidR="00704FD0" w:rsidRPr="00266D38" w:rsidRDefault="000C195C" w:rsidP="00DD187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290066</w:t>
      </w:r>
    </w:p>
    <w:sectPr w:rsidR="00704FD0" w:rsidRPr="00266D38" w:rsidSect="001A4D0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6F" w:rsidRDefault="00F4426F">
      <w:r>
        <w:separator/>
      </w:r>
    </w:p>
  </w:endnote>
  <w:endnote w:type="continuationSeparator" w:id="0">
    <w:p w:rsidR="00F4426F" w:rsidRDefault="00F4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6F" w:rsidRDefault="00F4426F">
      <w:r>
        <w:separator/>
      </w:r>
    </w:p>
  </w:footnote>
  <w:footnote w:type="continuationSeparator" w:id="0">
    <w:p w:rsidR="00F4426F" w:rsidRDefault="00F44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82" w:rsidRPr="00AD0B8B" w:rsidRDefault="00AF4C1E" w:rsidP="001F1F72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E7243B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767"/>
    <w:multiLevelType w:val="multilevel"/>
    <w:tmpl w:val="E37A70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3614C"/>
    <w:multiLevelType w:val="hybridMultilevel"/>
    <w:tmpl w:val="8A462CB8"/>
    <w:lvl w:ilvl="0" w:tplc="AC96A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D07E82">
      <w:start w:val="1"/>
      <w:numFmt w:val="decimal"/>
      <w:lvlText w:val="%2."/>
      <w:lvlJc w:val="left"/>
      <w:pPr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7102D"/>
    <w:multiLevelType w:val="hybridMultilevel"/>
    <w:tmpl w:val="84788C88"/>
    <w:lvl w:ilvl="0" w:tplc="1BD07E82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16B76"/>
    <w:multiLevelType w:val="multilevel"/>
    <w:tmpl w:val="A4306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9CA20C7"/>
    <w:multiLevelType w:val="hybridMultilevel"/>
    <w:tmpl w:val="4C0CD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24381E"/>
    <w:multiLevelType w:val="hybridMultilevel"/>
    <w:tmpl w:val="4EDA50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C7108C"/>
    <w:multiLevelType w:val="hybridMultilevel"/>
    <w:tmpl w:val="E64CAF0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7C1B98"/>
    <w:multiLevelType w:val="hybridMultilevel"/>
    <w:tmpl w:val="B93CAF26"/>
    <w:lvl w:ilvl="0" w:tplc="39EA4C8C">
      <w:start w:val="6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02E6F"/>
    <w:rsid w:val="00005E08"/>
    <w:rsid w:val="0001674E"/>
    <w:rsid w:val="00017247"/>
    <w:rsid w:val="00017283"/>
    <w:rsid w:val="00017597"/>
    <w:rsid w:val="00017DEB"/>
    <w:rsid w:val="00021826"/>
    <w:rsid w:val="0002279A"/>
    <w:rsid w:val="00026E25"/>
    <w:rsid w:val="0003001E"/>
    <w:rsid w:val="00030995"/>
    <w:rsid w:val="00052B10"/>
    <w:rsid w:val="000568D9"/>
    <w:rsid w:val="00061AE1"/>
    <w:rsid w:val="00061B94"/>
    <w:rsid w:val="000629A4"/>
    <w:rsid w:val="000663FF"/>
    <w:rsid w:val="00067FA7"/>
    <w:rsid w:val="000707A3"/>
    <w:rsid w:val="0007714A"/>
    <w:rsid w:val="0007734A"/>
    <w:rsid w:val="000816D4"/>
    <w:rsid w:val="0008398A"/>
    <w:rsid w:val="000961B6"/>
    <w:rsid w:val="000A48D1"/>
    <w:rsid w:val="000B0621"/>
    <w:rsid w:val="000B2254"/>
    <w:rsid w:val="000B33DE"/>
    <w:rsid w:val="000B4883"/>
    <w:rsid w:val="000B6331"/>
    <w:rsid w:val="000C071E"/>
    <w:rsid w:val="000C0E5F"/>
    <w:rsid w:val="000C195C"/>
    <w:rsid w:val="000C28C0"/>
    <w:rsid w:val="000C508B"/>
    <w:rsid w:val="000C6CBE"/>
    <w:rsid w:val="000D2234"/>
    <w:rsid w:val="000D5994"/>
    <w:rsid w:val="000D5A95"/>
    <w:rsid w:val="000D5E2A"/>
    <w:rsid w:val="000D72DD"/>
    <w:rsid w:val="000E499B"/>
    <w:rsid w:val="000E52D5"/>
    <w:rsid w:val="000E601E"/>
    <w:rsid w:val="000F0C60"/>
    <w:rsid w:val="00106E63"/>
    <w:rsid w:val="00107C22"/>
    <w:rsid w:val="00110529"/>
    <w:rsid w:val="001119AC"/>
    <w:rsid w:val="001120FF"/>
    <w:rsid w:val="00112EBC"/>
    <w:rsid w:val="00117DB1"/>
    <w:rsid w:val="001214BA"/>
    <w:rsid w:val="00123E4F"/>
    <w:rsid w:val="001252E1"/>
    <w:rsid w:val="0012686F"/>
    <w:rsid w:val="00131975"/>
    <w:rsid w:val="00143A6D"/>
    <w:rsid w:val="00145AA6"/>
    <w:rsid w:val="00147181"/>
    <w:rsid w:val="0015406F"/>
    <w:rsid w:val="0015456B"/>
    <w:rsid w:val="00154B3C"/>
    <w:rsid w:val="00154BA0"/>
    <w:rsid w:val="00155A54"/>
    <w:rsid w:val="00165C57"/>
    <w:rsid w:val="001663F0"/>
    <w:rsid w:val="001671A0"/>
    <w:rsid w:val="001674A9"/>
    <w:rsid w:val="00171086"/>
    <w:rsid w:val="0017372E"/>
    <w:rsid w:val="0017601F"/>
    <w:rsid w:val="00180110"/>
    <w:rsid w:val="00180144"/>
    <w:rsid w:val="00180AFA"/>
    <w:rsid w:val="0018276B"/>
    <w:rsid w:val="00184657"/>
    <w:rsid w:val="001900DC"/>
    <w:rsid w:val="001904B0"/>
    <w:rsid w:val="0019278E"/>
    <w:rsid w:val="00193D7C"/>
    <w:rsid w:val="00195E8D"/>
    <w:rsid w:val="0019716E"/>
    <w:rsid w:val="001A1150"/>
    <w:rsid w:val="001A41BD"/>
    <w:rsid w:val="001A4D0D"/>
    <w:rsid w:val="001A518D"/>
    <w:rsid w:val="001A6138"/>
    <w:rsid w:val="001A623D"/>
    <w:rsid w:val="001B18B4"/>
    <w:rsid w:val="001B1AEA"/>
    <w:rsid w:val="001B20C6"/>
    <w:rsid w:val="001B3308"/>
    <w:rsid w:val="001B53EC"/>
    <w:rsid w:val="001C1C48"/>
    <w:rsid w:val="001C323A"/>
    <w:rsid w:val="001C46D7"/>
    <w:rsid w:val="001C570F"/>
    <w:rsid w:val="001D2D09"/>
    <w:rsid w:val="001D4AD4"/>
    <w:rsid w:val="001D5330"/>
    <w:rsid w:val="001D728E"/>
    <w:rsid w:val="001E1AC3"/>
    <w:rsid w:val="001E1D11"/>
    <w:rsid w:val="001E5254"/>
    <w:rsid w:val="001F0206"/>
    <w:rsid w:val="001F0C45"/>
    <w:rsid w:val="001F1F72"/>
    <w:rsid w:val="001F218E"/>
    <w:rsid w:val="001F2990"/>
    <w:rsid w:val="00201BC2"/>
    <w:rsid w:val="00204F2C"/>
    <w:rsid w:val="002054C3"/>
    <w:rsid w:val="002070AD"/>
    <w:rsid w:val="00207386"/>
    <w:rsid w:val="00210069"/>
    <w:rsid w:val="00212BE0"/>
    <w:rsid w:val="00214A75"/>
    <w:rsid w:val="00215B7C"/>
    <w:rsid w:val="00217174"/>
    <w:rsid w:val="00220182"/>
    <w:rsid w:val="00222BF5"/>
    <w:rsid w:val="00222E0C"/>
    <w:rsid w:val="002251B9"/>
    <w:rsid w:val="002318ED"/>
    <w:rsid w:val="002345D6"/>
    <w:rsid w:val="00236A73"/>
    <w:rsid w:val="00236A99"/>
    <w:rsid w:val="00240638"/>
    <w:rsid w:val="00245458"/>
    <w:rsid w:val="00246DA4"/>
    <w:rsid w:val="00252827"/>
    <w:rsid w:val="00256079"/>
    <w:rsid w:val="00260934"/>
    <w:rsid w:val="00261BBF"/>
    <w:rsid w:val="00264E59"/>
    <w:rsid w:val="00266D38"/>
    <w:rsid w:val="002706AA"/>
    <w:rsid w:val="002841E1"/>
    <w:rsid w:val="00286023"/>
    <w:rsid w:val="002862EB"/>
    <w:rsid w:val="00286A6D"/>
    <w:rsid w:val="002874AD"/>
    <w:rsid w:val="00294979"/>
    <w:rsid w:val="002A11BF"/>
    <w:rsid w:val="002A519A"/>
    <w:rsid w:val="002B1E9C"/>
    <w:rsid w:val="002B378A"/>
    <w:rsid w:val="002B3E17"/>
    <w:rsid w:val="002B3EB3"/>
    <w:rsid w:val="002B4D31"/>
    <w:rsid w:val="002B6C4C"/>
    <w:rsid w:val="002C1CBF"/>
    <w:rsid w:val="002C51E9"/>
    <w:rsid w:val="002C579C"/>
    <w:rsid w:val="002D0767"/>
    <w:rsid w:val="002D0EFF"/>
    <w:rsid w:val="002D1AA0"/>
    <w:rsid w:val="002D37E4"/>
    <w:rsid w:val="002D42C7"/>
    <w:rsid w:val="002D5122"/>
    <w:rsid w:val="002D53B0"/>
    <w:rsid w:val="002E0AB0"/>
    <w:rsid w:val="002F0B01"/>
    <w:rsid w:val="002F0D18"/>
    <w:rsid w:val="002F107A"/>
    <w:rsid w:val="002F52F1"/>
    <w:rsid w:val="002F6C39"/>
    <w:rsid w:val="00300A01"/>
    <w:rsid w:val="003056B3"/>
    <w:rsid w:val="003062BE"/>
    <w:rsid w:val="003069A8"/>
    <w:rsid w:val="00307E8F"/>
    <w:rsid w:val="00310EC7"/>
    <w:rsid w:val="003126E8"/>
    <w:rsid w:val="003133A3"/>
    <w:rsid w:val="003135A4"/>
    <w:rsid w:val="003172C4"/>
    <w:rsid w:val="003222BA"/>
    <w:rsid w:val="00322FDC"/>
    <w:rsid w:val="00326FE9"/>
    <w:rsid w:val="00331F13"/>
    <w:rsid w:val="003336A8"/>
    <w:rsid w:val="003379A0"/>
    <w:rsid w:val="00345D65"/>
    <w:rsid w:val="00345F27"/>
    <w:rsid w:val="00350BED"/>
    <w:rsid w:val="00353D6A"/>
    <w:rsid w:val="00354D4D"/>
    <w:rsid w:val="003570EB"/>
    <w:rsid w:val="00357EC7"/>
    <w:rsid w:val="00364573"/>
    <w:rsid w:val="00365BE7"/>
    <w:rsid w:val="003704ED"/>
    <w:rsid w:val="00376221"/>
    <w:rsid w:val="003768E8"/>
    <w:rsid w:val="003808D1"/>
    <w:rsid w:val="003824AD"/>
    <w:rsid w:val="0038656D"/>
    <w:rsid w:val="00393BB7"/>
    <w:rsid w:val="003945AA"/>
    <w:rsid w:val="003A134B"/>
    <w:rsid w:val="003A25E2"/>
    <w:rsid w:val="003A7041"/>
    <w:rsid w:val="003B34F1"/>
    <w:rsid w:val="003B59F5"/>
    <w:rsid w:val="003B6409"/>
    <w:rsid w:val="003B7F65"/>
    <w:rsid w:val="003C39B9"/>
    <w:rsid w:val="003D0E6F"/>
    <w:rsid w:val="003D1278"/>
    <w:rsid w:val="003E3B4A"/>
    <w:rsid w:val="003E4A51"/>
    <w:rsid w:val="003E7427"/>
    <w:rsid w:val="003E7648"/>
    <w:rsid w:val="003F061F"/>
    <w:rsid w:val="003F1791"/>
    <w:rsid w:val="003F1E0A"/>
    <w:rsid w:val="003F533B"/>
    <w:rsid w:val="003F6EF7"/>
    <w:rsid w:val="0040715B"/>
    <w:rsid w:val="00407D85"/>
    <w:rsid w:val="00413AD3"/>
    <w:rsid w:val="00413E08"/>
    <w:rsid w:val="00414326"/>
    <w:rsid w:val="004209D4"/>
    <w:rsid w:val="004309EF"/>
    <w:rsid w:val="00435053"/>
    <w:rsid w:val="004354A8"/>
    <w:rsid w:val="004414B0"/>
    <w:rsid w:val="00441B6A"/>
    <w:rsid w:val="00442EC4"/>
    <w:rsid w:val="004467F8"/>
    <w:rsid w:val="00447FB7"/>
    <w:rsid w:val="00450600"/>
    <w:rsid w:val="00450C65"/>
    <w:rsid w:val="00453C36"/>
    <w:rsid w:val="00456F1A"/>
    <w:rsid w:val="00457FB3"/>
    <w:rsid w:val="004606E1"/>
    <w:rsid w:val="00461A85"/>
    <w:rsid w:val="00461B35"/>
    <w:rsid w:val="004628D0"/>
    <w:rsid w:val="00463F88"/>
    <w:rsid w:val="004676A0"/>
    <w:rsid w:val="004720A4"/>
    <w:rsid w:val="00474FC6"/>
    <w:rsid w:val="00482164"/>
    <w:rsid w:val="004824CE"/>
    <w:rsid w:val="00485DAE"/>
    <w:rsid w:val="00486806"/>
    <w:rsid w:val="00487F06"/>
    <w:rsid w:val="004912FC"/>
    <w:rsid w:val="00493537"/>
    <w:rsid w:val="0049492D"/>
    <w:rsid w:val="004957D1"/>
    <w:rsid w:val="00496DF4"/>
    <w:rsid w:val="004A23B1"/>
    <w:rsid w:val="004B00BD"/>
    <w:rsid w:val="004B36D5"/>
    <w:rsid w:val="004C49B5"/>
    <w:rsid w:val="004C49C3"/>
    <w:rsid w:val="004D14E3"/>
    <w:rsid w:val="004D4E4D"/>
    <w:rsid w:val="004E5AA0"/>
    <w:rsid w:val="004E5CE1"/>
    <w:rsid w:val="004E70DE"/>
    <w:rsid w:val="004F41A9"/>
    <w:rsid w:val="004F494F"/>
    <w:rsid w:val="004F4C6F"/>
    <w:rsid w:val="004F5AF7"/>
    <w:rsid w:val="00502646"/>
    <w:rsid w:val="005026C0"/>
    <w:rsid w:val="00514A1F"/>
    <w:rsid w:val="00514F6C"/>
    <w:rsid w:val="00516737"/>
    <w:rsid w:val="00517BBD"/>
    <w:rsid w:val="00520E20"/>
    <w:rsid w:val="00521C67"/>
    <w:rsid w:val="005257F1"/>
    <w:rsid w:val="00525B6A"/>
    <w:rsid w:val="0053152F"/>
    <w:rsid w:val="005315E5"/>
    <w:rsid w:val="00540BA8"/>
    <w:rsid w:val="00546214"/>
    <w:rsid w:val="00546DB6"/>
    <w:rsid w:val="0055078C"/>
    <w:rsid w:val="0055088C"/>
    <w:rsid w:val="005521B9"/>
    <w:rsid w:val="005543DD"/>
    <w:rsid w:val="005573A4"/>
    <w:rsid w:val="0056268F"/>
    <w:rsid w:val="005653C9"/>
    <w:rsid w:val="00566712"/>
    <w:rsid w:val="00570B60"/>
    <w:rsid w:val="005739D0"/>
    <w:rsid w:val="00574061"/>
    <w:rsid w:val="0059260B"/>
    <w:rsid w:val="00597207"/>
    <w:rsid w:val="005A107E"/>
    <w:rsid w:val="005A2F3F"/>
    <w:rsid w:val="005A3078"/>
    <w:rsid w:val="005A7F60"/>
    <w:rsid w:val="005B2330"/>
    <w:rsid w:val="005B6676"/>
    <w:rsid w:val="005C27B4"/>
    <w:rsid w:val="005C5A36"/>
    <w:rsid w:val="005C6AB2"/>
    <w:rsid w:val="005D2154"/>
    <w:rsid w:val="005D2E7C"/>
    <w:rsid w:val="005D373C"/>
    <w:rsid w:val="005D503B"/>
    <w:rsid w:val="005D5604"/>
    <w:rsid w:val="005D7F09"/>
    <w:rsid w:val="005E49B0"/>
    <w:rsid w:val="005F08D8"/>
    <w:rsid w:val="005F0E74"/>
    <w:rsid w:val="005F2760"/>
    <w:rsid w:val="005F58DD"/>
    <w:rsid w:val="00601389"/>
    <w:rsid w:val="00601720"/>
    <w:rsid w:val="00601E33"/>
    <w:rsid w:val="00602CAF"/>
    <w:rsid w:val="006030DE"/>
    <w:rsid w:val="00603D49"/>
    <w:rsid w:val="006048BA"/>
    <w:rsid w:val="00610DCB"/>
    <w:rsid w:val="00611CBD"/>
    <w:rsid w:val="0061260E"/>
    <w:rsid w:val="0061356E"/>
    <w:rsid w:val="00613656"/>
    <w:rsid w:val="006146AC"/>
    <w:rsid w:val="00627A35"/>
    <w:rsid w:val="00630E9A"/>
    <w:rsid w:val="00635677"/>
    <w:rsid w:val="00635F12"/>
    <w:rsid w:val="00651CDF"/>
    <w:rsid w:val="0065428F"/>
    <w:rsid w:val="006564E2"/>
    <w:rsid w:val="00656C56"/>
    <w:rsid w:val="006619DF"/>
    <w:rsid w:val="006622E2"/>
    <w:rsid w:val="006665C3"/>
    <w:rsid w:val="00667409"/>
    <w:rsid w:val="006771FC"/>
    <w:rsid w:val="00680C8A"/>
    <w:rsid w:val="006813FE"/>
    <w:rsid w:val="00681548"/>
    <w:rsid w:val="00682F23"/>
    <w:rsid w:val="006855F2"/>
    <w:rsid w:val="0069048F"/>
    <w:rsid w:val="00694C88"/>
    <w:rsid w:val="00697D26"/>
    <w:rsid w:val="006A477B"/>
    <w:rsid w:val="006B08D3"/>
    <w:rsid w:val="006B2AFC"/>
    <w:rsid w:val="006B3D53"/>
    <w:rsid w:val="006B639F"/>
    <w:rsid w:val="006C567B"/>
    <w:rsid w:val="006C6CE1"/>
    <w:rsid w:val="006C7B71"/>
    <w:rsid w:val="006D307C"/>
    <w:rsid w:val="006D4DE5"/>
    <w:rsid w:val="006D57D8"/>
    <w:rsid w:val="006D7583"/>
    <w:rsid w:val="006E033C"/>
    <w:rsid w:val="006E606A"/>
    <w:rsid w:val="006E609A"/>
    <w:rsid w:val="006F41AD"/>
    <w:rsid w:val="006F4AFD"/>
    <w:rsid w:val="006F5C1E"/>
    <w:rsid w:val="006F5FD5"/>
    <w:rsid w:val="006F6DEB"/>
    <w:rsid w:val="0070290A"/>
    <w:rsid w:val="007031A1"/>
    <w:rsid w:val="00704FD0"/>
    <w:rsid w:val="0071185D"/>
    <w:rsid w:val="00724B9D"/>
    <w:rsid w:val="00727902"/>
    <w:rsid w:val="007302AE"/>
    <w:rsid w:val="007315A7"/>
    <w:rsid w:val="0073399D"/>
    <w:rsid w:val="00736AA0"/>
    <w:rsid w:val="00737BC5"/>
    <w:rsid w:val="00737E6E"/>
    <w:rsid w:val="00741407"/>
    <w:rsid w:val="00742506"/>
    <w:rsid w:val="00743B92"/>
    <w:rsid w:val="00744C39"/>
    <w:rsid w:val="00744F03"/>
    <w:rsid w:val="00745AA8"/>
    <w:rsid w:val="00750761"/>
    <w:rsid w:val="00750E28"/>
    <w:rsid w:val="0075430F"/>
    <w:rsid w:val="00762C3B"/>
    <w:rsid w:val="00765312"/>
    <w:rsid w:val="00765914"/>
    <w:rsid w:val="00765A27"/>
    <w:rsid w:val="0077025E"/>
    <w:rsid w:val="007724C1"/>
    <w:rsid w:val="007728B3"/>
    <w:rsid w:val="007730B2"/>
    <w:rsid w:val="0077393F"/>
    <w:rsid w:val="007739C8"/>
    <w:rsid w:val="00776347"/>
    <w:rsid w:val="00776EF2"/>
    <w:rsid w:val="00790FA2"/>
    <w:rsid w:val="00794ACA"/>
    <w:rsid w:val="00796609"/>
    <w:rsid w:val="007A4DBA"/>
    <w:rsid w:val="007B08D8"/>
    <w:rsid w:val="007B11FA"/>
    <w:rsid w:val="007B203A"/>
    <w:rsid w:val="007B54C7"/>
    <w:rsid w:val="007B7EED"/>
    <w:rsid w:val="007C4507"/>
    <w:rsid w:val="007D0146"/>
    <w:rsid w:val="007D250B"/>
    <w:rsid w:val="007E6512"/>
    <w:rsid w:val="007F1273"/>
    <w:rsid w:val="007F272A"/>
    <w:rsid w:val="007F6528"/>
    <w:rsid w:val="007F7A1C"/>
    <w:rsid w:val="008004F3"/>
    <w:rsid w:val="00800837"/>
    <w:rsid w:val="0080088D"/>
    <w:rsid w:val="008040D3"/>
    <w:rsid w:val="00806E97"/>
    <w:rsid w:val="00810912"/>
    <w:rsid w:val="00816133"/>
    <w:rsid w:val="00816608"/>
    <w:rsid w:val="00817628"/>
    <w:rsid w:val="008202DF"/>
    <w:rsid w:val="008239AE"/>
    <w:rsid w:val="0082502A"/>
    <w:rsid w:val="00827172"/>
    <w:rsid w:val="00830CCE"/>
    <w:rsid w:val="008353E4"/>
    <w:rsid w:val="0084099C"/>
    <w:rsid w:val="008443F5"/>
    <w:rsid w:val="00844F6B"/>
    <w:rsid w:val="0084519E"/>
    <w:rsid w:val="008465AE"/>
    <w:rsid w:val="0085039F"/>
    <w:rsid w:val="0085144C"/>
    <w:rsid w:val="00853E35"/>
    <w:rsid w:val="00854C1C"/>
    <w:rsid w:val="00855017"/>
    <w:rsid w:val="00857737"/>
    <w:rsid w:val="008610C2"/>
    <w:rsid w:val="0086201C"/>
    <w:rsid w:val="00864757"/>
    <w:rsid w:val="00864B7B"/>
    <w:rsid w:val="00870E61"/>
    <w:rsid w:val="00873876"/>
    <w:rsid w:val="00876887"/>
    <w:rsid w:val="00876B01"/>
    <w:rsid w:val="008828A8"/>
    <w:rsid w:val="00882D71"/>
    <w:rsid w:val="00883232"/>
    <w:rsid w:val="008914BF"/>
    <w:rsid w:val="00891841"/>
    <w:rsid w:val="0089313B"/>
    <w:rsid w:val="008935AD"/>
    <w:rsid w:val="00896D17"/>
    <w:rsid w:val="008A0444"/>
    <w:rsid w:val="008A2EFF"/>
    <w:rsid w:val="008A45FF"/>
    <w:rsid w:val="008A7754"/>
    <w:rsid w:val="008B7925"/>
    <w:rsid w:val="008C1AF7"/>
    <w:rsid w:val="008C1EC0"/>
    <w:rsid w:val="008C2685"/>
    <w:rsid w:val="008C307A"/>
    <w:rsid w:val="008C3164"/>
    <w:rsid w:val="008D314E"/>
    <w:rsid w:val="008D398B"/>
    <w:rsid w:val="008D3B9D"/>
    <w:rsid w:val="008D3E79"/>
    <w:rsid w:val="008D451D"/>
    <w:rsid w:val="008D7CDB"/>
    <w:rsid w:val="008E2074"/>
    <w:rsid w:val="008E722C"/>
    <w:rsid w:val="008F0014"/>
    <w:rsid w:val="008F0A02"/>
    <w:rsid w:val="008F52B4"/>
    <w:rsid w:val="008F7526"/>
    <w:rsid w:val="00902CB8"/>
    <w:rsid w:val="00911094"/>
    <w:rsid w:val="00920553"/>
    <w:rsid w:val="00920786"/>
    <w:rsid w:val="00921B02"/>
    <w:rsid w:val="00934D41"/>
    <w:rsid w:val="0093777C"/>
    <w:rsid w:val="0094274A"/>
    <w:rsid w:val="00942B8E"/>
    <w:rsid w:val="00943F9A"/>
    <w:rsid w:val="0095182F"/>
    <w:rsid w:val="00953D50"/>
    <w:rsid w:val="009652EF"/>
    <w:rsid w:val="0097086C"/>
    <w:rsid w:val="009736B4"/>
    <w:rsid w:val="009738E8"/>
    <w:rsid w:val="009746F5"/>
    <w:rsid w:val="00975904"/>
    <w:rsid w:val="00976BC9"/>
    <w:rsid w:val="00980C3D"/>
    <w:rsid w:val="009812A8"/>
    <w:rsid w:val="00982F58"/>
    <w:rsid w:val="00991DE4"/>
    <w:rsid w:val="0099537F"/>
    <w:rsid w:val="009A40D8"/>
    <w:rsid w:val="009A6F8E"/>
    <w:rsid w:val="009B0CAD"/>
    <w:rsid w:val="009B4243"/>
    <w:rsid w:val="009B5567"/>
    <w:rsid w:val="009C185B"/>
    <w:rsid w:val="009C1E89"/>
    <w:rsid w:val="009C250A"/>
    <w:rsid w:val="009C2F9E"/>
    <w:rsid w:val="009C5874"/>
    <w:rsid w:val="009C6E13"/>
    <w:rsid w:val="009D10DD"/>
    <w:rsid w:val="009D185A"/>
    <w:rsid w:val="009D2FD0"/>
    <w:rsid w:val="009D62EC"/>
    <w:rsid w:val="009E1231"/>
    <w:rsid w:val="009E1E9C"/>
    <w:rsid w:val="009E3E64"/>
    <w:rsid w:val="009E74E7"/>
    <w:rsid w:val="009E7957"/>
    <w:rsid w:val="009F08F6"/>
    <w:rsid w:val="009F1B1F"/>
    <w:rsid w:val="009F1F9B"/>
    <w:rsid w:val="009F61B3"/>
    <w:rsid w:val="00A00FFD"/>
    <w:rsid w:val="00A03594"/>
    <w:rsid w:val="00A04EA1"/>
    <w:rsid w:val="00A066E4"/>
    <w:rsid w:val="00A06F73"/>
    <w:rsid w:val="00A15B88"/>
    <w:rsid w:val="00A215A2"/>
    <w:rsid w:val="00A21B3F"/>
    <w:rsid w:val="00A27170"/>
    <w:rsid w:val="00A3121A"/>
    <w:rsid w:val="00A37D1C"/>
    <w:rsid w:val="00A40D2F"/>
    <w:rsid w:val="00A43167"/>
    <w:rsid w:val="00A44100"/>
    <w:rsid w:val="00A44764"/>
    <w:rsid w:val="00A50FF6"/>
    <w:rsid w:val="00A5572F"/>
    <w:rsid w:val="00A66E0B"/>
    <w:rsid w:val="00A74A0C"/>
    <w:rsid w:val="00A86769"/>
    <w:rsid w:val="00A87802"/>
    <w:rsid w:val="00AA37F1"/>
    <w:rsid w:val="00AA4C6B"/>
    <w:rsid w:val="00AA5E35"/>
    <w:rsid w:val="00AA7C26"/>
    <w:rsid w:val="00AB05C9"/>
    <w:rsid w:val="00AB1905"/>
    <w:rsid w:val="00AB2D78"/>
    <w:rsid w:val="00AB48EA"/>
    <w:rsid w:val="00AB703B"/>
    <w:rsid w:val="00AC02A1"/>
    <w:rsid w:val="00AC0A27"/>
    <w:rsid w:val="00AD0B8B"/>
    <w:rsid w:val="00AD36D0"/>
    <w:rsid w:val="00AD5459"/>
    <w:rsid w:val="00AD6C4C"/>
    <w:rsid w:val="00AE35D7"/>
    <w:rsid w:val="00AE5F2D"/>
    <w:rsid w:val="00AE6C98"/>
    <w:rsid w:val="00AE782D"/>
    <w:rsid w:val="00AF2BF4"/>
    <w:rsid w:val="00AF32B1"/>
    <w:rsid w:val="00AF4389"/>
    <w:rsid w:val="00AF4C1E"/>
    <w:rsid w:val="00AF543D"/>
    <w:rsid w:val="00AF686F"/>
    <w:rsid w:val="00B1484A"/>
    <w:rsid w:val="00B158F8"/>
    <w:rsid w:val="00B22368"/>
    <w:rsid w:val="00B25873"/>
    <w:rsid w:val="00B279D9"/>
    <w:rsid w:val="00B31902"/>
    <w:rsid w:val="00B351C4"/>
    <w:rsid w:val="00B35DE6"/>
    <w:rsid w:val="00B3755C"/>
    <w:rsid w:val="00B37E98"/>
    <w:rsid w:val="00B52518"/>
    <w:rsid w:val="00B528BA"/>
    <w:rsid w:val="00B60C1E"/>
    <w:rsid w:val="00B6437E"/>
    <w:rsid w:val="00B64A8C"/>
    <w:rsid w:val="00B64F48"/>
    <w:rsid w:val="00B65304"/>
    <w:rsid w:val="00B72F36"/>
    <w:rsid w:val="00B74FFD"/>
    <w:rsid w:val="00B75DBA"/>
    <w:rsid w:val="00B75F00"/>
    <w:rsid w:val="00B80165"/>
    <w:rsid w:val="00B827F4"/>
    <w:rsid w:val="00B83463"/>
    <w:rsid w:val="00B83A1C"/>
    <w:rsid w:val="00B91912"/>
    <w:rsid w:val="00B93166"/>
    <w:rsid w:val="00B96314"/>
    <w:rsid w:val="00BA18DF"/>
    <w:rsid w:val="00BA1BF9"/>
    <w:rsid w:val="00BA341E"/>
    <w:rsid w:val="00BA6C28"/>
    <w:rsid w:val="00BC0C7D"/>
    <w:rsid w:val="00BC0CBF"/>
    <w:rsid w:val="00BC22BD"/>
    <w:rsid w:val="00BC6EC2"/>
    <w:rsid w:val="00BD445F"/>
    <w:rsid w:val="00BD6204"/>
    <w:rsid w:val="00BE6910"/>
    <w:rsid w:val="00BE6C96"/>
    <w:rsid w:val="00BE788D"/>
    <w:rsid w:val="00BE7E82"/>
    <w:rsid w:val="00BF2A64"/>
    <w:rsid w:val="00BF51B9"/>
    <w:rsid w:val="00C048BD"/>
    <w:rsid w:val="00C137FE"/>
    <w:rsid w:val="00C14378"/>
    <w:rsid w:val="00C14C14"/>
    <w:rsid w:val="00C15FAE"/>
    <w:rsid w:val="00C23055"/>
    <w:rsid w:val="00C25568"/>
    <w:rsid w:val="00C26DB8"/>
    <w:rsid w:val="00C27AEA"/>
    <w:rsid w:val="00C35602"/>
    <w:rsid w:val="00C36381"/>
    <w:rsid w:val="00C36A59"/>
    <w:rsid w:val="00C41D47"/>
    <w:rsid w:val="00C41D53"/>
    <w:rsid w:val="00C41D9A"/>
    <w:rsid w:val="00C435C3"/>
    <w:rsid w:val="00C44BF5"/>
    <w:rsid w:val="00C45879"/>
    <w:rsid w:val="00C45C3B"/>
    <w:rsid w:val="00C50558"/>
    <w:rsid w:val="00C50D46"/>
    <w:rsid w:val="00C510D8"/>
    <w:rsid w:val="00C65DF1"/>
    <w:rsid w:val="00C66175"/>
    <w:rsid w:val="00C67771"/>
    <w:rsid w:val="00C67DA6"/>
    <w:rsid w:val="00C70990"/>
    <w:rsid w:val="00C70DD4"/>
    <w:rsid w:val="00C75BC5"/>
    <w:rsid w:val="00C805AA"/>
    <w:rsid w:val="00C8089D"/>
    <w:rsid w:val="00C81B82"/>
    <w:rsid w:val="00C83655"/>
    <w:rsid w:val="00C86544"/>
    <w:rsid w:val="00C91FEE"/>
    <w:rsid w:val="00C94C3A"/>
    <w:rsid w:val="00C9577D"/>
    <w:rsid w:val="00C95A2E"/>
    <w:rsid w:val="00C962A5"/>
    <w:rsid w:val="00CA6A62"/>
    <w:rsid w:val="00CA6F77"/>
    <w:rsid w:val="00CB0816"/>
    <w:rsid w:val="00CB3BC9"/>
    <w:rsid w:val="00CB3DCF"/>
    <w:rsid w:val="00CB5242"/>
    <w:rsid w:val="00CB5C48"/>
    <w:rsid w:val="00CC0AB9"/>
    <w:rsid w:val="00CC1EA4"/>
    <w:rsid w:val="00CC31A3"/>
    <w:rsid w:val="00CD6E13"/>
    <w:rsid w:val="00CE03D9"/>
    <w:rsid w:val="00CE48D6"/>
    <w:rsid w:val="00CE78D9"/>
    <w:rsid w:val="00CF122D"/>
    <w:rsid w:val="00CF26D6"/>
    <w:rsid w:val="00CF2F20"/>
    <w:rsid w:val="00D03EAF"/>
    <w:rsid w:val="00D042D3"/>
    <w:rsid w:val="00D05BCA"/>
    <w:rsid w:val="00D073A7"/>
    <w:rsid w:val="00D076D0"/>
    <w:rsid w:val="00D07907"/>
    <w:rsid w:val="00D07D31"/>
    <w:rsid w:val="00D11D9D"/>
    <w:rsid w:val="00D13E52"/>
    <w:rsid w:val="00D17D98"/>
    <w:rsid w:val="00D2021B"/>
    <w:rsid w:val="00D24A7F"/>
    <w:rsid w:val="00D272C0"/>
    <w:rsid w:val="00D34DE5"/>
    <w:rsid w:val="00D47CCF"/>
    <w:rsid w:val="00D51A1E"/>
    <w:rsid w:val="00D533E2"/>
    <w:rsid w:val="00D60314"/>
    <w:rsid w:val="00D65FA4"/>
    <w:rsid w:val="00D66208"/>
    <w:rsid w:val="00D71142"/>
    <w:rsid w:val="00D77A5A"/>
    <w:rsid w:val="00D810FD"/>
    <w:rsid w:val="00D839FE"/>
    <w:rsid w:val="00D86BC4"/>
    <w:rsid w:val="00D878A6"/>
    <w:rsid w:val="00D92DD6"/>
    <w:rsid w:val="00D954C0"/>
    <w:rsid w:val="00D9589E"/>
    <w:rsid w:val="00DA2235"/>
    <w:rsid w:val="00DB0AFB"/>
    <w:rsid w:val="00DB3F7E"/>
    <w:rsid w:val="00DB598B"/>
    <w:rsid w:val="00DB6322"/>
    <w:rsid w:val="00DB75A5"/>
    <w:rsid w:val="00DC156D"/>
    <w:rsid w:val="00DC206F"/>
    <w:rsid w:val="00DC4B95"/>
    <w:rsid w:val="00DC4DEE"/>
    <w:rsid w:val="00DC6BC8"/>
    <w:rsid w:val="00DD05B6"/>
    <w:rsid w:val="00DD187D"/>
    <w:rsid w:val="00DD4B19"/>
    <w:rsid w:val="00DD5DA1"/>
    <w:rsid w:val="00DD7B56"/>
    <w:rsid w:val="00DE27D1"/>
    <w:rsid w:val="00DE3777"/>
    <w:rsid w:val="00DE6601"/>
    <w:rsid w:val="00DF2611"/>
    <w:rsid w:val="00DF353A"/>
    <w:rsid w:val="00DF486D"/>
    <w:rsid w:val="00DF547F"/>
    <w:rsid w:val="00DF566C"/>
    <w:rsid w:val="00E01336"/>
    <w:rsid w:val="00E01E91"/>
    <w:rsid w:val="00E039BF"/>
    <w:rsid w:val="00E04919"/>
    <w:rsid w:val="00E06046"/>
    <w:rsid w:val="00E07DA7"/>
    <w:rsid w:val="00E112CE"/>
    <w:rsid w:val="00E1314B"/>
    <w:rsid w:val="00E147E7"/>
    <w:rsid w:val="00E20963"/>
    <w:rsid w:val="00E25525"/>
    <w:rsid w:val="00E25B02"/>
    <w:rsid w:val="00E30342"/>
    <w:rsid w:val="00E33BD2"/>
    <w:rsid w:val="00E360B4"/>
    <w:rsid w:val="00E441D4"/>
    <w:rsid w:val="00E45793"/>
    <w:rsid w:val="00E45D89"/>
    <w:rsid w:val="00E52966"/>
    <w:rsid w:val="00E53858"/>
    <w:rsid w:val="00E53A33"/>
    <w:rsid w:val="00E57002"/>
    <w:rsid w:val="00E6071C"/>
    <w:rsid w:val="00E6090F"/>
    <w:rsid w:val="00E61EE8"/>
    <w:rsid w:val="00E64036"/>
    <w:rsid w:val="00E65C67"/>
    <w:rsid w:val="00E65DB1"/>
    <w:rsid w:val="00E7243B"/>
    <w:rsid w:val="00E734A9"/>
    <w:rsid w:val="00E75985"/>
    <w:rsid w:val="00E779D4"/>
    <w:rsid w:val="00E85D69"/>
    <w:rsid w:val="00E87E41"/>
    <w:rsid w:val="00E90548"/>
    <w:rsid w:val="00E90CEF"/>
    <w:rsid w:val="00E96A98"/>
    <w:rsid w:val="00E97CF4"/>
    <w:rsid w:val="00EA0C7B"/>
    <w:rsid w:val="00EA33D7"/>
    <w:rsid w:val="00EA4953"/>
    <w:rsid w:val="00EA5D91"/>
    <w:rsid w:val="00EB688B"/>
    <w:rsid w:val="00EC0DE7"/>
    <w:rsid w:val="00EC283A"/>
    <w:rsid w:val="00EC49D1"/>
    <w:rsid w:val="00EC5094"/>
    <w:rsid w:val="00EC673C"/>
    <w:rsid w:val="00EC7218"/>
    <w:rsid w:val="00EC7FC9"/>
    <w:rsid w:val="00ED003C"/>
    <w:rsid w:val="00ED6427"/>
    <w:rsid w:val="00EE2BB0"/>
    <w:rsid w:val="00EE43E8"/>
    <w:rsid w:val="00EE7EE7"/>
    <w:rsid w:val="00EF2EA9"/>
    <w:rsid w:val="00EF3091"/>
    <w:rsid w:val="00EF3391"/>
    <w:rsid w:val="00F07CEB"/>
    <w:rsid w:val="00F11208"/>
    <w:rsid w:val="00F151FC"/>
    <w:rsid w:val="00F21237"/>
    <w:rsid w:val="00F21586"/>
    <w:rsid w:val="00F21CDF"/>
    <w:rsid w:val="00F21E88"/>
    <w:rsid w:val="00F2395B"/>
    <w:rsid w:val="00F23CC1"/>
    <w:rsid w:val="00F2550D"/>
    <w:rsid w:val="00F27793"/>
    <w:rsid w:val="00F40599"/>
    <w:rsid w:val="00F41745"/>
    <w:rsid w:val="00F41C54"/>
    <w:rsid w:val="00F4291D"/>
    <w:rsid w:val="00F43DB5"/>
    <w:rsid w:val="00F4426F"/>
    <w:rsid w:val="00F442F7"/>
    <w:rsid w:val="00F46CC1"/>
    <w:rsid w:val="00F52D24"/>
    <w:rsid w:val="00F60499"/>
    <w:rsid w:val="00F61889"/>
    <w:rsid w:val="00F61E22"/>
    <w:rsid w:val="00F6254D"/>
    <w:rsid w:val="00F67733"/>
    <w:rsid w:val="00F67A51"/>
    <w:rsid w:val="00F71590"/>
    <w:rsid w:val="00F743AB"/>
    <w:rsid w:val="00F75910"/>
    <w:rsid w:val="00F7602C"/>
    <w:rsid w:val="00F802D5"/>
    <w:rsid w:val="00F804DD"/>
    <w:rsid w:val="00F8081D"/>
    <w:rsid w:val="00F84723"/>
    <w:rsid w:val="00F84D31"/>
    <w:rsid w:val="00F867B0"/>
    <w:rsid w:val="00F86A60"/>
    <w:rsid w:val="00F87C63"/>
    <w:rsid w:val="00F87F64"/>
    <w:rsid w:val="00F97A1F"/>
    <w:rsid w:val="00FA4362"/>
    <w:rsid w:val="00FA69CD"/>
    <w:rsid w:val="00FA72AA"/>
    <w:rsid w:val="00FB606B"/>
    <w:rsid w:val="00FB661D"/>
    <w:rsid w:val="00FC2B54"/>
    <w:rsid w:val="00FC34AE"/>
    <w:rsid w:val="00FC3941"/>
    <w:rsid w:val="00FC6B57"/>
    <w:rsid w:val="00FC6CFB"/>
    <w:rsid w:val="00FC7C10"/>
    <w:rsid w:val="00FD06C9"/>
    <w:rsid w:val="00FD4142"/>
    <w:rsid w:val="00FE1603"/>
    <w:rsid w:val="00FE2CAE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nhideWhenUsed/>
    <w:rsid w:val="001F0206"/>
    <w:rPr>
      <w:color w:val="0000FF"/>
      <w:u w:val="single"/>
    </w:rPr>
  </w:style>
  <w:style w:type="paragraph" w:customStyle="1" w:styleId="ConsPlusNonformat">
    <w:name w:val="ConsPlusNonformat"/>
    <w:uiPriority w:val="99"/>
    <w:rsid w:val="00D272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6F4AFD"/>
    <w:pPr>
      <w:ind w:left="720"/>
      <w:contextualSpacing/>
    </w:pPr>
    <w:rPr>
      <w:sz w:val="28"/>
      <w:szCs w:val="28"/>
    </w:rPr>
  </w:style>
  <w:style w:type="paragraph" w:customStyle="1" w:styleId="Default">
    <w:name w:val="Default"/>
    <w:rsid w:val="007279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nhideWhenUsed/>
    <w:rsid w:val="001F0206"/>
    <w:rPr>
      <w:color w:val="0000FF"/>
      <w:u w:val="single"/>
    </w:rPr>
  </w:style>
  <w:style w:type="paragraph" w:customStyle="1" w:styleId="ConsPlusNonformat">
    <w:name w:val="ConsPlusNonformat"/>
    <w:uiPriority w:val="99"/>
    <w:rsid w:val="00D272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6F4AFD"/>
    <w:pPr>
      <w:ind w:left="720"/>
      <w:contextualSpacing/>
    </w:pPr>
    <w:rPr>
      <w:sz w:val="28"/>
      <w:szCs w:val="28"/>
    </w:rPr>
  </w:style>
  <w:style w:type="paragraph" w:customStyle="1" w:styleId="Default">
    <w:name w:val="Default"/>
    <w:rsid w:val="007279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6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582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135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948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704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C8ABE-B940-4391-8125-FFBAF474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Дзыгина Нина Анатольевна</cp:lastModifiedBy>
  <cp:revision>219</cp:revision>
  <cp:lastPrinted>2016-11-28T10:21:00Z</cp:lastPrinted>
  <dcterms:created xsi:type="dcterms:W3CDTF">2017-02-01T04:51:00Z</dcterms:created>
  <dcterms:modified xsi:type="dcterms:W3CDTF">2017-02-20T11:24:00Z</dcterms:modified>
</cp:coreProperties>
</file>