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ФОРМА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сводного отчета об оценке регулирующего воздействия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DF1920" w:rsidRPr="00DF7B1A" w:rsidRDefault="00DF1920" w:rsidP="00DF19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1920" w:rsidRPr="00DF7B1A" w:rsidTr="00A363C1">
        <w:trPr>
          <w:trHeight w:val="1409"/>
        </w:trPr>
        <w:tc>
          <w:tcPr>
            <w:tcW w:w="3984" w:type="dxa"/>
            <w:shd w:val="clear" w:color="auto" w:fill="auto"/>
          </w:tcPr>
          <w:p w:rsidR="00DF1920" w:rsidRPr="00DF7B1A" w:rsidRDefault="00DF1920" w:rsidP="00A363C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7B1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</w:t>
            </w:r>
            <w:r w:rsidR="0047663D" w:rsidRPr="0047663D">
              <w:rPr>
                <w:rFonts w:eastAsia="Calibri"/>
                <w:sz w:val="28"/>
                <w:szCs w:val="28"/>
                <w:u w:val="single"/>
                <w:lang w:eastAsia="en-US"/>
              </w:rPr>
              <w:t>1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DF1920" w:rsidRPr="00DF7B1A" w:rsidRDefault="00DF1920" w:rsidP="00A363C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905" w:type="dxa"/>
            <w:shd w:val="clear" w:color="auto" w:fill="auto"/>
          </w:tcPr>
          <w:p w:rsidR="00DF1920" w:rsidRPr="001C3CA1" w:rsidRDefault="00DF1920" w:rsidP="00A363C1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начало: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03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___» ______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</w:t>
            </w:r>
          </w:p>
          <w:p w:rsidR="00DF1920" w:rsidRPr="00DF7B1A" w:rsidRDefault="00DF1920" w:rsidP="00666E9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окончание: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__» 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мая_____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 г.</w:t>
            </w:r>
          </w:p>
        </w:tc>
      </w:tr>
    </w:tbl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1C3CA1" w:rsidRDefault="00DF1920" w:rsidP="00DF1920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</w:t>
      </w:r>
      <w:r w:rsidRPr="001C3CA1"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DF1920" w:rsidRPr="00DF7B1A" w:rsidRDefault="00DF1920" w:rsidP="00DF1920">
      <w:pPr>
        <w:ind w:left="360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A363C1">
            <w:pPr>
              <w:tabs>
                <w:tab w:val="left" w:pos="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1.1.</w:t>
            </w:r>
            <w:r w:rsidR="00666E98">
              <w:rPr>
                <w:rFonts w:eastAsia="Calibri"/>
                <w:lang w:eastAsia="en-US"/>
              </w:rPr>
              <w:t xml:space="preserve"> </w:t>
            </w:r>
            <w:r w:rsidR="00666E98" w:rsidRPr="00666E98">
              <w:rPr>
                <w:rFonts w:eastAsia="Calibri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DF7B1A">
              <w:rPr>
                <w:rFonts w:eastAsia="Calibri"/>
                <w:lang w:eastAsia="en-US"/>
              </w:rPr>
              <w:t>,</w:t>
            </w:r>
          </w:p>
          <w:p w:rsidR="00DF1920" w:rsidRPr="00322C49" w:rsidRDefault="00DF1920" w:rsidP="00322C49">
            <w:pPr>
              <w:keepNext/>
              <w:keepLines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являющийся (</w:t>
            </w:r>
            <w:proofErr w:type="gramStart"/>
            <w:r w:rsidRPr="001C3CA1">
              <w:rPr>
                <w:bCs/>
                <w:sz w:val="26"/>
                <w:szCs w:val="26"/>
                <w:lang w:eastAsia="en-US"/>
              </w:rPr>
              <w:t>являющееся</w:t>
            </w:r>
            <w:proofErr w:type="gramEnd"/>
            <w:r w:rsidRPr="001C3CA1">
              <w:rPr>
                <w:bCs/>
                <w:sz w:val="26"/>
                <w:szCs w:val="26"/>
                <w:lang w:eastAsia="en-US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</w:tc>
      </w:tr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322C49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66E98">
              <w:rPr>
                <w:rFonts w:eastAsia="Calibri"/>
                <w:u w:val="single"/>
                <w:lang w:eastAsia="en-US"/>
              </w:rPr>
              <w:t>отсутствуют</w:t>
            </w:r>
            <w:r w:rsidR="00666E98" w:rsidRPr="00DF7B1A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052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1920" w:rsidRPr="00322C49" w:rsidRDefault="00B1322C" w:rsidP="00322C49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>постановление администрации Нефтеюганского района «О внесении изменений в постановление администрации Нефтеюганского района от 09.12.2013 № 3405-па-нпа «Об утверждении административного регламента предоставления муниципальной услуги «Выдача копий архивных документов, подтверждающих право владения землей»</w:t>
            </w:r>
          </w:p>
        </w:tc>
      </w:tr>
      <w:tr w:rsidR="00DF1920" w:rsidRPr="00B1322C" w:rsidTr="00A363C1">
        <w:trPr>
          <w:trHeight w:val="1320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5CD5">
              <w:rPr>
                <w:rFonts w:eastAsia="Calibri"/>
                <w:sz w:val="26"/>
                <w:szCs w:val="26"/>
                <w:lang w:eastAsia="en-US"/>
              </w:rPr>
              <w:t xml:space="preserve">1.4. </w:t>
            </w:r>
            <w:proofErr w:type="gramStart"/>
            <w:r w:rsidRPr="008D5CD5">
              <w:rPr>
                <w:rFonts w:eastAsia="Calibri"/>
                <w:sz w:val="26"/>
                <w:szCs w:val="26"/>
                <w:lang w:eastAsia="en-US"/>
              </w:rPr>
              <w:t>Предполагаемая дата вступления в силу муниципального нормативного правового акта (его отдельных положений): ____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>01 июля 2018</w:t>
            </w:r>
            <w:proofErr w:type="gramEnd"/>
            <w:r w:rsidR="00C074E4" w:rsidRPr="008D5CD5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  <w:r w:rsidR="0034428A" w:rsidRPr="008D5CD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090CB9" w:rsidRPr="008D5CD5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920" w:rsidRPr="00DF7B1A" w:rsidTr="00A363C1">
        <w:trPr>
          <w:trHeight w:val="1515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B1322C" w:rsidRPr="00BA08D2">
              <w:t xml:space="preserve"> </w:t>
            </w:r>
            <w:r w:rsidR="00B1322C" w:rsidRPr="00B1322C">
              <w:rPr>
                <w:sz w:val="26"/>
                <w:szCs w:val="26"/>
                <w:u w:val="single"/>
              </w:rPr>
              <w:t>Проект постановления устанавливает сроки и последовательность административных процедур и административных действий Департамента градостроительства и землепользования (далее также – Департамент) и муниципального учреждения «Многофункциональный центр предоставления государственных и муниципальных услуг» (далее также – МФЦ), а также порядок их взаимодействия с заявителями, органами государственной власти, учреждениями и организациями при предоставлении муниципальной услуги.</w:t>
            </w:r>
          </w:p>
        </w:tc>
      </w:tr>
      <w:tr w:rsidR="00DF1920" w:rsidRPr="00DF7B1A" w:rsidTr="00A363C1">
        <w:trPr>
          <w:trHeight w:val="1065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DF1920" w:rsidRPr="00322C49" w:rsidRDefault="00DF1920" w:rsidP="00322C4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DF7B1A">
              <w:rPr>
                <w:rFonts w:eastAsia="Calibri"/>
                <w:lang w:eastAsia="en-US"/>
              </w:rPr>
              <w:t>____</w:t>
            </w:r>
            <w:r w:rsidR="00A425AF" w:rsidRPr="00A425AF">
              <w:rPr>
                <w:rFonts w:eastAsia="Calibri"/>
                <w:u w:val="single"/>
                <w:lang w:eastAsia="en-US"/>
              </w:rPr>
              <w:t>Земельный кодекс Российской Федерации</w:t>
            </w:r>
            <w:r w:rsidRPr="00DF7B1A"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DF1920" w:rsidRPr="00A7622E" w:rsidTr="00A363C1">
        <w:trPr>
          <w:trHeight w:val="1407"/>
        </w:trPr>
        <w:tc>
          <w:tcPr>
            <w:tcW w:w="9923" w:type="dxa"/>
            <w:shd w:val="clear" w:color="auto" w:fill="auto"/>
          </w:tcPr>
          <w:p w:rsidR="00A425AF" w:rsidRPr="00435B17" w:rsidRDefault="00A425AF" w:rsidP="00A425A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lastRenderedPageBreak/>
              <w:t>1.7. Краткое описание целей предлагаемого правового регулирования:</w:t>
            </w:r>
          </w:p>
          <w:p w:rsidR="00DF1920" w:rsidRPr="00322C49" w:rsidRDefault="008D5CD5" w:rsidP="00322C49">
            <w:pPr>
              <w:contextualSpacing/>
              <w:jc w:val="both"/>
              <w:rPr>
                <w:sz w:val="26"/>
                <w:szCs w:val="26"/>
              </w:rPr>
            </w:pPr>
            <w:r w:rsidRPr="00435B17">
              <w:rPr>
                <w:sz w:val="26"/>
                <w:szCs w:val="26"/>
              </w:rPr>
              <w:t>Осуществление</w:t>
            </w:r>
            <w:r w:rsidR="00435B17" w:rsidRPr="00435B17">
              <w:rPr>
                <w:sz w:val="26"/>
                <w:szCs w:val="26"/>
              </w:rPr>
              <w:t xml:space="preserve"> контроля по выдачи копий архивных документов, подтверждающих право владения землей администрацией Нефтеюганского района</w:t>
            </w:r>
          </w:p>
        </w:tc>
      </w:tr>
      <w:tr w:rsidR="00DF1920" w:rsidRPr="00A7622E" w:rsidTr="00A363C1">
        <w:trPr>
          <w:trHeight w:val="1364"/>
        </w:trPr>
        <w:tc>
          <w:tcPr>
            <w:tcW w:w="9923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1.8. Краткое описание содержания предлагаемого правового регулирования:</w:t>
            </w:r>
          </w:p>
          <w:p w:rsidR="00DF1920" w:rsidRPr="00435B17" w:rsidRDefault="008D5CD5" w:rsidP="00322C49">
            <w:pPr>
              <w:rPr>
                <w:rFonts w:eastAsia="Calibri"/>
                <w:lang w:eastAsia="en-US"/>
              </w:rPr>
            </w:pPr>
            <w:r w:rsidRPr="00435B17">
              <w:rPr>
                <w:sz w:val="26"/>
                <w:szCs w:val="26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</w:t>
            </w:r>
            <w:proofErr w:type="gramStart"/>
            <w:r w:rsidRPr="00435B17">
              <w:rPr>
                <w:sz w:val="26"/>
                <w:szCs w:val="26"/>
              </w:rPr>
              <w:t>при</w:t>
            </w:r>
            <w:proofErr w:type="gramEnd"/>
            <w:r w:rsidRPr="00435B17">
              <w:rPr>
                <w:sz w:val="26"/>
                <w:szCs w:val="26"/>
              </w:rPr>
              <w:t xml:space="preserve"> </w:t>
            </w:r>
            <w:r w:rsidR="00435B17" w:rsidRPr="00435B17">
              <w:rPr>
                <w:sz w:val="26"/>
                <w:szCs w:val="26"/>
              </w:rPr>
              <w:t>выдачи копий архивных документов, подтверждающих право владения землей</w:t>
            </w:r>
            <w:r w:rsidRPr="00435B17">
              <w:rPr>
                <w:sz w:val="26"/>
                <w:szCs w:val="26"/>
              </w:rPr>
              <w:t>.</w:t>
            </w:r>
            <w:r w:rsidRPr="00435B17">
              <w:rPr>
                <w:rFonts w:eastAsia="Calibri"/>
                <w:sz w:val="26"/>
                <w:szCs w:val="26"/>
              </w:rPr>
              <w:t xml:space="preserve"> Приведение в соответствие с действующим законодательством.</w:t>
            </w:r>
            <w:r w:rsidR="00322C49" w:rsidRPr="00435B1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260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»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 окончание: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8E5E15"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_ 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DF1920" w:rsidRPr="00DF7B1A" w:rsidTr="00A363C1">
        <w:trPr>
          <w:trHeight w:val="1182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из них учтено: полностью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учтено частично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не учтено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__.</w:t>
            </w:r>
          </w:p>
        </w:tc>
      </w:tr>
      <w:tr w:rsidR="00DF1920" w:rsidRPr="00DF7B1A" w:rsidTr="00A363C1">
        <w:trPr>
          <w:trHeight w:val="2094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фамилия, имя, отчество: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К</w:t>
            </w:r>
            <w:r w:rsid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омиссарова Татьяна Александровна</w:t>
            </w:r>
            <w:r w:rsidR="007B3A68" w:rsidRPr="007B3A68">
              <w:rPr>
                <w:rFonts w:eastAsia="Calibri"/>
                <w:sz w:val="26"/>
                <w:szCs w:val="26"/>
                <w:lang w:eastAsia="en-US"/>
              </w:rPr>
              <w:t>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DF1920" w:rsidRPr="007B3A68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должность: 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Начальник отдела землепользования Комитета по земельным ресурсам ДГиЗ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телефон: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8(3463)290058, 290054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_____________________________________________</w:t>
            </w:r>
          </w:p>
          <w:p w:rsidR="00DF1920" w:rsidRPr="001C3CA1" w:rsidRDefault="00DF1920" w:rsidP="007B3A68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адрес электронной почты: __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komissarovata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@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admoil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.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ru</w:t>
            </w:r>
            <w:r w:rsidRPr="001C3CA1">
              <w:rPr>
                <w:bCs/>
                <w:sz w:val="26"/>
                <w:szCs w:val="26"/>
                <w:lang w:eastAsia="en-US"/>
              </w:rPr>
              <w:t>______________________</w:t>
            </w:r>
          </w:p>
        </w:tc>
      </w:tr>
    </w:tbl>
    <w:p w:rsidR="00DF1920" w:rsidRPr="00DF7B1A" w:rsidRDefault="00DF1920" w:rsidP="00DF1920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</w:t>
      </w:r>
      <w:r w:rsidRPr="001C3CA1"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06"/>
      </w:tblGrid>
      <w:tr w:rsidR="00435B17" w:rsidRPr="00435B17" w:rsidTr="008D5CD5">
        <w:tc>
          <w:tcPr>
            <w:tcW w:w="4983" w:type="dxa"/>
            <w:shd w:val="clear" w:color="auto" w:fill="auto"/>
          </w:tcPr>
          <w:p w:rsidR="00DF1920" w:rsidRPr="00435B17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06" w:type="dxa"/>
            <w:shd w:val="clear" w:color="auto" w:fill="auto"/>
          </w:tcPr>
          <w:p w:rsidR="00DF1920" w:rsidRPr="00435B17" w:rsidRDefault="00DF1920" w:rsidP="008E4CC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средняя</w:t>
            </w:r>
          </w:p>
        </w:tc>
      </w:tr>
      <w:tr w:rsidR="00EA49F7" w:rsidRPr="00EA49F7" w:rsidTr="008D5CD5">
        <w:trPr>
          <w:trHeight w:val="1378"/>
        </w:trPr>
        <w:tc>
          <w:tcPr>
            <w:tcW w:w="9889" w:type="dxa"/>
            <w:gridSpan w:val="2"/>
            <w:shd w:val="clear" w:color="auto" w:fill="auto"/>
          </w:tcPr>
          <w:p w:rsidR="00DF1920" w:rsidRPr="003A00B6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A00B6">
              <w:rPr>
                <w:rFonts w:eastAsia="Calibri"/>
                <w:sz w:val="26"/>
                <w:szCs w:val="26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DF1920" w:rsidRPr="003A00B6" w:rsidRDefault="008D5CD5" w:rsidP="00F20C9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A00B6">
              <w:rPr>
                <w:rFonts w:eastAsia="Calibri"/>
                <w:sz w:val="26"/>
                <w:szCs w:val="26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  <w:r w:rsidR="00DF1920" w:rsidRPr="003A00B6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proofErr w:type="gramEnd"/>
          </w:p>
        </w:tc>
      </w:tr>
    </w:tbl>
    <w:p w:rsidR="00DF1920" w:rsidRDefault="00DF1920" w:rsidP="00DF19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0C9B" w:rsidRDefault="00F20C9B" w:rsidP="00DF19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0C9B" w:rsidRPr="00DF7B1A" w:rsidRDefault="00F20C9B" w:rsidP="00DF19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lastRenderedPageBreak/>
        <w:t>III</w:t>
      </w:r>
      <w:r w:rsidRPr="001C3CA1"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p w:rsidR="00DF1920" w:rsidRPr="001C3CA1" w:rsidRDefault="00DF1920" w:rsidP="00DF1920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F1920" w:rsidRPr="00EA49F7" w:rsidTr="00E65163">
        <w:trPr>
          <w:trHeight w:val="1275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DF1920" w:rsidRPr="00F20C9B" w:rsidRDefault="00E65163" w:rsidP="00F20C9B">
            <w:pPr>
              <w:jc w:val="both"/>
              <w:rPr>
                <w:rFonts w:eastAsia="Calibri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</w:rPr>
              <w:t xml:space="preserve"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</w:t>
            </w:r>
            <w:r w:rsidR="003A00B6" w:rsidRPr="00BB5F8F">
              <w:rPr>
                <w:rFonts w:eastAsia="Calibri"/>
                <w:sz w:val="26"/>
                <w:szCs w:val="26"/>
              </w:rPr>
              <w:t xml:space="preserve">выдачи копий архивных документов, подтверждающих </w:t>
            </w:r>
            <w:r w:rsidR="00BB5F8F" w:rsidRPr="00BB5F8F">
              <w:rPr>
                <w:rFonts w:eastAsia="Calibri"/>
                <w:sz w:val="26"/>
                <w:szCs w:val="26"/>
              </w:rPr>
              <w:t>право владения землей</w:t>
            </w:r>
          </w:p>
        </w:tc>
      </w:tr>
      <w:tr w:rsidR="00DF1920" w:rsidRPr="00EA49F7" w:rsidTr="00E65163">
        <w:trPr>
          <w:trHeight w:val="102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3.2. Негативные эффекты, возникающие в связи с наличием проблемы:</w:t>
            </w:r>
          </w:p>
          <w:p w:rsidR="00DF1920" w:rsidRPr="00F20C9B" w:rsidRDefault="00DF1920" w:rsidP="00F20C9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____________________________________________</w:t>
            </w:r>
            <w:r w:rsidR="00435B17" w:rsidRPr="00435B17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</w:tc>
      </w:tr>
      <w:tr w:rsidR="00DF1920" w:rsidRPr="00EA49F7" w:rsidTr="00E65163">
        <w:trPr>
          <w:trHeight w:val="144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1920" w:rsidRPr="00435B17" w:rsidRDefault="00DF1920" w:rsidP="00F20C9B">
            <w:pPr>
              <w:jc w:val="both"/>
              <w:rPr>
                <w:rFonts w:eastAsia="Calibri"/>
                <w:lang w:eastAsia="en-US"/>
              </w:rPr>
            </w:pPr>
            <w:r w:rsidRPr="00435B17">
              <w:rPr>
                <w:rFonts w:eastAsia="Calibri"/>
                <w:lang w:eastAsia="en-US"/>
              </w:rPr>
              <w:t>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lang w:eastAsia="en-US"/>
              </w:rPr>
              <w:t>_________________________________</w:t>
            </w:r>
            <w:r w:rsidR="00435B17" w:rsidRPr="00435B17">
              <w:rPr>
                <w:rFonts w:eastAsia="Calibri"/>
                <w:lang w:eastAsia="en-US"/>
              </w:rPr>
              <w:t>____________________</w:t>
            </w:r>
          </w:p>
        </w:tc>
      </w:tr>
      <w:tr w:rsidR="00DF1920" w:rsidRPr="00EA49F7" w:rsidTr="00E65163">
        <w:trPr>
          <w:trHeight w:val="1396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DF1920" w:rsidRPr="00BB5F8F" w:rsidRDefault="00BB5F8F" w:rsidP="00F20C9B">
            <w:pPr>
              <w:jc w:val="both"/>
              <w:rPr>
                <w:rFonts w:eastAsia="Calibri"/>
                <w:lang w:eastAsia="en-US"/>
              </w:rPr>
            </w:pPr>
            <w:r w:rsidRPr="00BB5F8F">
              <w:rPr>
                <w:rFonts w:eastAsia="Calibri"/>
                <w:lang w:eastAsia="en-US"/>
              </w:rPr>
              <w:t>______________</w:t>
            </w:r>
            <w:r w:rsidRPr="00BB5F8F">
              <w:rPr>
                <w:rFonts w:eastAsia="Calibri"/>
                <w:u w:val="single"/>
                <w:lang w:eastAsia="en-US"/>
              </w:rPr>
              <w:t>отсутствуют</w:t>
            </w:r>
            <w:r w:rsidRPr="00BB5F8F">
              <w:rPr>
                <w:rFonts w:eastAsia="Calibri"/>
                <w:lang w:eastAsia="en-US"/>
              </w:rPr>
              <w:t>_____________________________________________________</w:t>
            </w:r>
          </w:p>
        </w:tc>
      </w:tr>
      <w:tr w:rsidR="004B2F7B" w:rsidRPr="004B2F7B" w:rsidTr="00E65163">
        <w:trPr>
          <w:trHeight w:val="1192"/>
        </w:trPr>
        <w:tc>
          <w:tcPr>
            <w:tcW w:w="9606" w:type="dxa"/>
            <w:shd w:val="clear" w:color="auto" w:fill="auto"/>
          </w:tcPr>
          <w:p w:rsidR="00DF1920" w:rsidRPr="004B2F7B" w:rsidRDefault="00DF1920" w:rsidP="003A65E7">
            <w:pPr>
              <w:jc w:val="both"/>
              <w:rPr>
                <w:rFonts w:eastAsia="Calibri"/>
                <w:lang w:eastAsia="en-US"/>
              </w:rPr>
            </w:pPr>
            <w:r w:rsidRPr="004B2F7B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3A65E7" w:rsidRPr="004B2F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A25CD" w:rsidRPr="004B2F7B">
              <w:rPr>
                <w:bCs/>
                <w:sz w:val="26"/>
                <w:szCs w:val="26"/>
                <w:u w:val="single"/>
              </w:rPr>
              <w:t>отсутствуют</w:t>
            </w:r>
            <w:r w:rsidR="003A65E7" w:rsidRPr="004B2F7B">
              <w:rPr>
                <w:rFonts w:eastAsia="Calibri"/>
                <w:lang w:eastAsia="en-US"/>
              </w:rPr>
              <w:t>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F20C9B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F20C9B" w:rsidRDefault="00322C49" w:rsidP="00F20C9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-постановление администрации Сургутского района от 29.08.2016 № 2996-нпа «Об утверждении административного регламента предоставления муниципальной услуги «</w:t>
            </w:r>
            <w:r w:rsidRPr="00F20C9B">
              <w:rPr>
                <w:bCs/>
                <w:sz w:val="26"/>
                <w:szCs w:val="26"/>
              </w:rPr>
              <w:t>Выдача копий архивных документов, подтверждающих право владения землей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F20C9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DF1920" w:rsidRPr="00F20C9B" w:rsidRDefault="00F20C9B" w:rsidP="00F20C9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Нижневартовского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 xml:space="preserve"> района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11.07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>.201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1371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F20C9B">
              <w:rPr>
                <w:bCs/>
                <w:sz w:val="26"/>
                <w:szCs w:val="26"/>
              </w:rPr>
              <w:t>Выдача копий архивных документов, подтверждающих право владения землей</w:t>
            </w:r>
            <w:r w:rsidRPr="00F20C9B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51023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51023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DF1920" w:rsidRPr="00F20C9B" w:rsidRDefault="00DF1920" w:rsidP="00F20C9B">
            <w:pPr>
              <w:jc w:val="both"/>
              <w:rPr>
                <w:rFonts w:eastAsia="Calibri"/>
                <w:b/>
                <w:lang w:eastAsia="en-US"/>
              </w:rPr>
            </w:pPr>
            <w:r w:rsidRPr="00B51023">
              <w:rPr>
                <w:rFonts w:eastAsia="Calibri"/>
                <w:lang w:eastAsia="en-US"/>
              </w:rPr>
              <w:t>_________</w:t>
            </w:r>
            <w:r w:rsidR="00B51023" w:rsidRPr="00B51023">
              <w:rPr>
                <w:rFonts w:eastAsia="Calibri"/>
                <w:u w:val="single"/>
                <w:lang w:eastAsia="en-US"/>
              </w:rPr>
              <w:t>отсутствуют</w:t>
            </w:r>
            <w:r w:rsidRPr="00B51023">
              <w:rPr>
                <w:rFonts w:eastAsia="Calibri"/>
                <w:lang w:eastAsia="en-US"/>
              </w:rPr>
              <w:t>_________________________________________________________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85210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85210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1920" w:rsidRPr="00485210" w:rsidRDefault="00DF1920" w:rsidP="00485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5210">
              <w:rPr>
                <w:rFonts w:eastAsia="Calibri"/>
                <w:sz w:val="26"/>
                <w:szCs w:val="26"/>
                <w:lang w:eastAsia="en-US"/>
              </w:rPr>
              <w:t>_____</w:t>
            </w:r>
            <w:r w:rsidR="002C5C36" w:rsidRPr="00485210">
              <w:rPr>
                <w:rFonts w:eastAsia="Calibri"/>
                <w:sz w:val="26"/>
                <w:szCs w:val="26"/>
                <w:u w:val="single"/>
                <w:lang w:eastAsia="en-US"/>
              </w:rPr>
              <w:t>несоответствие действующему законодательству РФ</w:t>
            </w:r>
            <w:r w:rsidR="00485210"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A4C5E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A4C5E">
              <w:rPr>
                <w:bCs/>
                <w:sz w:val="26"/>
                <w:szCs w:val="26"/>
                <w:lang w:eastAsia="en-US"/>
              </w:rPr>
              <w:t>3.9.</w:t>
            </w:r>
            <w:r w:rsidRPr="004A4C5E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4A4C5E">
              <w:rPr>
                <w:bCs/>
                <w:sz w:val="26"/>
                <w:szCs w:val="26"/>
                <w:lang w:eastAsia="en-US"/>
              </w:rPr>
              <w:t>Источники данных:</w:t>
            </w:r>
          </w:p>
          <w:p w:rsidR="004A4C5E" w:rsidRPr="004A4C5E" w:rsidRDefault="004A4C5E" w:rsidP="004A4C5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4A4C5E">
              <w:rPr>
                <w:rFonts w:eastAsia="Calibri"/>
                <w:sz w:val="26"/>
                <w:szCs w:val="26"/>
              </w:rPr>
              <w:t>Земельный кодекс Российской Федерации (Собрание законодательства Российской Федерации, 29.10.2001, № 44, ст. 4147);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29.10.2001, № 44, ст. 4148);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27.07.2006 № 152-ФЗ «О персональных данных» («Российская газета», № 165, 29.07.2006)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      </w:r>
          </w:p>
          <w:p w:rsidR="00DF1920" w:rsidRPr="00485210" w:rsidRDefault="004A4C5E" w:rsidP="00485210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 xml:space="preserve">Федеральный закон от 09.02.2009 № 8-ФЗ «Об обеспечении доступа </w:t>
            </w:r>
            <w:r w:rsidRPr="004A4C5E">
              <w:rPr>
                <w:sz w:val="26"/>
                <w:szCs w:val="26"/>
              </w:rPr>
              <w:br/>
              <w:t>к информации о деятельности государственных органов и органов местного самоуправления» (Парламентская газета, № 8, 13-19.02.2009).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91EFA" w:rsidRDefault="00DF1920" w:rsidP="00B91EFA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91EFA">
              <w:rPr>
                <w:bCs/>
                <w:sz w:val="26"/>
                <w:szCs w:val="26"/>
                <w:lang w:eastAsia="en-US"/>
              </w:rPr>
              <w:t>3.10.</w:t>
            </w:r>
            <w:r w:rsidRPr="00B91EF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91EFA">
              <w:rPr>
                <w:bCs/>
                <w:sz w:val="26"/>
                <w:szCs w:val="26"/>
                <w:lang w:eastAsia="en-US"/>
              </w:rPr>
              <w:t>Иная информация о проблеме:</w:t>
            </w:r>
            <w:r w:rsidR="00B91EFA" w:rsidRPr="00B91EFA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91EFA" w:rsidRPr="00B91EFA">
              <w:rPr>
                <w:bCs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IV</w:t>
      </w:r>
      <w:r w:rsidRPr="007D02CF"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социально-экономического развития Нефтеюганского района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муниципальных </w:t>
      </w: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программах</w:t>
      </w:r>
      <w:proofErr w:type="gramEnd"/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4259"/>
      </w:tblGrid>
      <w:tr w:rsidR="00B70399" w:rsidRPr="00B70399" w:rsidTr="00B70399">
        <w:tc>
          <w:tcPr>
            <w:tcW w:w="5630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B70399" w:rsidRPr="00B70399" w:rsidTr="00B70399">
        <w:trPr>
          <w:trHeight w:val="232"/>
        </w:trPr>
        <w:tc>
          <w:tcPr>
            <w:tcW w:w="5630" w:type="dxa"/>
            <w:shd w:val="clear" w:color="auto" w:fill="auto"/>
          </w:tcPr>
          <w:p w:rsidR="00DF1920" w:rsidRPr="00B70399" w:rsidRDefault="00B70399" w:rsidP="00A363C1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Упорядочить последовательность административной процедуры выдачи копий архивных документов, подтверждающих право владения землей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B70399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В течение срока действия постановления</w:t>
            </w:r>
          </w:p>
        </w:tc>
      </w:tr>
      <w:tr w:rsidR="00DF1920" w:rsidRPr="00EA49F7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A363C1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DF1920" w:rsidRPr="00B70399" w:rsidRDefault="00B70399" w:rsidP="00C15CC3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Разработка данного административного регламента позволит упорядочить последовательность административной процедуры выдачи копий архивных документов, подтверждающих право владения землей</w:t>
            </w:r>
          </w:p>
        </w:tc>
      </w:tr>
      <w:tr w:rsidR="00B70399" w:rsidRPr="00B70399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B70399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  <w:r w:rsidR="00B70399" w:rsidRPr="00B7039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70399" w:rsidRPr="00B7039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DF1920" w:rsidRPr="00C15CC3" w:rsidRDefault="00EA49F7" w:rsidP="00C15CC3">
            <w:pPr>
              <w:spacing w:after="200"/>
              <w:contextualSpacing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B70399">
              <w:rPr>
                <w:sz w:val="26"/>
                <w:szCs w:val="26"/>
                <w:u w:val="single"/>
              </w:rPr>
              <w:lastRenderedPageBreak/>
              <w:t>Проект постановления регулирует порядок Предоставление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землей».</w:t>
            </w:r>
            <w:r w:rsidRPr="00B70399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EA49F7" w:rsidRPr="00EA49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49F7" w:rsidRPr="00EA49F7">
              <w:rPr>
                <w:rFonts w:eastAsia="Calibri"/>
                <w:sz w:val="26"/>
                <w:szCs w:val="26"/>
                <w:u w:val="single"/>
                <w:lang w:eastAsia="en-US"/>
              </w:rPr>
              <w:t>иные способы регулирования отсутствуют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5A10A7" w:rsidRDefault="00DF1920" w:rsidP="00EA49F7">
            <w:pPr>
              <w:contextualSpacing/>
              <w:jc w:val="both"/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  <w:r w:rsidR="00EA49F7" w:rsidRPr="00BA08D2">
              <w:t xml:space="preserve"> 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-Земельный кодекс Российской Федерации;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DF1920" w:rsidRPr="00C15CC3" w:rsidRDefault="00EA49F7" w:rsidP="00C15CC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10A7">
              <w:rPr>
                <w:sz w:val="26"/>
                <w:szCs w:val="26"/>
              </w:rPr>
              <w:t>- Устав муниципального образования Нефтеюганский район.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5.4. Иная информация о предлагаемом способе решения проблемы:</w:t>
            </w:r>
            <w:r w:rsidR="007F0B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F0BA4" w:rsidRPr="007F0BA4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Юридические лица, являющиеся землевладельцами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F0753E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753E">
              <w:rPr>
                <w:rFonts w:eastAsia="Calibri"/>
                <w:sz w:val="26"/>
                <w:szCs w:val="26"/>
                <w:lang w:eastAsia="en-US"/>
              </w:rPr>
              <w:t>892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2529B" w:rsidRPr="0022529B" w:rsidTr="00DF1920">
        <w:tc>
          <w:tcPr>
            <w:tcW w:w="9889" w:type="dxa"/>
            <w:gridSpan w:val="2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</w:p>
          <w:p w:rsidR="00DF1920" w:rsidRPr="00B140BC" w:rsidRDefault="00B140BC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43"/>
        <w:gridCol w:w="2328"/>
        <w:gridCol w:w="2616"/>
      </w:tblGrid>
      <w:tr w:rsidR="00B140BC" w:rsidRPr="00B140BC" w:rsidTr="00B140BC">
        <w:tc>
          <w:tcPr>
            <w:tcW w:w="2802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143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7.2. Предполагаемый 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616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B140BC" w:rsidRPr="00B140BC" w:rsidTr="00DF1920">
        <w:tc>
          <w:tcPr>
            <w:tcW w:w="9889" w:type="dxa"/>
            <w:gridSpan w:val="4"/>
            <w:shd w:val="clear" w:color="auto" w:fill="auto"/>
          </w:tcPr>
          <w:p w:rsidR="00DF1920" w:rsidRPr="00B140BC" w:rsidRDefault="00B140BC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  <w:tr w:rsidR="00B140BC" w:rsidRPr="00B140BC" w:rsidTr="00B140BC">
        <w:tc>
          <w:tcPr>
            <w:tcW w:w="2802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отсутствуют</w:t>
            </w:r>
          </w:p>
        </w:tc>
        <w:tc>
          <w:tcPr>
            <w:tcW w:w="2143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328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616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F1920" w:rsidRPr="0022529B" w:rsidTr="00735B8F">
        <w:trPr>
          <w:trHeight w:val="1340"/>
        </w:trPr>
        <w:tc>
          <w:tcPr>
            <w:tcW w:w="9889" w:type="dxa"/>
            <w:shd w:val="clear" w:color="auto" w:fill="auto"/>
          </w:tcPr>
          <w:p w:rsidR="00DF1920" w:rsidRPr="0049169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F1920" w:rsidRPr="0049169F" w:rsidRDefault="0049169F" w:rsidP="0049169F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735B8F" w:rsidRPr="00735B8F" w:rsidRDefault="00735B8F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В результате оказания муниципальной услуги:</w:t>
            </w:r>
          </w:p>
          <w:p w:rsidR="00DF1920" w:rsidRPr="00735B8F" w:rsidRDefault="00735B8F" w:rsidP="00735B8F">
            <w:pPr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- подготовка мотивированного отказа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735B8F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735B8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5B8F" w:rsidRPr="00735B8F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49169F" w:rsidRDefault="00DF1920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DF1920" w:rsidRPr="0049169F" w:rsidRDefault="0049169F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Нефтеюганского района, а также расходов субъектов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связанных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с необходимостью соблюдения устанавливаемых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27418" w:rsidRPr="00827418" w:rsidTr="00A363C1">
        <w:trPr>
          <w:trHeight w:val="904"/>
        </w:trPr>
        <w:tc>
          <w:tcPr>
            <w:tcW w:w="3369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827418">
              <w:rPr>
                <w:rFonts w:eastAsia="Calibri"/>
                <w:lang w:eastAsia="en-US"/>
              </w:rPr>
              <w:t>9.3. Количественная оценка расходов</w:t>
            </w:r>
          </w:p>
        </w:tc>
      </w:tr>
      <w:tr w:rsidR="00827418" w:rsidRPr="00827418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 Бюджет Нефтеюганского района</w:t>
            </w:r>
          </w:p>
        </w:tc>
      </w:tr>
      <w:tr w:rsidR="00827418" w:rsidRPr="0082741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27418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A26D3" w:rsidRPr="00DA26D3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8A4B73" w:rsidRDefault="004F6DAF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>Предоставление копий архивных документов осуществляется специалистом-экспертом и главным специалистом комитета по земельным ресурсам Департамента градостроительства и землепользования администрации Нефтеюганского района.</w:t>
            </w:r>
          </w:p>
          <w:p w:rsidR="004F6DAF" w:rsidRPr="008A4B73" w:rsidRDefault="004F6DAF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Месячный фонд оплаты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труда </w:t>
            </w:r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>специалиста-эксперта и главного специалиста на основании данных МКУ «Управление по делам администрации Нефтеюганского района» составляет 34581,69 рублей</w:t>
            </w:r>
            <w:proofErr w:type="gramStart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>н</w:t>
            </w:r>
            <w:proofErr w:type="gramEnd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 xml:space="preserve">орма рабочего времени при 36-часовой рабочей недели в 2017 году составила 1775,4 час, при этом </w:t>
            </w:r>
            <w:r w:rsidR="003B4868" w:rsidRPr="008A4B73">
              <w:rPr>
                <w:rFonts w:eastAsia="Calibri"/>
                <w:sz w:val="26"/>
                <w:szCs w:val="26"/>
                <w:lang w:eastAsia="en-US"/>
              </w:rPr>
              <w:t>среднее количество человеко-часов в месяц составляет 147,95 человеко-часов.</w:t>
            </w:r>
          </w:p>
          <w:p w:rsidR="003B4868" w:rsidRPr="008A4B73" w:rsidRDefault="003B4868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>человеко-часа составит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 xml:space="preserve"> 34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>581,69:147,95=233,74 рублей.</w:t>
            </w:r>
          </w:p>
          <w:p w:rsidR="008A4B73" w:rsidRPr="008A4B73" w:rsidRDefault="008A4B73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Время необходимое для предоставления услуги составляет </w:t>
            </w:r>
            <w:r w:rsidR="004B2F7B" w:rsidRPr="004B2F7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B2F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часа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8A4B73" w:rsidRPr="008A4B73" w:rsidRDefault="008A4B73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</w:t>
            </w:r>
            <w:r w:rsidR="004B2F7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часов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 составит 233,74*</w:t>
            </w:r>
            <w:r w:rsidR="004B2F7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ч.= </w:t>
            </w:r>
            <w:r w:rsidR="004B2F7B">
              <w:rPr>
                <w:rFonts w:eastAsia="Calibri"/>
                <w:sz w:val="26"/>
                <w:szCs w:val="26"/>
                <w:lang w:eastAsia="en-US"/>
              </w:rPr>
              <w:t>1168,70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8A4B73" w:rsidRDefault="008A4B73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Частота предоставления услуг 1раз в год.</w:t>
            </w:r>
          </w:p>
          <w:p w:rsidR="008A4B73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 (1 пачка – 500 листов). Стоимость 1 листа = 0,5 рублей (250/500).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бумагу для предоставления услуги ориентировочно 10 листов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(10*0,5*1=25 рублей).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2000/1500*10*1 листов=13 рублей.</w:t>
            </w:r>
          </w:p>
          <w:p w:rsidR="002D180F" w:rsidRPr="008A4B73" w:rsidRDefault="002D180F" w:rsidP="004B2F7B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расходов на предоставление у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слуги       </w:t>
            </w:r>
            <w:r w:rsidR="004B2F7B">
              <w:rPr>
                <w:rFonts w:eastAsia="Calibri"/>
                <w:sz w:val="26"/>
                <w:szCs w:val="26"/>
                <w:lang w:eastAsia="en-US"/>
              </w:rPr>
              <w:lastRenderedPageBreak/>
              <w:t>1181,70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827418" w:rsidRPr="00827418" w:rsidTr="00A363C1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A4B73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27418" w:rsidRPr="00305DAF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</w:tc>
      </w:tr>
      <w:tr w:rsidR="00305DAF" w:rsidRPr="00305DAF" w:rsidTr="00A363C1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1920" w:rsidRPr="00305DAF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305DAF" w:rsidP="00DA781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B16CBC" w:rsidRPr="00B16CBC" w:rsidTr="00A363C1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B16CBC" w:rsidP="004B2F7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B16CBC">
              <w:rPr>
                <w:rFonts w:eastAsia="Calibri"/>
                <w:lang w:eastAsia="en-US"/>
              </w:rPr>
              <w:t>1</w:t>
            </w:r>
            <w:r w:rsidR="004B2F7B">
              <w:rPr>
                <w:rFonts w:eastAsia="Calibri"/>
                <w:lang w:eastAsia="en-US"/>
              </w:rPr>
              <w:t>181,70</w:t>
            </w:r>
            <w:r w:rsidRPr="00B16CB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CBC" w:rsidRPr="00B16CBC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 (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B16CBC"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  <w:r w:rsidRPr="00B16CB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7F0128" w:rsidRPr="007F012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7F0128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Юридическим лицам, являющимся землевладельцами необходимо учесть транспортные расходы на осуществление подачи заявлений в МФЦ. Стоимость проезда в автобусе 22,50 руб.</w:t>
            </w:r>
          </w:p>
          <w:p w:rsidR="00B16CBC" w:rsidRPr="007F0128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Расходы составят 22,50*2=45 рублей (подача заявлений).</w:t>
            </w:r>
          </w:p>
          <w:p w:rsidR="00B16CBC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Средний месячный фонд оплаты труда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 xml:space="preserve">предприятий на основе статистических данных составляет </w:t>
            </w:r>
            <w:r w:rsidR="00CA25CD" w:rsidRPr="00D2781B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 w:rsidR="00303077" w:rsidRPr="00D278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>рублей. Норма рабочего времени при 36-часовой рабочей неделе в 2017 году</w:t>
            </w:r>
            <w:r w:rsidR="007F0128" w:rsidRPr="007F0128">
              <w:rPr>
                <w:rFonts w:eastAsia="Calibri"/>
                <w:sz w:val="26"/>
                <w:szCs w:val="26"/>
                <w:lang w:eastAsia="en-US"/>
              </w:rPr>
              <w:t xml:space="preserve"> составила 1775,4 час, при этом среднее количество человеко-часов в месяц составляет 147,96 человеко-часов.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человеко-часа составит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>
              <w:rPr>
                <w:rFonts w:eastAsia="Calibri"/>
                <w:sz w:val="26"/>
                <w:szCs w:val="26"/>
                <w:lang w:eastAsia="en-US"/>
              </w:rPr>
              <w:t>:147,95=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необходимое для подачи заявления составляет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Следовательно, стоимость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ремени составит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*2 ч.=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965,86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(1 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пачка 500 листов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. Стоимость 1 листа= 0,5 рублей (250/500).</w:t>
            </w:r>
          </w:p>
          <w:p w:rsidR="00F73573" w:rsidRDefault="00F73573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бумагу для предоставления подтверждающих документов, ориентировочно 5 листов (5*0,5=25 рублей).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2000/1500*5 листов=6,67 рублей.</w:t>
            </w:r>
          </w:p>
          <w:p w:rsidR="007F0128" w:rsidRPr="007F0128" w:rsidRDefault="00DD28C6" w:rsidP="00D2781B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Итого расходов на подачу заявления </w:t>
            </w:r>
            <w:r w:rsidR="00D2781B">
              <w:rPr>
                <w:rFonts w:eastAsia="Calibri"/>
                <w:sz w:val="26"/>
                <w:szCs w:val="26"/>
                <w:lang w:eastAsia="en-US"/>
              </w:rPr>
              <w:t>972,53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D55F16" w:rsidRPr="00D55F16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D55F16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D55F16" w:rsidRDefault="00D55F16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D28C6" w:rsidRPr="00DD28C6" w:rsidTr="00A363C1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1920" w:rsidRPr="00DD28C6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D28C6">
              <w:rPr>
                <w:rFonts w:eastAsia="Calibri"/>
                <w:sz w:val="26"/>
                <w:szCs w:val="26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DD28C6" w:rsidRDefault="00D2781B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972,53</w:t>
            </w:r>
          </w:p>
        </w:tc>
      </w:tr>
      <w:tr w:rsidR="00B16CBC" w:rsidRPr="00B16CBC" w:rsidTr="00A363C1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B16CBC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16CBC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B16CBC" w:rsidTr="00B16CBC">
        <w:trPr>
          <w:trHeight w:val="643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16CBC" w:rsidRPr="00B16CBC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827418" w:rsidRPr="00827418" w:rsidTr="00A363C1"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827418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DF1920" w:rsidRPr="00827418" w:rsidRDefault="00827418" w:rsidP="00827418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13"/>
        <w:gridCol w:w="2410"/>
      </w:tblGrid>
      <w:tr w:rsidR="002105EE" w:rsidRPr="002105EE" w:rsidTr="00220768">
        <w:tc>
          <w:tcPr>
            <w:tcW w:w="2266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220768" w:rsidRPr="002105EE">
              <w:rPr>
                <w:rFonts w:eastAsia="Calibri"/>
                <w:sz w:val="26"/>
                <w:szCs w:val="26"/>
                <w:lang w:eastAsia="en-US"/>
              </w:rPr>
              <w:t xml:space="preserve">. Группа участников </w:t>
            </w:r>
            <w:r w:rsidRPr="002105EE">
              <w:rPr>
                <w:rFonts w:eastAsia="Calibri"/>
                <w:sz w:val="26"/>
                <w:szCs w:val="26"/>
                <w:lang w:eastAsia="en-US"/>
              </w:rPr>
              <w:t>отношений</w:t>
            </w:r>
          </w:p>
        </w:tc>
        <w:tc>
          <w:tcPr>
            <w:tcW w:w="5213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2410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10.3. Порядок организации исполнения обязанностей и ограничений</w:t>
            </w:r>
          </w:p>
        </w:tc>
      </w:tr>
      <w:tr w:rsidR="002105EE" w:rsidRPr="002105EE" w:rsidTr="00220768">
        <w:trPr>
          <w:trHeight w:val="3633"/>
        </w:trPr>
        <w:tc>
          <w:tcPr>
            <w:tcW w:w="2266" w:type="dxa"/>
            <w:shd w:val="clear" w:color="auto" w:fill="auto"/>
          </w:tcPr>
          <w:p w:rsidR="00220768" w:rsidRPr="002105EE" w:rsidRDefault="00220768" w:rsidP="000554F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Юридические лица, являющиеся землевладельцами</w:t>
            </w:r>
          </w:p>
        </w:tc>
        <w:tc>
          <w:tcPr>
            <w:tcW w:w="5213" w:type="dxa"/>
            <w:shd w:val="clear" w:color="auto" w:fill="auto"/>
          </w:tcPr>
          <w:p w:rsidR="00220768" w:rsidRPr="002105EE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 xml:space="preserve">Уточнен </w:t>
            </w:r>
            <w:r w:rsidRPr="002105EE">
              <w:rPr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</w:t>
            </w:r>
          </w:p>
          <w:p w:rsidR="00220768" w:rsidRPr="00220768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20768">
              <w:rPr>
                <w:sz w:val="26"/>
                <w:szCs w:val="26"/>
              </w:rPr>
              <w:t>ее предоставление</w:t>
            </w:r>
          </w:p>
          <w:p w:rsidR="00220768" w:rsidRPr="002105EE" w:rsidRDefault="00220768" w:rsidP="00220768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20768" w:rsidRPr="002105EE" w:rsidRDefault="00220768" w:rsidP="002105EE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В соответствии с действующим законодательством порядок представлен в проекте постановления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0"/>
          <w:szCs w:val="20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35"/>
        <w:gridCol w:w="2184"/>
        <w:gridCol w:w="2830"/>
      </w:tblGrid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</w:t>
            </w:r>
            <w:proofErr w:type="gramStart"/>
            <w:r w:rsidRPr="007D02CF">
              <w:rPr>
                <w:rFonts w:eastAsia="Calibri"/>
                <w:sz w:val="26"/>
                <w:szCs w:val="26"/>
                <w:lang w:eastAsia="en-US"/>
              </w:rPr>
              <w:t>полный</w:t>
            </w:r>
            <w:proofErr w:type="gramEnd"/>
            <w:r w:rsidRPr="007D02CF">
              <w:rPr>
                <w:rFonts w:eastAsia="Calibri"/>
                <w:sz w:val="26"/>
                <w:szCs w:val="26"/>
                <w:lang w:eastAsia="en-US"/>
              </w:rPr>
              <w:t>/частичный)</w:t>
            </w:r>
          </w:p>
        </w:tc>
      </w:tr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gridSpan w:val="4"/>
            <w:shd w:val="clear" w:color="auto" w:fill="auto"/>
          </w:tcPr>
          <w:p w:rsidR="00DF1920" w:rsidRPr="00DF7B1A" w:rsidRDefault="00DF1920" w:rsidP="00DA26D3">
            <w:pPr>
              <w:spacing w:after="200" w:line="276" w:lineRule="auto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Источники данных:</w:t>
            </w:r>
          </w:p>
        </w:tc>
      </w:tr>
    </w:tbl>
    <w:p w:rsidR="00DF1920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A26D3" w:rsidRPr="00DF7B1A" w:rsidRDefault="00DA26D3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XII</w:t>
      </w:r>
      <w:r w:rsidRPr="007D02CF"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634"/>
        <w:gridCol w:w="634"/>
        <w:gridCol w:w="2835"/>
      </w:tblGrid>
      <w:tr w:rsidR="00DF1920" w:rsidRPr="00DF7B1A" w:rsidTr="00DF1920">
        <w:trPr>
          <w:trHeight w:val="1110"/>
        </w:trPr>
        <w:tc>
          <w:tcPr>
            <w:tcW w:w="1951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proofErr w:type="gramStart"/>
            <w:r w:rsidRPr="007D02CF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7B00D3" w:rsidRPr="00DF7B1A" w:rsidTr="00374646">
        <w:trPr>
          <w:trHeight w:val="3588"/>
        </w:trPr>
        <w:tc>
          <w:tcPr>
            <w:tcW w:w="1951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B70399">
              <w:rPr>
                <w:rFonts w:eastAsia="Calibri"/>
                <w:sz w:val="26"/>
                <w:szCs w:val="26"/>
                <w:lang w:eastAsia="en-US"/>
              </w:rPr>
              <w:t>порядочить последовательность административной процедуры выдачи копий архивных документов, подтверждающих право владения землей</w:t>
            </w: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DF1920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12.6. Оценка затрат на осуществление мониторинга</w:t>
            </w: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__________ руб.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нет</w:t>
            </w:r>
          </w:p>
        </w:tc>
      </w:tr>
    </w:tbl>
    <w:p w:rsidR="00DF1920" w:rsidRPr="007B00D3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val="en-US" w:eastAsia="en-US"/>
        </w:rPr>
        <w:t>XIII</w:t>
      </w:r>
      <w:r w:rsidRPr="002550C6"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7B00D3">
              <w:rPr>
                <w:rFonts w:eastAsia="Calibri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  <w:r w:rsidR="007B00D3" w:rsidRP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DF7B1A" w:rsidRDefault="00DF1920" w:rsidP="00DF1920">
      <w:pPr>
        <w:contextualSpacing/>
        <w:rPr>
          <w:rFonts w:eastAsia="Calibri"/>
          <w:lang w:eastAsia="en-US"/>
        </w:rPr>
      </w:pP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  <w:r w:rsidRPr="002550C6">
        <w:rPr>
          <w:rFonts w:eastAsia="Calibri"/>
          <w:sz w:val="26"/>
          <w:szCs w:val="26"/>
          <w:lang w:eastAsia="en-US"/>
        </w:rPr>
        <w:t>Дата</w:t>
      </w: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</w:p>
    <w:p w:rsidR="00DF1920" w:rsidRPr="00DF7B1A" w:rsidRDefault="00DD28C6" w:rsidP="00DF192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Председатель комитета                     </w:t>
      </w:r>
      <w:r w:rsidR="00DF1920" w:rsidRPr="00DF7B1A">
        <w:rPr>
          <w:rFonts w:eastAsia="Calibri"/>
          <w:lang w:eastAsia="en-US"/>
        </w:rPr>
        <w:t xml:space="preserve">__________________        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</w:t>
      </w:r>
      <w:r w:rsidRPr="00DD28C6">
        <w:rPr>
          <w:rFonts w:eastAsia="Calibri"/>
          <w:u w:val="single"/>
          <w:lang w:eastAsia="en-US"/>
        </w:rPr>
        <w:t>Дода А.В.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___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(подпись)                            (инициалы, фамилия)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F7EE2" w:rsidRDefault="002F7EE2"/>
    <w:sectPr w:rsidR="002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6"/>
    <w:rsid w:val="00045FC0"/>
    <w:rsid w:val="00090CB9"/>
    <w:rsid w:val="001F20D2"/>
    <w:rsid w:val="002105EE"/>
    <w:rsid w:val="00220768"/>
    <w:rsid w:val="0022529B"/>
    <w:rsid w:val="002C5C36"/>
    <w:rsid w:val="002D180F"/>
    <w:rsid w:val="002F7EE2"/>
    <w:rsid w:val="00303077"/>
    <w:rsid w:val="00305DAF"/>
    <w:rsid w:val="00322C49"/>
    <w:rsid w:val="0034428A"/>
    <w:rsid w:val="00371799"/>
    <w:rsid w:val="003A00B6"/>
    <w:rsid w:val="003A65E7"/>
    <w:rsid w:val="003B4868"/>
    <w:rsid w:val="00435B17"/>
    <w:rsid w:val="0047663D"/>
    <w:rsid w:val="00485210"/>
    <w:rsid w:val="0049169F"/>
    <w:rsid w:val="004A4C5E"/>
    <w:rsid w:val="004B2F7B"/>
    <w:rsid w:val="004F6DAF"/>
    <w:rsid w:val="005A10A7"/>
    <w:rsid w:val="00666E98"/>
    <w:rsid w:val="00673095"/>
    <w:rsid w:val="00690445"/>
    <w:rsid w:val="00735B8F"/>
    <w:rsid w:val="00757846"/>
    <w:rsid w:val="007B00D3"/>
    <w:rsid w:val="007B3A68"/>
    <w:rsid w:val="007F0128"/>
    <w:rsid w:val="007F0BA4"/>
    <w:rsid w:val="00827418"/>
    <w:rsid w:val="008A4B73"/>
    <w:rsid w:val="008D5CD5"/>
    <w:rsid w:val="008E4CCE"/>
    <w:rsid w:val="008E5E15"/>
    <w:rsid w:val="009B15A1"/>
    <w:rsid w:val="00A37AA5"/>
    <w:rsid w:val="00A425AF"/>
    <w:rsid w:val="00A7622E"/>
    <w:rsid w:val="00B1322C"/>
    <w:rsid w:val="00B140BC"/>
    <w:rsid w:val="00B16CBC"/>
    <w:rsid w:val="00B51023"/>
    <w:rsid w:val="00B70399"/>
    <w:rsid w:val="00B91EFA"/>
    <w:rsid w:val="00BB5F8F"/>
    <w:rsid w:val="00BF56AE"/>
    <w:rsid w:val="00C074E4"/>
    <w:rsid w:val="00C15CC3"/>
    <w:rsid w:val="00CA25CD"/>
    <w:rsid w:val="00D2781B"/>
    <w:rsid w:val="00D55F16"/>
    <w:rsid w:val="00DA26D3"/>
    <w:rsid w:val="00DA7815"/>
    <w:rsid w:val="00DB6531"/>
    <w:rsid w:val="00DD28C6"/>
    <w:rsid w:val="00DF1920"/>
    <w:rsid w:val="00E0343C"/>
    <w:rsid w:val="00E34799"/>
    <w:rsid w:val="00E65163"/>
    <w:rsid w:val="00EA49F7"/>
    <w:rsid w:val="00EE5593"/>
    <w:rsid w:val="00F0753E"/>
    <w:rsid w:val="00F20C9B"/>
    <w:rsid w:val="00F73573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Татьяна Александровна</dc:creator>
  <cp:keywords/>
  <dc:description/>
  <cp:lastModifiedBy>Комиссарова Татьяна Александровна</cp:lastModifiedBy>
  <cp:revision>57</cp:revision>
  <cp:lastPrinted>2018-06-19T10:27:00Z</cp:lastPrinted>
  <dcterms:created xsi:type="dcterms:W3CDTF">2018-06-13T05:37:00Z</dcterms:created>
  <dcterms:modified xsi:type="dcterms:W3CDTF">2018-06-19T10:27:00Z</dcterms:modified>
</cp:coreProperties>
</file>