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4C0FA4" w14:textId="77777777" w:rsidR="00143619" w:rsidRPr="000B2E4F" w:rsidRDefault="00143619" w:rsidP="00143619">
      <w:pPr>
        <w:jc w:val="center"/>
        <w:rPr>
          <w:b/>
          <w:sz w:val="42"/>
          <w:szCs w:val="42"/>
        </w:rPr>
      </w:pPr>
      <w:r w:rsidRPr="000B2E4F">
        <w:rPr>
          <w:b/>
          <w:sz w:val="42"/>
          <w:szCs w:val="42"/>
        </w:rPr>
        <w:t xml:space="preserve">АДМИНИСТРАЦИЯ  </w:t>
      </w:r>
    </w:p>
    <w:p w14:paraId="1700AC7F" w14:textId="77777777" w:rsidR="00143619" w:rsidRPr="000B2E4F" w:rsidRDefault="00143619" w:rsidP="00143619">
      <w:pPr>
        <w:jc w:val="center"/>
        <w:rPr>
          <w:b/>
          <w:sz w:val="19"/>
          <w:szCs w:val="42"/>
        </w:rPr>
      </w:pPr>
      <w:proofErr w:type="gramStart"/>
      <w:r w:rsidRPr="000B2E4F">
        <w:rPr>
          <w:b/>
          <w:sz w:val="42"/>
          <w:szCs w:val="42"/>
        </w:rPr>
        <w:t>НЕФТЕЮГАНСКОГО  РАЙОНА</w:t>
      </w:r>
      <w:proofErr w:type="gramEnd"/>
    </w:p>
    <w:p w14:paraId="0FE6342B" w14:textId="77777777" w:rsidR="00143619" w:rsidRPr="000B2E4F" w:rsidRDefault="00143619" w:rsidP="00143619">
      <w:pPr>
        <w:jc w:val="center"/>
        <w:rPr>
          <w:b/>
          <w:sz w:val="32"/>
        </w:rPr>
      </w:pPr>
    </w:p>
    <w:p w14:paraId="0D6C19A9" w14:textId="77777777" w:rsidR="00143619" w:rsidRPr="000B2E4F" w:rsidRDefault="00143619" w:rsidP="00143619">
      <w:pPr>
        <w:jc w:val="center"/>
        <w:rPr>
          <w:b/>
          <w:caps/>
          <w:sz w:val="36"/>
          <w:szCs w:val="38"/>
        </w:rPr>
      </w:pPr>
      <w:r w:rsidRPr="000B2E4F">
        <w:rPr>
          <w:b/>
          <w:caps/>
          <w:sz w:val="36"/>
          <w:szCs w:val="38"/>
        </w:rPr>
        <w:t>постановление</w:t>
      </w:r>
    </w:p>
    <w:p w14:paraId="0721192D" w14:textId="77777777" w:rsidR="00143619" w:rsidRPr="000B2E4F" w:rsidRDefault="00143619" w:rsidP="00143619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43619" w:rsidRPr="000B2E4F" w14:paraId="4DAAB7A8" w14:textId="77777777" w:rsidTr="005B6800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BCF9058" w14:textId="26901C1B" w:rsidR="00143619" w:rsidRPr="000B2E4F" w:rsidRDefault="00143619" w:rsidP="005B68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17.04.2023</w:t>
            </w:r>
          </w:p>
        </w:tc>
        <w:tc>
          <w:tcPr>
            <w:tcW w:w="6595" w:type="dxa"/>
            <w:vMerge w:val="restart"/>
          </w:tcPr>
          <w:p w14:paraId="04E12DE7" w14:textId="012A49B7" w:rsidR="00143619" w:rsidRPr="000B2E4F" w:rsidRDefault="00143619" w:rsidP="005B6800">
            <w:pPr>
              <w:jc w:val="right"/>
              <w:rPr>
                <w:sz w:val="26"/>
                <w:szCs w:val="26"/>
                <w:u w:val="single"/>
              </w:rPr>
            </w:pPr>
            <w:r w:rsidRPr="000B2E4F"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  <w:u w:val="single"/>
              </w:rPr>
              <w:t xml:space="preserve"> 525</w:t>
            </w:r>
            <w:r w:rsidRPr="000B2E4F">
              <w:rPr>
                <w:sz w:val="26"/>
                <w:szCs w:val="26"/>
                <w:u w:val="single"/>
              </w:rPr>
              <w:t>-па-нпа</w:t>
            </w:r>
          </w:p>
        </w:tc>
      </w:tr>
      <w:tr w:rsidR="00143619" w:rsidRPr="000B2E4F" w14:paraId="3F8CF678" w14:textId="77777777" w:rsidTr="005B6800">
        <w:trPr>
          <w:cantSplit/>
          <w:trHeight w:val="232"/>
        </w:trPr>
        <w:tc>
          <w:tcPr>
            <w:tcW w:w="3119" w:type="dxa"/>
          </w:tcPr>
          <w:p w14:paraId="29547F79" w14:textId="77777777" w:rsidR="00143619" w:rsidRPr="000B2E4F" w:rsidRDefault="00143619" w:rsidP="005B6800">
            <w:pPr>
              <w:rPr>
                <w:sz w:val="4"/>
              </w:rPr>
            </w:pPr>
          </w:p>
          <w:p w14:paraId="29AB1DD3" w14:textId="77777777" w:rsidR="00143619" w:rsidRPr="000B2E4F" w:rsidRDefault="00143619" w:rsidP="005B6800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14:paraId="24A3EB77" w14:textId="77777777" w:rsidR="00143619" w:rsidRPr="000B2E4F" w:rsidRDefault="00143619" w:rsidP="005B6800">
            <w:pPr>
              <w:jc w:val="right"/>
              <w:rPr>
                <w:sz w:val="20"/>
              </w:rPr>
            </w:pPr>
          </w:p>
        </w:tc>
      </w:tr>
    </w:tbl>
    <w:p w14:paraId="1DD822F3" w14:textId="77777777" w:rsidR="00143619" w:rsidRPr="000B2E4F" w:rsidRDefault="00143619" w:rsidP="00143619">
      <w:pPr>
        <w:jc w:val="center"/>
      </w:pPr>
      <w:proofErr w:type="spellStart"/>
      <w:r w:rsidRPr="000B2E4F">
        <w:t>г.Нефтеюганск</w:t>
      </w:r>
      <w:proofErr w:type="spellEnd"/>
    </w:p>
    <w:p w14:paraId="07C19774" w14:textId="77777777" w:rsidR="00143619" w:rsidRDefault="00143619" w:rsidP="00143619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28DBE215" w14:textId="77777777" w:rsidR="00143619" w:rsidRDefault="00143619" w:rsidP="00143619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14:paraId="167D082A" w14:textId="77777777" w:rsidR="00143619" w:rsidRDefault="00143619" w:rsidP="00143619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Pr="008B6B0A">
        <w:rPr>
          <w:sz w:val="26"/>
          <w:szCs w:val="26"/>
        </w:rPr>
        <w:t>Нефтеюганского</w:t>
      </w:r>
      <w:proofErr w:type="spellEnd"/>
      <w:r w:rsidRPr="008B6B0A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от 31.10.2022 № 2068</w:t>
      </w:r>
      <w:r w:rsidRPr="008B6B0A">
        <w:rPr>
          <w:sz w:val="26"/>
          <w:szCs w:val="26"/>
        </w:rPr>
        <w:t>-па-нпа «</w:t>
      </w:r>
      <w:r>
        <w:rPr>
          <w:sz w:val="26"/>
          <w:szCs w:val="26"/>
        </w:rPr>
        <w:t>О муниципальной программе</w:t>
      </w:r>
    </w:p>
    <w:p w14:paraId="55AEE024" w14:textId="77777777" w:rsidR="00143619" w:rsidRDefault="00143619" w:rsidP="00143619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 xml:space="preserve"> </w:t>
      </w:r>
      <w:proofErr w:type="spellStart"/>
      <w:r w:rsidRPr="008B6B0A">
        <w:rPr>
          <w:sz w:val="26"/>
          <w:szCs w:val="26"/>
        </w:rPr>
        <w:t>Нефтеюганского</w:t>
      </w:r>
      <w:proofErr w:type="spellEnd"/>
      <w:r w:rsidRPr="008B6B0A">
        <w:rPr>
          <w:sz w:val="26"/>
          <w:szCs w:val="26"/>
        </w:rPr>
        <w:t xml:space="preserve"> района «Образование 21 века»</w:t>
      </w:r>
    </w:p>
    <w:p w14:paraId="29A6FE09" w14:textId="066C766A" w:rsidR="0029151B" w:rsidRDefault="0029151B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Default="002631E1" w:rsidP="0014361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672BFE36" w14:textId="55A3CE8E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>
        <w:rPr>
          <w:rFonts w:eastAsia="Calibri"/>
          <w:sz w:val="26"/>
          <w:szCs w:val="26"/>
          <w:lang w:eastAsia="en-US"/>
        </w:rPr>
        <w:t>ий</w:t>
      </w:r>
      <w:r w:rsidR="00E5069E">
        <w:rPr>
          <w:rFonts w:eastAsia="Calibri"/>
          <w:sz w:val="26"/>
          <w:szCs w:val="26"/>
          <w:lang w:eastAsia="en-US"/>
        </w:rPr>
        <w:t>ской Федерации», постановлением</w:t>
      </w:r>
      <w:r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FA19F9">
        <w:rPr>
          <w:rFonts w:eastAsia="Calibri"/>
          <w:sz w:val="26"/>
          <w:szCs w:val="26"/>
          <w:lang w:eastAsia="en-US"/>
        </w:rPr>
        <w:t xml:space="preserve">«О порядке разработки и реализации муниципальных программ </w:t>
      </w:r>
      <w:proofErr w:type="spellStart"/>
      <w:r w:rsidR="00FA19F9" w:rsidRPr="00FA19F9">
        <w:rPr>
          <w:rFonts w:eastAsia="Calibri"/>
          <w:sz w:val="26"/>
          <w:szCs w:val="26"/>
          <w:lang w:eastAsia="en-US"/>
        </w:rPr>
        <w:t>Нефтеюганский</w:t>
      </w:r>
      <w:proofErr w:type="spellEnd"/>
      <w:r w:rsidR="00FA19F9" w:rsidRPr="00FA19F9">
        <w:rPr>
          <w:rFonts w:eastAsia="Calibri"/>
          <w:sz w:val="26"/>
          <w:szCs w:val="26"/>
          <w:lang w:eastAsia="en-US"/>
        </w:rPr>
        <w:t xml:space="preserve"> район</w:t>
      </w:r>
      <w:r w:rsidR="0048206F">
        <w:rPr>
          <w:rFonts w:eastAsia="Calibri"/>
          <w:sz w:val="26"/>
          <w:szCs w:val="26"/>
          <w:lang w:eastAsia="en-US"/>
        </w:rPr>
        <w:t>а</w:t>
      </w:r>
      <w:r w:rsidR="00E5069E">
        <w:rPr>
          <w:rFonts w:eastAsia="Calibri"/>
          <w:sz w:val="26"/>
          <w:szCs w:val="26"/>
          <w:lang w:eastAsia="en-US"/>
        </w:rPr>
        <w:t>»</w:t>
      </w:r>
      <w:r w:rsidR="00694947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п о с </w:t>
      </w:r>
      <w:proofErr w:type="gramStart"/>
      <w:r>
        <w:rPr>
          <w:rFonts w:eastAsia="Calibri"/>
          <w:sz w:val="26"/>
          <w:szCs w:val="26"/>
          <w:lang w:eastAsia="en-US"/>
        </w:rPr>
        <w:t>т</w:t>
      </w:r>
      <w:proofErr w:type="gramEnd"/>
      <w:r>
        <w:rPr>
          <w:rFonts w:eastAsia="Calibri"/>
          <w:sz w:val="26"/>
          <w:szCs w:val="26"/>
          <w:lang w:eastAsia="en-US"/>
        </w:rPr>
        <w:t xml:space="preserve"> а н о в л я ю:</w:t>
      </w:r>
    </w:p>
    <w:p w14:paraId="1DC4410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3902284A" w14:textId="77777777" w:rsidR="00275126" w:rsidRPr="00275126" w:rsidRDefault="00275126" w:rsidP="0027512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341B72B7" w14:textId="6FBDBF11" w:rsidR="00275126" w:rsidRPr="00275126" w:rsidRDefault="00275126" w:rsidP="0027512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275126">
        <w:rPr>
          <w:rFonts w:eastAsia="Calibri"/>
          <w:bCs/>
          <w:sz w:val="26"/>
          <w:szCs w:val="26"/>
          <w:lang w:eastAsia="en-US"/>
        </w:rPr>
        <w:t>1.</w:t>
      </w:r>
      <w:r w:rsidRPr="00275126">
        <w:rPr>
          <w:rFonts w:eastAsia="Calibri"/>
          <w:bCs/>
          <w:sz w:val="26"/>
          <w:szCs w:val="26"/>
          <w:lang w:eastAsia="en-US"/>
        </w:rPr>
        <w:tab/>
        <w:t>Внести изменения в постановление администрации Неф</w:t>
      </w:r>
      <w:r>
        <w:rPr>
          <w:rFonts w:eastAsia="Calibri"/>
          <w:bCs/>
          <w:sz w:val="26"/>
          <w:szCs w:val="26"/>
          <w:lang w:eastAsia="en-US"/>
        </w:rPr>
        <w:t>теюганского района от 31.10.2022 № 2068</w:t>
      </w:r>
      <w:r w:rsidRPr="00275126">
        <w:rPr>
          <w:rFonts w:eastAsia="Calibri"/>
          <w:bCs/>
          <w:sz w:val="26"/>
          <w:szCs w:val="26"/>
          <w:lang w:eastAsia="en-US"/>
        </w:rPr>
        <w:t>-па-нпа «О муниципальной программе Нефтеюганского района «Образова</w:t>
      </w:r>
      <w:r w:rsidR="00C416D5">
        <w:rPr>
          <w:rFonts w:eastAsia="Calibri"/>
          <w:bCs/>
          <w:sz w:val="26"/>
          <w:szCs w:val="26"/>
          <w:lang w:eastAsia="en-US"/>
        </w:rPr>
        <w:t>ние 21 века», изложив приложения</w:t>
      </w:r>
      <w:r>
        <w:rPr>
          <w:rFonts w:eastAsia="Calibri"/>
          <w:bCs/>
          <w:sz w:val="26"/>
          <w:szCs w:val="26"/>
          <w:lang w:eastAsia="en-US"/>
        </w:rPr>
        <w:t xml:space="preserve"> 1</w:t>
      </w:r>
      <w:r w:rsidR="001251AF">
        <w:rPr>
          <w:rFonts w:eastAsia="Calibri"/>
          <w:bCs/>
          <w:sz w:val="26"/>
          <w:szCs w:val="26"/>
          <w:lang w:eastAsia="en-US"/>
        </w:rPr>
        <w:t>, 2</w:t>
      </w:r>
      <w:r w:rsidRPr="00275126">
        <w:rPr>
          <w:rFonts w:eastAsia="Calibri"/>
          <w:bCs/>
          <w:sz w:val="26"/>
          <w:szCs w:val="26"/>
          <w:lang w:eastAsia="en-US"/>
        </w:rPr>
        <w:t xml:space="preserve"> к постановлению в редакции согласно </w:t>
      </w:r>
      <w:r w:rsidR="00C416D5">
        <w:rPr>
          <w:rFonts w:eastAsia="Calibri"/>
          <w:bCs/>
          <w:sz w:val="26"/>
          <w:szCs w:val="26"/>
          <w:lang w:eastAsia="en-US"/>
        </w:rPr>
        <w:t>приложениям</w:t>
      </w:r>
      <w:r w:rsidR="001251AF">
        <w:rPr>
          <w:rFonts w:eastAsia="Calibri"/>
          <w:bCs/>
          <w:sz w:val="26"/>
          <w:szCs w:val="26"/>
          <w:lang w:eastAsia="en-US"/>
        </w:rPr>
        <w:t xml:space="preserve"> 1, 2</w:t>
      </w:r>
      <w:r w:rsidR="00F1486F" w:rsidRPr="00275126">
        <w:rPr>
          <w:rFonts w:eastAsia="Calibri"/>
          <w:bCs/>
          <w:sz w:val="26"/>
          <w:szCs w:val="26"/>
          <w:lang w:eastAsia="en-US"/>
        </w:rPr>
        <w:t xml:space="preserve"> </w:t>
      </w:r>
      <w:r w:rsidR="00F1486F">
        <w:rPr>
          <w:rFonts w:eastAsia="Calibri"/>
          <w:bCs/>
          <w:sz w:val="26"/>
          <w:szCs w:val="26"/>
          <w:lang w:eastAsia="en-US"/>
        </w:rPr>
        <w:t>к</w:t>
      </w:r>
      <w:r w:rsidRPr="00275126">
        <w:rPr>
          <w:rFonts w:eastAsia="Calibri"/>
          <w:bCs/>
          <w:sz w:val="26"/>
          <w:szCs w:val="26"/>
          <w:lang w:eastAsia="en-US"/>
        </w:rPr>
        <w:t xml:space="preserve"> настоящему постановлению.</w:t>
      </w:r>
    </w:p>
    <w:p w14:paraId="2B4E4890" w14:textId="49E3F743" w:rsidR="00275126" w:rsidRPr="00275126" w:rsidRDefault="00275126" w:rsidP="00593D4C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275126">
        <w:rPr>
          <w:rFonts w:eastAsia="Calibri"/>
          <w:bCs/>
          <w:sz w:val="26"/>
          <w:szCs w:val="26"/>
          <w:lang w:eastAsia="en-US"/>
        </w:rPr>
        <w:t>2.</w:t>
      </w:r>
      <w:r w:rsidRPr="00275126">
        <w:rPr>
          <w:rFonts w:eastAsia="Calibri"/>
          <w:bCs/>
          <w:sz w:val="26"/>
          <w:szCs w:val="26"/>
          <w:lang w:eastAsia="en-US"/>
        </w:rPr>
        <w:tab/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54275DB" w14:textId="054B75CE" w:rsidR="00275126" w:rsidRPr="00275126" w:rsidRDefault="00275126" w:rsidP="0027512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275126">
        <w:rPr>
          <w:rFonts w:eastAsia="Calibri"/>
          <w:bCs/>
          <w:sz w:val="26"/>
          <w:szCs w:val="26"/>
          <w:lang w:eastAsia="en-US"/>
        </w:rPr>
        <w:t>3.</w:t>
      </w:r>
      <w:r w:rsidRPr="00275126">
        <w:rPr>
          <w:rFonts w:eastAsia="Calibri"/>
          <w:bCs/>
          <w:sz w:val="26"/>
          <w:szCs w:val="26"/>
          <w:lang w:eastAsia="en-US"/>
        </w:rPr>
        <w:tab/>
        <w:t>Настоящее постановление вступает в силу п</w:t>
      </w:r>
      <w:r w:rsidR="0031203F">
        <w:rPr>
          <w:rFonts w:eastAsia="Calibri"/>
          <w:bCs/>
          <w:sz w:val="26"/>
          <w:szCs w:val="26"/>
          <w:lang w:eastAsia="en-US"/>
        </w:rPr>
        <w:t>осле официального опубликования.</w:t>
      </w:r>
    </w:p>
    <w:p w14:paraId="633D032A" w14:textId="11B03F95" w:rsidR="00275126" w:rsidRDefault="00275126" w:rsidP="0027512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275126">
        <w:rPr>
          <w:rFonts w:eastAsia="Calibri"/>
          <w:bCs/>
          <w:sz w:val="26"/>
          <w:szCs w:val="26"/>
          <w:lang w:eastAsia="en-US"/>
        </w:rPr>
        <w:t>4.</w:t>
      </w:r>
      <w:r w:rsidRPr="00275126">
        <w:rPr>
          <w:rFonts w:eastAsia="Calibri"/>
          <w:bCs/>
          <w:sz w:val="26"/>
          <w:szCs w:val="26"/>
          <w:lang w:eastAsia="en-US"/>
        </w:rPr>
        <w:tab/>
        <w:t>Контроль за выполнением постановления возложить на заместителя главы Нефтеюганского района Михалева В.Г.</w:t>
      </w:r>
    </w:p>
    <w:p w14:paraId="1E64AC59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1FD82C4" w14:textId="77777777" w:rsidR="005865B2" w:rsidRDefault="005865B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65C4321" w14:textId="77777777" w:rsidR="002631E1" w:rsidRDefault="002631E1" w:rsidP="002631E1">
      <w:pPr>
        <w:rPr>
          <w:sz w:val="26"/>
          <w:szCs w:val="26"/>
        </w:rPr>
      </w:pPr>
      <w:r>
        <w:rPr>
          <w:sz w:val="26"/>
          <w:szCs w:val="26"/>
        </w:rPr>
        <w:t xml:space="preserve">Глава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</w:t>
      </w:r>
      <w:proofErr w:type="spellStart"/>
      <w:r>
        <w:rPr>
          <w:sz w:val="26"/>
          <w:szCs w:val="26"/>
        </w:rPr>
        <w:t>А.А.Бочко</w:t>
      </w:r>
      <w:proofErr w:type="spellEnd"/>
    </w:p>
    <w:p w14:paraId="2691F3DD" w14:textId="77777777" w:rsidR="00496F34" w:rsidRDefault="00496F34">
      <w:pPr>
        <w:sectPr w:rsidR="00496F34" w:rsidSect="0029151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6D340E5" w14:textId="77777777" w:rsidR="00313327" w:rsidRDefault="00313327" w:rsidP="00785E02">
      <w:pPr>
        <w:rPr>
          <w:sz w:val="26"/>
          <w:szCs w:val="26"/>
        </w:rPr>
      </w:pPr>
    </w:p>
    <w:p w14:paraId="73B58F04" w14:textId="184DB415" w:rsidR="00F4461B" w:rsidRPr="001F5F4B" w:rsidRDefault="00560863" w:rsidP="0056086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1F5F4B">
        <w:rPr>
          <w:sz w:val="26"/>
          <w:szCs w:val="26"/>
        </w:rPr>
        <w:t>Приложение</w:t>
      </w:r>
      <w:r w:rsidR="00AD549D">
        <w:rPr>
          <w:sz w:val="26"/>
          <w:szCs w:val="26"/>
        </w:rPr>
        <w:t xml:space="preserve"> </w:t>
      </w:r>
      <w:r w:rsidR="00F50E31">
        <w:rPr>
          <w:sz w:val="26"/>
          <w:szCs w:val="26"/>
        </w:rPr>
        <w:t>1</w:t>
      </w:r>
    </w:p>
    <w:p w14:paraId="173C8BC2" w14:textId="4BA3023C" w:rsidR="00F4461B" w:rsidRPr="001F5F4B" w:rsidRDefault="00560863" w:rsidP="00560863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 w:rsidR="00F4461B" w:rsidRPr="001F5F4B">
        <w:rPr>
          <w:sz w:val="26"/>
          <w:szCs w:val="26"/>
        </w:rPr>
        <w:t xml:space="preserve">к постановлению </w:t>
      </w:r>
      <w:r w:rsidR="00313327">
        <w:rPr>
          <w:sz w:val="26"/>
          <w:szCs w:val="26"/>
        </w:rPr>
        <w:t>ад</w:t>
      </w:r>
      <w:r w:rsidR="00F4461B" w:rsidRPr="001F5F4B">
        <w:rPr>
          <w:sz w:val="26"/>
          <w:szCs w:val="26"/>
        </w:rPr>
        <w:t xml:space="preserve">министрации </w:t>
      </w:r>
    </w:p>
    <w:p w14:paraId="08CA5C55" w14:textId="6B9CD30E" w:rsidR="00F4461B" w:rsidRPr="001F5F4B" w:rsidRDefault="00560863" w:rsidP="0056086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1F5F4B">
        <w:rPr>
          <w:sz w:val="26"/>
          <w:szCs w:val="26"/>
        </w:rPr>
        <w:t>Нефтеюганского района</w:t>
      </w:r>
    </w:p>
    <w:p w14:paraId="4749D54C" w14:textId="1AECF84F" w:rsidR="005865B2" w:rsidRDefault="00560863" w:rsidP="005865B2"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1F5F4B">
        <w:rPr>
          <w:sz w:val="26"/>
          <w:szCs w:val="26"/>
        </w:rPr>
        <w:t xml:space="preserve">от </w:t>
      </w:r>
      <w:r w:rsidR="00143619">
        <w:rPr>
          <w:sz w:val="26"/>
          <w:szCs w:val="26"/>
        </w:rPr>
        <w:t>17.04.2023 № 525</w:t>
      </w:r>
      <w:r w:rsidR="00F4461B" w:rsidRPr="001F5F4B">
        <w:rPr>
          <w:sz w:val="26"/>
          <w:szCs w:val="26"/>
        </w:rPr>
        <w:t>-па-нпа</w:t>
      </w:r>
      <w:r w:rsidR="005865B2" w:rsidRPr="005865B2">
        <w:t xml:space="preserve"> </w:t>
      </w:r>
      <w:r w:rsidR="005865B2">
        <w:t xml:space="preserve">                </w:t>
      </w:r>
    </w:p>
    <w:p w14:paraId="6F8A3219" w14:textId="77777777" w:rsidR="005865B2" w:rsidRDefault="005865B2" w:rsidP="005865B2"/>
    <w:p w14:paraId="6237E908" w14:textId="3E43E2BD" w:rsidR="005865B2" w:rsidRPr="005865B2" w:rsidRDefault="005865B2" w:rsidP="005865B2">
      <w:pPr>
        <w:rPr>
          <w:sz w:val="26"/>
          <w:szCs w:val="26"/>
        </w:rPr>
      </w:pPr>
      <w:r>
        <w:t xml:space="preserve">                                                                                                                                                                                «</w:t>
      </w:r>
      <w:r w:rsidRPr="005865B2">
        <w:rPr>
          <w:sz w:val="26"/>
          <w:szCs w:val="26"/>
        </w:rPr>
        <w:t xml:space="preserve">Приложение 1 </w:t>
      </w:r>
    </w:p>
    <w:p w14:paraId="15F3BD83" w14:textId="3E477B2D" w:rsidR="005865B2" w:rsidRPr="005865B2" w:rsidRDefault="005865B2" w:rsidP="005865B2">
      <w:pPr>
        <w:rPr>
          <w:sz w:val="26"/>
          <w:szCs w:val="26"/>
        </w:rPr>
      </w:pPr>
      <w:r w:rsidRPr="005865B2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                                                                                   </w:t>
      </w:r>
      <w:r w:rsidRPr="005865B2">
        <w:rPr>
          <w:sz w:val="26"/>
          <w:szCs w:val="26"/>
        </w:rPr>
        <w:t xml:space="preserve">   к постановлению администрации </w:t>
      </w:r>
    </w:p>
    <w:p w14:paraId="42BA09C1" w14:textId="77777777" w:rsidR="005865B2" w:rsidRPr="005865B2" w:rsidRDefault="005865B2" w:rsidP="005865B2">
      <w:pPr>
        <w:rPr>
          <w:sz w:val="26"/>
          <w:szCs w:val="26"/>
        </w:rPr>
      </w:pPr>
      <w:r w:rsidRPr="005865B2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Нефтеюганского района</w:t>
      </w:r>
    </w:p>
    <w:p w14:paraId="5644EDF6" w14:textId="448A7FF5" w:rsidR="00F4461B" w:rsidRDefault="005865B2" w:rsidP="005865B2">
      <w:pPr>
        <w:rPr>
          <w:sz w:val="26"/>
          <w:szCs w:val="26"/>
        </w:rPr>
      </w:pPr>
      <w:r w:rsidRPr="005865B2">
        <w:rPr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от 31.10.2022 № 2068</w:t>
      </w:r>
      <w:r w:rsidRPr="005865B2">
        <w:rPr>
          <w:sz w:val="26"/>
          <w:szCs w:val="26"/>
        </w:rPr>
        <w:t>-па-нпа</w:t>
      </w:r>
    </w:p>
    <w:p w14:paraId="458E5419" w14:textId="77777777" w:rsidR="005865B2" w:rsidRPr="001F5F4B" w:rsidRDefault="005865B2" w:rsidP="00560863">
      <w:pPr>
        <w:rPr>
          <w:sz w:val="26"/>
          <w:szCs w:val="26"/>
        </w:rPr>
      </w:pPr>
    </w:p>
    <w:p w14:paraId="2D69E257" w14:textId="77777777" w:rsidR="00F4461B" w:rsidRDefault="00F4461B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</w:p>
    <w:p w14:paraId="4EA17E6F" w14:textId="4342A131" w:rsidR="0029151B" w:rsidRPr="00835D87" w:rsidRDefault="00F4461B" w:rsidP="00F4461B">
      <w:pPr>
        <w:tabs>
          <w:tab w:val="left" w:pos="6379"/>
        </w:tabs>
        <w:ind w:right="-427"/>
        <w:jc w:val="right"/>
        <w:rPr>
          <w:rFonts w:eastAsia="Courier New"/>
          <w:b/>
          <w:bCs/>
          <w:iCs/>
          <w:szCs w:val="26"/>
        </w:rPr>
      </w:pP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 xml:space="preserve">Таблица 1 </w:t>
      </w:r>
    </w:p>
    <w:p w14:paraId="7C7B7BD7" w14:textId="77777777" w:rsidR="00C62BAD" w:rsidRDefault="00C62BAD" w:rsidP="00F4461B">
      <w:pPr>
        <w:jc w:val="center"/>
        <w:outlineLvl w:val="1"/>
        <w:rPr>
          <w:rFonts w:eastAsia="Courier New"/>
          <w:bCs/>
          <w:iCs/>
          <w:szCs w:val="26"/>
        </w:rPr>
      </w:pPr>
    </w:p>
    <w:p w14:paraId="3BBB4107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>Паспорт</w:t>
      </w:r>
    </w:p>
    <w:p w14:paraId="19BA85B5" w14:textId="3299868A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 xml:space="preserve">муниципальной программы Нефтеюганского района </w:t>
      </w:r>
      <w:r w:rsidR="00593D4C">
        <w:rPr>
          <w:rFonts w:eastAsia="Courier New"/>
          <w:bCs/>
          <w:iCs/>
          <w:szCs w:val="26"/>
        </w:rPr>
        <w:t>«Образование 21 века»</w:t>
      </w:r>
    </w:p>
    <w:p w14:paraId="23A83444" w14:textId="77777777" w:rsidR="00F4461B" w:rsidRDefault="00F4461B" w:rsidP="00F4461B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559"/>
        <w:gridCol w:w="1681"/>
        <w:gridCol w:w="1609"/>
        <w:gridCol w:w="567"/>
        <w:gridCol w:w="708"/>
        <w:gridCol w:w="225"/>
        <w:gridCol w:w="1335"/>
        <w:gridCol w:w="1559"/>
        <w:gridCol w:w="1417"/>
        <w:gridCol w:w="1276"/>
        <w:gridCol w:w="1418"/>
        <w:gridCol w:w="141"/>
        <w:gridCol w:w="1538"/>
        <w:gridCol w:w="22"/>
      </w:tblGrid>
      <w:tr w:rsidR="00593D4C" w:rsidRPr="00E57CB7" w14:paraId="1D4796C8" w14:textId="77777777" w:rsidTr="004B002B">
        <w:trPr>
          <w:gridAfter w:val="1"/>
          <w:wAfter w:w="22" w:type="dxa"/>
          <w:trHeight w:val="202"/>
        </w:trPr>
        <w:tc>
          <w:tcPr>
            <w:tcW w:w="1680" w:type="dxa"/>
            <w:shd w:val="clear" w:color="auto" w:fill="auto"/>
          </w:tcPr>
          <w:p w14:paraId="7C4C948F" w14:textId="6EC6380E" w:rsidR="00593D4C" w:rsidRPr="002A321B" w:rsidRDefault="00593D4C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4416" w:type="dxa"/>
            <w:gridSpan w:val="4"/>
            <w:shd w:val="clear" w:color="auto" w:fill="auto"/>
          </w:tcPr>
          <w:p w14:paraId="59FB1F99" w14:textId="45616753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 xml:space="preserve">Образование 21 века </w:t>
            </w:r>
          </w:p>
        </w:tc>
        <w:tc>
          <w:tcPr>
            <w:tcW w:w="5244" w:type="dxa"/>
            <w:gridSpan w:val="5"/>
            <w:shd w:val="clear" w:color="auto" w:fill="auto"/>
          </w:tcPr>
          <w:p w14:paraId="11F8192F" w14:textId="44C5A6E8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4373" w:type="dxa"/>
            <w:gridSpan w:val="4"/>
          </w:tcPr>
          <w:p w14:paraId="20EC1E00" w14:textId="6AC2FB24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>20</w:t>
            </w:r>
            <w:r>
              <w:t>23</w:t>
            </w:r>
            <w:r w:rsidRPr="00D419F1">
              <w:t>-202</w:t>
            </w:r>
            <w:r>
              <w:t>6</w:t>
            </w:r>
            <w:r w:rsidRPr="00D419F1">
              <w:t xml:space="preserve"> годы и на период </w:t>
            </w:r>
            <w:r w:rsidRPr="00D419F1">
              <w:br/>
              <w:t>до 2030 года</w:t>
            </w:r>
          </w:p>
        </w:tc>
      </w:tr>
      <w:tr w:rsidR="006B3C15" w:rsidRPr="00E57CB7" w14:paraId="39A59614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6874C282" w14:textId="14BAC4B0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55" w:type="dxa"/>
            <w:gridSpan w:val="14"/>
          </w:tcPr>
          <w:p w14:paraId="6256DE93" w14:textId="4B62697A" w:rsidR="006B3C15" w:rsidRPr="00D419F1" w:rsidRDefault="006B3C15" w:rsidP="00845014">
            <w:pPr>
              <w:outlineLvl w:val="1"/>
            </w:pPr>
            <w:r>
              <w:rPr>
                <w:rFonts w:eastAsia="Courier New"/>
                <w:bCs/>
                <w:iCs/>
                <w:color w:val="000000"/>
              </w:rPr>
              <w:t>Заместитель г</w:t>
            </w:r>
            <w:r w:rsidRPr="00D419F1">
              <w:rPr>
                <w:rFonts w:eastAsia="Courier New"/>
                <w:bCs/>
                <w:iCs/>
                <w:color w:val="000000"/>
              </w:rPr>
              <w:t>лавы Нефтеюганского района В.Г. Михалев</w:t>
            </w:r>
          </w:p>
        </w:tc>
      </w:tr>
      <w:tr w:rsidR="006B3C15" w:rsidRPr="00E57CB7" w14:paraId="54E49014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40F6C903" w14:textId="62DB0B78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4055" w:type="dxa"/>
            <w:gridSpan w:val="14"/>
          </w:tcPr>
          <w:p w14:paraId="07BC10FE" w14:textId="63662752" w:rsidR="006B3C15" w:rsidRPr="002A321B" w:rsidRDefault="006B3C15" w:rsidP="005D7AD7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>Департамент образования Нефтеюганского района</w:t>
            </w:r>
          </w:p>
        </w:tc>
      </w:tr>
      <w:tr w:rsidR="006B3C15" w:rsidRPr="00E57CB7" w14:paraId="0A8DEAFC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3B1286F1" w14:textId="6CCD85C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F928F5">
              <w:rPr>
                <w:rFonts w:eastAsia="Courier New"/>
                <w:bCs/>
                <w:iCs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14055" w:type="dxa"/>
            <w:gridSpan w:val="14"/>
          </w:tcPr>
          <w:p w14:paraId="137AEFBE" w14:textId="5EC7B2EA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  <w:r w:rsidRPr="00F928F5">
              <w:rPr>
                <w:rFonts w:eastAsia="Calibri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  <w:p w14:paraId="6E4C14ED" w14:textId="4F7B6ADC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F928F5">
              <w:rPr>
                <w:rFonts w:eastAsia="Calibri"/>
                <w:lang w:eastAsia="en-US"/>
              </w:rPr>
              <w:t>Департамент имущественных отношений Нефтеюганского района</w:t>
            </w:r>
          </w:p>
          <w:p w14:paraId="19CDE319" w14:textId="768EC702" w:rsidR="006B3C15" w:rsidRPr="00845014" w:rsidRDefault="00FA6383" w:rsidP="00F0404B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F928F5">
              <w:rPr>
                <w:rFonts w:eastAsia="Calibri"/>
                <w:lang w:eastAsia="en-US"/>
              </w:rPr>
              <w:t>Департамент культуры и спорта Нефтеюганского района</w:t>
            </w:r>
          </w:p>
        </w:tc>
      </w:tr>
      <w:tr w:rsidR="006B3C15" w:rsidRPr="00E57CB7" w14:paraId="0308318E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46702EDB" w14:textId="3AAEB5FB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Национальная цель</w:t>
            </w:r>
          </w:p>
        </w:tc>
        <w:tc>
          <w:tcPr>
            <w:tcW w:w="14055" w:type="dxa"/>
            <w:gridSpan w:val="14"/>
          </w:tcPr>
          <w:p w14:paraId="2DD2976E" w14:textId="3F9D1978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color w:val="000000"/>
                <w:spacing w:val="3"/>
              </w:rPr>
              <w:t>В</w:t>
            </w:r>
            <w:r w:rsidRPr="00D419F1">
              <w:rPr>
                <w:color w:val="000000"/>
                <w:spacing w:val="3"/>
              </w:rPr>
              <w:t>озможности для самореализации и развития талантов</w:t>
            </w:r>
          </w:p>
        </w:tc>
      </w:tr>
      <w:tr w:rsidR="006B3C15" w:rsidRPr="00E57CB7" w14:paraId="0A26B8E9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1C4B52CC" w14:textId="00DF11F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055" w:type="dxa"/>
            <w:gridSpan w:val="14"/>
          </w:tcPr>
          <w:p w14:paraId="6F379A08" w14:textId="2BB17EB6" w:rsidR="006B3C15" w:rsidRDefault="006B3C15" w:rsidP="00845014">
            <w:pPr>
              <w:tabs>
                <w:tab w:val="left" w:pos="256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Pr="00D419F1">
              <w:rPr>
                <w:rFonts w:eastAsia="Calibri"/>
              </w:rPr>
      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</w:t>
            </w:r>
            <w:r w:rsidR="00095A5F">
              <w:rPr>
                <w:rFonts w:eastAsia="Calibri"/>
              </w:rPr>
              <w:t>го жителя Нефтеюганского района</w:t>
            </w:r>
            <w:r w:rsidRPr="00D419F1">
              <w:rPr>
                <w:rFonts w:eastAsia="Calibri"/>
              </w:rPr>
              <w:t xml:space="preserve"> </w:t>
            </w:r>
          </w:p>
          <w:p w14:paraId="7BFBE901" w14:textId="487D89D3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6B3C15" w:rsidRPr="00E57CB7" w14:paraId="1D5DCDA1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0A908BB4" w14:textId="4F6FF91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Задачи муниципальной программы</w:t>
            </w:r>
          </w:p>
        </w:tc>
        <w:tc>
          <w:tcPr>
            <w:tcW w:w="14055" w:type="dxa"/>
            <w:gridSpan w:val="14"/>
          </w:tcPr>
          <w:p w14:paraId="786F4CF8" w14:textId="21C47F7A" w:rsidR="006B3C15" w:rsidRPr="00D419F1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D419F1">
              <w:t>Модернизация системы дошкольного, общего и до</w:t>
            </w:r>
            <w:r w:rsidR="00155F5D">
              <w:t>полнительного образования детей</w:t>
            </w:r>
          </w:p>
          <w:p w14:paraId="60E8D19C" w14:textId="68AA3C63" w:rsidR="006B3C15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D419F1">
              <w:t>Развитие вариативности воспитательных систем и технологий, направленных на формирование индивидуальной траектории развития личности ребенка с учетом его потребн</w:t>
            </w:r>
            <w:r w:rsidR="00155F5D">
              <w:t>остей, интересов и способностей</w:t>
            </w:r>
          </w:p>
          <w:p w14:paraId="56F558D5" w14:textId="66705E0D" w:rsidR="006B3C15" w:rsidRPr="002A321B" w:rsidRDefault="00095A5F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D419F1">
              <w:rPr>
                <w:rFonts w:eastAsia="Calibri"/>
                <w:lang w:eastAsia="en-US"/>
              </w:rPr>
              <w:t>Развитие инфраструктуры и организационно-экономических механизмов, обеспечивающих равную доступность услуг дошкольного, общего и до</w:t>
            </w:r>
            <w:r w:rsidR="00155F5D">
              <w:rPr>
                <w:rFonts w:eastAsia="Calibri"/>
                <w:lang w:eastAsia="en-US"/>
              </w:rPr>
              <w:t>полнительного образования детей</w:t>
            </w:r>
          </w:p>
        </w:tc>
      </w:tr>
      <w:tr w:rsidR="006B3C15" w:rsidRPr="00E57CB7" w14:paraId="7A70C907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32A662B2" w14:textId="5382EA64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Подпрограммы</w:t>
            </w:r>
          </w:p>
        </w:tc>
        <w:tc>
          <w:tcPr>
            <w:tcW w:w="14055" w:type="dxa"/>
            <w:gridSpan w:val="14"/>
          </w:tcPr>
          <w:p w14:paraId="6752E352" w14:textId="4E68C026" w:rsidR="006B3C15" w:rsidRPr="00D419F1" w:rsidRDefault="006B3C15" w:rsidP="00845014">
            <w:pPr>
              <w:ind w:right="-109"/>
            </w:pPr>
            <w:r w:rsidRPr="00D419F1">
              <w:rPr>
                <w:spacing w:val="-4"/>
              </w:rPr>
              <w:t>Подпрограмма I «Дошкольное, общее и дополнительное</w:t>
            </w:r>
            <w:r w:rsidR="00155F5D">
              <w:t xml:space="preserve"> образования детей»</w:t>
            </w:r>
          </w:p>
          <w:p w14:paraId="71E7A052" w14:textId="5906D927" w:rsidR="006B3C15" w:rsidRDefault="006B3C15" w:rsidP="00845014">
            <w:pPr>
              <w:ind w:right="35"/>
            </w:pPr>
            <w:r w:rsidRPr="00D419F1">
              <w:t>Подпрограмма II «</w:t>
            </w:r>
            <w:r w:rsidR="00155F5D">
              <w:t>Молодежь Нефтеюганского района»</w:t>
            </w:r>
          </w:p>
          <w:p w14:paraId="6C90649D" w14:textId="15A4E933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 xml:space="preserve">Подпрограмма </w:t>
            </w:r>
            <w:r w:rsidRPr="00D419F1">
              <w:rPr>
                <w:lang w:val="en-US"/>
              </w:rPr>
              <w:t>II</w:t>
            </w:r>
            <w:r w:rsidRPr="00D419F1">
              <w:t>I «</w:t>
            </w:r>
            <w:r w:rsidRPr="00D419F1">
              <w:rPr>
                <w:rFonts w:eastAsia="Calibri"/>
                <w:lang w:eastAsia="en-US"/>
              </w:rPr>
              <w:t>Ресурсное обеспечение в сфере образования и молодежной политики</w:t>
            </w:r>
            <w:r w:rsidR="00155F5D">
              <w:t>»</w:t>
            </w:r>
          </w:p>
        </w:tc>
      </w:tr>
      <w:tr w:rsidR="00184045" w:rsidRPr="00E57CB7" w14:paraId="00247976" w14:textId="77777777" w:rsidTr="005568E5">
        <w:trPr>
          <w:trHeight w:val="202"/>
        </w:trPr>
        <w:tc>
          <w:tcPr>
            <w:tcW w:w="1680" w:type="dxa"/>
            <w:vMerge w:val="restart"/>
            <w:shd w:val="clear" w:color="auto" w:fill="auto"/>
          </w:tcPr>
          <w:p w14:paraId="586AB668" w14:textId="59B0BDA3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Целевые показатели муниципальной программы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10E48AB4" w14:textId="0F68A7C2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681" w:type="dxa"/>
            <w:vMerge w:val="restart"/>
            <w:shd w:val="clear" w:color="auto" w:fill="auto"/>
          </w:tcPr>
          <w:p w14:paraId="2AA9C37B" w14:textId="7845293D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Наименование целевого показателя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09" w:type="dxa"/>
            <w:vMerge w:val="restart"/>
            <w:shd w:val="clear" w:color="auto" w:fill="auto"/>
          </w:tcPr>
          <w:p w14:paraId="4DBCFFFA" w14:textId="3AC6F866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Документ -основание </w:t>
            </w:r>
          </w:p>
        </w:tc>
        <w:tc>
          <w:tcPr>
            <w:tcW w:w="8505" w:type="dxa"/>
            <w:gridSpan w:val="8"/>
            <w:tcBorders>
              <w:bottom w:val="nil"/>
            </w:tcBorders>
          </w:tcPr>
          <w:p w14:paraId="0506D247" w14:textId="2FC43E70" w:rsidR="00184045" w:rsidRPr="002A321B" w:rsidRDefault="0018404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14:paraId="2397DB4D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  <w:p w14:paraId="2C6BBB0C" w14:textId="14F1383A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6B3D9C5C" w14:textId="77777777" w:rsidTr="005568E5">
        <w:trPr>
          <w:trHeight w:val="1455"/>
        </w:trPr>
        <w:tc>
          <w:tcPr>
            <w:tcW w:w="1680" w:type="dxa"/>
            <w:vMerge/>
            <w:shd w:val="clear" w:color="auto" w:fill="auto"/>
          </w:tcPr>
          <w:p w14:paraId="12545506" w14:textId="1B990DBD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484E80A7" w14:textId="199F4D64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auto"/>
          </w:tcPr>
          <w:p w14:paraId="06AA54BA" w14:textId="37349BAE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4F812941" w14:textId="36CB92AE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5D2223DB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Базовое значение</w:t>
            </w:r>
          </w:p>
          <w:p w14:paraId="2918799B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2AFE04BA" w14:textId="69DF06D3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6E08301B" w14:textId="2C15B51B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14:paraId="4B2A6229" w14:textId="57D1883A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1431AF0" w14:textId="00044041" w:rsidR="005568E5" w:rsidRPr="002A321B" w:rsidRDefault="005568E5" w:rsidP="005568E5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  <w:p w14:paraId="1C55876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14:paraId="301C2DB1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08D20230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792ABD7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7B319CD" w14:textId="52D9F14A" w:rsidR="005568E5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65A25">
              <w:rPr>
                <w:rFonts w:eastAsia="Courier New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81" w:type="dxa"/>
            <w:shd w:val="clear" w:color="auto" w:fill="auto"/>
          </w:tcPr>
          <w:p w14:paraId="2CF1C7AF" w14:textId="0E0A9806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sz w:val="20"/>
                <w:szCs w:val="20"/>
              </w:rPr>
            </w:pPr>
            <w:r w:rsidRPr="00365A25">
              <w:rPr>
                <w:sz w:val="20"/>
                <w:szCs w:val="2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%</w:t>
            </w:r>
          </w:p>
        </w:tc>
        <w:tc>
          <w:tcPr>
            <w:tcW w:w="1609" w:type="dxa"/>
            <w:shd w:val="clear" w:color="auto" w:fill="auto"/>
          </w:tcPr>
          <w:p w14:paraId="528641F1" w14:textId="07CF901C" w:rsidR="005568E5" w:rsidRPr="009F69A9" w:rsidRDefault="000076AE" w:rsidP="000076AE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Региональный проект «Современная школа» </w:t>
            </w:r>
            <w:r w:rsidR="005568E5" w:rsidRPr="00365A25">
              <w:rPr>
                <w:sz w:val="20"/>
                <w:szCs w:val="20"/>
              </w:rPr>
              <w:t xml:space="preserve">портфеля проектов </w:t>
            </w:r>
            <w:r>
              <w:rPr>
                <w:sz w:val="20"/>
                <w:szCs w:val="20"/>
              </w:rPr>
              <w:t>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39C8B54" w14:textId="3E236CF1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20,0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799C1A6" w14:textId="70172D78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30,0</w:t>
            </w:r>
          </w:p>
        </w:tc>
        <w:tc>
          <w:tcPr>
            <w:tcW w:w="1559" w:type="dxa"/>
            <w:shd w:val="clear" w:color="auto" w:fill="auto"/>
          </w:tcPr>
          <w:p w14:paraId="50A6D69E" w14:textId="685C75E3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</w:tc>
        <w:tc>
          <w:tcPr>
            <w:tcW w:w="1417" w:type="dxa"/>
            <w:shd w:val="clear" w:color="auto" w:fill="auto"/>
          </w:tcPr>
          <w:p w14:paraId="2B845905" w14:textId="3CDE0D1A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1070CA3" w14:textId="77777777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  <w:p w14:paraId="7A5D3B63" w14:textId="2E4A3FA2" w:rsidR="005568E5" w:rsidRPr="009F69A9" w:rsidRDefault="005568E5" w:rsidP="005568E5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9ED25E7" w14:textId="60FF56B8" w:rsidR="005568E5" w:rsidRPr="009F69A9" w:rsidRDefault="003C28E6" w:rsidP="005D7AD7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7E59E9D7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2430513E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CA98D8A" w14:textId="77F43809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14:paraId="3FA7D50E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  <w:r w:rsidRPr="009F69A9">
              <w:rPr>
                <w:rFonts w:eastAsia="Calibri"/>
                <w:sz w:val="20"/>
                <w:szCs w:val="20"/>
              </w:rPr>
              <w:t>, %</w:t>
            </w:r>
          </w:p>
        </w:tc>
        <w:tc>
          <w:tcPr>
            <w:tcW w:w="1609" w:type="dxa"/>
            <w:shd w:val="clear" w:color="auto" w:fill="auto"/>
          </w:tcPr>
          <w:p w14:paraId="24A53F8C" w14:textId="4A152D3E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 портфеля проектов «Демография»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72839FF2" w14:textId="4D68BFDA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9BE8B2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7E3AD026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14:paraId="315039B1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79DFCE8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  <w:p w14:paraId="6AC698E4" w14:textId="5412FB18" w:rsidR="005568E5" w:rsidRPr="009F69A9" w:rsidRDefault="005568E5" w:rsidP="0055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4789F095" w14:textId="3EAEBA31" w:rsidR="005568E5" w:rsidRPr="009F69A9" w:rsidRDefault="003C28E6" w:rsidP="005D7AD7">
            <w:pPr>
              <w:jc w:val="center"/>
              <w:rPr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647A193F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5A6CD9EF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1CF19758" w14:textId="53C02AD8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14:paraId="7B47C58F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  <w:lang w:eastAsia="en-US"/>
              </w:rPr>
              <w:t>Доля детей в возрасте от 5 до 18 лет, охваченных дополнительным образованием</w:t>
            </w:r>
            <w:r w:rsidRPr="009F69A9">
              <w:rPr>
                <w:sz w:val="20"/>
                <w:szCs w:val="20"/>
              </w:rPr>
              <w:t xml:space="preserve">, </w:t>
            </w:r>
            <w:r w:rsidRPr="009F69A9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609" w:type="dxa"/>
            <w:shd w:val="clear" w:color="auto" w:fill="auto"/>
          </w:tcPr>
          <w:p w14:paraId="0B7300CE" w14:textId="1474B391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="005568E5" w:rsidRPr="009F69A9">
              <w:rPr>
                <w:sz w:val="20"/>
                <w:szCs w:val="20"/>
              </w:rPr>
              <w:t xml:space="preserve">Успех каждого </w:t>
            </w:r>
            <w:r>
              <w:rPr>
                <w:sz w:val="20"/>
                <w:szCs w:val="20"/>
              </w:rPr>
              <w:t>ребенка» портфеля проектов 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55F28A12" w14:textId="4EFF7839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86,9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4A7A6F6" w14:textId="53688BF2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87,0</w:t>
            </w:r>
          </w:p>
        </w:tc>
        <w:tc>
          <w:tcPr>
            <w:tcW w:w="1559" w:type="dxa"/>
            <w:shd w:val="clear" w:color="auto" w:fill="auto"/>
          </w:tcPr>
          <w:p w14:paraId="3EBCFDB7" w14:textId="28FA7328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87,1</w:t>
            </w:r>
          </w:p>
        </w:tc>
        <w:tc>
          <w:tcPr>
            <w:tcW w:w="1417" w:type="dxa"/>
            <w:shd w:val="clear" w:color="auto" w:fill="auto"/>
          </w:tcPr>
          <w:p w14:paraId="735E20DB" w14:textId="351C92BB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87,4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C2F0BEF" w14:textId="77777777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89,2</w:t>
            </w:r>
          </w:p>
          <w:p w14:paraId="69F4F270" w14:textId="51EC2F75" w:rsidR="005568E5" w:rsidRPr="00C73B6D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8CF696F" w14:textId="5029D27A" w:rsidR="005568E5" w:rsidRPr="00C73B6D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24A891C0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339F8DC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0B0E848E" w14:textId="258CE152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14:paraId="08B3ACAA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alibri"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  <w:p w14:paraId="46FFE1B9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61836181" w14:textId="692AF650" w:rsidR="005568E5" w:rsidRPr="009F7B8C" w:rsidRDefault="003A3C34" w:rsidP="00845014">
            <w:pPr>
              <w:outlineLvl w:val="1"/>
              <w:rPr>
                <w:rFonts w:eastAsia="Courier New"/>
                <w:bCs/>
                <w:iCs/>
                <w:vanish/>
                <w:sz w:val="20"/>
                <w:szCs w:val="20"/>
              </w:rPr>
            </w:pPr>
            <w:hyperlink r:id="rId8" w:history="1">
              <w:r w:rsidR="005568E5" w:rsidRPr="00543540">
                <w:rPr>
                  <w:sz w:val="20"/>
                  <w:szCs w:val="20"/>
                </w:rPr>
                <w:t>Постановление</w:t>
              </w:r>
            </w:hyperlink>
            <w:r w:rsidR="005568E5" w:rsidRPr="00543540">
              <w:rPr>
                <w:sz w:val="20"/>
                <w:szCs w:val="20"/>
              </w:rPr>
              <w:t xml:space="preserve"> Правительства Российской Федераци</w:t>
            </w:r>
            <w:r w:rsidR="003533D6">
              <w:rPr>
                <w:sz w:val="20"/>
                <w:szCs w:val="20"/>
              </w:rPr>
              <w:t>и от 17.12.</w:t>
            </w:r>
            <w:r w:rsidR="000076AE">
              <w:rPr>
                <w:sz w:val="20"/>
                <w:szCs w:val="20"/>
              </w:rPr>
              <w:t>2012 г. № 1317 «</w:t>
            </w:r>
            <w:r w:rsidR="005568E5" w:rsidRPr="00543540">
              <w:rPr>
                <w:sz w:val="20"/>
                <w:szCs w:val="20"/>
              </w:rPr>
              <w:t xml:space="preserve">О мерах по реализации Указа Президента Российской </w:t>
            </w:r>
            <w:r w:rsidR="003533D6">
              <w:rPr>
                <w:sz w:val="20"/>
                <w:szCs w:val="20"/>
              </w:rPr>
              <w:t>Федерации от 28.04.</w:t>
            </w:r>
            <w:r w:rsidR="000076AE">
              <w:rPr>
                <w:sz w:val="20"/>
                <w:szCs w:val="20"/>
              </w:rPr>
              <w:t>2008 г. № 607 «</w:t>
            </w:r>
            <w:r w:rsidR="005568E5" w:rsidRPr="00543540">
              <w:rPr>
                <w:sz w:val="20"/>
                <w:szCs w:val="20"/>
              </w:rPr>
              <w:t>Об оценке эффективности деятельности органов местного самоуправления</w:t>
            </w:r>
            <w:r w:rsidR="000D5462">
              <w:rPr>
                <w:sz w:val="20"/>
                <w:szCs w:val="20"/>
              </w:rPr>
              <w:t xml:space="preserve"> муниципальных,</w:t>
            </w:r>
            <w:r w:rsidR="005568E5" w:rsidRPr="00543540">
              <w:rPr>
                <w:sz w:val="20"/>
                <w:szCs w:val="20"/>
              </w:rPr>
              <w:t xml:space="preserve"> городских </w:t>
            </w:r>
            <w:r w:rsidR="000076AE">
              <w:rPr>
                <w:sz w:val="20"/>
                <w:szCs w:val="20"/>
              </w:rPr>
              <w:t>округов и муниципальных районов»</w:t>
            </w:r>
            <w:r w:rsidR="009F7B8C">
              <w:rPr>
                <w:sz w:val="20"/>
                <w:szCs w:val="20"/>
              </w:rPr>
              <w:t xml:space="preserve"> и подпункта «и» пункта 2 Указа Президента Российской Федерации от 07.05.2012 г. № 601 «Об основных направлениях совершенствования системы </w:t>
            </w:r>
            <w:r w:rsidR="009F7B8C">
              <w:rPr>
                <w:sz w:val="20"/>
                <w:szCs w:val="20"/>
              </w:rPr>
              <w:lastRenderedPageBreak/>
              <w:t>государственного управления»</w:t>
            </w:r>
            <w:r w:rsidR="009F7B8C">
              <w:rPr>
                <w:vanish/>
                <w:sz w:val="20"/>
                <w:szCs w:val="20"/>
              </w:rPr>
              <w:t>Р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8406FE7" w14:textId="67BD12B4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B11A2D2" w14:textId="5EAFB7A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5EA02B14" w14:textId="2EF2C16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41A18179" w14:textId="3C18BA5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E837CEB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  <w:p w14:paraId="77BA5E39" w14:textId="7502A3ED" w:rsidR="005568E5" w:rsidRPr="009F69A9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0ECE7D69" w14:textId="6F7C62A4" w:rsidR="005568E5" w:rsidRPr="009F69A9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635ED0F0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2ED98FD2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B6F35EA" w14:textId="19B7E2C4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681" w:type="dxa"/>
            <w:shd w:val="clear" w:color="auto" w:fill="auto"/>
          </w:tcPr>
          <w:p w14:paraId="24744EEA" w14:textId="010832FB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</w:t>
            </w:r>
          </w:p>
        </w:tc>
        <w:tc>
          <w:tcPr>
            <w:tcW w:w="1609" w:type="dxa"/>
            <w:shd w:val="clear" w:color="auto" w:fill="auto"/>
          </w:tcPr>
          <w:p w14:paraId="1D04390F" w14:textId="2081ABA2" w:rsidR="005568E5" w:rsidRPr="00543540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«Цифровая образовательная среда» портфеля проектов «</w:t>
            </w:r>
            <w:r w:rsidR="005568E5" w:rsidRPr="009F69A9">
              <w:rPr>
                <w:sz w:val="20"/>
                <w:szCs w:val="20"/>
              </w:rPr>
              <w:t>Образов</w:t>
            </w:r>
            <w:r>
              <w:rPr>
                <w:sz w:val="20"/>
                <w:szCs w:val="20"/>
              </w:rPr>
              <w:t>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60DA3F4" w14:textId="475E785A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457A7A0" w14:textId="29BF8C0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15,0</w:t>
            </w:r>
          </w:p>
        </w:tc>
        <w:tc>
          <w:tcPr>
            <w:tcW w:w="1559" w:type="dxa"/>
            <w:shd w:val="clear" w:color="auto" w:fill="auto"/>
          </w:tcPr>
          <w:p w14:paraId="01C672C1" w14:textId="1DBDAF78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</w:tc>
        <w:tc>
          <w:tcPr>
            <w:tcW w:w="1417" w:type="dxa"/>
            <w:shd w:val="clear" w:color="auto" w:fill="auto"/>
          </w:tcPr>
          <w:p w14:paraId="352D107C" w14:textId="77DAA383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9C51C41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  <w:p w14:paraId="64EAD618" w14:textId="794C4994" w:rsidR="005568E5" w:rsidRPr="009F69A9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123CB461" w14:textId="11E122FE" w:rsidR="005568E5" w:rsidRPr="009F69A9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76A4F978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3B277B13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4A96509" w14:textId="4CEDB77F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681" w:type="dxa"/>
            <w:shd w:val="clear" w:color="auto" w:fill="auto"/>
          </w:tcPr>
          <w:p w14:paraId="12D7C465" w14:textId="04526AF2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граждан, получивших услуги в негосударственных, в том числе некоммерческих организациях, в общем числе граждан, получивших услуги в сфере образования (%)</w:t>
            </w:r>
          </w:p>
        </w:tc>
        <w:tc>
          <w:tcPr>
            <w:tcW w:w="1609" w:type="dxa"/>
            <w:shd w:val="clear" w:color="auto" w:fill="auto"/>
          </w:tcPr>
          <w:p w14:paraId="68DD6F59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Постановление администрации Нефтеюганского района от 09.04.2021 № 570-па «Об утверждении плана мероприятий («дорожной карты») по поддержке </w:t>
            </w:r>
          </w:p>
          <w:p w14:paraId="12059455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доступа </w:t>
            </w:r>
            <w:r w:rsidRPr="009F69A9">
              <w:rPr>
                <w:rFonts w:ascii="Times New Roman" w:hAnsi="Times New Roman" w:cs="Times New Roman"/>
                <w:bCs/>
              </w:rPr>
              <w:t>негосударственных организаций (коммерческих, некоммерчески</w:t>
            </w:r>
            <w:r w:rsidRPr="009F69A9">
              <w:rPr>
                <w:rFonts w:ascii="Times New Roman" w:hAnsi="Times New Roman" w:cs="Times New Roman"/>
                <w:bCs/>
              </w:rPr>
              <w:lastRenderedPageBreak/>
              <w:t xml:space="preserve">х) </w:t>
            </w:r>
            <w:r w:rsidRPr="009F69A9">
              <w:rPr>
                <w:rFonts w:ascii="Times New Roman" w:hAnsi="Times New Roman" w:cs="Times New Roman"/>
                <w:bCs/>
              </w:rPr>
              <w:br/>
              <w:t xml:space="preserve">к предоставлению услуг в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9F69A9">
              <w:rPr>
                <w:rFonts w:ascii="Times New Roman" w:hAnsi="Times New Roman" w:cs="Times New Roman"/>
                <w:bCs/>
              </w:rPr>
              <w:t>оциальной сфере</w:t>
            </w:r>
            <w:r w:rsidRPr="009F69A9">
              <w:rPr>
                <w:rFonts w:ascii="Times New Roman" w:hAnsi="Times New Roman" w:cs="Times New Roman"/>
              </w:rPr>
              <w:t xml:space="preserve"> в Нефтеюганском районе </w:t>
            </w:r>
          </w:p>
          <w:p w14:paraId="7A961CF9" w14:textId="7B18430A" w:rsidR="005568E5" w:rsidRPr="00543540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на 2021-2025 годы»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BE264D4" w14:textId="1228CAD9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3,0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7431A44" w14:textId="22925392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</w:tcPr>
          <w:p w14:paraId="14538948" w14:textId="47DC81F9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4,0</w:t>
            </w:r>
          </w:p>
        </w:tc>
        <w:tc>
          <w:tcPr>
            <w:tcW w:w="1417" w:type="dxa"/>
            <w:shd w:val="clear" w:color="auto" w:fill="auto"/>
          </w:tcPr>
          <w:p w14:paraId="63C65C2E" w14:textId="575B3650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4,5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7B28910" w14:textId="77777777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  <w:p w14:paraId="16E81DD0" w14:textId="2D25B9C8" w:rsidR="005568E5" w:rsidRPr="00801080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505984C9" w14:textId="05083608" w:rsidR="005568E5" w:rsidRPr="00801080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C06DFE" w:rsidRPr="00E57CB7" w14:paraId="0B58CAC2" w14:textId="77777777" w:rsidTr="005568E5">
        <w:trPr>
          <w:trHeight w:val="307"/>
        </w:trPr>
        <w:tc>
          <w:tcPr>
            <w:tcW w:w="1680" w:type="dxa"/>
            <w:vMerge w:val="restart"/>
            <w:shd w:val="clear" w:color="auto" w:fill="auto"/>
          </w:tcPr>
          <w:p w14:paraId="3203755E" w14:textId="77777777" w:rsidR="00C06DFE" w:rsidRPr="00CC26BE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  <w:p w14:paraId="49BA6BE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0FC9F46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78E83093" w14:textId="77777777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19EB76AF" w14:textId="765368CB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C06DFE" w:rsidRPr="00B53131" w14:paraId="64CB4FCD" w14:textId="77777777" w:rsidTr="005568E5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6867232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57BC959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78C3967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26F9665" w14:textId="52D41D3F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E9414A" w14:textId="0653D6B2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87A67E3" w14:textId="4DB0EEFA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5171E067" w14:textId="3B55C025" w:rsidR="00C06DFE" w:rsidRPr="00B53131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AF03C32" w14:textId="5084B094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C06DFE" w:rsidRPr="00B53131" w14:paraId="7BBE4D94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66C15D9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3035D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B8E0D44" w14:textId="0C11D309" w:rsidR="00AE45C2" w:rsidRPr="00EA7970" w:rsidRDefault="0082781B" w:rsidP="00AE45C2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13 108 589,95607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39F97DB" w14:textId="38D63CBD" w:rsidR="00C06DFE" w:rsidRPr="00EA7970" w:rsidRDefault="0082781B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2 513 273,09707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C91A890" w14:textId="49342524" w:rsidR="00C06DFE" w:rsidRPr="00EA7970" w:rsidRDefault="007B12C7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2 528 020,289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AFC8DC0" w14:textId="371E645D" w:rsidR="00C06DFE" w:rsidRPr="00EA7970" w:rsidRDefault="007B12C7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2 518 150,15000</w:t>
            </w:r>
          </w:p>
        </w:tc>
        <w:tc>
          <w:tcPr>
            <w:tcW w:w="1559" w:type="dxa"/>
            <w:gridSpan w:val="2"/>
          </w:tcPr>
          <w:p w14:paraId="4D498BA5" w14:textId="4B0B59C8" w:rsidR="00C06DFE" w:rsidRDefault="007B12C7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796 689,64400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5D6FF41" w14:textId="4002F5D4" w:rsidR="00C06DFE" w:rsidRPr="00EA7970" w:rsidRDefault="007B12C7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4 752 456,77600</w:t>
            </w:r>
          </w:p>
        </w:tc>
      </w:tr>
      <w:tr w:rsidR="00C06DFE" w:rsidRPr="00B53131" w14:paraId="05B9AEE7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4EB30FE4" w14:textId="2B7EB714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67571A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2296B724" w14:textId="250F3C7C" w:rsidR="00C06DFE" w:rsidRPr="00D76CBD" w:rsidRDefault="001E263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172 731,40000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AFCA9E3" w14:textId="28B6D32A" w:rsidR="00C06DFE" w:rsidRPr="00D76CBD" w:rsidRDefault="001E263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57 963,70000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A0E19B9" w14:textId="728D87AD" w:rsidR="00C06DFE" w:rsidRPr="00EA7970" w:rsidRDefault="001E263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57 949,00000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9FD80C9" w14:textId="7EB064BB" w:rsidR="00C06DFE" w:rsidRPr="00EA7970" w:rsidRDefault="001E263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56 818,70000</w:t>
            </w:r>
          </w:p>
        </w:tc>
        <w:tc>
          <w:tcPr>
            <w:tcW w:w="1559" w:type="dxa"/>
            <w:gridSpan w:val="2"/>
          </w:tcPr>
          <w:p w14:paraId="3E087169" w14:textId="37C2921F" w:rsidR="00C06DFE" w:rsidRDefault="003549D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D4269CB" w14:textId="197F2704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DFE" w:rsidRPr="00B53131" w14:paraId="27CC040A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3F779A9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A71DE4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D685030" w14:textId="468CA3AA" w:rsidR="00C06DFE" w:rsidRPr="00EA7970" w:rsidRDefault="007B12C7" w:rsidP="003F2EFA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5 144 155,60000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5D8FC7C" w14:textId="729811DF" w:rsidR="00C06DFE" w:rsidRPr="00EA7970" w:rsidRDefault="007B12C7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1 713 9</w:t>
            </w:r>
            <w:r w:rsidR="001E263D">
              <w:rPr>
                <w:rFonts w:eastAsia="Courier New"/>
                <w:bCs/>
                <w:iCs/>
                <w:sz w:val="18"/>
                <w:szCs w:val="18"/>
              </w:rPr>
              <w:t>02,10000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05AD99E" w14:textId="36760EBE" w:rsidR="00C06DFE" w:rsidRPr="00EA7970" w:rsidRDefault="001E263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1 713 475,20000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85B618E" w14:textId="46A7E6CF" w:rsidR="00C06DFE" w:rsidRPr="00EA7970" w:rsidRDefault="001E263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1 716 778,30000</w:t>
            </w:r>
          </w:p>
        </w:tc>
        <w:tc>
          <w:tcPr>
            <w:tcW w:w="1559" w:type="dxa"/>
            <w:gridSpan w:val="2"/>
          </w:tcPr>
          <w:p w14:paraId="71A97040" w14:textId="3E6C8940" w:rsidR="00C06DFE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4BA78A6" w14:textId="64F3A26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</w:tr>
      <w:tr w:rsidR="00C06DFE" w:rsidRPr="00E57CB7" w14:paraId="610CACDB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58C3BC8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824C9D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6660BA96" w14:textId="39578AB6" w:rsidR="00C06DFE" w:rsidRPr="00EA7970" w:rsidRDefault="007B12C7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3 407 767,24075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7E2F924" w14:textId="1C6135A9" w:rsidR="00C06DFE" w:rsidRPr="00EA7970" w:rsidRDefault="007B12C7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420 582,26275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97C9C17" w14:textId="32ACDBAE" w:rsidR="00C06DFE" w:rsidRPr="00EA7970" w:rsidRDefault="007B12C7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445 018,83500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7CF92B" w14:textId="165877A3" w:rsidR="00C06DFE" w:rsidRPr="00EA7970" w:rsidRDefault="007B12C7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434 949,29800</w:t>
            </w:r>
          </w:p>
        </w:tc>
        <w:tc>
          <w:tcPr>
            <w:tcW w:w="1559" w:type="dxa"/>
            <w:gridSpan w:val="2"/>
          </w:tcPr>
          <w:p w14:paraId="3195C8FA" w14:textId="69EFFCDD" w:rsidR="00C06DFE" w:rsidRDefault="007B12C7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428 773,40900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16FC627" w14:textId="05D2874D" w:rsidR="00C06DFE" w:rsidRPr="00EA7970" w:rsidRDefault="007B12C7" w:rsidP="007B12C7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1 678 443,43600</w:t>
            </w:r>
          </w:p>
        </w:tc>
      </w:tr>
      <w:tr w:rsidR="00C06DFE" w:rsidRPr="00E57CB7" w14:paraId="701F0938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3E50479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8D84E1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D39A6F3" w14:textId="19F8716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7C667C7" w14:textId="2951354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8843A4" w14:textId="772C498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3131">
              <w:rPr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397B848" w14:textId="54D1216B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2CF73AF1" w14:textId="64DA3BDB" w:rsidR="00C06DFE" w:rsidRDefault="003549D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E85637E" w14:textId="5A4BE75A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DFE" w:rsidRPr="00E57CB7" w14:paraId="272D1540" w14:textId="77777777" w:rsidTr="005568E5">
        <w:trPr>
          <w:trHeight w:val="341"/>
        </w:trPr>
        <w:tc>
          <w:tcPr>
            <w:tcW w:w="1680" w:type="dxa"/>
            <w:vMerge/>
            <w:shd w:val="clear" w:color="auto" w:fill="auto"/>
          </w:tcPr>
          <w:p w14:paraId="71B18DA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394E1B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1A4086A" w14:textId="6B23078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CE3A9AB" w14:textId="7C75972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F0D2D2" w14:textId="7B65846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3131"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D4A9FE" w14:textId="75FBE6A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595BC010" w14:textId="23373812" w:rsidR="00C06DFE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A8A37BC" w14:textId="239D01D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</w:tr>
      <w:tr w:rsidR="00C06DFE" w:rsidRPr="00E57CB7" w14:paraId="2E7389B3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0794F4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86321E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E17DDC8" w14:textId="15E8E651" w:rsidR="00C06DFE" w:rsidRPr="00EA7970" w:rsidRDefault="0082781B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4 383 935,71532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4A3ECBD" w14:textId="7E31394A" w:rsidR="00C06DFE" w:rsidRPr="00EA7970" w:rsidRDefault="0082781B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320 825,03432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FBDF982" w14:textId="2CAB0926" w:rsidR="00C06DFE" w:rsidRPr="00EA7970" w:rsidRDefault="007B12C7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311 577,25400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19CAD1" w14:textId="4BE95A5C" w:rsidR="00C06DFE" w:rsidRPr="00EA7970" w:rsidRDefault="007B12C7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309 603,85200</w:t>
            </w:r>
          </w:p>
        </w:tc>
        <w:tc>
          <w:tcPr>
            <w:tcW w:w="1559" w:type="dxa"/>
            <w:gridSpan w:val="2"/>
          </w:tcPr>
          <w:p w14:paraId="57E4E613" w14:textId="2446D976" w:rsidR="00C06DFE" w:rsidRDefault="007B12C7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367 916,23500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6867E8D" w14:textId="4D24A8D4" w:rsidR="00C06DFE" w:rsidRPr="00EA7970" w:rsidRDefault="007B12C7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3 074 013,34000</w:t>
            </w:r>
          </w:p>
        </w:tc>
      </w:tr>
      <w:tr w:rsidR="00C06DFE" w:rsidRPr="00E57CB7" w14:paraId="5C2E75CB" w14:textId="77777777" w:rsidTr="005568E5">
        <w:trPr>
          <w:trHeight w:val="271"/>
        </w:trPr>
        <w:tc>
          <w:tcPr>
            <w:tcW w:w="1680" w:type="dxa"/>
            <w:vMerge w:val="restart"/>
            <w:shd w:val="clear" w:color="auto" w:fill="auto"/>
          </w:tcPr>
          <w:p w14:paraId="217665A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5626986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5E42B108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3A92A4B0" w14:textId="035B3D13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C06DFE" w:rsidRPr="00E57CB7" w14:paraId="3B914C8C" w14:textId="77777777" w:rsidTr="005568E5">
        <w:trPr>
          <w:trHeight w:val="251"/>
        </w:trPr>
        <w:tc>
          <w:tcPr>
            <w:tcW w:w="1680" w:type="dxa"/>
            <w:vMerge/>
            <w:shd w:val="clear" w:color="auto" w:fill="auto"/>
          </w:tcPr>
          <w:p w14:paraId="7D69CDC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5F082DB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57CFEC4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EA91FBC" w14:textId="6DF5E070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933605E" w14:textId="5985ADF5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304AD4B" w14:textId="685E510E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54889560" w14:textId="7FD7B4EB" w:rsidR="00C06DFE" w:rsidRPr="00B53131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5790A76" w14:textId="11C334B3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105F7F" w:rsidRPr="00E57CB7" w14:paraId="25806E25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50326070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72030211" w14:textId="14F43735" w:rsidR="00105F7F" w:rsidRPr="002A321B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Портфель проектов «Демография»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C06DFE" w:rsidRPr="00E57CB7" w14:paraId="28A8A70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0E4B1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63C6C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4CD08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8B9984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313F4A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F9D4CC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386705C3" w14:textId="7603CCA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96A11E" w14:textId="2013F33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BA3EF9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91D05F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97AE5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AB1AAB2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CEE1E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60277D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7BD2F2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7B59E27" w14:textId="0ACDFF41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FC6CB26" w14:textId="6354CFD2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95126A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B2B3E3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FD721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A0F584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9B9F61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E2335A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7CD812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F209843" w14:textId="1BC60E19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1E0DEA8" w14:textId="1D812978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AFB975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944834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6CED8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1E0E00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AFF6F2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457A8E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1F82E7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68F4309" w14:textId="1817926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91C598F" w14:textId="207E40F9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50451E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E8DA9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016965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D9360E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F84B3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56A4EA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A58360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107C5FD7" w14:textId="5B5736AE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51EABAD" w14:textId="610B7B0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EE4380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1C77A05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CA0B68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1C87596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F7D6E4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9FD6E6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A81CEA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D75D564" w14:textId="3BD987D4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E2611F" w14:textId="0E7584D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731C0B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4467D5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F429AB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93635D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FBC97B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15A8D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6FC0E8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134D8BB" w14:textId="233CA8F5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EC58478" w14:textId="3C883A64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26BA8203" w14:textId="77777777" w:rsidTr="008B6B0A">
        <w:trPr>
          <w:trHeight w:val="157"/>
        </w:trPr>
        <w:tc>
          <w:tcPr>
            <w:tcW w:w="1680" w:type="dxa"/>
            <w:vMerge/>
            <w:shd w:val="clear" w:color="auto" w:fill="auto"/>
          </w:tcPr>
          <w:p w14:paraId="7ABC08E5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60D3FF8A" w14:textId="1FFBC55F" w:rsidR="00105F7F" w:rsidRPr="001229B2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</w:t>
            </w:r>
            <w:r w:rsidRPr="00A21DE5">
              <w:rPr>
                <w:sz w:val="20"/>
                <w:szCs w:val="20"/>
              </w:rPr>
              <w:t xml:space="preserve"> </w:t>
            </w:r>
          </w:p>
        </w:tc>
      </w:tr>
      <w:tr w:rsidR="00C06DFE" w:rsidRPr="00E57CB7" w14:paraId="7E63290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C1A76D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4D25E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0B5453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52E72C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F7187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F732A2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0364B8BD" w14:textId="692A89C8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261E73" w14:textId="799FD2BE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F10ACF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D2A4B3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A9423B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02B202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17DA85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CAF536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D1FEC7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FDA9E97" w14:textId="1FF4A223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CC04F3A" w14:textId="4A0FEBE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DD6F8C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DC91EC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7AEB35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4225AB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4FFA12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D5701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039FAF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7BA8F98" w14:textId="06FCE273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B5EDDE7" w14:textId="6102E93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919AB7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1346A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D8A7CB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4E0331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815617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749A13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BBC78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D786630" w14:textId="2E87FF1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4E15CA1" w14:textId="5B238A2A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731E70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8D468F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7CAEF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7F415EB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DCB8D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3AC599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F5B9E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28E7D33" w14:textId="3250E5E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EE936F9" w14:textId="0EF54616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5192367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07883B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A60946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6295C3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BC30BC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A6803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292ACE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68C4F521" w14:textId="648F8CC7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0006B7" w14:textId="5F660B1B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20A320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3F36E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12B5D4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7A5F0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3F59C0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06F727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E87025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0F97A129" w14:textId="7218964A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C72A066" w14:textId="66FCE986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2D76BC01" w14:textId="77777777" w:rsidTr="008B6B0A">
        <w:trPr>
          <w:trHeight w:val="230"/>
        </w:trPr>
        <w:tc>
          <w:tcPr>
            <w:tcW w:w="1680" w:type="dxa"/>
            <w:vMerge/>
            <w:shd w:val="clear" w:color="auto" w:fill="auto"/>
          </w:tcPr>
          <w:p w14:paraId="1C2DAC35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19EE1D31" w14:textId="1ACB3E19" w:rsidR="00105F7F" w:rsidRPr="002A321B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Портфель проектов «Образование»</w:t>
            </w:r>
          </w:p>
        </w:tc>
      </w:tr>
      <w:tr w:rsidR="00060801" w:rsidRPr="00E57CB7" w14:paraId="638E9BF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F173E6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9C2505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2E91A9D2" w14:textId="1EEF8F3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7 992,7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52CB362" w14:textId="005C34F4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2 689,7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EEA8520" w14:textId="71C3E4F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2 651,5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6020440" w14:textId="11D147F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2 651,5</w:t>
            </w:r>
          </w:p>
        </w:tc>
        <w:tc>
          <w:tcPr>
            <w:tcW w:w="1559" w:type="dxa"/>
            <w:gridSpan w:val="2"/>
          </w:tcPr>
          <w:p w14:paraId="38E75E70" w14:textId="344A999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669ED1B" w14:textId="3A430A1A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7E70E0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01E64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0EC680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85F5811" w14:textId="5ACCB19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3 086,1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C24C55" w14:textId="2BBFE31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1 038,5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F72FA6" w14:textId="39E1C55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1 023,8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EBB3D2" w14:textId="7FE4EB7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1 023,8</w:t>
            </w:r>
          </w:p>
        </w:tc>
        <w:tc>
          <w:tcPr>
            <w:tcW w:w="1559" w:type="dxa"/>
            <w:gridSpan w:val="2"/>
          </w:tcPr>
          <w:p w14:paraId="7A561C58" w14:textId="2CF2B6F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25E41D4" w14:textId="1F1EC41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338969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612D2F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B349AE3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C26B6AE" w14:textId="44E354D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4 826,7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43AFE3E" w14:textId="579F245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1 624,3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383982" w14:textId="0C44051D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1 601,2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0317C8" w14:textId="0A6201D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1 601,2</w:t>
            </w:r>
          </w:p>
        </w:tc>
        <w:tc>
          <w:tcPr>
            <w:tcW w:w="1559" w:type="dxa"/>
            <w:gridSpan w:val="2"/>
          </w:tcPr>
          <w:p w14:paraId="571F226C" w14:textId="76628A74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FB4082F" w14:textId="548A425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4CA302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CF7304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202BC9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3E0A2002" w14:textId="3BB4553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79,9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57AD22F" w14:textId="17CD222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26,9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3DE1D4D" w14:textId="3A58D8C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B171713" w14:textId="58EA7C5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</w:p>
        </w:tc>
        <w:tc>
          <w:tcPr>
            <w:tcW w:w="1559" w:type="dxa"/>
            <w:gridSpan w:val="2"/>
          </w:tcPr>
          <w:p w14:paraId="07DC264A" w14:textId="3D668B1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FDCF05F" w14:textId="607872E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C1537D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BA6C29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783834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B4F2622" w14:textId="73D2511E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76D82C" w14:textId="4D776EE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84FC017" w14:textId="3089116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688FD5C" w14:textId="3E015584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A7D1DC2" w14:textId="21F2AA14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6C8572" w14:textId="23B5A4B9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C65B3C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50B3A8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AD1DCB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00DE3E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FECD30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B68CA0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1A31A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BC4C6DA" w14:textId="757387F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DEF8A5D" w14:textId="7CEB591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FC6364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4AE86C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6753D9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AC86D4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15D33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E55310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460A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CD191AF" w14:textId="6C352D7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B1BCB21" w14:textId="770D85C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0681626" w14:textId="77777777" w:rsidTr="008B6B0A">
        <w:trPr>
          <w:trHeight w:val="169"/>
        </w:trPr>
        <w:tc>
          <w:tcPr>
            <w:tcW w:w="1680" w:type="dxa"/>
            <w:vMerge/>
            <w:shd w:val="clear" w:color="auto" w:fill="auto"/>
          </w:tcPr>
          <w:p w14:paraId="321DD12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76E6D74F" w14:textId="3DEF3FD0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«Успех каждого ребенка»</w:t>
            </w:r>
          </w:p>
        </w:tc>
      </w:tr>
      <w:tr w:rsidR="00060801" w:rsidRPr="00E57CB7" w14:paraId="0357016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426711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1CC7B08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C98C449" w14:textId="748500F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BAF1165" w14:textId="328E7F6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63B003F" w14:textId="337D8B81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0853F56" w14:textId="497DAA49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C328E85" w14:textId="4F1DCA0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2DBA6E6" w14:textId="63DCE46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A31032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BDE5CE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CA0085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26D4223" w14:textId="6DAC0CB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48ED93C" w14:textId="5438A831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730A631" w14:textId="0D1A585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0649D03" w14:textId="4B4EF27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AD445FB" w14:textId="44DC575E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E8558E" w14:textId="2A925504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308BBC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552FBF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98CB7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FC21F19" w14:textId="6C56D4EA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52FC298" w14:textId="3D1CDC1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492A1E" w14:textId="5747F02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E1A621" w14:textId="534EE07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D3219A4" w14:textId="54108F6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AF02AE" w14:textId="4C8D8B9E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AC2EF7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117CC2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900DE4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315CDE6E" w14:textId="7254A64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2CDED1D" w14:textId="1E3318F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10E527E" w14:textId="6A933C89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D7F8742" w14:textId="1FE57F3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A769D86" w14:textId="1A5A75F4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074E6DE" w14:textId="360EA25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D29800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368A63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0BC89D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C0076A9" w14:textId="2B2393E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D519C6" w14:textId="396B192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24A80D8" w14:textId="1208EEE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F3DB5FC" w14:textId="4CCEEBF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7CE3FF6" w14:textId="1B6BDE1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D7B6461" w14:textId="6386072D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34E71E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C21FEA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F32887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0AACBA5" w14:textId="4FD3775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353678A" w14:textId="76700EE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1B7D082" w14:textId="4A96EC41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C6C79F" w14:textId="79C7988E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1177393" w14:textId="1433168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BE4E1AC" w14:textId="2E78887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B8FC74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37517B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E1AD18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5E59F16" w14:textId="77C91C5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514BD72" w14:textId="622FAB2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7B4AFEF" w14:textId="5FFC3DD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9CE1E6C" w14:textId="6E2E391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F0A6693" w14:textId="06F3350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371CA5C" w14:textId="5BB9B96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A2F8202" w14:textId="77777777" w:rsidTr="008B6B0A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25DC975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56FE77AB" w14:textId="448A3EDB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«Современная школа»</w:t>
            </w:r>
          </w:p>
        </w:tc>
      </w:tr>
      <w:tr w:rsidR="00060801" w:rsidRPr="00E57CB7" w14:paraId="0B7F396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B9B915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A23B84E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7627248" w14:textId="5001AE9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6C72E38" w14:textId="295BD13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244C9C5" w14:textId="065B91E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FD89F2" w14:textId="45E3EE0E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7F4EBC2" w14:textId="3B45D8B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0A1DAA9" w14:textId="1A3E028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C51837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ACA63C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162EC6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B14628B" w14:textId="746275D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1545A4" w14:textId="430E873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31D6193" w14:textId="407F13D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34F256" w14:textId="61DF8AA1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A5D7A9E" w14:textId="0197741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F418DFC" w14:textId="6A055A1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AC9683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E2DC81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D6131D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4C1834E" w14:textId="6CE9550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ED739C0" w14:textId="14BE338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CF62AC" w14:textId="65BF664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C095E36" w14:textId="4C8DCE3D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49BB420" w14:textId="2A4C81A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7035E1" w14:textId="1F35F8E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20CE1E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BB08BB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EEC644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DD033F1" w14:textId="15373D9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655BDA" w14:textId="3B740FE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6816F9E" w14:textId="235BC5B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A3EDCB" w14:textId="346FD29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051A78F" w14:textId="54159B9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1E66614" w14:textId="145A1E8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98A7B4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3443A6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81848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32C69D6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890D78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7A913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C5D53C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32D6BE8" w14:textId="5BFF95C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3643AC2" w14:textId="3796119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FB8082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A765B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0F54BE3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D6CFE5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966E06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ABC505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633A4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1CB8CE1" w14:textId="7721332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ABE93DF" w14:textId="5091508A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D80188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21CC05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0BA81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E3C561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BBEB09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D89E96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ECBC5A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CF37CB5" w14:textId="4FB44CCA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A6A31BF" w14:textId="28E8904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8D8743E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563AECC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20ED26C7" w14:textId="65A57B8A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Цифровая образовательная среда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060801" w:rsidRPr="00E57CB7" w14:paraId="0286A52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2F0770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13B909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5AE788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1524FA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DC74CA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1D4945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65B9B38" w14:textId="52F2B15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4B6FDA" w14:textId="6A303484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1043CD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27984C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AE7C36E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7841041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1477E6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EC83FB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340CEF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196C4FE" w14:textId="4389DC7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8505C6E" w14:textId="135EA96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3852B0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A9E56D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776A7C3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3E0EB10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4A9C3B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FC708F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1AFEDB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271D1F7" w14:textId="1ADB081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53FFE65" w14:textId="00100A8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3EF799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6D0464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F257F2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C8C58E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F3A9BD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67A24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E5C38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F1DC2E7" w14:textId="5FD110F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78BBCB6" w14:textId="6390A52E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4C551E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518B1A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F635F9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257894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33A966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9A8C1F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A2500E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87915E0" w14:textId="72840A8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8A0B3A1" w14:textId="73CADC79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52251F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0E41E0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A5FD56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298B478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F44083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FFB2D3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01B87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8464A8B" w14:textId="4E94A52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70FB81A" w14:textId="68491F6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7C0A6E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0AFDF8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61F139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3140322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D0938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AB9677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C2C82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2CAA495" w14:textId="378F8C9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C862391" w14:textId="1BA6A31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8D0B103" w14:textId="77777777" w:rsidTr="008B6B0A">
        <w:trPr>
          <w:trHeight w:val="207"/>
        </w:trPr>
        <w:tc>
          <w:tcPr>
            <w:tcW w:w="1680" w:type="dxa"/>
            <w:vMerge/>
            <w:shd w:val="clear" w:color="auto" w:fill="auto"/>
          </w:tcPr>
          <w:p w14:paraId="24D0CB3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70CD747A" w14:textId="0A2A759B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Социальная активность</w:t>
            </w:r>
            <w:r>
              <w:rPr>
                <w:sz w:val="20"/>
                <w:szCs w:val="20"/>
              </w:rPr>
              <w:t>»</w:t>
            </w:r>
            <w:r w:rsidRPr="009F69A9">
              <w:rPr>
                <w:sz w:val="20"/>
                <w:szCs w:val="20"/>
              </w:rPr>
              <w:t xml:space="preserve"> </w:t>
            </w:r>
          </w:p>
        </w:tc>
      </w:tr>
      <w:tr w:rsidR="00060801" w:rsidRPr="00E57CB7" w14:paraId="2BAC3A0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923B85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A641CA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DAB0E5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6525F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294BD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84E5A5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CE0133B" w14:textId="1910B5FA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0ED2F32" w14:textId="7635112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6B70C5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93B7B2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9EF9799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797B70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255575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F048F9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05EF7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3736D50" w14:textId="3121F1BE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7C0B76C" w14:textId="6B4EA74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2DB643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760846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CC50CE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5E8C184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F8C8EC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E4EFFA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7B17CF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146D749" w14:textId="7E43C92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13A90E" w14:textId="3E3563EA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83B562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59F62B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E9B328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62EDE49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B67719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A7E581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0581A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C57C2AB" w14:textId="0988FA2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A4CD392" w14:textId="35BDC5BD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24F29A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765C02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589A72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3CDD8CB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A6BCF0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F1054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D6412D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91A60D5" w14:textId="66F1259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3395BA" w14:textId="5DD4003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404D25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1FD5AC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F91960E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0F3695A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17867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D8EBE4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25857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A8E90A8" w14:textId="4C3C3559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27E6645" w14:textId="74018D1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8835DE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806C48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6AD3B5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ECB48F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BAC7A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38B2E9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D87ECB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A74547B" w14:textId="3CD77E3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29009DB" w14:textId="4A506D0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F9CB956" w14:textId="77777777" w:rsidTr="008B2A97">
        <w:trPr>
          <w:trHeight w:val="267"/>
        </w:trPr>
        <w:tc>
          <w:tcPr>
            <w:tcW w:w="1680" w:type="dxa"/>
            <w:vMerge/>
            <w:shd w:val="clear" w:color="auto" w:fill="auto"/>
          </w:tcPr>
          <w:p w14:paraId="424F02B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  <w:shd w:val="clear" w:color="auto" w:fill="auto"/>
          </w:tcPr>
          <w:p w14:paraId="170400BB" w14:textId="71BB568D" w:rsidR="00060801" w:rsidRPr="00143619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 xml:space="preserve">                                                                               </w:t>
            </w:r>
            <w:r w:rsidRPr="00143619">
              <w:rPr>
                <w:rFonts w:eastAsia="Courier New"/>
                <w:bCs/>
                <w:iCs/>
                <w:sz w:val="20"/>
                <w:szCs w:val="20"/>
              </w:rPr>
              <w:t xml:space="preserve">    Региональный проект «Патриотическое воспитание граждан Российской Федерации»</w:t>
            </w:r>
          </w:p>
        </w:tc>
      </w:tr>
      <w:tr w:rsidR="00060801" w:rsidRPr="00E57CB7" w14:paraId="1F22687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A7EE2F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0D53B6D" w14:textId="79B081F1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F559273" w14:textId="64DB32D2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7 992,7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0E0150E" w14:textId="3C72C89B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2 689,7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F94744E" w14:textId="175717CD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2 651,5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D3EB359" w14:textId="6E6476C1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2 651,5</w:t>
            </w:r>
          </w:p>
        </w:tc>
        <w:tc>
          <w:tcPr>
            <w:tcW w:w="1559" w:type="dxa"/>
            <w:gridSpan w:val="2"/>
          </w:tcPr>
          <w:p w14:paraId="39731D19" w14:textId="2DA37B5A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3011AA" w14:textId="73BFED41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EFA4C3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60EA8E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724935" w14:textId="24FDD458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6A6F654C" w14:textId="10644122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3 086,1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E8DF5F1" w14:textId="092C08D0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1 038,5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720F684" w14:textId="65319624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1 023,8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69E093D" w14:textId="6AA6F04B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1 023,8</w:t>
            </w:r>
          </w:p>
        </w:tc>
        <w:tc>
          <w:tcPr>
            <w:tcW w:w="1559" w:type="dxa"/>
            <w:gridSpan w:val="2"/>
          </w:tcPr>
          <w:p w14:paraId="77D5101F" w14:textId="51413F30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3D8607C" w14:textId="4F21FD43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1E6B7C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349B0C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D103009" w14:textId="65FDD199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10FD6BB" w14:textId="6968F022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4 826,7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ADC1BE" w14:textId="3102F4B7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1 624,3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FEE489A" w14:textId="016D5122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1 601,2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36406B9" w14:textId="3F542271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1 601,2</w:t>
            </w:r>
          </w:p>
        </w:tc>
        <w:tc>
          <w:tcPr>
            <w:tcW w:w="1559" w:type="dxa"/>
            <w:gridSpan w:val="2"/>
          </w:tcPr>
          <w:p w14:paraId="0F62CBB0" w14:textId="7ED61C11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C2CE8AA" w14:textId="76FFBAD9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642902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24DDA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05733E4" w14:textId="4BB00EA4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C6E99D5" w14:textId="6AD99847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79,9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A10385B" w14:textId="296E93A2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26,9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B4EA279" w14:textId="555BC63A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2BBC444" w14:textId="1699C254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</w:p>
        </w:tc>
        <w:tc>
          <w:tcPr>
            <w:tcW w:w="1559" w:type="dxa"/>
            <w:gridSpan w:val="2"/>
          </w:tcPr>
          <w:p w14:paraId="7865230A" w14:textId="0B4D7630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AFE3BA2" w14:textId="35BBC9BC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37160F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2A08A3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3E28732" w14:textId="0036F0EA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4693347" w14:textId="56C4FCA6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2E0E16A" w14:textId="5E1D5C9F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834894F" w14:textId="277732B4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2846175" w14:textId="22E0EF4C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B9BA377" w14:textId="2A48EA29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CDADD87" w14:textId="4A4BFF89" w:rsidR="00060801" w:rsidRPr="00143619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143619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EA1328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FA1537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B0C12D7" w14:textId="60970009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093B7955" w14:textId="1BE94E3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9AA6056" w14:textId="606B1C0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83E8E66" w14:textId="081F164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2E999A7" w14:textId="2BA6848D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6B850CB" w14:textId="2E37D823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8004D44" w14:textId="2F6B720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320313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91C0C3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40E0D32" w14:textId="48037DE5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3A1D283B" w14:textId="490188DE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B9D3CF3" w14:textId="5AEC7BD9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A37DDC4" w14:textId="3D580D7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C43777A" w14:textId="7608B18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34B63E8" w14:textId="46900740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E4473EC" w14:textId="1E72EF81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A219E7D" w14:textId="77777777" w:rsidTr="008B6B0A">
        <w:trPr>
          <w:trHeight w:val="124"/>
        </w:trPr>
        <w:tc>
          <w:tcPr>
            <w:tcW w:w="1680" w:type="dxa"/>
            <w:vMerge/>
            <w:shd w:val="clear" w:color="auto" w:fill="auto"/>
          </w:tcPr>
          <w:p w14:paraId="52B7170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7E47F17B" w14:textId="2BD9B479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проекта муниципального образования (срок реализации </w:t>
            </w:r>
            <w:proofErr w:type="spellStart"/>
            <w:r>
              <w:rPr>
                <w:rFonts w:eastAsia="Courier New"/>
                <w:bCs/>
                <w:iCs/>
                <w:sz w:val="20"/>
                <w:szCs w:val="20"/>
              </w:rPr>
              <w:t>дд.мм.гггг-дд.мм.гггг</w:t>
            </w:r>
            <w:proofErr w:type="spellEnd"/>
            <w:r>
              <w:rPr>
                <w:rFonts w:eastAsia="Courier New"/>
                <w:bCs/>
                <w:iCs/>
                <w:sz w:val="20"/>
                <w:szCs w:val="20"/>
              </w:rPr>
              <w:t>)</w:t>
            </w:r>
          </w:p>
        </w:tc>
      </w:tr>
      <w:tr w:rsidR="00060801" w:rsidRPr="00E57CB7" w14:paraId="02A21CF4" w14:textId="77777777" w:rsidTr="005568E5">
        <w:trPr>
          <w:trHeight w:val="392"/>
        </w:trPr>
        <w:tc>
          <w:tcPr>
            <w:tcW w:w="1680" w:type="dxa"/>
            <w:vMerge/>
            <w:shd w:val="clear" w:color="auto" w:fill="auto"/>
          </w:tcPr>
          <w:p w14:paraId="26CA134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1534E69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63F3D90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CD9B4F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FF3B6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967438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0F85922" w14:textId="3211A028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EF58313" w14:textId="7F84492E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2AA2401" w14:textId="77777777" w:rsidTr="005568E5">
        <w:trPr>
          <w:trHeight w:val="285"/>
        </w:trPr>
        <w:tc>
          <w:tcPr>
            <w:tcW w:w="1680" w:type="dxa"/>
            <w:vMerge/>
            <w:shd w:val="clear" w:color="auto" w:fill="auto"/>
          </w:tcPr>
          <w:p w14:paraId="203D6AB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F3409E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A6C094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ADC5E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E8D530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B825C4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90DAFF7" w14:textId="6939DD65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8D9669" w14:textId="228024BA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92DC66A" w14:textId="77777777" w:rsidTr="005568E5">
        <w:trPr>
          <w:trHeight w:val="342"/>
        </w:trPr>
        <w:tc>
          <w:tcPr>
            <w:tcW w:w="1680" w:type="dxa"/>
            <w:vMerge/>
            <w:shd w:val="clear" w:color="auto" w:fill="auto"/>
          </w:tcPr>
          <w:p w14:paraId="7433FBC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94ECAB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EC3F55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EA81E8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2A776D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87A5A5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68FCA49" w14:textId="6BEF54BD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7EA8EFA" w14:textId="0D2459A5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069A47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C2193B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F2CD11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55D16C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F3F7A1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3C1EE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A7B17A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EF3A068" w14:textId="5792C9D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474C4B" w14:textId="155026F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54102F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FD80F6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ED39A89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6DC7BD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387F3E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A47DA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E74FA8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5C36ACC" w14:textId="35558489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8BC1A35" w14:textId="235D84F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34F244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A1BB32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3B45E3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98E702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70F61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09E72A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A057E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EEDC4EA" w14:textId="2CCA504A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75891A8" w14:textId="44E4F73D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7A093D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E307AC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E4332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18A9AB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5D04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88C67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E32EC3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4CB927E" w14:textId="6876FC8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29C04A5" w14:textId="22A8121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8DF871F" w14:textId="77777777" w:rsidTr="005568E5">
        <w:trPr>
          <w:trHeight w:val="225"/>
        </w:trPr>
        <w:tc>
          <w:tcPr>
            <w:tcW w:w="3920" w:type="dxa"/>
            <w:gridSpan w:val="3"/>
            <w:vMerge w:val="restart"/>
            <w:shd w:val="clear" w:color="auto" w:fill="auto"/>
          </w:tcPr>
          <w:p w14:paraId="6655A21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609" w:type="dxa"/>
            <w:shd w:val="clear" w:color="auto" w:fill="auto"/>
          </w:tcPr>
          <w:p w14:paraId="57AEA17F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1765B27" w14:textId="28CA7BEA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493D517" w14:textId="7B008EC1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66298BE" w14:textId="5F717EA4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43BD1B5E" w14:textId="3EAF9A45" w:rsidR="00060801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145596" w14:textId="23B02E17" w:rsidR="00060801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2027-2030</w:t>
            </w:r>
          </w:p>
          <w:p w14:paraId="0F8A6C25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060801" w:rsidRPr="00E57CB7" w14:paraId="2E613157" w14:textId="77777777" w:rsidTr="005568E5">
        <w:trPr>
          <w:trHeight w:val="225"/>
        </w:trPr>
        <w:tc>
          <w:tcPr>
            <w:tcW w:w="3920" w:type="dxa"/>
            <w:gridSpan w:val="3"/>
            <w:vMerge/>
            <w:shd w:val="clear" w:color="auto" w:fill="auto"/>
          </w:tcPr>
          <w:p w14:paraId="624F9663" w14:textId="47242692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609" w:type="dxa"/>
            <w:shd w:val="clear" w:color="auto" w:fill="auto"/>
          </w:tcPr>
          <w:p w14:paraId="224943E9" w14:textId="613C905A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45 104, 49600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FBF035B" w14:textId="06F9B9C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5 638, 06200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F09F5D" w14:textId="036A1BA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7F69">
              <w:rPr>
                <w:rFonts w:eastAsia="Courier New"/>
                <w:bCs/>
                <w:iCs/>
                <w:sz w:val="18"/>
                <w:szCs w:val="18"/>
              </w:rPr>
              <w:t>5 638, 06200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31E7C70" w14:textId="5A65E11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7F69">
              <w:rPr>
                <w:rFonts w:eastAsia="Courier New"/>
                <w:bCs/>
                <w:iCs/>
                <w:sz w:val="18"/>
                <w:szCs w:val="18"/>
              </w:rPr>
              <w:t>5 638, 06200</w:t>
            </w:r>
          </w:p>
        </w:tc>
        <w:tc>
          <w:tcPr>
            <w:tcW w:w="1559" w:type="dxa"/>
            <w:gridSpan w:val="2"/>
          </w:tcPr>
          <w:p w14:paraId="663D71CD" w14:textId="0BEE10CB" w:rsidR="00060801" w:rsidRDefault="00060801" w:rsidP="00060801">
            <w:pPr>
              <w:jc w:val="right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5 638,06200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98C3BC" w14:textId="086745F9" w:rsidR="00060801" w:rsidRPr="00EA7970" w:rsidRDefault="00060801" w:rsidP="00060801">
            <w:pPr>
              <w:jc w:val="right"/>
              <w:rPr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22 552,24800</w:t>
            </w:r>
          </w:p>
        </w:tc>
      </w:tr>
    </w:tbl>
    <w:p w14:paraId="61AEA282" w14:textId="77777777" w:rsidR="00F4461B" w:rsidRDefault="00F4461B" w:rsidP="00F4461B">
      <w:pPr>
        <w:pStyle w:val="2"/>
        <w:ind w:firstLine="0"/>
        <w:jc w:val="both"/>
        <w:rPr>
          <w:rFonts w:ascii="Times New Roman" w:hAnsi="Times New Roman" w:cs="Times New Roman"/>
          <w:highlight w:val="green"/>
        </w:rPr>
      </w:pPr>
    </w:p>
    <w:p w14:paraId="039D2F25" w14:textId="77777777" w:rsidR="00496F34" w:rsidRDefault="00496F34"/>
    <w:p w14:paraId="402650B8" w14:textId="77777777" w:rsidR="003A3DBB" w:rsidRDefault="003A3DBB"/>
    <w:p w14:paraId="18F3781D" w14:textId="77777777" w:rsidR="003A3DBB" w:rsidRDefault="003A3DBB"/>
    <w:p w14:paraId="6B859483" w14:textId="77777777" w:rsidR="0056398A" w:rsidRDefault="0056398A">
      <w:pPr>
        <w:sectPr w:rsidR="0056398A" w:rsidSect="00C62B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709" w:right="1387" w:bottom="244" w:left="1134" w:header="709" w:footer="709" w:gutter="0"/>
          <w:pgNumType w:start="2"/>
          <w:cols w:space="720"/>
          <w:titlePg/>
          <w:docGrid w:linePitch="326"/>
        </w:sectPr>
      </w:pPr>
    </w:p>
    <w:p w14:paraId="482AE344" w14:textId="77777777" w:rsidR="00F50E31" w:rsidRPr="00F50E31" w:rsidRDefault="00F50E31" w:rsidP="00F50E31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F50E31">
        <w:rPr>
          <w:sz w:val="26"/>
          <w:szCs w:val="26"/>
        </w:rPr>
        <w:lastRenderedPageBreak/>
        <w:t xml:space="preserve">Приложение 2 </w:t>
      </w:r>
    </w:p>
    <w:p w14:paraId="0F731555" w14:textId="611EAF29" w:rsidR="00F50E31" w:rsidRPr="00F50E31" w:rsidRDefault="00F50E31" w:rsidP="00F50E31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F50E31">
        <w:rPr>
          <w:sz w:val="26"/>
          <w:szCs w:val="26"/>
        </w:rPr>
        <w:t xml:space="preserve">к постановлению администрации                                         </w:t>
      </w:r>
      <w:r>
        <w:rPr>
          <w:sz w:val="26"/>
          <w:szCs w:val="26"/>
        </w:rPr>
        <w:t xml:space="preserve">                               </w:t>
      </w:r>
      <w:r w:rsidRPr="00F50E31">
        <w:rPr>
          <w:sz w:val="26"/>
          <w:szCs w:val="26"/>
        </w:rPr>
        <w:t xml:space="preserve">                                                                                      Нефтеюганского района                                                                                                                                                                  </w:t>
      </w:r>
    </w:p>
    <w:p w14:paraId="4DAE68E2" w14:textId="3581358D" w:rsidR="00F50E31" w:rsidRDefault="00F50E31" w:rsidP="00F50E31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F50E31">
        <w:rPr>
          <w:sz w:val="26"/>
          <w:szCs w:val="26"/>
        </w:rPr>
        <w:t xml:space="preserve">от </w:t>
      </w:r>
      <w:r w:rsidR="00143619">
        <w:rPr>
          <w:sz w:val="26"/>
          <w:szCs w:val="26"/>
        </w:rPr>
        <w:t>17.04.2023 № 525</w:t>
      </w:r>
      <w:bookmarkStart w:id="0" w:name="_GoBack"/>
      <w:bookmarkEnd w:id="0"/>
      <w:r w:rsidRPr="00F50E31">
        <w:rPr>
          <w:sz w:val="26"/>
          <w:szCs w:val="26"/>
        </w:rPr>
        <w:t xml:space="preserve">-па-нпа                                                                                                                                                                 </w:t>
      </w:r>
    </w:p>
    <w:p w14:paraId="7FABE102" w14:textId="77777777" w:rsidR="00F50E31" w:rsidRDefault="00F50E31" w:rsidP="00F50E31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6EA2FB37" w14:textId="58A0BDD4" w:rsidR="001251AF" w:rsidRPr="001251AF" w:rsidRDefault="00F50E31" w:rsidP="001251A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>
        <w:rPr>
          <w:sz w:val="26"/>
          <w:szCs w:val="26"/>
        </w:rPr>
        <w:t>«</w:t>
      </w:r>
      <w:r w:rsidR="001251AF" w:rsidRPr="001251AF">
        <w:rPr>
          <w:sz w:val="26"/>
          <w:szCs w:val="26"/>
        </w:rPr>
        <w:t xml:space="preserve">Приложение 2 </w:t>
      </w:r>
    </w:p>
    <w:p w14:paraId="7D8C6204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1251AF">
        <w:rPr>
          <w:sz w:val="26"/>
          <w:szCs w:val="26"/>
        </w:rPr>
        <w:t xml:space="preserve">к постановлению администрации                                                                        </w:t>
      </w:r>
    </w:p>
    <w:p w14:paraId="0D99292B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  <w:r w:rsidRPr="001251AF">
        <w:rPr>
          <w:sz w:val="26"/>
          <w:szCs w:val="26"/>
        </w:rPr>
        <w:t xml:space="preserve">                                                                                       Нефтеюганского района                                                                                                                                                                  </w:t>
      </w:r>
    </w:p>
    <w:p w14:paraId="47CD17E2" w14:textId="374BDD6D" w:rsidR="001251AF" w:rsidRPr="001251AF" w:rsidRDefault="00F50E31" w:rsidP="001251A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F50E31">
        <w:rPr>
          <w:sz w:val="26"/>
          <w:szCs w:val="26"/>
        </w:rPr>
        <w:t>от 31.10.2022 № 2068-па-нпа</w:t>
      </w:r>
      <w:r w:rsidR="001251AF" w:rsidRPr="001251AF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</w:t>
      </w:r>
    </w:p>
    <w:p w14:paraId="221A1AF6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5E890B62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4A869B66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  <w:r w:rsidRPr="001251AF">
        <w:rPr>
          <w:sz w:val="26"/>
          <w:szCs w:val="26"/>
        </w:rPr>
        <w:t>Методика расчета</w:t>
      </w:r>
    </w:p>
    <w:p w14:paraId="29046801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  <w:r w:rsidRPr="001251AF">
        <w:rPr>
          <w:sz w:val="26"/>
          <w:szCs w:val="26"/>
        </w:rPr>
        <w:t xml:space="preserve">значений целевых показателей муниципальной программы </w:t>
      </w:r>
    </w:p>
    <w:p w14:paraId="2916C0F0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  <w:r w:rsidRPr="001251AF">
        <w:rPr>
          <w:sz w:val="26"/>
          <w:szCs w:val="26"/>
        </w:rPr>
        <w:t>Нефтеюганского района «Образование 21 века»</w:t>
      </w:r>
    </w:p>
    <w:p w14:paraId="68F4711B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</w:p>
    <w:p w14:paraId="04A40250" w14:textId="77777777" w:rsidR="001251AF" w:rsidRPr="001251AF" w:rsidRDefault="001251AF" w:rsidP="001251AF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center"/>
        <w:rPr>
          <w:sz w:val="26"/>
          <w:szCs w:val="26"/>
        </w:rPr>
      </w:pPr>
      <w:r w:rsidRPr="001251AF">
        <w:rPr>
          <w:sz w:val="26"/>
          <w:szCs w:val="26"/>
        </w:rPr>
        <w:t>Общие положения</w:t>
      </w:r>
    </w:p>
    <w:p w14:paraId="22F960F3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left="3479"/>
        <w:contextualSpacing/>
        <w:rPr>
          <w:sz w:val="26"/>
          <w:szCs w:val="26"/>
        </w:rPr>
      </w:pPr>
    </w:p>
    <w:p w14:paraId="5409125C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1.1. Настоящая методика расчета значений целевых показателей муниципальной программы Нефтеюганского района «Образование 21 века»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 «Образование 21 века».</w:t>
      </w:r>
    </w:p>
    <w:p w14:paraId="7B122338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1DE0658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1251AF">
        <w:rPr>
          <w:sz w:val="26"/>
          <w:szCs w:val="26"/>
        </w:rPr>
        <w:t>2.</w:t>
      </w:r>
      <w:r w:rsidRPr="001251AF">
        <w:rPr>
          <w:sz w:val="26"/>
          <w:szCs w:val="26"/>
        </w:rPr>
        <w:tab/>
        <w:t>Порядок расчета значений целевых показателей</w:t>
      </w:r>
    </w:p>
    <w:p w14:paraId="3DA62022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14:paraId="292B7ABE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2.1. Значение целевого показателя 1 таблицы 1 «Доля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%» в соответствии с приказом Министерства Просвещения Российской Федерации от 20.05.2021 № 262 «Об утверждении методик расчета показателей федеральных проектов национального проекта «Образование» определяется по формуле:</w:t>
      </w:r>
    </w:p>
    <w:p w14:paraId="041092F5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1251AF">
        <w:rPr>
          <w:sz w:val="26"/>
          <w:szCs w:val="26"/>
          <w:lang w:eastAsia="en-US"/>
        </w:rPr>
        <w:t xml:space="preserve"> </w:t>
      </w:r>
      <m:oMath>
        <m:r>
          <w:rPr>
            <w:rFonts w:ascii="Cambria Math" w:eastAsiaTheme="minorHAnsi" w:hAnsi="Cambria Math"/>
            <w:sz w:val="26"/>
            <w:szCs w:val="26"/>
            <w:lang w:eastAsia="en-US"/>
          </w:rPr>
          <m:t>F=</m:t>
        </m:r>
        <m:f>
          <m:fPr>
            <m:ctrlPr>
              <w:rPr>
                <w:rFonts w:ascii="Cambria Math" w:eastAsiaTheme="minorHAnsi" w:hAnsi="Cambria Math"/>
                <w:i/>
                <w:sz w:val="26"/>
                <w:szCs w:val="26"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sz w:val="26"/>
                <w:szCs w:val="26"/>
                <w:lang w:eastAsia="en-US"/>
              </w:rPr>
              <m:t>A+B</m:t>
            </m:r>
          </m:num>
          <m:den>
            <m:r>
              <w:rPr>
                <w:rFonts w:ascii="Cambria Math" w:eastAsiaTheme="minorHAnsi" w:hAnsi="Cambria Math"/>
                <w:sz w:val="26"/>
                <w:szCs w:val="26"/>
                <w:lang w:eastAsia="en-US"/>
              </w:rPr>
              <m:t>C</m:t>
            </m:r>
          </m:den>
        </m:f>
        <m:r>
          <w:rPr>
            <w:rFonts w:ascii="Cambria Math" w:eastAsiaTheme="minorHAnsi" w:hAnsi="Cambria Math"/>
            <w:sz w:val="26"/>
            <w:szCs w:val="26"/>
            <w:lang w:eastAsia="en-US"/>
          </w:rPr>
          <m:t>*100%, где:</m:t>
        </m:r>
      </m:oMath>
    </w:p>
    <w:p w14:paraId="0AE282DF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EC34B87" w14:textId="77777777" w:rsidR="001251AF" w:rsidRPr="001251AF" w:rsidRDefault="001251AF" w:rsidP="001251A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251AF">
        <w:rPr>
          <w:rFonts w:eastAsiaTheme="minorHAnsi"/>
          <w:sz w:val="26"/>
          <w:szCs w:val="26"/>
          <w:lang w:eastAsia="en-US"/>
        </w:rPr>
        <w:t>F 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педагогических работников, процент;</w:t>
      </w:r>
    </w:p>
    <w:p w14:paraId="15353B75" w14:textId="77777777" w:rsidR="001251AF" w:rsidRPr="001251AF" w:rsidRDefault="001251AF" w:rsidP="001251A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251AF">
        <w:rPr>
          <w:rFonts w:eastAsiaTheme="minorHAnsi"/>
          <w:sz w:val="26"/>
          <w:szCs w:val="26"/>
          <w:lang w:eastAsia="en-US"/>
        </w:rPr>
        <w:t>A - численность педагогических работников общеобразовательных организаций, прошедших повышение квалификации по программам, включенным в федеральный реестр дополнительных профессиональных педагогических программ;</w:t>
      </w:r>
    </w:p>
    <w:p w14:paraId="3636C0EF" w14:textId="77777777" w:rsidR="001251AF" w:rsidRPr="001251AF" w:rsidRDefault="001251AF" w:rsidP="001251A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251AF">
        <w:rPr>
          <w:rFonts w:eastAsiaTheme="minorHAnsi"/>
          <w:sz w:val="26"/>
          <w:szCs w:val="26"/>
          <w:lang w:eastAsia="en-US"/>
        </w:rPr>
        <w:t>B - численность педагогических работников общеобразовательных организаций, прошедших повышение квалификации по дополнительным профессиональным педагогическим программам, реализуемым центрами непрерывного повышения профессионального мастерства педагогических работников;</w:t>
      </w:r>
    </w:p>
    <w:p w14:paraId="6D946AF6" w14:textId="77777777" w:rsidR="001251AF" w:rsidRPr="001251AF" w:rsidRDefault="001251AF" w:rsidP="001251A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251AF">
        <w:rPr>
          <w:rFonts w:eastAsiaTheme="minorHAnsi"/>
          <w:sz w:val="26"/>
          <w:szCs w:val="26"/>
          <w:lang w:eastAsia="en-US"/>
        </w:rPr>
        <w:t xml:space="preserve">C - общая численность педагогических работников общеобразовательных организаций в соответствии с формой федерального статистического наблюдения № ОО-1 «Сведения об организации, осуществляющей образовательную деятельность по </w:t>
      </w:r>
      <w:r w:rsidRPr="001251AF">
        <w:rPr>
          <w:rFonts w:eastAsiaTheme="minorHAnsi"/>
          <w:sz w:val="26"/>
          <w:szCs w:val="26"/>
          <w:lang w:eastAsia="en-US"/>
        </w:rPr>
        <w:lastRenderedPageBreak/>
        <w:t>образовательным программам начального общего, основного общего, среднего общего образования».</w:t>
      </w:r>
    </w:p>
    <w:p w14:paraId="71D84CE9" w14:textId="77777777" w:rsidR="001251AF" w:rsidRPr="001251AF" w:rsidRDefault="001251AF" w:rsidP="001251A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120B7611" w14:textId="77777777" w:rsidR="001251AF" w:rsidRPr="001251AF" w:rsidRDefault="001251AF" w:rsidP="001251A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251AF">
        <w:rPr>
          <w:rFonts w:eastAsiaTheme="minorHAnsi"/>
          <w:sz w:val="26"/>
          <w:szCs w:val="26"/>
          <w:lang w:eastAsia="en-US"/>
        </w:rPr>
        <w:t>2.2. Значение целевого показателя 2 таблицы 1 «Доступность дошкольного образования для детей в возрасте от 1,5 до 3 лет, %» в соответствии с приказом Министерства Просвещения Российской Федерации от 25.12.2019 № 726 «Об утверждении методик расчета целевого показателя «Доступность дошкольного образования для детей в возрасте от полутора до трех лет» федерального проекта «Содействие занятости женщин – создание условий дошкольного образования для детей в возрасте до трех лет» национального проекта «Демография» рассчитывается по формуле:</w:t>
      </w:r>
    </w:p>
    <w:p w14:paraId="5CBD218C" w14:textId="77777777" w:rsidR="001251AF" w:rsidRPr="001251AF" w:rsidRDefault="001251AF" w:rsidP="001251A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5EBCDA9D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Д = (</w:t>
      </w:r>
      <w:proofErr w:type="spellStart"/>
      <w:r w:rsidRPr="001251AF">
        <w:rPr>
          <w:sz w:val="26"/>
          <w:szCs w:val="26"/>
        </w:rPr>
        <w:t>Чдо</w:t>
      </w:r>
      <w:proofErr w:type="spellEnd"/>
      <w:r w:rsidRPr="001251AF">
        <w:rPr>
          <w:sz w:val="26"/>
          <w:szCs w:val="26"/>
        </w:rPr>
        <w:t xml:space="preserve"> / (</w:t>
      </w:r>
      <w:proofErr w:type="spellStart"/>
      <w:r w:rsidRPr="001251AF">
        <w:rPr>
          <w:sz w:val="26"/>
          <w:szCs w:val="26"/>
        </w:rPr>
        <w:t>Чдо</w:t>
      </w:r>
      <w:proofErr w:type="spellEnd"/>
      <w:r w:rsidRPr="001251AF">
        <w:rPr>
          <w:sz w:val="26"/>
          <w:szCs w:val="26"/>
        </w:rPr>
        <w:t xml:space="preserve"> + </w:t>
      </w:r>
      <w:proofErr w:type="spellStart"/>
      <w:r w:rsidRPr="001251AF">
        <w:rPr>
          <w:sz w:val="26"/>
          <w:szCs w:val="26"/>
        </w:rPr>
        <w:t>Чду</w:t>
      </w:r>
      <w:proofErr w:type="spellEnd"/>
      <w:r w:rsidRPr="001251AF">
        <w:rPr>
          <w:sz w:val="26"/>
          <w:szCs w:val="26"/>
        </w:rPr>
        <w:t>)) * 100%, где:</w:t>
      </w:r>
    </w:p>
    <w:p w14:paraId="0E1BA250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Д - доступность дошкольного образования для детей в возрасте от 1,5 до 3 лет, процент;</w:t>
      </w:r>
    </w:p>
    <w:p w14:paraId="552E9268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1251AF">
        <w:rPr>
          <w:sz w:val="26"/>
          <w:szCs w:val="26"/>
        </w:rPr>
        <w:t>Чдо</w:t>
      </w:r>
      <w:proofErr w:type="spellEnd"/>
      <w:r w:rsidRPr="001251AF">
        <w:rPr>
          <w:sz w:val="26"/>
          <w:szCs w:val="26"/>
        </w:rPr>
        <w:t xml:space="preserve"> - численность детей в возрасте от 1,5 до 3 лет в организациях, осуществляющих образовательную деятельность по образовательным программам дошкольного образования, тыс. человек;</w:t>
      </w:r>
    </w:p>
    <w:p w14:paraId="76B37439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1251AF">
        <w:rPr>
          <w:sz w:val="26"/>
          <w:szCs w:val="26"/>
        </w:rPr>
        <w:t>Чду</w:t>
      </w:r>
      <w:proofErr w:type="spellEnd"/>
      <w:r w:rsidRPr="001251AF">
        <w:rPr>
          <w:sz w:val="26"/>
          <w:szCs w:val="26"/>
        </w:rPr>
        <w:t xml:space="preserve"> - численность детей в возрасте от 1,5 до 3 лет, не обеспеченных местом, нуждающихся в получении места в муниципальных и государственных организациях, осуществляющих образовательную деятельность по образовательным программам дошкольного образования, родители (законные представители) которых обратились за получением государственной (муниципальной) услуги «Прием заявления,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сады)», указав в заявлениях желаемую дату получения места в дошкольной образовательной организации - 1 сентября текущего учебного года и ранее, без учета детей, желающих сменить одну дошкольную организацию на другую, тыс. человек.</w:t>
      </w:r>
    </w:p>
    <w:p w14:paraId="5D7EA3BE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5E5CA5BC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2.3. Значение целевого показателя 3 таблицы 1 «Доля детей в возрасте от 5 до 18 лет, охваченных дополнительным образованием, %» в соответствии с приказом Министерства Просвещения Российской Федерации от 15.04.2019 № 170 «Об утверждении методики расчета показателя национального проекта «Образование» «Доля детей в возрасте от 5 до 18 лет, охваченных дополнительным образованием» рассчитывается по формуле:</w:t>
      </w:r>
    </w:p>
    <w:p w14:paraId="234F04DA" w14:textId="77777777" w:rsid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rFonts w:eastAsiaTheme="minorHAnsi"/>
          <w:noProof/>
          <w:position w:val="-32"/>
        </w:rPr>
        <w:drawing>
          <wp:inline distT="0" distB="0" distL="0" distR="0" wp14:anchorId="0FE7A114" wp14:editId="441B2E05">
            <wp:extent cx="1504950" cy="53373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442" cy="536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51AF">
        <w:rPr>
          <w:sz w:val="26"/>
          <w:szCs w:val="26"/>
        </w:rPr>
        <w:t>, где:</w:t>
      </w:r>
    </w:p>
    <w:p w14:paraId="45F4D26F" w14:textId="77777777" w:rsidR="001F04C2" w:rsidRPr="001251AF" w:rsidRDefault="001F04C2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979D3B9" w14:textId="78F5EE0E" w:rsidR="001251AF" w:rsidRPr="00392FFA" w:rsidRDefault="00392FFA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N</w:t>
      </w:r>
      <w:proofErr w:type="spellStart"/>
      <w:r>
        <w:rPr>
          <w:sz w:val="26"/>
          <w:szCs w:val="26"/>
          <w:vertAlign w:val="subscript"/>
        </w:rPr>
        <w:t>нп</w:t>
      </w:r>
      <w:proofErr w:type="spellEnd"/>
      <w:r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</w:rPr>
        <w:t xml:space="preserve">- </w:t>
      </w:r>
      <w:r w:rsidRPr="00392FFA">
        <w:rPr>
          <w:sz w:val="26"/>
          <w:szCs w:val="26"/>
        </w:rPr>
        <w:t>Доля детей в возрасте от 5 до 18 лет, охваченных дополнительным образованием</w:t>
      </w:r>
      <w:r>
        <w:rPr>
          <w:sz w:val="26"/>
          <w:szCs w:val="26"/>
        </w:rPr>
        <w:t>, процент;</w:t>
      </w:r>
    </w:p>
    <w:p w14:paraId="41BC2059" w14:textId="2D206F3A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Y - численность детей в возрасте от 5 до 18 лет, охвачен</w:t>
      </w:r>
      <w:r w:rsidR="00392FFA">
        <w:rPr>
          <w:sz w:val="26"/>
          <w:szCs w:val="26"/>
        </w:rPr>
        <w:t>ных дополнительным образованием;</w:t>
      </w:r>
    </w:p>
    <w:p w14:paraId="6931BC63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1251AF">
        <w:rPr>
          <w:sz w:val="26"/>
          <w:szCs w:val="26"/>
        </w:rPr>
        <w:t>Y</w:t>
      </w:r>
      <w:r w:rsidRPr="001251AF">
        <w:rPr>
          <w:sz w:val="22"/>
          <w:szCs w:val="22"/>
        </w:rPr>
        <w:t>всего</w:t>
      </w:r>
      <w:proofErr w:type="spellEnd"/>
      <w:r w:rsidRPr="001251AF">
        <w:rPr>
          <w:sz w:val="26"/>
          <w:szCs w:val="26"/>
        </w:rPr>
        <w:t xml:space="preserve"> - численность детей в возрасте 5 - 17 лет.</w:t>
      </w:r>
    </w:p>
    <w:p w14:paraId="34151BCD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8D8484A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 xml:space="preserve">2.4. Значение целевого показателя 4 таблицы 1 «Доля муниципальных общеобразовательных организаций, соответствующих современными требованиями обучения, в общем количестве муниципальных общеобразовательных организаций, %» </w:t>
      </w:r>
      <w:r w:rsidRPr="001251AF">
        <w:rPr>
          <w:sz w:val="26"/>
          <w:szCs w:val="26"/>
        </w:rPr>
        <w:lastRenderedPageBreak/>
        <w:t>характеризует степень оснащенности системы общего образования учебным оборудованием в соответствии с современными требованиями и определяется по формуле:</w:t>
      </w:r>
    </w:p>
    <w:p w14:paraId="0C59F6EF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(</w:t>
      </w:r>
      <w:proofErr w:type="spellStart"/>
      <w:r w:rsidRPr="001251AF">
        <w:rPr>
          <w:sz w:val="26"/>
          <w:szCs w:val="26"/>
        </w:rPr>
        <w:t>ЧОоуосо</w:t>
      </w:r>
      <w:proofErr w:type="spellEnd"/>
      <w:r w:rsidRPr="001251AF">
        <w:rPr>
          <w:sz w:val="26"/>
          <w:szCs w:val="26"/>
        </w:rPr>
        <w:t xml:space="preserve"> / </w:t>
      </w:r>
      <w:proofErr w:type="spellStart"/>
      <w:r w:rsidRPr="001251AF">
        <w:rPr>
          <w:sz w:val="26"/>
          <w:szCs w:val="26"/>
        </w:rPr>
        <w:t>ЧОоу</w:t>
      </w:r>
      <w:proofErr w:type="spellEnd"/>
      <w:r w:rsidRPr="001251AF">
        <w:rPr>
          <w:sz w:val="26"/>
          <w:szCs w:val="26"/>
        </w:rPr>
        <w:t>) * 100, где:</w:t>
      </w:r>
    </w:p>
    <w:p w14:paraId="7262DD34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1251AF">
        <w:rPr>
          <w:sz w:val="26"/>
          <w:szCs w:val="26"/>
        </w:rPr>
        <w:t>ЧОоуосо</w:t>
      </w:r>
      <w:proofErr w:type="spellEnd"/>
      <w:r w:rsidRPr="001251AF">
        <w:rPr>
          <w:sz w:val="26"/>
          <w:szCs w:val="26"/>
        </w:rPr>
        <w:t xml:space="preserve"> - численность государственных (муниципальных) общеобразовательных организаций, соответствующих современным требованиям обучения (дополнительные сведения);</w:t>
      </w:r>
    </w:p>
    <w:p w14:paraId="55CCFE70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1251AF">
        <w:rPr>
          <w:sz w:val="26"/>
          <w:szCs w:val="26"/>
        </w:rPr>
        <w:t>ЧОоу</w:t>
      </w:r>
      <w:proofErr w:type="spellEnd"/>
      <w:r w:rsidRPr="001251AF">
        <w:rPr>
          <w:sz w:val="26"/>
          <w:szCs w:val="26"/>
        </w:rPr>
        <w:t xml:space="preserve"> - численность государственных (муниципальных) общеобразовательных организаций (периодическая отчетность, форма № ОО-1).</w:t>
      </w:r>
    </w:p>
    <w:p w14:paraId="3449F3EB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141F410F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2.5. Значение целевого показателя 5 таблицы 1 «Доля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%»</w:t>
      </w:r>
      <w:r w:rsidRPr="001251AF">
        <w:t xml:space="preserve"> </w:t>
      </w:r>
      <w:r w:rsidRPr="001251AF">
        <w:rPr>
          <w:sz w:val="26"/>
          <w:szCs w:val="26"/>
        </w:rPr>
        <w:t>в соответствии с приказом Министерства Просвещения Российской Федерации от 20.05.2021 № 262 «Об утверждении методик расчета показателей федеральных проектов национального проекта «Образование» определяется по формуле:</w:t>
      </w:r>
    </w:p>
    <w:p w14:paraId="0E0FA941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14:paraId="09DCDD10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30"/>
          <w:szCs w:val="30"/>
          <w:lang w:val="en-US"/>
        </w:rPr>
        <w:t>F</w:t>
      </w:r>
      <w:proofErr w:type="spellStart"/>
      <w:r w:rsidRPr="001251AF">
        <w:rPr>
          <w:sz w:val="26"/>
          <w:szCs w:val="26"/>
        </w:rPr>
        <w:t>аоисп</w:t>
      </w:r>
      <w:proofErr w:type="spellEnd"/>
      <w:r w:rsidRPr="001251AF">
        <w:rPr>
          <w:rFonts w:eastAsiaTheme="minorHAnsi"/>
          <w:position w:val="-38"/>
          <w:lang w:eastAsia="en-US"/>
        </w:rPr>
        <w:t xml:space="preserve"> </w:t>
      </w:r>
      <w:r w:rsidRPr="001251AF">
        <w:rPr>
          <w:sz w:val="26"/>
          <w:szCs w:val="26"/>
        </w:rPr>
        <w:t>=</w:t>
      </w:r>
      <w:r w:rsidRPr="001251AF">
        <w:rPr>
          <w:sz w:val="26"/>
          <w:szCs w:val="26"/>
          <w:lang w:val="en-US"/>
        </w:rPr>
        <w:t>X</w:t>
      </w:r>
      <w:r w:rsidRPr="001251AF">
        <w:rPr>
          <w:sz w:val="26"/>
          <w:szCs w:val="26"/>
        </w:rPr>
        <w:t>/</w:t>
      </w:r>
      <w:r w:rsidRPr="001251AF">
        <w:rPr>
          <w:sz w:val="26"/>
          <w:szCs w:val="26"/>
          <w:lang w:val="en-US"/>
        </w:rPr>
        <w:t>Y</w:t>
      </w:r>
      <w:r w:rsidRPr="001251AF">
        <w:rPr>
          <w:sz w:val="26"/>
          <w:szCs w:val="26"/>
        </w:rPr>
        <w:t>*100%, где:</w:t>
      </w:r>
    </w:p>
    <w:p w14:paraId="791955FF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1251AF">
        <w:rPr>
          <w:sz w:val="26"/>
          <w:szCs w:val="26"/>
        </w:rPr>
        <w:t>Fаоисп</w:t>
      </w:r>
      <w:proofErr w:type="spellEnd"/>
      <w:r w:rsidRPr="001251AF">
        <w:rPr>
          <w:sz w:val="26"/>
          <w:szCs w:val="26"/>
        </w:rPr>
        <w:t xml:space="preserve"> - доля обучающихся за отчетный год, для которых созданы равные условия получения качественного образования вне зависимости от места их нахождения посредством предоставления доступа к сервисам и ресурсам федеральной информационно-сервисной платформы цифровой образовательной среды, процент;</w:t>
      </w:r>
    </w:p>
    <w:p w14:paraId="5C0517C3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X - численность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человек;</w:t>
      </w:r>
    </w:p>
    <w:p w14:paraId="4A6D850E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Y - общая численность обучающихся в отчетном году в соответствии с формой № ОО-1 за отчетный период, человек.</w:t>
      </w:r>
    </w:p>
    <w:p w14:paraId="66965588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305C2E61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2.6. Значение целевого показателя 6 таблицы 1 «Доля граждан, получивших услуги в негосударственных, в том числе некоммерческих организациях, в общем числе граждан, получающих услуги в сфере образования, %» характеризует обеспеченность населения услугами, предоставляемыми негосударственными организациями в сфере образования и определяется по формуле:</w:t>
      </w:r>
    </w:p>
    <w:p w14:paraId="5B6C0F43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5B9256E1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Д=</w:t>
      </w:r>
      <w:proofErr w:type="spellStart"/>
      <w:r w:rsidRPr="001251AF">
        <w:rPr>
          <w:sz w:val="26"/>
          <w:szCs w:val="26"/>
        </w:rPr>
        <w:t>Кн</w:t>
      </w:r>
      <w:proofErr w:type="spellEnd"/>
      <w:r w:rsidRPr="001251AF">
        <w:rPr>
          <w:sz w:val="26"/>
          <w:szCs w:val="26"/>
        </w:rPr>
        <w:t xml:space="preserve"> / Ко * 100%, где:</w:t>
      </w:r>
    </w:p>
    <w:p w14:paraId="181BD1E7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Д - Доля граждан, получивших услуги в негосударственных, в том числе некоммерческих организациях, в общем числе граждан, получающих услуги в сфере образования;</w:t>
      </w:r>
    </w:p>
    <w:p w14:paraId="7E504E6D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1251AF">
        <w:rPr>
          <w:sz w:val="26"/>
          <w:szCs w:val="26"/>
        </w:rPr>
        <w:t>Кн</w:t>
      </w:r>
      <w:proofErr w:type="spellEnd"/>
      <w:r w:rsidRPr="001251AF">
        <w:rPr>
          <w:sz w:val="26"/>
          <w:szCs w:val="26"/>
        </w:rPr>
        <w:t xml:space="preserve"> - количество граждан, получающих услуги в негосударственных организациях (коммерческих, некоммерческих);</w:t>
      </w:r>
    </w:p>
    <w:p w14:paraId="69DD9EAF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 xml:space="preserve">Ко - общее число граждан, получающих услуги в сфере образования.   </w:t>
      </w:r>
    </w:p>
    <w:p w14:paraId="761D9FC6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F2A7E70" w14:textId="38208CC6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2.</w:t>
      </w:r>
      <w:r w:rsidR="005D7AD7">
        <w:rPr>
          <w:sz w:val="26"/>
          <w:szCs w:val="26"/>
        </w:rPr>
        <w:t>7.</w:t>
      </w:r>
      <w:r w:rsidR="005D7AD7">
        <w:rPr>
          <w:sz w:val="26"/>
          <w:szCs w:val="26"/>
        </w:rPr>
        <w:tab/>
        <w:t>Значение целевого показателя 1</w:t>
      </w:r>
      <w:r w:rsidRPr="001251AF">
        <w:rPr>
          <w:sz w:val="26"/>
          <w:szCs w:val="26"/>
        </w:rPr>
        <w:t xml:space="preserve"> таблицы 8 «Доля детей в возрасте от 6 до 17 лет (включительно), охваченных всеми формами отдыха и оздоровления, от общей численности детей, нуждающихся в оздоровлении, %» характеризует доступность детской оздоровительной кампании и определяется по формуле:</w:t>
      </w:r>
    </w:p>
    <w:p w14:paraId="6C4136FF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CE7CA34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noProof/>
          <w:sz w:val="26"/>
          <w:szCs w:val="26"/>
        </w:rPr>
        <w:drawing>
          <wp:inline distT="0" distB="0" distL="0" distR="0" wp14:anchorId="61C140AB" wp14:editId="4DDACB91">
            <wp:extent cx="1840865" cy="457200"/>
            <wp:effectExtent l="0" t="0" r="698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44E038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Д6-17 - доля детей в возрасте от 6 до 18 лет, охваченных всеми формами отдыха и оздоровления, от общей численности детей, нуждающихся в оздоровлении (в том числе прошедших оздоровление в организациях отдыха детей и их оздоровления);</w:t>
      </w:r>
    </w:p>
    <w:p w14:paraId="045A8815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Чдозд6-17 - численность детей в возрасте от 6 до 18 лет, охваченных всеми формами отдыха и оздоровления (дополнительные сведения);</w:t>
      </w:r>
    </w:p>
    <w:p w14:paraId="202348E7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Чдобщ6-17 - общая численность детей в возрасте от 6 до 18.</w:t>
      </w:r>
    </w:p>
    <w:p w14:paraId="04B08407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2C5BB07" w14:textId="53FFEE5C" w:rsidR="001251AF" w:rsidRPr="001251AF" w:rsidRDefault="005D7AD7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2.8</w:t>
      </w:r>
      <w:r w:rsidR="001251AF" w:rsidRPr="001251AF">
        <w:rPr>
          <w:sz w:val="26"/>
          <w:szCs w:val="26"/>
        </w:rPr>
        <w:t xml:space="preserve">. </w:t>
      </w:r>
      <w:r>
        <w:rPr>
          <w:sz w:val="26"/>
          <w:szCs w:val="26"/>
        </w:rPr>
        <w:t>Значение целевого показателя 2</w:t>
      </w:r>
      <w:r w:rsidR="001251AF" w:rsidRPr="001251AF">
        <w:rPr>
          <w:sz w:val="26"/>
          <w:szCs w:val="26"/>
        </w:rPr>
        <w:t xml:space="preserve"> таблицы 8 «Численность педагогических работников, участвующих в реализации образовательных программ, включающих основы финансовой грамотности, чел.» определяется по формуле:</w:t>
      </w:r>
    </w:p>
    <w:p w14:paraId="76A4B965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8694295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noProof/>
          <w:sz w:val="26"/>
          <w:szCs w:val="26"/>
        </w:rPr>
        <w:drawing>
          <wp:inline distT="0" distB="0" distL="0" distR="0" wp14:anchorId="5DC065A5" wp14:editId="39086154">
            <wp:extent cx="1381125" cy="337952"/>
            <wp:effectExtent l="0" t="0" r="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577" cy="3419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2C09B2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1251AF">
        <w:rPr>
          <w:sz w:val="26"/>
          <w:szCs w:val="26"/>
        </w:rPr>
        <w:t>Wi</w:t>
      </w:r>
      <w:proofErr w:type="spellEnd"/>
      <w:r w:rsidRPr="001251AF">
        <w:rPr>
          <w:sz w:val="26"/>
          <w:szCs w:val="26"/>
        </w:rPr>
        <w:t xml:space="preserve"> - Численность педагогических работников, участвующих в реализации образовательных программ, включающих основы финансовой грамотности;</w:t>
      </w:r>
    </w:p>
    <w:p w14:paraId="597CDB03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У - количество образовательных организаций.</w:t>
      </w:r>
    </w:p>
    <w:p w14:paraId="25EAEAC4" w14:textId="77777777" w:rsidR="001251AF" w:rsidRPr="001251AF" w:rsidRDefault="001251AF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03D3187" w14:textId="6491C37D" w:rsidR="001251AF" w:rsidRPr="001251AF" w:rsidRDefault="005D7AD7" w:rsidP="001251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2.9. Значение целевого показателя 3</w:t>
      </w:r>
      <w:r w:rsidR="001251AF" w:rsidRPr="001251AF">
        <w:rPr>
          <w:sz w:val="26"/>
          <w:szCs w:val="26"/>
        </w:rPr>
        <w:t xml:space="preserve"> таблицы 8 «Созданы новые места в муниципальных общеобразовательных организациях, мест» определяется по формуле:</w:t>
      </w:r>
    </w:p>
    <w:p w14:paraId="06A1D719" w14:textId="77777777" w:rsidR="001251AF" w:rsidRPr="001251AF" w:rsidRDefault="001251AF" w:rsidP="001251AF">
      <w:pPr>
        <w:ind w:right="323"/>
        <w:rPr>
          <w:i/>
          <w:sz w:val="32"/>
          <w:szCs w:val="32"/>
        </w:rPr>
      </w:pPr>
      <w:r w:rsidRPr="001251AF">
        <w:rPr>
          <w:i/>
          <w:sz w:val="32"/>
          <w:szCs w:val="32"/>
        </w:rPr>
        <w:t xml:space="preserve">          </w:t>
      </w:r>
      <w:proofErr w:type="spellStart"/>
      <w:proofErr w:type="gramStart"/>
      <w:r w:rsidRPr="001251AF">
        <w:rPr>
          <w:sz w:val="32"/>
          <w:szCs w:val="32"/>
          <w:lang w:val="en-US"/>
        </w:rPr>
        <w:t>Mn</w:t>
      </w:r>
      <w:proofErr w:type="spellEnd"/>
      <w:r w:rsidRPr="001251AF">
        <w:rPr>
          <w:i/>
          <w:sz w:val="32"/>
          <w:szCs w:val="32"/>
        </w:rPr>
        <w:t xml:space="preserve">  =</w:t>
      </w:r>
      <w:proofErr w:type="gramEnd"/>
      <m:oMath>
        <m:r>
          <w:rPr>
            <w:rFonts w:ascii="Cambria Math" w:hAnsi="Cambria Math"/>
            <w:sz w:val="28"/>
            <w:szCs w:val="28"/>
            <w:lang w:eastAsia="en-US"/>
          </w:rPr>
          <m:t xml:space="preserve">  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8"/>
                <w:lang w:val="en-US" w:eastAsia="en-US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en-US"/>
              </w:rPr>
              <m:t>M</m:t>
            </m:r>
          </m:e>
        </m:nary>
        <m:r>
          <m:rPr>
            <m:sty m:val="p"/>
          </m:rPr>
          <w:rPr>
            <w:rFonts w:ascii="Cambria Math" w:hAnsi="Cambria Math"/>
            <w:sz w:val="28"/>
            <w:szCs w:val="28"/>
            <w:lang w:val="en-US" w:eastAsia="en-US"/>
          </w:rPr>
          <m:t>i</m:t>
        </m:r>
      </m:oMath>
      <w:r w:rsidRPr="001251AF">
        <w:rPr>
          <w:sz w:val="32"/>
          <w:szCs w:val="32"/>
        </w:rPr>
        <w:t>,</w:t>
      </w:r>
      <w:r w:rsidRPr="001251AF">
        <w:rPr>
          <w:i/>
          <w:sz w:val="32"/>
          <w:szCs w:val="32"/>
        </w:rPr>
        <w:t xml:space="preserve"> </w:t>
      </w:r>
      <w:r w:rsidRPr="001251AF">
        <w:rPr>
          <w:sz w:val="26"/>
          <w:szCs w:val="26"/>
        </w:rPr>
        <w:t>где:</w:t>
      </w:r>
    </w:p>
    <w:p w14:paraId="09C57F66" w14:textId="77777777" w:rsidR="001251AF" w:rsidRPr="001251AF" w:rsidRDefault="001251AF" w:rsidP="001251AF">
      <w:pPr>
        <w:ind w:right="323"/>
        <w:rPr>
          <w:sz w:val="26"/>
          <w:szCs w:val="26"/>
        </w:rPr>
      </w:pPr>
    </w:p>
    <w:p w14:paraId="78B5310F" w14:textId="77777777" w:rsidR="001251AF" w:rsidRPr="001251AF" w:rsidRDefault="001251AF" w:rsidP="001251AF">
      <w:pPr>
        <w:ind w:right="-1" w:firstLine="567"/>
        <w:jc w:val="both"/>
        <w:rPr>
          <w:sz w:val="26"/>
          <w:szCs w:val="26"/>
        </w:rPr>
      </w:pPr>
      <w:r w:rsidRPr="001251AF">
        <w:rPr>
          <w:sz w:val="26"/>
          <w:szCs w:val="26"/>
        </w:rPr>
        <w:t>М</w:t>
      </w:r>
      <w:r w:rsidRPr="001251AF">
        <w:rPr>
          <w:sz w:val="26"/>
          <w:szCs w:val="26"/>
          <w:lang w:val="en-US"/>
        </w:rPr>
        <w:t>n</w:t>
      </w:r>
      <w:r w:rsidRPr="001251AF">
        <w:rPr>
          <w:sz w:val="26"/>
          <w:szCs w:val="26"/>
        </w:rPr>
        <w:t xml:space="preserve"> - число созданных новых мест в общеобразовательных организациях;</w:t>
      </w:r>
    </w:p>
    <w:p w14:paraId="5A2817D1" w14:textId="77777777" w:rsidR="001251AF" w:rsidRPr="001251AF" w:rsidRDefault="001251AF" w:rsidP="001251AF">
      <w:pPr>
        <w:ind w:right="-1" w:firstLine="567"/>
        <w:jc w:val="both"/>
        <w:rPr>
          <w:sz w:val="26"/>
          <w:szCs w:val="26"/>
        </w:rPr>
      </w:pPr>
      <w:proofErr w:type="spellStart"/>
      <w:r w:rsidRPr="001251AF">
        <w:rPr>
          <w:sz w:val="26"/>
          <w:szCs w:val="26"/>
          <w:lang w:val="en-US"/>
        </w:rPr>
        <w:t>i</w:t>
      </w:r>
      <w:proofErr w:type="spellEnd"/>
      <w:r w:rsidRPr="001251AF">
        <w:rPr>
          <w:sz w:val="26"/>
          <w:szCs w:val="26"/>
        </w:rPr>
        <w:t xml:space="preserve"> – 2023 год;</w:t>
      </w:r>
    </w:p>
    <w:p w14:paraId="4F268112" w14:textId="77777777" w:rsidR="001251AF" w:rsidRPr="001251AF" w:rsidRDefault="001251AF" w:rsidP="001251AF">
      <w:pPr>
        <w:ind w:right="-1" w:firstLine="567"/>
        <w:jc w:val="both"/>
        <w:rPr>
          <w:sz w:val="26"/>
          <w:szCs w:val="26"/>
        </w:rPr>
      </w:pPr>
      <w:r w:rsidRPr="001251AF">
        <w:rPr>
          <w:sz w:val="26"/>
          <w:szCs w:val="26"/>
          <w:lang w:val="en-US"/>
        </w:rPr>
        <w:t>n</w:t>
      </w:r>
      <w:r w:rsidRPr="001251AF">
        <w:rPr>
          <w:i/>
          <w:sz w:val="26"/>
          <w:szCs w:val="26"/>
        </w:rPr>
        <w:t xml:space="preserve"> </w:t>
      </w:r>
      <w:r w:rsidRPr="001251AF">
        <w:rPr>
          <w:sz w:val="26"/>
          <w:szCs w:val="26"/>
        </w:rPr>
        <w:t xml:space="preserve">– </w:t>
      </w:r>
      <w:proofErr w:type="gramStart"/>
      <w:r w:rsidRPr="001251AF">
        <w:rPr>
          <w:sz w:val="26"/>
          <w:szCs w:val="26"/>
        </w:rPr>
        <w:t>отчетный</w:t>
      </w:r>
      <w:proofErr w:type="gramEnd"/>
      <w:r w:rsidRPr="001251AF">
        <w:rPr>
          <w:sz w:val="26"/>
          <w:szCs w:val="26"/>
        </w:rPr>
        <w:t xml:space="preserve"> год;</w:t>
      </w:r>
    </w:p>
    <w:p w14:paraId="33D0295C" w14:textId="133268B5" w:rsidR="0056398A" w:rsidRDefault="001251AF" w:rsidP="001251AF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  <w:r w:rsidRPr="001251AF">
        <w:rPr>
          <w:sz w:val="26"/>
          <w:szCs w:val="26"/>
        </w:rPr>
        <w:t>М</w:t>
      </w:r>
      <w:proofErr w:type="spellStart"/>
      <w:r w:rsidRPr="001251AF">
        <w:rPr>
          <w:sz w:val="26"/>
          <w:szCs w:val="26"/>
          <w:lang w:val="en-US"/>
        </w:rPr>
        <w:t>i</w:t>
      </w:r>
      <w:proofErr w:type="spellEnd"/>
      <w:r w:rsidRPr="001251AF">
        <w:rPr>
          <w:sz w:val="26"/>
          <w:szCs w:val="26"/>
        </w:rPr>
        <w:t xml:space="preserve"> - число созданных новых мест в общеобразовательных организациях в отчетном году (на основании разрешения на ввод объекта в эксплуатацию).</w:t>
      </w:r>
    </w:p>
    <w:p w14:paraId="03658D54" w14:textId="2029B35B" w:rsidR="00820EED" w:rsidRPr="004B3282" w:rsidRDefault="0056398A" w:rsidP="00274DFD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56398A">
        <w:rPr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="009B5741">
        <w:rPr>
          <w:sz w:val="26"/>
          <w:szCs w:val="26"/>
        </w:rPr>
        <w:t xml:space="preserve">                         </w:t>
      </w:r>
    </w:p>
    <w:p w14:paraId="69EB78E0" w14:textId="222414E7" w:rsidR="003A3DBB" w:rsidRDefault="005D7AD7" w:rsidP="005D7AD7">
      <w:pPr>
        <w:jc w:val="both"/>
        <w:rPr>
          <w:sz w:val="26"/>
          <w:szCs w:val="26"/>
        </w:rPr>
      </w:pPr>
      <w:r>
        <w:t xml:space="preserve">            </w:t>
      </w:r>
      <w:r w:rsidRPr="005D7AD7">
        <w:rPr>
          <w:sz w:val="26"/>
          <w:szCs w:val="26"/>
        </w:rPr>
        <w:t>2.10. Значение целевого показателя 4 таблицы 8 «Доля выпускников 11 классов в местах традиционного проживания и традиционной хозяйственной деятельности коренных малочисленных народов Севера, продолживших обучение в профессиональных образовательных организациях или образовательных организациях высшего образования, от общей численности выпускников из числа коренных малочисленных народов Севера муниципального района, (%)»</w:t>
      </w:r>
      <w:r w:rsidR="007F0ED2">
        <w:rPr>
          <w:sz w:val="26"/>
          <w:szCs w:val="26"/>
        </w:rPr>
        <w:t xml:space="preserve"> определяется по формуле:</w:t>
      </w:r>
    </w:p>
    <w:p w14:paraId="69C8E2B7" w14:textId="77777777" w:rsidR="002C402E" w:rsidRDefault="002C402E" w:rsidP="005D7AD7">
      <w:pPr>
        <w:jc w:val="both"/>
        <w:rPr>
          <w:sz w:val="26"/>
          <w:szCs w:val="26"/>
        </w:rPr>
      </w:pPr>
    </w:p>
    <w:p w14:paraId="5AAE6D81" w14:textId="286CC2CB" w:rsidR="002C402E" w:rsidRDefault="002C402E" w:rsidP="005D7AD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C200E8">
        <w:rPr>
          <w:sz w:val="26"/>
          <w:szCs w:val="26"/>
        </w:rPr>
        <w:t>Д</w:t>
      </w:r>
      <w:r w:rsidRPr="00C200E8">
        <w:rPr>
          <w:sz w:val="26"/>
          <w:szCs w:val="26"/>
          <w:vertAlign w:val="subscript"/>
        </w:rPr>
        <w:t>вып11</w:t>
      </w:r>
      <w:r w:rsidRPr="00C200E8">
        <w:rPr>
          <w:sz w:val="26"/>
          <w:szCs w:val="26"/>
        </w:rPr>
        <w:t xml:space="preserve"> КМНС=</w:t>
      </w:r>
      <w:r w:rsidRPr="00C200E8">
        <w:t xml:space="preserve"> </w:t>
      </w:r>
      <w:r w:rsidRPr="00C200E8">
        <w:rPr>
          <w:sz w:val="26"/>
          <w:szCs w:val="26"/>
        </w:rPr>
        <w:t>Ч</w:t>
      </w:r>
      <w:r w:rsidRPr="00C200E8">
        <w:rPr>
          <w:sz w:val="26"/>
          <w:szCs w:val="26"/>
          <w:vertAlign w:val="subscript"/>
        </w:rPr>
        <w:t>вып11</w:t>
      </w:r>
      <w:r w:rsidRPr="00C200E8">
        <w:rPr>
          <w:sz w:val="26"/>
          <w:szCs w:val="26"/>
        </w:rPr>
        <w:t xml:space="preserve"> МТП КМНС/</w:t>
      </w:r>
      <w:r w:rsidRPr="00C200E8">
        <w:t xml:space="preserve"> </w:t>
      </w:r>
      <w:r w:rsidRPr="00C200E8">
        <w:rPr>
          <w:sz w:val="26"/>
          <w:szCs w:val="26"/>
        </w:rPr>
        <w:t>Ч</w:t>
      </w:r>
      <w:r w:rsidRPr="00C200E8">
        <w:rPr>
          <w:sz w:val="26"/>
          <w:szCs w:val="26"/>
          <w:vertAlign w:val="subscript"/>
        </w:rPr>
        <w:t>общвып11</w:t>
      </w:r>
      <w:r w:rsidRPr="00C200E8">
        <w:rPr>
          <w:sz w:val="26"/>
          <w:szCs w:val="26"/>
        </w:rPr>
        <w:t xml:space="preserve"> МТП КМНС*100%,</w:t>
      </w:r>
      <w:r>
        <w:rPr>
          <w:sz w:val="26"/>
          <w:szCs w:val="26"/>
        </w:rPr>
        <w:t xml:space="preserve"> где:</w:t>
      </w:r>
    </w:p>
    <w:p w14:paraId="13CC873C" w14:textId="77777777" w:rsidR="002C402E" w:rsidRDefault="002C402E" w:rsidP="005D7AD7">
      <w:pPr>
        <w:jc w:val="both"/>
        <w:rPr>
          <w:sz w:val="26"/>
          <w:szCs w:val="26"/>
        </w:rPr>
      </w:pPr>
    </w:p>
    <w:p w14:paraId="20C0F42B" w14:textId="5D435EF3" w:rsidR="007F0ED2" w:rsidRPr="007F0ED2" w:rsidRDefault="007F0ED2" w:rsidP="007F0ED2">
      <w:pPr>
        <w:ind w:firstLine="567"/>
        <w:jc w:val="both"/>
        <w:rPr>
          <w:sz w:val="26"/>
          <w:szCs w:val="26"/>
        </w:rPr>
      </w:pPr>
      <w:r w:rsidRPr="007F0ED2">
        <w:rPr>
          <w:sz w:val="26"/>
          <w:szCs w:val="26"/>
        </w:rPr>
        <w:t>Д</w:t>
      </w:r>
      <w:r w:rsidRPr="002C402E">
        <w:rPr>
          <w:sz w:val="26"/>
          <w:szCs w:val="26"/>
          <w:vertAlign w:val="subscript"/>
        </w:rPr>
        <w:t>вып11</w:t>
      </w:r>
      <w:r w:rsidR="002C402E">
        <w:rPr>
          <w:sz w:val="26"/>
          <w:szCs w:val="26"/>
        </w:rPr>
        <w:t xml:space="preserve"> </w:t>
      </w:r>
      <w:r w:rsidRPr="007F0ED2">
        <w:rPr>
          <w:sz w:val="26"/>
          <w:szCs w:val="26"/>
        </w:rPr>
        <w:t xml:space="preserve">КМНС - доля выпускников 11 классов в местах традиционного проживания и традиционной хозяйственной деятельности коренных малочисленных народов Севера, продолживших обучение в профессиональных образовательных </w:t>
      </w:r>
    </w:p>
    <w:p w14:paraId="32B9EF74" w14:textId="41BF9E59" w:rsidR="007F0ED2" w:rsidRDefault="007F0ED2" w:rsidP="007F0ED2">
      <w:pPr>
        <w:ind w:firstLine="567"/>
        <w:jc w:val="both"/>
        <w:rPr>
          <w:sz w:val="26"/>
          <w:szCs w:val="26"/>
        </w:rPr>
      </w:pPr>
      <w:r w:rsidRPr="007F0ED2">
        <w:rPr>
          <w:sz w:val="26"/>
          <w:szCs w:val="26"/>
        </w:rPr>
        <w:t>организациях или образовательных организациях высшего образования</w:t>
      </w:r>
      <w:r>
        <w:rPr>
          <w:sz w:val="26"/>
          <w:szCs w:val="26"/>
        </w:rPr>
        <w:t>;</w:t>
      </w:r>
    </w:p>
    <w:p w14:paraId="0093D0D8" w14:textId="0FCE8654" w:rsidR="007F0ED2" w:rsidRDefault="007F0ED2" w:rsidP="007F0ED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Ч</w:t>
      </w:r>
      <w:r w:rsidRPr="002C402E">
        <w:rPr>
          <w:sz w:val="26"/>
          <w:szCs w:val="26"/>
          <w:vertAlign w:val="subscript"/>
        </w:rPr>
        <w:t>вып11</w:t>
      </w:r>
      <w:r>
        <w:rPr>
          <w:sz w:val="26"/>
          <w:szCs w:val="26"/>
        </w:rPr>
        <w:t xml:space="preserve"> МТП КМНС </w:t>
      </w:r>
      <w:r w:rsidRPr="007F0ED2">
        <w:rPr>
          <w:sz w:val="26"/>
          <w:szCs w:val="26"/>
        </w:rPr>
        <w:t>- численность выпускников 11 классов в местах традиционного проживания и традиционной хозяйственной деятельности коренных малочисленных народов Севе</w:t>
      </w:r>
      <w:r w:rsidR="0030274A">
        <w:rPr>
          <w:sz w:val="26"/>
          <w:szCs w:val="26"/>
        </w:rPr>
        <w:t xml:space="preserve">ра, </w:t>
      </w:r>
      <w:r w:rsidRPr="007F0ED2">
        <w:rPr>
          <w:sz w:val="26"/>
          <w:szCs w:val="26"/>
        </w:rPr>
        <w:t>продолживших обучение в профессиональных образовательных организациях или образовательных организациях высшего образования</w:t>
      </w:r>
      <w:r>
        <w:rPr>
          <w:sz w:val="26"/>
          <w:szCs w:val="26"/>
        </w:rPr>
        <w:t>;</w:t>
      </w:r>
    </w:p>
    <w:p w14:paraId="334A4515" w14:textId="706556A5" w:rsidR="007F0ED2" w:rsidRPr="005D7AD7" w:rsidRDefault="007F0ED2" w:rsidP="007F0ED2">
      <w:pPr>
        <w:ind w:firstLine="567"/>
        <w:jc w:val="both"/>
        <w:rPr>
          <w:sz w:val="26"/>
          <w:szCs w:val="26"/>
        </w:rPr>
      </w:pPr>
      <w:r w:rsidRPr="007F0ED2">
        <w:rPr>
          <w:sz w:val="26"/>
          <w:szCs w:val="26"/>
        </w:rPr>
        <w:lastRenderedPageBreak/>
        <w:t>Ч</w:t>
      </w:r>
      <w:r w:rsidRPr="002C402E">
        <w:rPr>
          <w:sz w:val="26"/>
          <w:szCs w:val="26"/>
          <w:vertAlign w:val="subscript"/>
        </w:rPr>
        <w:t>общвып11</w:t>
      </w:r>
      <w:r w:rsidRPr="007F0ED2">
        <w:rPr>
          <w:sz w:val="26"/>
          <w:szCs w:val="26"/>
        </w:rPr>
        <w:t xml:space="preserve"> МТП КМНС - общая численность выпускников 11 классов в местах традиционного проживания и традиционной хозяйственной деятельности из числа коренных малочисленных народов Севера муниципального района</w:t>
      </w:r>
      <w:r>
        <w:rPr>
          <w:sz w:val="26"/>
          <w:szCs w:val="26"/>
        </w:rPr>
        <w:t>.</w:t>
      </w:r>
    </w:p>
    <w:sectPr w:rsidR="007F0ED2" w:rsidRPr="005D7AD7" w:rsidSect="0029151B">
      <w:pgSz w:w="11906" w:h="16838"/>
      <w:pgMar w:top="1134" w:right="567" w:bottom="1134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5C867E" w14:textId="77777777" w:rsidR="003A3C34" w:rsidRDefault="003A3C34">
      <w:r>
        <w:separator/>
      </w:r>
    </w:p>
  </w:endnote>
  <w:endnote w:type="continuationSeparator" w:id="0">
    <w:p w14:paraId="1DCF1D74" w14:textId="77777777" w:rsidR="003A3C34" w:rsidRDefault="003A3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36A2B" w14:textId="77777777" w:rsidR="001F04C2" w:rsidRPr="00B1541E" w:rsidRDefault="001F04C2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E36E2" w14:textId="77777777" w:rsidR="001F04C2" w:rsidRDefault="001F04C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C8657" w14:textId="77777777" w:rsidR="001F04C2" w:rsidRDefault="001F04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73A56" w14:textId="77777777" w:rsidR="003A3C34" w:rsidRDefault="003A3C34">
      <w:r>
        <w:separator/>
      </w:r>
    </w:p>
  </w:footnote>
  <w:footnote w:type="continuationSeparator" w:id="0">
    <w:p w14:paraId="33ED6FBC" w14:textId="77777777" w:rsidR="003A3C34" w:rsidRDefault="003A3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82664" w14:textId="77777777" w:rsidR="001F04C2" w:rsidRPr="00B1541E" w:rsidRDefault="001F04C2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F04C2" w:rsidRDefault="001F04C2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143619">
          <w:rPr>
            <w:rFonts w:ascii="Times New Roman" w:hAnsi="Times New Roman"/>
            <w:noProof/>
          </w:rPr>
          <w:t>13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F04C2" w:rsidRPr="0029151B" w:rsidRDefault="003A3C34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11958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59041633" w:rsidR="001F04C2" w:rsidRPr="0029151B" w:rsidRDefault="001F04C2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143619">
          <w:rPr>
            <w:rFonts w:ascii="Times New Roman" w:hAnsi="Times New Roman"/>
            <w:noProof/>
          </w:rPr>
          <w:t>9</w:t>
        </w:r>
        <w:r w:rsidRPr="0029151B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8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42B3D"/>
    <w:rsid w:val="00060801"/>
    <w:rsid w:val="000866B7"/>
    <w:rsid w:val="00092504"/>
    <w:rsid w:val="00093B72"/>
    <w:rsid w:val="00095A5F"/>
    <w:rsid w:val="000A636F"/>
    <w:rsid w:val="000B3A46"/>
    <w:rsid w:val="000C2F15"/>
    <w:rsid w:val="000D41B9"/>
    <w:rsid w:val="000D4C4E"/>
    <w:rsid w:val="000D5462"/>
    <w:rsid w:val="000E509B"/>
    <w:rsid w:val="000E731F"/>
    <w:rsid w:val="000F6441"/>
    <w:rsid w:val="00103D01"/>
    <w:rsid w:val="00105F7F"/>
    <w:rsid w:val="001068ED"/>
    <w:rsid w:val="00120478"/>
    <w:rsid w:val="00124CAB"/>
    <w:rsid w:val="001251AF"/>
    <w:rsid w:val="00143619"/>
    <w:rsid w:val="0015136F"/>
    <w:rsid w:val="0015153E"/>
    <w:rsid w:val="00155F5D"/>
    <w:rsid w:val="00165EC7"/>
    <w:rsid w:val="00184045"/>
    <w:rsid w:val="00196780"/>
    <w:rsid w:val="001C1E9B"/>
    <w:rsid w:val="001C5C5B"/>
    <w:rsid w:val="001E263D"/>
    <w:rsid w:val="001E51F8"/>
    <w:rsid w:val="001F04C2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527"/>
    <w:rsid w:val="00254D5B"/>
    <w:rsid w:val="0026045A"/>
    <w:rsid w:val="002631E1"/>
    <w:rsid w:val="00267410"/>
    <w:rsid w:val="00274DFD"/>
    <w:rsid w:val="00275126"/>
    <w:rsid w:val="0029151B"/>
    <w:rsid w:val="002945AF"/>
    <w:rsid w:val="002C402E"/>
    <w:rsid w:val="002F1C54"/>
    <w:rsid w:val="0030274A"/>
    <w:rsid w:val="0031203F"/>
    <w:rsid w:val="00313327"/>
    <w:rsid w:val="003158D2"/>
    <w:rsid w:val="00316451"/>
    <w:rsid w:val="00342340"/>
    <w:rsid w:val="00347012"/>
    <w:rsid w:val="003533D6"/>
    <w:rsid w:val="003549DD"/>
    <w:rsid w:val="00356E58"/>
    <w:rsid w:val="00362B2C"/>
    <w:rsid w:val="00392FFA"/>
    <w:rsid w:val="003A2A56"/>
    <w:rsid w:val="003A3C34"/>
    <w:rsid w:val="003A3DBB"/>
    <w:rsid w:val="003A6848"/>
    <w:rsid w:val="003B4B63"/>
    <w:rsid w:val="003C28E6"/>
    <w:rsid w:val="003C5EF6"/>
    <w:rsid w:val="003E2820"/>
    <w:rsid w:val="003F2EFA"/>
    <w:rsid w:val="003F4FC3"/>
    <w:rsid w:val="0041379A"/>
    <w:rsid w:val="00420037"/>
    <w:rsid w:val="0048206F"/>
    <w:rsid w:val="00496F34"/>
    <w:rsid w:val="004A6AB3"/>
    <w:rsid w:val="004A778D"/>
    <w:rsid w:val="004B002B"/>
    <w:rsid w:val="004B1406"/>
    <w:rsid w:val="004B2533"/>
    <w:rsid w:val="004B377C"/>
    <w:rsid w:val="004D6D07"/>
    <w:rsid w:val="005137C3"/>
    <w:rsid w:val="00525223"/>
    <w:rsid w:val="005536D5"/>
    <w:rsid w:val="005568E5"/>
    <w:rsid w:val="00560863"/>
    <w:rsid w:val="0056398A"/>
    <w:rsid w:val="005665BE"/>
    <w:rsid w:val="00570817"/>
    <w:rsid w:val="00570D6D"/>
    <w:rsid w:val="00582EE0"/>
    <w:rsid w:val="005865B2"/>
    <w:rsid w:val="00590664"/>
    <w:rsid w:val="00593D4C"/>
    <w:rsid w:val="005A7E07"/>
    <w:rsid w:val="005B379D"/>
    <w:rsid w:val="005B717B"/>
    <w:rsid w:val="005D7AD7"/>
    <w:rsid w:val="005E0BF2"/>
    <w:rsid w:val="005E45C9"/>
    <w:rsid w:val="005F07C9"/>
    <w:rsid w:val="0061750C"/>
    <w:rsid w:val="00620A63"/>
    <w:rsid w:val="00627FDA"/>
    <w:rsid w:val="00633900"/>
    <w:rsid w:val="0063532E"/>
    <w:rsid w:val="00644E01"/>
    <w:rsid w:val="00645225"/>
    <w:rsid w:val="00656747"/>
    <w:rsid w:val="00681407"/>
    <w:rsid w:val="006852B8"/>
    <w:rsid w:val="00694947"/>
    <w:rsid w:val="006A3D33"/>
    <w:rsid w:val="006B1D95"/>
    <w:rsid w:val="006B38C5"/>
    <w:rsid w:val="006B3C15"/>
    <w:rsid w:val="006C7150"/>
    <w:rsid w:val="006D3EC0"/>
    <w:rsid w:val="006E0EBB"/>
    <w:rsid w:val="00700F1E"/>
    <w:rsid w:val="00710E71"/>
    <w:rsid w:val="007127D6"/>
    <w:rsid w:val="00724D4E"/>
    <w:rsid w:val="00732C99"/>
    <w:rsid w:val="0074116B"/>
    <w:rsid w:val="0074721C"/>
    <w:rsid w:val="00785E02"/>
    <w:rsid w:val="007951F5"/>
    <w:rsid w:val="0079552C"/>
    <w:rsid w:val="007A177B"/>
    <w:rsid w:val="007B12C7"/>
    <w:rsid w:val="007B2874"/>
    <w:rsid w:val="007B5B29"/>
    <w:rsid w:val="007C3398"/>
    <w:rsid w:val="007D6999"/>
    <w:rsid w:val="007E2AE7"/>
    <w:rsid w:val="007F0ED2"/>
    <w:rsid w:val="00801080"/>
    <w:rsid w:val="00815A6C"/>
    <w:rsid w:val="00820EED"/>
    <w:rsid w:val="008277BC"/>
    <w:rsid w:val="0082781B"/>
    <w:rsid w:val="008438DE"/>
    <w:rsid w:val="00845014"/>
    <w:rsid w:val="00856791"/>
    <w:rsid w:val="008638D1"/>
    <w:rsid w:val="00865AA7"/>
    <w:rsid w:val="00873A1E"/>
    <w:rsid w:val="00876E36"/>
    <w:rsid w:val="008B2A97"/>
    <w:rsid w:val="008B6B0A"/>
    <w:rsid w:val="008E21A6"/>
    <w:rsid w:val="008F2C20"/>
    <w:rsid w:val="008F4D99"/>
    <w:rsid w:val="009205E2"/>
    <w:rsid w:val="009401B4"/>
    <w:rsid w:val="009466A2"/>
    <w:rsid w:val="00964975"/>
    <w:rsid w:val="0096642C"/>
    <w:rsid w:val="00972CC9"/>
    <w:rsid w:val="00983620"/>
    <w:rsid w:val="00987FB3"/>
    <w:rsid w:val="00996FFD"/>
    <w:rsid w:val="0099784C"/>
    <w:rsid w:val="009A01EB"/>
    <w:rsid w:val="009B5741"/>
    <w:rsid w:val="009C3A2C"/>
    <w:rsid w:val="009F7B8C"/>
    <w:rsid w:val="00A228ED"/>
    <w:rsid w:val="00A40D25"/>
    <w:rsid w:val="00A42AC2"/>
    <w:rsid w:val="00A611E0"/>
    <w:rsid w:val="00A61E6F"/>
    <w:rsid w:val="00A62CCC"/>
    <w:rsid w:val="00A87BDE"/>
    <w:rsid w:val="00A92843"/>
    <w:rsid w:val="00A96D9C"/>
    <w:rsid w:val="00AA6605"/>
    <w:rsid w:val="00AC2447"/>
    <w:rsid w:val="00AD549D"/>
    <w:rsid w:val="00AD686A"/>
    <w:rsid w:val="00AE45C2"/>
    <w:rsid w:val="00AF4B95"/>
    <w:rsid w:val="00B139A4"/>
    <w:rsid w:val="00B37628"/>
    <w:rsid w:val="00B57F69"/>
    <w:rsid w:val="00B74FE1"/>
    <w:rsid w:val="00B80149"/>
    <w:rsid w:val="00B87B5C"/>
    <w:rsid w:val="00B918C4"/>
    <w:rsid w:val="00B92D6A"/>
    <w:rsid w:val="00BB6F7F"/>
    <w:rsid w:val="00BD5DC6"/>
    <w:rsid w:val="00BE67FB"/>
    <w:rsid w:val="00C06DFE"/>
    <w:rsid w:val="00C17164"/>
    <w:rsid w:val="00C200E8"/>
    <w:rsid w:val="00C344ED"/>
    <w:rsid w:val="00C37C67"/>
    <w:rsid w:val="00C416D5"/>
    <w:rsid w:val="00C45AC8"/>
    <w:rsid w:val="00C536D8"/>
    <w:rsid w:val="00C62BAD"/>
    <w:rsid w:val="00C6397B"/>
    <w:rsid w:val="00C655E8"/>
    <w:rsid w:val="00C71782"/>
    <w:rsid w:val="00C73B6D"/>
    <w:rsid w:val="00C814BF"/>
    <w:rsid w:val="00C86DD9"/>
    <w:rsid w:val="00CA5F66"/>
    <w:rsid w:val="00CD2F44"/>
    <w:rsid w:val="00D11A0B"/>
    <w:rsid w:val="00D13611"/>
    <w:rsid w:val="00D153F2"/>
    <w:rsid w:val="00D25547"/>
    <w:rsid w:val="00D35EFE"/>
    <w:rsid w:val="00D3603A"/>
    <w:rsid w:val="00D43CC4"/>
    <w:rsid w:val="00D848BD"/>
    <w:rsid w:val="00D8556E"/>
    <w:rsid w:val="00D86A06"/>
    <w:rsid w:val="00D90237"/>
    <w:rsid w:val="00DA12EE"/>
    <w:rsid w:val="00DD3868"/>
    <w:rsid w:val="00DE61A7"/>
    <w:rsid w:val="00DF6356"/>
    <w:rsid w:val="00E01734"/>
    <w:rsid w:val="00E05B7C"/>
    <w:rsid w:val="00E329FC"/>
    <w:rsid w:val="00E3614A"/>
    <w:rsid w:val="00E45960"/>
    <w:rsid w:val="00E5069E"/>
    <w:rsid w:val="00E542DE"/>
    <w:rsid w:val="00E63A11"/>
    <w:rsid w:val="00E819D7"/>
    <w:rsid w:val="00E86B6B"/>
    <w:rsid w:val="00EB7370"/>
    <w:rsid w:val="00EC2EAA"/>
    <w:rsid w:val="00ED5B4A"/>
    <w:rsid w:val="00ED7F53"/>
    <w:rsid w:val="00EE0672"/>
    <w:rsid w:val="00EF70A6"/>
    <w:rsid w:val="00EF74B7"/>
    <w:rsid w:val="00F0404B"/>
    <w:rsid w:val="00F1486F"/>
    <w:rsid w:val="00F15039"/>
    <w:rsid w:val="00F271E6"/>
    <w:rsid w:val="00F33B9C"/>
    <w:rsid w:val="00F40B9E"/>
    <w:rsid w:val="00F41866"/>
    <w:rsid w:val="00F4461B"/>
    <w:rsid w:val="00F50E31"/>
    <w:rsid w:val="00F51DFE"/>
    <w:rsid w:val="00F75204"/>
    <w:rsid w:val="00F8206F"/>
    <w:rsid w:val="00F928F5"/>
    <w:rsid w:val="00FA0E32"/>
    <w:rsid w:val="00FA19F9"/>
    <w:rsid w:val="00FA6383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9BD89CF46093AE947D7119B9E4BCB098486DFA945B32CDDD7006F0D80ED57085D3213944F7F9B59A0A846077Z8b3E" TargetMode="Externa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1.wmf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69120-81DA-4634-9115-17B0FBB7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15</Pages>
  <Words>3343</Words>
  <Characters>19056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Долматова Вера Александровна</cp:lastModifiedBy>
  <cp:revision>7</cp:revision>
  <cp:lastPrinted>2022-09-06T11:21:00Z</cp:lastPrinted>
  <dcterms:created xsi:type="dcterms:W3CDTF">2023-02-21T04:57:00Z</dcterms:created>
  <dcterms:modified xsi:type="dcterms:W3CDTF">2023-04-19T07:34:00Z</dcterms:modified>
</cp:coreProperties>
</file>