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32996" w14:textId="537DBEC4" w:rsidR="0008692A" w:rsidRPr="0008692A" w:rsidRDefault="0008692A" w:rsidP="0008692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08692A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60D7263F" wp14:editId="429E71BA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F2C24" w14:textId="77777777" w:rsidR="0008692A" w:rsidRPr="0008692A" w:rsidRDefault="0008692A" w:rsidP="00086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A0D5A50" w14:textId="77777777" w:rsidR="0008692A" w:rsidRPr="0008692A" w:rsidRDefault="0008692A" w:rsidP="00086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8692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5D4E8501" w14:textId="77777777" w:rsidR="0008692A" w:rsidRPr="0008692A" w:rsidRDefault="0008692A" w:rsidP="00086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8692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28515E51" w14:textId="77777777" w:rsidR="0008692A" w:rsidRPr="0008692A" w:rsidRDefault="0008692A" w:rsidP="00086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549C12EE" w14:textId="77777777" w:rsidR="0008692A" w:rsidRPr="0008692A" w:rsidRDefault="0008692A" w:rsidP="00086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8692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028F1592" w14:textId="77777777" w:rsidR="0008692A" w:rsidRPr="0008692A" w:rsidRDefault="0008692A" w:rsidP="000869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8692A" w:rsidRPr="0008692A" w14:paraId="4B8625C6" w14:textId="77777777" w:rsidTr="00AE4B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63B451A" w14:textId="0C0A9516" w:rsidR="0008692A" w:rsidRPr="0008692A" w:rsidRDefault="0008692A" w:rsidP="0008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06.04</w:t>
            </w:r>
            <w:r w:rsidRPr="00086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6595" w:type="dxa"/>
            <w:vMerge w:val="restart"/>
          </w:tcPr>
          <w:p w14:paraId="6AD6BFBA" w14:textId="76096D6C" w:rsidR="0008692A" w:rsidRPr="0008692A" w:rsidRDefault="0008692A" w:rsidP="00086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86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568</w:t>
            </w:r>
            <w:r w:rsidRPr="0008692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08692A" w:rsidRPr="0008692A" w14:paraId="146EA84A" w14:textId="77777777" w:rsidTr="00AE4B9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746409A6" w14:textId="77777777" w:rsidR="0008692A" w:rsidRPr="0008692A" w:rsidRDefault="0008692A" w:rsidP="0008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3CD314A6" w14:textId="77777777" w:rsidR="0008692A" w:rsidRPr="0008692A" w:rsidRDefault="0008692A" w:rsidP="0008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08CBFB26" w14:textId="77777777" w:rsidR="0008692A" w:rsidRPr="0008692A" w:rsidRDefault="0008692A" w:rsidP="00086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743ADD4C" w14:textId="77777777" w:rsidR="0008692A" w:rsidRPr="0008692A" w:rsidRDefault="0008692A" w:rsidP="00086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692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39F590BE" w14:textId="1CBE9694" w:rsidR="000D4C5D" w:rsidRDefault="000D4C5D" w:rsidP="000869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A35F2A" w14:textId="77777777" w:rsidR="000D4C5D" w:rsidRPr="00AF1E79" w:rsidRDefault="000D4C5D" w:rsidP="00AF1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C2C1F9" w14:textId="5066B0AA" w:rsidR="00635676" w:rsidRPr="00AF1E79" w:rsidRDefault="00D543C5" w:rsidP="000D4C5D">
      <w:pPr>
        <w:tabs>
          <w:tab w:val="left" w:pos="709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16.03.2021 № 372-па «</w:t>
      </w:r>
      <w:r w:rsidR="00A9396E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AE2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E07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этапа </w:t>
      </w:r>
      <w:r w:rsidR="00A9396E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9396E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детских рисунков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96E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E2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Безопасный </w:t>
      </w:r>
      <w:r w:rsidR="00A9396E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 глазами детей»</w:t>
      </w:r>
      <w:r w:rsidR="00460790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981B8B" w14:textId="77777777" w:rsidR="00635676" w:rsidRPr="00AF1E79" w:rsidRDefault="00635676" w:rsidP="000D4C5D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654BCE" w14:textId="77777777" w:rsidR="00635676" w:rsidRPr="00AF1E79" w:rsidRDefault="00635676" w:rsidP="000D4C5D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A1366" w14:textId="474AF525" w:rsidR="00635676" w:rsidRPr="00BE6A08" w:rsidRDefault="00A9396E" w:rsidP="000D4C5D">
      <w:pPr>
        <w:tabs>
          <w:tab w:val="left" w:pos="1276"/>
        </w:tabs>
        <w:spacing w:after="0" w:line="280" w:lineRule="exact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1016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Ханты-Мансийского автономного округа – Югры </w:t>
      </w:r>
      <w:r w:rsid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27.05.2011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</w:t>
      </w:r>
      <w:r w:rsidR="00AF1E7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E7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государственного управления охраной труда», </w:t>
      </w:r>
      <w:r w:rsidR="000233E6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Департамента труда </w:t>
      </w:r>
      <w:r w:rsid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233E6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занятости населения Ханты-Мансийского автономного округа – Югры </w:t>
      </w:r>
      <w:r w:rsid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233E6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Департамента образования и молодежной политики Ханты-Мансийского автономного округа – Югры от 20.08.2019 № 244/1056 «О проведении конкурса детских рисунков «Безопасный труд глазами детей» в Ханты-Мансий</w:t>
      </w:r>
      <w:r w:rsidR="002618B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 автономном округе – Югре»</w:t>
      </w:r>
      <w:r w:rsidR="000E1DF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69F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46709BE" w14:textId="77777777" w:rsidR="00A9396E" w:rsidRPr="00AF1E79" w:rsidRDefault="00A9396E" w:rsidP="000D4C5D">
      <w:pPr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EDA81F" w14:textId="3E4C66C6" w:rsidR="002B0CC7" w:rsidRPr="000D4C5D" w:rsidRDefault="002618BD" w:rsidP="000D4C5D">
      <w:pPr>
        <w:pStyle w:val="a6"/>
        <w:numPr>
          <w:ilvl w:val="0"/>
          <w:numId w:val="13"/>
        </w:numPr>
        <w:tabs>
          <w:tab w:val="left" w:pos="1162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</w:t>
      </w:r>
      <w:r w:rsidR="003C314D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</w:t>
      </w:r>
      <w:r w:rsid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C314D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16.03.2021 № 372-па «О проведении муниципального этапа конкурса детских рисунков «Безопасный труд глазами детей»</w:t>
      </w:r>
      <w:r w:rsidR="002B0CC7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14:paraId="3B578EE5" w14:textId="174C7B21" w:rsidR="002B0CC7" w:rsidRPr="000D4C5D" w:rsidRDefault="002B0CC7" w:rsidP="000D4C5D">
      <w:pPr>
        <w:pStyle w:val="a6"/>
        <w:numPr>
          <w:ilvl w:val="1"/>
          <w:numId w:val="13"/>
        </w:numPr>
        <w:tabs>
          <w:tab w:val="left" w:pos="1162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постановления изложить в следующей редакции:</w:t>
      </w:r>
    </w:p>
    <w:p w14:paraId="2911B4AB" w14:textId="77777777" w:rsidR="002B0CC7" w:rsidRDefault="002B0CC7" w:rsidP="000D4C5D">
      <w:pPr>
        <w:tabs>
          <w:tab w:val="left" w:pos="1134"/>
        </w:tabs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муниципальном этапе ежегодного конкурса </w:t>
      </w:r>
      <w:r w:rsidR="003C314D"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детских рисунков «Безопасный труд глазами детей»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74CD6EB" w14:textId="4A984076" w:rsidR="003A6A5A" w:rsidRDefault="003A6A5A" w:rsidP="000D4C5D">
      <w:pPr>
        <w:pStyle w:val="a6"/>
        <w:numPr>
          <w:ilvl w:val="1"/>
          <w:numId w:val="13"/>
        </w:numPr>
        <w:tabs>
          <w:tab w:val="left" w:pos="1162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A6A5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ункты 1 и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ризнать утратившим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9DDC432" w14:textId="2BAF5A74" w:rsidR="003C314D" w:rsidRDefault="003A6A5A" w:rsidP="000D4C5D">
      <w:pPr>
        <w:pStyle w:val="a6"/>
        <w:numPr>
          <w:ilvl w:val="1"/>
          <w:numId w:val="13"/>
        </w:numPr>
        <w:tabs>
          <w:tab w:val="left" w:pos="1162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C4D4D"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№ 1 к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</w:t>
      </w:r>
      <w:r w:rsidR="00BC4D4D"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</w:t>
      </w:r>
      <w:r w:rsidR="003C314D"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</w:t>
      </w:r>
      <w:r w:rsidR="00C93E8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57280" w:rsidRPr="00957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280">
        <w:rPr>
          <w:rFonts w:ascii="Times New Roman" w:eastAsia="Times New Roman" w:hAnsi="Times New Roman" w:cs="Times New Roman"/>
          <w:sz w:val="26"/>
          <w:szCs w:val="26"/>
          <w:lang w:eastAsia="ru-RU"/>
        </w:rPr>
        <w:t>№ 1</w:t>
      </w:r>
      <w:r w:rsidR="00BC4D4D"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3C314D"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BBC8F4C" w14:textId="5084FEA3" w:rsidR="00A73FA5" w:rsidRPr="00A73FA5" w:rsidRDefault="00A73FA5" w:rsidP="000D4C5D">
      <w:pPr>
        <w:pStyle w:val="a6"/>
        <w:numPr>
          <w:ilvl w:val="1"/>
          <w:numId w:val="13"/>
        </w:numPr>
        <w:tabs>
          <w:tab w:val="left" w:pos="1162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73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изложить в редакции согласно приложению</w:t>
      </w:r>
      <w:r w:rsidR="00957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Pr="00A73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6BD24E58" w14:textId="03862558" w:rsidR="009F3D88" w:rsidRPr="002B0CC7" w:rsidRDefault="009F3D88" w:rsidP="000D4C5D">
      <w:pPr>
        <w:pStyle w:val="a6"/>
        <w:numPr>
          <w:ilvl w:val="0"/>
          <w:numId w:val="13"/>
        </w:numPr>
        <w:tabs>
          <w:tab w:val="left" w:pos="1162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E1469D8" w14:textId="443E1F18" w:rsidR="009F3D88" w:rsidRPr="002B0CC7" w:rsidRDefault="00AF1E79" w:rsidP="000D4C5D">
      <w:pPr>
        <w:pStyle w:val="a6"/>
        <w:numPr>
          <w:ilvl w:val="0"/>
          <w:numId w:val="13"/>
        </w:numPr>
        <w:tabs>
          <w:tab w:val="left" w:pos="1162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702D889D" w14:textId="77777777" w:rsidR="009F3D88" w:rsidRPr="00AF1E79" w:rsidRDefault="009F3D88" w:rsidP="000D4C5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DEE6B3" w14:textId="77777777" w:rsidR="009F3D88" w:rsidRDefault="009F3D88" w:rsidP="000D4C5D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4517A7" w14:textId="77777777" w:rsidR="003C314D" w:rsidRPr="00AF1E79" w:rsidRDefault="003C314D" w:rsidP="000D4C5D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A1E120" w14:textId="79BC435F" w:rsidR="008416E8" w:rsidRDefault="00E557E9" w:rsidP="000D4C5D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C314D">
        <w:rPr>
          <w:rFonts w:ascii="Times New Roman" w:hAnsi="Times New Roman"/>
          <w:sz w:val="26"/>
          <w:szCs w:val="26"/>
        </w:rPr>
        <w:t xml:space="preserve">       </w:t>
      </w:r>
      <w:r w:rsidR="000D4C5D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="003C314D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554677F8" w14:textId="77777777" w:rsidR="003C314D" w:rsidRPr="000D4C5D" w:rsidRDefault="00AF1E79" w:rsidP="003C314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A65481">
        <w:rPr>
          <w:rFonts w:ascii="Times New Roman" w:hAnsi="Times New Roman"/>
          <w:sz w:val="26"/>
          <w:szCs w:val="26"/>
        </w:rPr>
        <w:t>№ 1</w:t>
      </w:r>
    </w:p>
    <w:p w14:paraId="0B753BCA" w14:textId="77777777" w:rsidR="00AF1E79" w:rsidRPr="004C2088" w:rsidRDefault="00AF1E79" w:rsidP="00AF1E7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2B836DEE" w14:textId="2E1EE97E" w:rsidR="00AF1E79" w:rsidRPr="004C2088" w:rsidRDefault="00AF1E79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86604">
        <w:rPr>
          <w:rFonts w:ascii="Times New Roman" w:hAnsi="Times New Roman"/>
          <w:sz w:val="26"/>
          <w:szCs w:val="26"/>
        </w:rPr>
        <w:t xml:space="preserve"> </w:t>
      </w:r>
      <w:r w:rsidR="0008692A">
        <w:rPr>
          <w:rFonts w:ascii="Times New Roman" w:hAnsi="Times New Roman"/>
          <w:sz w:val="26"/>
          <w:szCs w:val="26"/>
        </w:rPr>
        <w:t>06.04.2022 № 568-па</w:t>
      </w:r>
    </w:p>
    <w:p w14:paraId="6C1D0A1E" w14:textId="77777777" w:rsidR="003C314D" w:rsidRDefault="003C314D" w:rsidP="003C314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11A05C1" w14:textId="77777777" w:rsidR="003C314D" w:rsidRPr="003C314D" w:rsidRDefault="003C314D" w:rsidP="003C314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C314D">
        <w:rPr>
          <w:rFonts w:ascii="Times New Roman" w:hAnsi="Times New Roman"/>
          <w:sz w:val="26"/>
          <w:szCs w:val="26"/>
        </w:rPr>
        <w:t xml:space="preserve">Приложение </w:t>
      </w:r>
      <w:r w:rsidR="005266E9">
        <w:rPr>
          <w:rFonts w:ascii="Times New Roman" w:hAnsi="Times New Roman"/>
          <w:sz w:val="26"/>
          <w:szCs w:val="26"/>
        </w:rPr>
        <w:t>№ 1</w:t>
      </w:r>
    </w:p>
    <w:p w14:paraId="4E5B8378" w14:textId="77777777" w:rsidR="003C314D" w:rsidRPr="003C314D" w:rsidRDefault="003C314D" w:rsidP="003C314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3C314D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27CF81F0" w14:textId="77777777" w:rsidR="003C314D" w:rsidRPr="003C314D" w:rsidRDefault="003C314D" w:rsidP="003C314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3C314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16.03.2021 </w:t>
      </w:r>
      <w:r w:rsidRPr="003C314D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372-па</w:t>
      </w:r>
    </w:p>
    <w:p w14:paraId="5EB8AAE1" w14:textId="77777777" w:rsidR="009F3D88" w:rsidRDefault="009F3D88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8059A5" w14:textId="77777777" w:rsidR="009F3D88" w:rsidRPr="00AF1E79" w:rsidRDefault="009F3D88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FBFBF6" w14:textId="77777777" w:rsidR="009F3D88" w:rsidRPr="00AF1E79" w:rsidRDefault="009F3D88" w:rsidP="00AF1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14:paraId="30FDF14C" w14:textId="77777777" w:rsidR="002B0CC7" w:rsidRDefault="002B0CC7" w:rsidP="00AF1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этапе ежегодного конкурса детских рисунков </w:t>
      </w:r>
    </w:p>
    <w:p w14:paraId="191EBDDD" w14:textId="77777777" w:rsidR="009F3D88" w:rsidRPr="00AF1E79" w:rsidRDefault="009F3D88" w:rsidP="00AF1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547A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Безопасный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 глазами детей»</w:t>
      </w:r>
    </w:p>
    <w:p w14:paraId="4B66852D" w14:textId="77777777" w:rsidR="009F3D88" w:rsidRPr="00AF1E79" w:rsidRDefault="009F3D88" w:rsidP="00AF1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Положение)</w:t>
      </w:r>
    </w:p>
    <w:p w14:paraId="370FEA89" w14:textId="77777777" w:rsidR="009F3D88" w:rsidRPr="00AF1E79" w:rsidRDefault="009F3D88" w:rsidP="00AF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A565C7" w14:textId="77777777" w:rsidR="009F3D88" w:rsidRPr="000D4C5D" w:rsidRDefault="009F3D88" w:rsidP="00946C0E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Общие положения</w:t>
      </w:r>
    </w:p>
    <w:p w14:paraId="7C3E8597" w14:textId="77777777" w:rsidR="009F3D88" w:rsidRPr="00AF1E79" w:rsidRDefault="009F3D88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97ED44" w14:textId="77777777" w:rsidR="009F3D88" w:rsidRPr="00AF1E79" w:rsidRDefault="009F3D88" w:rsidP="00AF1E7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определяет цели, порядок и условия проведения </w:t>
      </w:r>
      <w:r w:rsidR="007547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023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</w:t>
      </w:r>
      <w:r w:rsidR="00754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ежегодного 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детских рисунков «</w:t>
      </w:r>
      <w:r w:rsidR="007547A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Безопасный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 глазами детей»</w:t>
      </w:r>
      <w:r w:rsidR="009162C6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</w:t>
      </w:r>
      <w:r w:rsidR="0024702C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47A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702C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0760379" w14:textId="77777777" w:rsidR="004937A9" w:rsidRDefault="0024702C" w:rsidP="009B6A8F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162C6" w:rsidRPr="004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</w:t>
      </w:r>
      <w:r w:rsidR="009F3D88" w:rsidRPr="00493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314D" w:rsidRPr="004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ежегодно</w:t>
      </w:r>
      <w:r w:rsidR="00C9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сроки, установленные муниципальным правовым актом администрации Нефтеюганского района,</w:t>
      </w:r>
      <w:r w:rsidR="00C97CE0" w:rsidRPr="00493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3C314D" w:rsidRPr="00493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7CE0" w:rsidRPr="004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посвящается</w:t>
      </w:r>
      <w:r w:rsidR="009F3D88" w:rsidRPr="00493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Всемирному дню охраны труда</w:t>
      </w:r>
      <w:r w:rsidR="00C97CE0" w:rsidRPr="00493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3D88" w:rsidRPr="00493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A701485" w14:textId="467195BD" w:rsidR="009F3D88" w:rsidRPr="004937A9" w:rsidRDefault="004937A9" w:rsidP="009B6A8F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E47B5" w:rsidRPr="004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ация Конкурса, информационное обеспечение и контроль </w:t>
      </w:r>
      <w:r w:rsid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проведением Конкурса осуществляется </w:t>
      </w:r>
      <w:r w:rsidR="009162C6" w:rsidRPr="004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EE47B5" w:rsidRPr="004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9162C6" w:rsidRPr="00493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социально-трудовых отношений администрации Нефтеюганского района</w:t>
      </w:r>
      <w:r w:rsidR="009F3D88" w:rsidRPr="00493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8D00ACE" w14:textId="0E8A41D0" w:rsidR="009F3D88" w:rsidRPr="00AF1E79" w:rsidRDefault="009F3D88" w:rsidP="00AF1E7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проводится среди </w:t>
      </w:r>
      <w:r w:rsidR="006875B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детей, об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6875B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</w:t>
      </w:r>
      <w:r w:rsidR="0068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организаци</w:t>
      </w:r>
      <w:r w:rsidR="006875BF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9162C6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</w:t>
      </w:r>
      <w:r w:rsidR="004B44B5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162C6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4B44B5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875B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возрасте от 5 до 1</w:t>
      </w:r>
      <w:r w:rsidR="00CA145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8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включительно </w:t>
      </w:r>
      <w:r w:rsid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875B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участники Конкурса).</w:t>
      </w:r>
    </w:p>
    <w:p w14:paraId="603B6E88" w14:textId="7B3A5F6D" w:rsidR="009F3D88" w:rsidRDefault="007547A6" w:rsidP="00AF1E7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Конкурсе носит добровольный характер и осуществляется </w:t>
      </w:r>
      <w:r w:rsid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бесплатной основе. Предоставление рисунков на Конкурс является согласием </w:t>
      </w:r>
      <w:r w:rsid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условиями Конкурса.</w:t>
      </w:r>
    </w:p>
    <w:p w14:paraId="630C2E3F" w14:textId="77777777" w:rsidR="007547A6" w:rsidRDefault="007547A6" w:rsidP="00AF1E7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Принимая участие в Конкурсе, участники соглашаются с тем, что предоставленные ими рисунки не возвращаются и могут быть использованы организатором по своему усмотрению (для формирования буклетов, методических материалов, памяток и т.д.) без дополнительного согласия и без уплаты какого-либо вознаграждения авторам, но с указанием автора и названия рисунка.</w:t>
      </w:r>
    </w:p>
    <w:p w14:paraId="655714BB" w14:textId="77777777" w:rsidR="00082566" w:rsidRPr="00AF1E79" w:rsidRDefault="00082566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C32EB6" w14:textId="77777777" w:rsidR="009F3D88" w:rsidRPr="000D4C5D" w:rsidRDefault="009F3D88" w:rsidP="00946C0E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Цели и задачи </w:t>
      </w:r>
      <w:r w:rsidR="007547A6"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онкурса</w:t>
      </w:r>
    </w:p>
    <w:p w14:paraId="52E3E1B8" w14:textId="77777777" w:rsidR="009F3D88" w:rsidRPr="00AF1E79" w:rsidRDefault="009F3D88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573560" w14:textId="096BDF79" w:rsidR="00C97CE0" w:rsidRPr="00AF1E79" w:rsidRDefault="007547A6" w:rsidP="00C97CE0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проводится </w:t>
      </w:r>
      <w:r w:rsidR="00C97CE0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приобщения подрастающего поколения </w:t>
      </w:r>
      <w:r w:rsid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97CE0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 идеям соблюдения охраны труда на любом рабочем месте независимо от профессии и должности.</w:t>
      </w:r>
    </w:p>
    <w:p w14:paraId="2BA75C13" w14:textId="77777777" w:rsidR="007547A6" w:rsidRDefault="007547A6" w:rsidP="00AF1E7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Конкурса являются:</w:t>
      </w:r>
    </w:p>
    <w:p w14:paraId="4E840138" w14:textId="6948ACDE" w:rsidR="009F3D88" w:rsidRPr="000D4C5D" w:rsidRDefault="00F84FEF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F3D88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оспитание у детей и подростков </w:t>
      </w:r>
      <w:r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уважительного отношения к труду;</w:t>
      </w:r>
    </w:p>
    <w:p w14:paraId="392FA3A7" w14:textId="7AD502C2" w:rsidR="0024702C" w:rsidRPr="000D4C5D" w:rsidRDefault="00F84FEF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24702C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</w:t>
      </w:r>
      <w:r w:rsidR="00CC0EBF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4702C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детей и подростков </w:t>
      </w:r>
      <w:r w:rsidR="00F2045C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осознанного </w:t>
      </w:r>
      <w:r w:rsidR="0024702C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понимания значимости безопасности труда и сохранения здоровья в</w:t>
      </w:r>
      <w:r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процессе трудовой деятельности;</w:t>
      </w:r>
    </w:p>
    <w:p w14:paraId="73A5FD21" w14:textId="4456A874" w:rsidR="009F3D88" w:rsidRPr="000D4C5D" w:rsidRDefault="00F84FEF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F3D88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ривлечение внимания общественности к проблемам производственного травматизма и его профилактике, начиная с</w:t>
      </w:r>
      <w:r w:rsidR="00D95611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раннего д</w:t>
      </w:r>
      <w:r w:rsidR="009F3D88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</w:t>
      </w:r>
      <w:r w:rsidR="00D95611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9F3D88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возраста;</w:t>
      </w:r>
    </w:p>
    <w:p w14:paraId="41ECD56C" w14:textId="0569C09C" w:rsidR="009F3D88" w:rsidRPr="000D4C5D" w:rsidRDefault="00F84FEF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F3D88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ривлечение внимания </w:t>
      </w:r>
      <w:r w:rsidR="0024702C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9F3D88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условий для определения приоритетов </w:t>
      </w:r>
      <w:r w:rsid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F3D88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будущем выборе профессий.</w:t>
      </w:r>
    </w:p>
    <w:p w14:paraId="35C46295" w14:textId="77777777" w:rsidR="00C97CE0" w:rsidRPr="000D4C5D" w:rsidRDefault="00C97CE0" w:rsidP="007547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A06B982" w14:textId="77777777" w:rsidR="009F3D88" w:rsidRPr="000D4C5D" w:rsidRDefault="00F84FEF" w:rsidP="00946C0E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проведения и номинации К</w:t>
      </w:r>
      <w:r w:rsidR="009F3D88"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онкурса</w:t>
      </w:r>
    </w:p>
    <w:p w14:paraId="7F077FB9" w14:textId="77777777" w:rsidR="009F3D88" w:rsidRPr="000D4C5D" w:rsidRDefault="009F3D88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DBBD1B1" w14:textId="77777777" w:rsidR="009F3D88" w:rsidRPr="00AF1E79" w:rsidRDefault="009F3D88" w:rsidP="00AF1E7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</w:t>
      </w:r>
      <w:r w:rsidR="0023407B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водится в следующих номинациях:</w:t>
      </w:r>
    </w:p>
    <w:p w14:paraId="09686C50" w14:textId="77777777" w:rsidR="009F3D88" w:rsidRPr="008B6C88" w:rsidRDefault="0023407B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конкурсная ра</w:t>
      </w:r>
      <w:r w:rsidR="0027209F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 среди детей в возрасте от 5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27209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лет»;</w:t>
      </w:r>
    </w:p>
    <w:p w14:paraId="060FF9F4" w14:textId="09AD6B09" w:rsidR="009F3D88" w:rsidRDefault="0023407B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конкурсная раб</w:t>
      </w:r>
      <w:r w:rsidR="002720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ота среди детей в возрасте от 7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27209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лет»</w:t>
      </w:r>
      <w:r w:rsid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DF4C4A8" w14:textId="77777777" w:rsidR="0027209F" w:rsidRPr="008B6C88" w:rsidRDefault="0027209F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«Лучшая конкурсная работа ср</w:t>
      </w:r>
      <w:r w:rsidR="003C7AB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 детей в возрасте от 12 до 1</w:t>
      </w:r>
      <w:r w:rsidR="00CA145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22931A8" w14:textId="28532163" w:rsidR="00972BEB" w:rsidRDefault="00972BEB" w:rsidP="000D4C5D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и оценка конкурсных работ проводится по каждой</w:t>
      </w:r>
      <w:r w:rsidR="00F84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возрастной группе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62BE98" w14:textId="204EA3AA" w:rsidR="00972BEB" w:rsidRDefault="00972BEB" w:rsidP="000D4C5D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F84FE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принимаются детские рисунки на тему охраны труда</w:t>
      </w:r>
      <w:r w:rsidR="003D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D18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следующим формам:</w:t>
      </w:r>
    </w:p>
    <w:p w14:paraId="64368869" w14:textId="1DC07E69" w:rsidR="003D1863" w:rsidRDefault="00F84FEF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Рисунки:</w:t>
      </w:r>
      <w:r w:rsidR="003D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D1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онкурсные работы могут раскрывать вопросы охраны труда </w:t>
      </w:r>
      <w:r w:rsid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21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определенной сфере деятельности.</w:t>
      </w:r>
    </w:p>
    <w:p w14:paraId="1B1C1105" w14:textId="19120500" w:rsidR="003D1863" w:rsidRDefault="00F84FEF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Плакат: к</w:t>
      </w:r>
      <w:r w:rsidR="003D186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онкурсные работы должны содержать призывы работать</w:t>
      </w:r>
      <w:r w:rsidR="00C32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 для разных профессий.</w:t>
      </w:r>
    </w:p>
    <w:p w14:paraId="1EC59D5F" w14:textId="4B8DE615" w:rsidR="003D1863" w:rsidRPr="003D1863" w:rsidRDefault="00F84FEF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Памятки: к</w:t>
      </w:r>
      <w:r w:rsidR="003D186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онкурсные работы должны быть посвящены вопросам безопасного поведения дома, в детском саду, в школе, на улице</w:t>
      </w:r>
      <w:r w:rsidR="00C3235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лесу,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отдыхе и т.п.</w:t>
      </w:r>
    </w:p>
    <w:p w14:paraId="1E3313F7" w14:textId="17A1DE7D" w:rsidR="00C17061" w:rsidRPr="00AF1E79" w:rsidRDefault="006778FD" w:rsidP="000D4C5D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Обязательное требование к работам:</w:t>
      </w:r>
    </w:p>
    <w:p w14:paraId="2891A507" w14:textId="77777777" w:rsidR="00C17061" w:rsidRPr="008B6C88" w:rsidRDefault="00C17061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представленных работ заявленной тематике;</w:t>
      </w:r>
    </w:p>
    <w:p w14:paraId="7674BD27" w14:textId="77777777" w:rsidR="00C17061" w:rsidRPr="008B6C88" w:rsidRDefault="00F2045C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выполнения работ с соблюдением мер безопасности, применением спе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цодежды и других средств защиты;</w:t>
      </w:r>
    </w:p>
    <w:p w14:paraId="77898989" w14:textId="77777777" w:rsidR="00F2045C" w:rsidRPr="001E0CDE" w:rsidRDefault="009A1054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отражение </w:t>
      </w:r>
      <w:r w:rsidR="00F2045C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призыв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2045C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работать безопасно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обеспечение</w:t>
      </w:r>
      <w:r w:rsidR="00CA145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сохранения жизни 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здоровья работников </w:t>
      </w:r>
      <w:r w:rsidR="00147D90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(родителей) 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трудовой деятельности.</w:t>
      </w:r>
    </w:p>
    <w:p w14:paraId="726E3D16" w14:textId="6B598315" w:rsidR="001E0CDE" w:rsidRPr="00F84FEF" w:rsidRDefault="0038660D" w:rsidP="000D4C5D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F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участия в Конкурсе отклоняются работы:</w:t>
      </w:r>
    </w:p>
    <w:p w14:paraId="0A2A59A0" w14:textId="229AB69A" w:rsidR="0038660D" w:rsidRDefault="0038660D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заимствованные из сети «Интернет»;</w:t>
      </w:r>
    </w:p>
    <w:p w14:paraId="15BD0081" w14:textId="0560DB7B" w:rsidR="0038660D" w:rsidRPr="008B6C88" w:rsidRDefault="0038660D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копирующие плакаты по тематике «Условия и охрана труда».</w:t>
      </w:r>
    </w:p>
    <w:p w14:paraId="0EC9233E" w14:textId="52C1AF84" w:rsidR="009F3D88" w:rsidRPr="00AF1E79" w:rsidRDefault="009F3D88" w:rsidP="000D4C5D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Детские рисунки, несвоевременно представленные на </w:t>
      </w:r>
      <w:r w:rsidR="00F84FE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 либо оформленные не в соответствии с требованиями к оформлению конкурсных работ, установленными настоящим Положением, к рассмотрению и участию в </w:t>
      </w:r>
      <w:r w:rsidR="00F84FE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принимаются.</w:t>
      </w:r>
    </w:p>
    <w:p w14:paraId="5559B4D9" w14:textId="77777777" w:rsidR="00872F52" w:rsidRPr="00AF1E79" w:rsidRDefault="00872F52" w:rsidP="00F84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7BD2EE" w14:textId="77777777" w:rsidR="00F2045C" w:rsidRPr="000D4C5D" w:rsidRDefault="00F2045C" w:rsidP="00946C0E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Оформление конкурсных работ</w:t>
      </w:r>
    </w:p>
    <w:p w14:paraId="4257D618" w14:textId="77777777" w:rsidR="00F2045C" w:rsidRPr="000D4C5D" w:rsidRDefault="00F2045C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EBD2445" w14:textId="77777777" w:rsidR="00F2045C" w:rsidRPr="008B6C88" w:rsidRDefault="00F2045C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Детские рисунки </w:t>
      </w:r>
      <w:r w:rsidR="00F84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могут быть в 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</w:t>
      </w:r>
      <w:r w:rsidR="00F84FE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4EB4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А4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="00B84EB4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2544D4" w14:textId="77777777" w:rsidR="00F84FEF" w:rsidRDefault="00F2045C" w:rsidP="006A0254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F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Каждая работа сопровождается этикеткой</w:t>
      </w:r>
      <w:r w:rsidR="00B84EB4" w:rsidRPr="00F84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размером 5х10 см, на которой указывается название работы, фамилия, имя, отчество автора (полностью), наименование </w:t>
      </w:r>
      <w:r w:rsidR="00EE47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организации</w:t>
      </w:r>
      <w:r w:rsidR="00B84EB4" w:rsidRPr="00F84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возраст. </w:t>
      </w:r>
    </w:p>
    <w:p w14:paraId="25CE6A16" w14:textId="77777777" w:rsidR="00F2045C" w:rsidRPr="00F84FEF" w:rsidRDefault="00F2045C" w:rsidP="006A0254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FE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детским рисункам:</w:t>
      </w:r>
    </w:p>
    <w:p w14:paraId="7AC88536" w14:textId="678EE8B8" w:rsidR="00F2045C" w:rsidRPr="008B6C88" w:rsidRDefault="00F2045C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рисунки могут быть выполнены на любом материале (ватман, картон, холст </w:t>
      </w:r>
      <w:r w:rsid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т.д.) и исполнены в любой технике рисования (масло, акварель, </w:t>
      </w:r>
      <w:r w:rsidR="00B84EB4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тушь, 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гуашь, мелки, цветные карандаши, смешанная техника и т.д.);</w:t>
      </w:r>
    </w:p>
    <w:p w14:paraId="79AB63CC" w14:textId="77777777" w:rsidR="00F2045C" w:rsidRPr="008B6C88" w:rsidRDefault="00F2045C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B84EB4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уч</w:t>
      </w:r>
      <w:r w:rsidR="00FD4F50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астник представляет одну работу;</w:t>
      </w:r>
    </w:p>
    <w:p w14:paraId="3F207AA0" w14:textId="77777777" w:rsidR="00FD4F50" w:rsidRDefault="00F84FEF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должна быть выполнена </w:t>
      </w:r>
      <w:r w:rsidR="00FD4F50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самостоятельно.</w:t>
      </w:r>
    </w:p>
    <w:p w14:paraId="5C0D2D28" w14:textId="7082D8DF" w:rsidR="00F2045C" w:rsidRDefault="00F2045C" w:rsidP="00946C0E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Критерии оценки конкурсных работ, </w:t>
      </w:r>
      <w:r w:rsidR="00C938E8"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</w:t>
      </w:r>
      <w:r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определени</w:t>
      </w:r>
      <w:r w:rsidR="00C938E8"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победителей</w:t>
      </w:r>
    </w:p>
    <w:p w14:paraId="66C6D0C8" w14:textId="77777777" w:rsidR="000D4C5D" w:rsidRPr="000D4C5D" w:rsidRDefault="000D4C5D" w:rsidP="000D4C5D">
      <w:pPr>
        <w:pStyle w:val="a6"/>
        <w:tabs>
          <w:tab w:val="left" w:pos="1276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08A39FE" w14:textId="77777777" w:rsidR="00711BA5" w:rsidRPr="008B6C88" w:rsidRDefault="00711BA5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представленных на </w:t>
      </w:r>
      <w:r w:rsidR="00F84FE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 детских рисунков 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определение победителей и призеров конкурса по номинациям в возрастных группах осуществляет конкурсная комиссия по проведению </w:t>
      </w:r>
      <w:r w:rsidR="005A7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F0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этапа ежегодного 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детских рисунков «</w:t>
      </w:r>
      <w:r w:rsidR="005A7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Безопасный 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 глазами детей» </w:t>
      </w:r>
      <w:r w:rsidR="00FD4F50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обучающихся образовательных организаций Нефтеюганского района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 которой утверждается </w:t>
      </w:r>
      <w:r w:rsidR="005A7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Нефтеюганского района.</w:t>
      </w:r>
    </w:p>
    <w:p w14:paraId="51DF6C4F" w14:textId="77777777" w:rsidR="00711BA5" w:rsidRPr="008B6C88" w:rsidRDefault="00711BA5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Детские рисунки оцениваются по следующим критериям:</w:t>
      </w:r>
    </w:p>
    <w:p w14:paraId="034B04E5" w14:textId="5D3C4B1A" w:rsidR="00711BA5" w:rsidRPr="008B6C88" w:rsidRDefault="005B4A89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10169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оответствие требованиям К</w:t>
      </w:r>
      <w:r w:rsidR="00711BA5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онкурса;</w:t>
      </w:r>
    </w:p>
    <w:p w14:paraId="70077D3C" w14:textId="1E2AEF6B" w:rsidR="00711BA5" w:rsidRPr="00AF1E79" w:rsidRDefault="005B4A89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11BA5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ригинальность исполнения, мастерство и качество выполненной работы;</w:t>
      </w:r>
    </w:p>
    <w:p w14:paraId="6A5C61E7" w14:textId="7063A3E9" w:rsidR="00711BA5" w:rsidRPr="005B4A89" w:rsidRDefault="005B4A89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11BA5" w:rsidRPr="005B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тражение идеи о необходимости знания детьми и подростками правил охраны труда и безопасности, </w:t>
      </w:r>
      <w:r w:rsidR="00901ED9" w:rsidRPr="005B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пропаганда способов безопасного труда и соблюдения норм охраны труда в процессе трудовой деятельности, призывы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901ED9" w:rsidRPr="005B4A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01ED9" w:rsidRPr="005B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охраны труда родителями,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</w:t>
      </w:r>
      <w:r w:rsidR="00901ED9" w:rsidRPr="005B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разных профессий, </w:t>
      </w:r>
      <w:r w:rsidR="00711BA5" w:rsidRPr="005B4A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раскрытие причин несчастных случаев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524DC77" w14:textId="7E7106CA" w:rsidR="00711BA5" w:rsidRPr="00AF1E79" w:rsidRDefault="005B4A89" w:rsidP="000D4C5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80C83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астерство и </w:t>
      </w:r>
      <w:r w:rsidR="00711BA5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аккуратно</w:t>
      </w:r>
      <w:r w:rsidR="00A80C83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сть, оригинальность замысла</w:t>
      </w:r>
      <w:r w:rsidR="00711BA5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2AC39C" w14:textId="77777777" w:rsidR="005B4A89" w:rsidRDefault="005B4A89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Каждая работа оценивается комиссией по 10-бальной шкале.</w:t>
      </w:r>
    </w:p>
    <w:p w14:paraId="5D9EED3E" w14:textId="77777777" w:rsidR="00F2045C" w:rsidRPr="00AF1E79" w:rsidRDefault="00F2045C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</w:t>
      </w:r>
      <w:r w:rsidR="005A7D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определяются победители, занявшие I место, 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II</w:t>
      </w:r>
      <w:r w:rsidR="00B84EB4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III место </w:t>
      </w:r>
      <w:r w:rsidR="00B84EB4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каждой </w:t>
      </w:r>
      <w:r w:rsidR="00FF457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</w:t>
      </w:r>
      <w:r w:rsidR="00B84EB4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ии.</w:t>
      </w:r>
    </w:p>
    <w:p w14:paraId="35005EDB" w14:textId="77777777" w:rsidR="00F2045C" w:rsidRPr="00AF1E79" w:rsidRDefault="00F2045C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Участники, занявшие по итогам </w:t>
      </w:r>
      <w:r w:rsidR="00D1016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I, II и III места, награждаются </w:t>
      </w:r>
      <w:r w:rsidR="00114CFC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дипломами Главы Нефтеюганского района.</w:t>
      </w:r>
    </w:p>
    <w:p w14:paraId="6A43D0A5" w14:textId="77777777" w:rsidR="00F2045C" w:rsidRPr="00AF1E79" w:rsidRDefault="00F2045C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Остальные участники </w:t>
      </w:r>
      <w:r w:rsidR="005A7D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награждаются дипломами за участие 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84EB4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онкурсе. </w:t>
      </w:r>
    </w:p>
    <w:p w14:paraId="46A84905" w14:textId="77777777" w:rsidR="00FC1F8F" w:rsidRDefault="00F2045C" w:rsidP="00FC1F8F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комиссии </w:t>
      </w:r>
      <w:r w:rsidR="008A2802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принимается простым большинством голосов 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A2802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оформляется протоколом.</w:t>
      </w:r>
      <w:r w:rsidR="008A2802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Секретарь комиссии прав</w:t>
      </w:r>
      <w:r w:rsidR="00AC2C7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A2802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голоса не имеет. Протокол подписывается всеми членами комиссии.</w:t>
      </w:r>
    </w:p>
    <w:p w14:paraId="4106210E" w14:textId="511E686C" w:rsidR="00FC1F8F" w:rsidRPr="00FC1F8F" w:rsidRDefault="00FC1F8F" w:rsidP="00FC1F8F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победителей Конкурса, занявшие </w:t>
      </w:r>
      <w:r w:rsidR="00FF4574" w:rsidRPr="00FF4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I, II и III места </w:t>
      </w:r>
      <w:r w:rsidRPr="00FC1F8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</w:t>
      </w:r>
      <w:r w:rsidR="00FF4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номинации</w:t>
      </w:r>
      <w:r w:rsidRPr="00FC1F8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направляются в Департамент труда и занятости населения Ханты-Мансийского автономного округа – Югры (</w:t>
      </w:r>
      <w:proofErr w:type="spellStart"/>
      <w:r w:rsidRPr="00FC1F8F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proofErr w:type="spellEnd"/>
      <w:r w:rsidRPr="00FC1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улица Карта Маркса, дом 12, кабинет 51) на окружной этап конкурса детского рисунка, проводимого </w:t>
      </w:r>
      <w:r w:rsid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1F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приказом Департамента труда и занятости населения Ханты-Мансийского автономного округа – Югры и Департамента образования и молодежной политики Ханты-Мансийского автономного округа – Югры от 20.08.2019 № 244/1056 «О проведении конкурса детских рисунков «Безопасный труд глазами детей» в Ханты-Мансийском автономном округе – Югре».</w:t>
      </w:r>
    </w:p>
    <w:p w14:paraId="232EE091" w14:textId="77777777" w:rsidR="00711BA5" w:rsidRPr="00AF1E79" w:rsidRDefault="00711BA5" w:rsidP="00AF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69E348" w14:textId="1698C696" w:rsidR="00711BA5" w:rsidRDefault="00711BA5" w:rsidP="00946C0E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Итоги проведения </w:t>
      </w:r>
      <w:r w:rsidR="005A7D91"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онкурса</w:t>
      </w:r>
    </w:p>
    <w:p w14:paraId="7E0729AD" w14:textId="77777777" w:rsidR="000D4C5D" w:rsidRPr="000D4C5D" w:rsidRDefault="000D4C5D" w:rsidP="000D4C5D">
      <w:pPr>
        <w:pStyle w:val="a6"/>
        <w:tabs>
          <w:tab w:val="left" w:pos="1276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1411B5E" w14:textId="77777777" w:rsidR="00A275AF" w:rsidRPr="008B6C88" w:rsidRDefault="00A275AF" w:rsidP="000D4C5D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Рисунки, представленные на </w:t>
      </w:r>
      <w:r w:rsidR="005A7D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онкурс, выставляются на выставку работ 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фойе администрации Нефтеюганского района и приурочиваются к мероприятиям</w:t>
      </w:r>
      <w:r w:rsidR="00683A5E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проводимым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 дню</w:t>
      </w:r>
      <w:r w:rsidR="00683A5E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Всемирного дня охраны труда.</w:t>
      </w:r>
    </w:p>
    <w:p w14:paraId="69C3D9A9" w14:textId="77777777" w:rsidR="009A3D05" w:rsidRPr="000D4C5D" w:rsidRDefault="009A3D05" w:rsidP="000D4C5D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подведения итогов Конкурса и рисунки участников Конкурса публикуются на официальном сайте органов местного самоуправления Нефтеюганского района в разделе «Социально-трудовые отношения» </w:t>
      </w:r>
      <w:hyperlink r:id="rId8" w:history="1">
        <w:r w:rsidR="00BC4D4D" w:rsidRPr="000D4C5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http://www.admoil.ru/ohrana-truda/ohrana-truda-seminary</w:t>
        </w:r>
      </w:hyperlink>
      <w:r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4D4D" w:rsidRPr="000D4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982139F" w14:textId="77777777" w:rsidR="009A3D05" w:rsidRPr="009A3D05" w:rsidRDefault="00A275AF" w:rsidP="000D4C5D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</w:t>
      </w:r>
      <w:r w:rsidR="005A7D91" w:rsidRPr="009A3D0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D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</w:t>
      </w:r>
      <w:r w:rsidR="00120673" w:rsidRPr="009A3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публикуются в газете «Югорское обозрение».</w:t>
      </w:r>
    </w:p>
    <w:p w14:paraId="2E376B77" w14:textId="77777777" w:rsidR="009A3D05" w:rsidRPr="00120673" w:rsidRDefault="009A3D05" w:rsidP="009A3D05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22909F" w14:textId="136D4CA9" w:rsidR="0024702C" w:rsidRDefault="009A3D05" w:rsidP="00E50FBE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Адрес для </w:t>
      </w:r>
      <w:r w:rsidR="003E4252"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направления конкурсных работ</w:t>
      </w:r>
      <w:r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контактные </w:t>
      </w:r>
      <w:r w:rsid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D4C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данные для справок</w:t>
      </w:r>
    </w:p>
    <w:p w14:paraId="6322BC7E" w14:textId="77777777" w:rsidR="000D4C5D" w:rsidRPr="000D4C5D" w:rsidRDefault="000D4C5D" w:rsidP="000D4C5D">
      <w:pPr>
        <w:pStyle w:val="a6"/>
        <w:tabs>
          <w:tab w:val="left" w:pos="1276"/>
        </w:tabs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12D5D1" w14:textId="0F000E3A" w:rsidR="00EE47B5" w:rsidRPr="00E50FBE" w:rsidRDefault="00D566D7" w:rsidP="00E50FB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Рисунки направляются в</w:t>
      </w:r>
      <w:r w:rsidR="00EE47B5"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социально-трудовых отношений администрации Нефтеюганского района</w:t>
      </w:r>
      <w:r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EE47B5"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</w:t>
      </w:r>
      <w:r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E47B5"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="00EE47B5"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г.Нефтеюганск</w:t>
      </w:r>
      <w:proofErr w:type="spellEnd"/>
      <w:r w:rsidR="00EE47B5"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E47B5"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ул.Нефтяников</w:t>
      </w:r>
      <w:proofErr w:type="spellEnd"/>
      <w:r w:rsidR="00EE47B5"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>, зд.8, каб.107</w:t>
      </w:r>
      <w:r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D4E46"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EE47B5"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елефоны</w:t>
      </w:r>
      <w:r w:rsidR="00DD4E46"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справок</w:t>
      </w:r>
      <w:r w:rsidR="00EE47B5"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>: (3463) 238014,</w:t>
      </w:r>
      <w:r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225561</w:t>
      </w:r>
      <w:proofErr w:type="gramStart"/>
      <w:r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4D4D"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7B5"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EE47B5" w:rsidRPr="00E50F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A1734A" w14:textId="77777777" w:rsidR="00EE47B5" w:rsidRPr="00EE47B5" w:rsidRDefault="00EE47B5" w:rsidP="00EE47B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1D0B8D8" w14:textId="77777777" w:rsidR="005A7D91" w:rsidRDefault="005A7D91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F5023F0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07F967D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9BD0D41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4B25A44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93DD2DE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3CF8BB4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C2F585F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F5E2881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A44973B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46A9F61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9712A45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56F97B3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51B609B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655E517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8426179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5A228B0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8FFB797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532D28D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9C45BFE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D09E0FC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F0908DA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8A55CD9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AE7DFE0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C84758F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09EB8FA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42B3A57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96A0E8C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4BCDCEA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C73BE7F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F5FDE8A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BE903C9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54323F0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BC69A02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D0F272D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95ECB20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4A38C7A" w14:textId="77777777" w:rsidR="00A73FA5" w:rsidRDefault="00A73FA5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150F5EB" w14:textId="77777777" w:rsidR="00A65481" w:rsidRDefault="00A65481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9F70ACB" w14:textId="77777777" w:rsidR="00A65481" w:rsidRDefault="00A65481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565E019" w14:textId="0A8C1AA7" w:rsidR="00A65481" w:rsidRDefault="00A65481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BE71CDC" w14:textId="2C4AF37F" w:rsidR="0008692A" w:rsidRDefault="0008692A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26C253B" w14:textId="19DD16F6" w:rsidR="0008692A" w:rsidRDefault="0008692A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1C69CA1" w14:textId="4B73AE58" w:rsidR="0008692A" w:rsidRDefault="0008692A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FF4485A" w14:textId="49886B21" w:rsidR="0008692A" w:rsidRDefault="0008692A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182A0F1" w14:textId="5B64E9C2" w:rsidR="0008692A" w:rsidRDefault="0008692A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96897C2" w14:textId="4C92D6FA" w:rsidR="0008692A" w:rsidRDefault="0008692A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84E0512" w14:textId="24254B9F" w:rsidR="0008692A" w:rsidRDefault="0008692A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5D2E28F" w14:textId="77777777" w:rsidR="0008692A" w:rsidRDefault="0008692A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239C294" w14:textId="77777777" w:rsidR="00A73FA5" w:rsidRDefault="00A73FA5" w:rsidP="00E50F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EA9D41" w14:textId="77777777" w:rsidR="00A65481" w:rsidRP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65481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14:paraId="3F9F9942" w14:textId="77777777" w:rsid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65481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68C7603A" w14:textId="77777777" w:rsidR="00A65481" w:rsidRP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65481">
        <w:rPr>
          <w:rFonts w:ascii="Times New Roman" w:hAnsi="Times New Roman"/>
          <w:sz w:val="26"/>
          <w:szCs w:val="26"/>
        </w:rPr>
        <w:t>Нефтеюганского района</w:t>
      </w:r>
    </w:p>
    <w:p w14:paraId="31289671" w14:textId="14D18E76" w:rsidR="0008692A" w:rsidRPr="004C2088" w:rsidRDefault="0008692A" w:rsidP="0008692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06.04.2022 № 568-па</w:t>
      </w:r>
    </w:p>
    <w:p w14:paraId="43C37673" w14:textId="7D202F6F" w:rsidR="00A65481" w:rsidRP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CA3EA67" w14:textId="77777777" w:rsidR="00A65481" w:rsidRP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76435F9" w14:textId="77777777" w:rsidR="00A65481" w:rsidRP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65481">
        <w:rPr>
          <w:rFonts w:ascii="Times New Roman" w:hAnsi="Times New Roman"/>
          <w:sz w:val="26"/>
          <w:szCs w:val="26"/>
        </w:rPr>
        <w:t xml:space="preserve">«Приложение № </w:t>
      </w:r>
      <w:r>
        <w:rPr>
          <w:rFonts w:ascii="Times New Roman" w:hAnsi="Times New Roman"/>
          <w:sz w:val="26"/>
          <w:szCs w:val="26"/>
        </w:rPr>
        <w:t>2</w:t>
      </w:r>
    </w:p>
    <w:p w14:paraId="5A779960" w14:textId="77777777" w:rsid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65481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3943E4E5" w14:textId="77777777" w:rsidR="00A65481" w:rsidRP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65481">
        <w:rPr>
          <w:rFonts w:ascii="Times New Roman" w:hAnsi="Times New Roman"/>
          <w:sz w:val="26"/>
          <w:szCs w:val="26"/>
        </w:rPr>
        <w:t>Нефтеюганского района</w:t>
      </w:r>
    </w:p>
    <w:p w14:paraId="7CB10A0B" w14:textId="77777777" w:rsidR="00A65481" w:rsidRP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65481">
        <w:rPr>
          <w:rFonts w:ascii="Times New Roman" w:hAnsi="Times New Roman"/>
          <w:sz w:val="26"/>
          <w:szCs w:val="26"/>
        </w:rPr>
        <w:t>от 16.03.2021 № 372-па</w:t>
      </w:r>
    </w:p>
    <w:p w14:paraId="2EDB3492" w14:textId="77777777" w:rsidR="00A65481" w:rsidRP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54D6470" w14:textId="77777777" w:rsidR="00A73FA5" w:rsidRPr="00A73FA5" w:rsidRDefault="00A73FA5" w:rsidP="00E50F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12D15E" w14:textId="77777777" w:rsidR="00A73FA5" w:rsidRPr="00A73FA5" w:rsidRDefault="00A73FA5" w:rsidP="00A73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F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3DF6AADC" w14:textId="77777777" w:rsidR="00A73FA5" w:rsidRPr="00A73FA5" w:rsidRDefault="00A73FA5" w:rsidP="00A6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комиссии по подведению итогов муниципального этапа </w:t>
      </w:r>
      <w:r w:rsidR="00A65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ежегодного </w:t>
      </w:r>
      <w:r w:rsidRPr="00A73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детских рисунков «Безопасный труд глазами детей» </w:t>
      </w:r>
    </w:p>
    <w:p w14:paraId="618F1FAA" w14:textId="77777777" w:rsidR="00A73FA5" w:rsidRPr="00A73FA5" w:rsidRDefault="00A73FA5" w:rsidP="00E50F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BE9CE4" w14:textId="77777777" w:rsidR="00A73FA5" w:rsidRPr="00A73FA5" w:rsidRDefault="00A73FA5" w:rsidP="00A73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F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– заместитель главы Нефтеюганского района, курирующий деятельность отдела социально-трудовых отношений администрации Нефтеюганского района, в соответствии с утвержденной схемой соподчиненности.</w:t>
      </w:r>
      <w:r w:rsidRPr="00A73F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0D95B265" w14:textId="77777777" w:rsidR="00A73FA5" w:rsidRPr="00A73FA5" w:rsidRDefault="00A73FA5" w:rsidP="00A73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FA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 – специалист-эксперт отдела социально-трудовых отношений администрации Нефтеюганского района.</w:t>
      </w:r>
    </w:p>
    <w:p w14:paraId="42E97ED2" w14:textId="77777777" w:rsidR="00A73FA5" w:rsidRPr="00A73FA5" w:rsidRDefault="00A73FA5" w:rsidP="00A73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B305A0" w14:textId="77777777" w:rsidR="00A73FA5" w:rsidRPr="00A73FA5" w:rsidRDefault="00A73FA5" w:rsidP="00A73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FA5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14:paraId="78EB7B9A" w14:textId="77777777" w:rsidR="00A73FA5" w:rsidRPr="00A73FA5" w:rsidRDefault="00A73FA5" w:rsidP="00A7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F1B0C9" w14:textId="77777777" w:rsidR="00A73FA5" w:rsidRPr="00A73FA5" w:rsidRDefault="00A73FA5" w:rsidP="00A73FA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F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по делам несовершеннолетних, защите их прав Нефтеюганского района;</w:t>
      </w:r>
    </w:p>
    <w:p w14:paraId="5F181A4F" w14:textId="77777777" w:rsidR="00A73FA5" w:rsidRPr="00A73FA5" w:rsidRDefault="00A73FA5" w:rsidP="00A73F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B63C50" w14:textId="77777777" w:rsidR="00A73FA5" w:rsidRPr="00A73FA5" w:rsidRDefault="00A73FA5" w:rsidP="00A73FA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F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обеспечения безопасности образовательных учреждений Департамента образования и молодежной политики Нефтеюганского района.</w:t>
      </w:r>
      <w:r w:rsidR="0095728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7C34AD50" w14:textId="77777777" w:rsidR="00A73FA5" w:rsidRPr="00A73FA5" w:rsidRDefault="00A73FA5" w:rsidP="00A73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E9D79E" w14:textId="77777777" w:rsidR="00A73FA5" w:rsidRDefault="00A73FA5" w:rsidP="00AF1E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017E20" w14:textId="77777777" w:rsidR="00A73FA5" w:rsidRPr="00AF1E79" w:rsidRDefault="00A73FA5" w:rsidP="00AF1E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73FA5" w:rsidRPr="00AF1E79" w:rsidSect="0008692A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E46BF" w14:textId="77777777" w:rsidR="00EB5FBA" w:rsidRDefault="00EB5FBA" w:rsidP="00AF1E79">
      <w:pPr>
        <w:spacing w:after="0" w:line="240" w:lineRule="auto"/>
      </w:pPr>
      <w:r>
        <w:separator/>
      </w:r>
    </w:p>
  </w:endnote>
  <w:endnote w:type="continuationSeparator" w:id="0">
    <w:p w14:paraId="727A70D8" w14:textId="77777777" w:rsidR="00EB5FBA" w:rsidRDefault="00EB5FBA" w:rsidP="00AF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643DE" w14:textId="77777777" w:rsidR="00EB5FBA" w:rsidRDefault="00EB5FBA" w:rsidP="00AF1E79">
      <w:pPr>
        <w:spacing w:after="0" w:line="240" w:lineRule="auto"/>
      </w:pPr>
      <w:r>
        <w:separator/>
      </w:r>
    </w:p>
  </w:footnote>
  <w:footnote w:type="continuationSeparator" w:id="0">
    <w:p w14:paraId="27F9D1E8" w14:textId="77777777" w:rsidR="00EB5FBA" w:rsidRDefault="00EB5FBA" w:rsidP="00AF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734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DC07C5" w14:textId="61A56BC8" w:rsidR="00AF1E79" w:rsidRPr="00E50FBE" w:rsidRDefault="00AF1E79" w:rsidP="00E50FB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1E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1E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72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" w15:restartNumberingAfterBreak="0">
    <w:nsid w:val="0E4821F1"/>
    <w:multiLevelType w:val="hybridMultilevel"/>
    <w:tmpl w:val="A1AA99A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494B91"/>
    <w:multiLevelType w:val="hybridMultilevel"/>
    <w:tmpl w:val="675EDA2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914E63"/>
    <w:multiLevelType w:val="hybridMultilevel"/>
    <w:tmpl w:val="CA549A8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155D"/>
    <w:multiLevelType w:val="multilevel"/>
    <w:tmpl w:val="D8362EB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F3269D5"/>
    <w:multiLevelType w:val="multilevel"/>
    <w:tmpl w:val="AB42A068"/>
    <w:lvl w:ilvl="0">
      <w:start w:val="1"/>
      <w:numFmt w:val="decimal"/>
      <w:lvlText w:val="%1."/>
      <w:lvlJc w:val="left"/>
      <w:pPr>
        <w:ind w:left="8219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1AB4956"/>
    <w:multiLevelType w:val="hybridMultilevel"/>
    <w:tmpl w:val="597C61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C961FA"/>
    <w:multiLevelType w:val="multilevel"/>
    <w:tmpl w:val="D8362EB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DE34F4"/>
    <w:multiLevelType w:val="hybridMultilevel"/>
    <w:tmpl w:val="4050C23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E04968"/>
    <w:multiLevelType w:val="hybridMultilevel"/>
    <w:tmpl w:val="E172744C"/>
    <w:lvl w:ilvl="0" w:tplc="C3541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E42C3E"/>
    <w:multiLevelType w:val="multilevel"/>
    <w:tmpl w:val="0200F93C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 w15:restartNumberingAfterBreak="0">
    <w:nsid w:val="5A6761EA"/>
    <w:multiLevelType w:val="multilevel"/>
    <w:tmpl w:val="0200F93C"/>
    <w:lvl w:ilvl="0">
      <w:start w:val="1"/>
      <w:numFmt w:val="decimal"/>
      <w:lvlText w:val="%1."/>
      <w:lvlJc w:val="left"/>
      <w:pPr>
        <w:ind w:left="5535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5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12" w15:restartNumberingAfterBreak="0">
    <w:nsid w:val="647C38A9"/>
    <w:multiLevelType w:val="multilevel"/>
    <w:tmpl w:val="2078F18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5A5C5D"/>
    <w:multiLevelType w:val="hybridMultilevel"/>
    <w:tmpl w:val="3BC2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EDE0C43"/>
    <w:multiLevelType w:val="hybridMultilevel"/>
    <w:tmpl w:val="0D4A1CE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14"/>
  </w:num>
  <w:num w:numId="11">
    <w:abstractNumId w:val="8"/>
  </w:num>
  <w:num w:numId="12">
    <w:abstractNumId w:val="6"/>
  </w:num>
  <w:num w:numId="13">
    <w:abstractNumId w:val="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76"/>
    <w:rsid w:val="000233E6"/>
    <w:rsid w:val="00046E37"/>
    <w:rsid w:val="00082566"/>
    <w:rsid w:val="0008692A"/>
    <w:rsid w:val="00087E42"/>
    <w:rsid w:val="000D4C5D"/>
    <w:rsid w:val="000E1DF9"/>
    <w:rsid w:val="000E267C"/>
    <w:rsid w:val="000E3568"/>
    <w:rsid w:val="001041CA"/>
    <w:rsid w:val="00107EBE"/>
    <w:rsid w:val="00114CFC"/>
    <w:rsid w:val="00120673"/>
    <w:rsid w:val="00147D90"/>
    <w:rsid w:val="001644A1"/>
    <w:rsid w:val="001A5F70"/>
    <w:rsid w:val="001B270B"/>
    <w:rsid w:val="001E0CDE"/>
    <w:rsid w:val="001E3FBF"/>
    <w:rsid w:val="00220A4C"/>
    <w:rsid w:val="0023407B"/>
    <w:rsid w:val="00234480"/>
    <w:rsid w:val="0024702C"/>
    <w:rsid w:val="00251F6D"/>
    <w:rsid w:val="00253AE5"/>
    <w:rsid w:val="002618BD"/>
    <w:rsid w:val="0027209F"/>
    <w:rsid w:val="002B0CC7"/>
    <w:rsid w:val="002C38BB"/>
    <w:rsid w:val="002D1020"/>
    <w:rsid w:val="002F4200"/>
    <w:rsid w:val="003202E6"/>
    <w:rsid w:val="0032569F"/>
    <w:rsid w:val="00330A80"/>
    <w:rsid w:val="00367919"/>
    <w:rsid w:val="003730AD"/>
    <w:rsid w:val="0038660D"/>
    <w:rsid w:val="003A6A5A"/>
    <w:rsid w:val="003C314D"/>
    <w:rsid w:val="003C7ABD"/>
    <w:rsid w:val="003D1863"/>
    <w:rsid w:val="003E4252"/>
    <w:rsid w:val="00460790"/>
    <w:rsid w:val="00481246"/>
    <w:rsid w:val="004937A9"/>
    <w:rsid w:val="004B44B5"/>
    <w:rsid w:val="004E2D74"/>
    <w:rsid w:val="005266E9"/>
    <w:rsid w:val="005A7D91"/>
    <w:rsid w:val="005B4A89"/>
    <w:rsid w:val="005E0C22"/>
    <w:rsid w:val="005F131F"/>
    <w:rsid w:val="0063369A"/>
    <w:rsid w:val="00635676"/>
    <w:rsid w:val="00646442"/>
    <w:rsid w:val="006566F0"/>
    <w:rsid w:val="006778FD"/>
    <w:rsid w:val="00683A5E"/>
    <w:rsid w:val="006875BF"/>
    <w:rsid w:val="006C6082"/>
    <w:rsid w:val="006E60A0"/>
    <w:rsid w:val="006E6735"/>
    <w:rsid w:val="007112A1"/>
    <w:rsid w:val="00711BA5"/>
    <w:rsid w:val="00714413"/>
    <w:rsid w:val="007547A6"/>
    <w:rsid w:val="007872BD"/>
    <w:rsid w:val="007A533E"/>
    <w:rsid w:val="007B66E2"/>
    <w:rsid w:val="007D25ED"/>
    <w:rsid w:val="007D3638"/>
    <w:rsid w:val="007D5764"/>
    <w:rsid w:val="007F19A5"/>
    <w:rsid w:val="007F49B5"/>
    <w:rsid w:val="00831CFD"/>
    <w:rsid w:val="008416E8"/>
    <w:rsid w:val="00872F52"/>
    <w:rsid w:val="008A2802"/>
    <w:rsid w:val="008B03BB"/>
    <w:rsid w:val="008B6C88"/>
    <w:rsid w:val="008C57D6"/>
    <w:rsid w:val="008E50B9"/>
    <w:rsid w:val="00901ED9"/>
    <w:rsid w:val="009162C6"/>
    <w:rsid w:val="009213E7"/>
    <w:rsid w:val="00946C0E"/>
    <w:rsid w:val="00957280"/>
    <w:rsid w:val="0096133D"/>
    <w:rsid w:val="00972BEB"/>
    <w:rsid w:val="009A1054"/>
    <w:rsid w:val="009A3D05"/>
    <w:rsid w:val="009C5A71"/>
    <w:rsid w:val="009D6C56"/>
    <w:rsid w:val="009F3D88"/>
    <w:rsid w:val="00A275AF"/>
    <w:rsid w:val="00A35D79"/>
    <w:rsid w:val="00A65481"/>
    <w:rsid w:val="00A73FA5"/>
    <w:rsid w:val="00A80C83"/>
    <w:rsid w:val="00A9396E"/>
    <w:rsid w:val="00A95961"/>
    <w:rsid w:val="00AC2C79"/>
    <w:rsid w:val="00AD4258"/>
    <w:rsid w:val="00AE2E95"/>
    <w:rsid w:val="00AF1E79"/>
    <w:rsid w:val="00AF488C"/>
    <w:rsid w:val="00B33935"/>
    <w:rsid w:val="00B56545"/>
    <w:rsid w:val="00B63693"/>
    <w:rsid w:val="00B84EB4"/>
    <w:rsid w:val="00BA1138"/>
    <w:rsid w:val="00BC4D4D"/>
    <w:rsid w:val="00BE6A08"/>
    <w:rsid w:val="00C135DC"/>
    <w:rsid w:val="00C17061"/>
    <w:rsid w:val="00C3235B"/>
    <w:rsid w:val="00C77239"/>
    <w:rsid w:val="00C86604"/>
    <w:rsid w:val="00C938E8"/>
    <w:rsid w:val="00C93E8E"/>
    <w:rsid w:val="00C97CE0"/>
    <w:rsid w:val="00CA1454"/>
    <w:rsid w:val="00CC0EBF"/>
    <w:rsid w:val="00D10169"/>
    <w:rsid w:val="00D40049"/>
    <w:rsid w:val="00D543C5"/>
    <w:rsid w:val="00D566D7"/>
    <w:rsid w:val="00D9223F"/>
    <w:rsid w:val="00D95611"/>
    <w:rsid w:val="00DA082A"/>
    <w:rsid w:val="00DD4E46"/>
    <w:rsid w:val="00DF26AE"/>
    <w:rsid w:val="00E07FD4"/>
    <w:rsid w:val="00E21D8B"/>
    <w:rsid w:val="00E50FBE"/>
    <w:rsid w:val="00E557E9"/>
    <w:rsid w:val="00E67A8E"/>
    <w:rsid w:val="00EB5FBA"/>
    <w:rsid w:val="00EE47B5"/>
    <w:rsid w:val="00F04C25"/>
    <w:rsid w:val="00F2045C"/>
    <w:rsid w:val="00F84FEF"/>
    <w:rsid w:val="00F905D3"/>
    <w:rsid w:val="00FC1F8F"/>
    <w:rsid w:val="00FD4F50"/>
    <w:rsid w:val="00FD7E25"/>
    <w:rsid w:val="00FE3C0B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A4A5"/>
  <w15:docId w15:val="{2FCC0368-2969-418B-A3D0-87667D96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1E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E79"/>
  </w:style>
  <w:style w:type="paragraph" w:styleId="a9">
    <w:name w:val="footer"/>
    <w:basedOn w:val="a"/>
    <w:link w:val="aa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ohrana-truda/ohrana-truda-semina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Аманалиева Акмоор Айбековна</cp:lastModifiedBy>
  <cp:revision>2</cp:revision>
  <cp:lastPrinted>2019-08-13T06:16:00Z</cp:lastPrinted>
  <dcterms:created xsi:type="dcterms:W3CDTF">2022-04-13T06:46:00Z</dcterms:created>
  <dcterms:modified xsi:type="dcterms:W3CDTF">2022-04-13T06:46:00Z</dcterms:modified>
</cp:coreProperties>
</file>