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A8BD" w14:textId="7374A780" w:rsidR="00280E42" w:rsidRPr="00280E42" w:rsidRDefault="00280E42" w:rsidP="00280E4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bookmarkStart w:id="0" w:name="_Hlk81306431"/>
      <w:r w:rsidRPr="00280E42"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15E5EAE9" wp14:editId="0D182CA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2810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04B9A3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280E42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14:paraId="76529B85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280E42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РАЙОНА</w:t>
      </w:r>
    </w:p>
    <w:p w14:paraId="5A254071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2260418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280E42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14:paraId="6777ECC6" w14:textId="77777777" w:rsidR="00280E42" w:rsidRPr="00280E42" w:rsidRDefault="00280E42" w:rsidP="00280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0E42" w:rsidRPr="00280E42" w14:paraId="553F7539" w14:textId="77777777" w:rsidTr="00A855D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C362E2" w14:textId="77777777" w:rsidR="00280E42" w:rsidRPr="00280E42" w:rsidRDefault="00280E42" w:rsidP="002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E42">
              <w:rPr>
                <w:rFonts w:ascii="Times New Roman" w:eastAsia="Times New Roman" w:hAnsi="Times New Roman" w:cs="Times New Roman"/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14:paraId="28B57B14" w14:textId="2506186D" w:rsidR="00280E42" w:rsidRPr="00280E42" w:rsidRDefault="00280E42" w:rsidP="002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80E4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0E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</w:t>
            </w:r>
            <w:r w:rsidRPr="00280E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280E42" w:rsidRPr="00280E42" w14:paraId="5B8428A0" w14:textId="77777777" w:rsidTr="00A855D4">
        <w:trPr>
          <w:cantSplit/>
          <w:trHeight w:val="70"/>
        </w:trPr>
        <w:tc>
          <w:tcPr>
            <w:tcW w:w="3119" w:type="dxa"/>
          </w:tcPr>
          <w:p w14:paraId="7E80E611" w14:textId="77777777" w:rsidR="00280E42" w:rsidRPr="00280E42" w:rsidRDefault="00280E42" w:rsidP="0028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32071CA1" w14:textId="77777777" w:rsidR="00280E42" w:rsidRPr="00280E42" w:rsidRDefault="00280E42" w:rsidP="002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5E2091B" w14:textId="77777777" w:rsidR="00280E42" w:rsidRPr="00280E42" w:rsidRDefault="00280E42" w:rsidP="0028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78175777" w14:textId="77777777" w:rsidR="00280E42" w:rsidRPr="00280E42" w:rsidRDefault="00280E42" w:rsidP="00280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E42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14:paraId="55CE990C" w14:textId="77777777" w:rsidR="00B9351B" w:rsidRPr="00025F2B" w:rsidRDefault="00B9351B" w:rsidP="00B9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360CBE5" w14:textId="25E282F8" w:rsidR="00025F2B" w:rsidRPr="0095389B" w:rsidRDefault="00025F2B" w:rsidP="00B9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389B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0D4B44">
        <w:rPr>
          <w:rFonts w:ascii="Times New Roman" w:hAnsi="Times New Roman" w:cs="Times New Roman"/>
          <w:sz w:val="26"/>
          <w:szCs w:val="26"/>
        </w:rPr>
        <w:t xml:space="preserve">изменений в </w:t>
      </w:r>
      <w:bookmarkStart w:id="1" w:name="_Hlk95404039"/>
      <w:r w:rsidR="0095389B" w:rsidRPr="000D4B44">
        <w:rPr>
          <w:rFonts w:ascii="Times New Roman" w:hAnsi="Times New Roman" w:cs="Times New Roman"/>
          <w:sz w:val="26"/>
          <w:szCs w:val="26"/>
        </w:rPr>
        <w:t>постановление администрации Нефтеюганского района</w:t>
      </w:r>
      <w:r w:rsidR="00DA3221">
        <w:rPr>
          <w:rFonts w:ascii="Times New Roman" w:hAnsi="Times New Roman" w:cs="Times New Roman"/>
          <w:sz w:val="26"/>
          <w:szCs w:val="26"/>
        </w:rPr>
        <w:br/>
      </w:r>
      <w:r w:rsidR="0095389B" w:rsidRPr="000D4B44">
        <w:rPr>
          <w:rFonts w:ascii="Times New Roman" w:hAnsi="Times New Roman" w:cs="Times New Roman"/>
          <w:sz w:val="26"/>
          <w:szCs w:val="26"/>
        </w:rPr>
        <w:t xml:space="preserve"> от 28.12.2020 № 2028-па-нпа «Об </w:t>
      </w:r>
      <w:r w:rsidR="0095389B" w:rsidRPr="000D4B44">
        <w:rPr>
          <w:rFonts w:ascii="Times New Roman" w:hAnsi="Times New Roman" w:cs="Times New Roman"/>
          <w:bCs/>
          <w:sz w:val="26"/>
          <w:szCs w:val="26"/>
        </w:rPr>
        <w:t>административном регламенте</w:t>
      </w:r>
      <w:r w:rsidR="00DA32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89B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«Предоставление информации об организаци</w:t>
      </w:r>
      <w:r w:rsidR="00DA3221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95389B">
        <w:rPr>
          <w:rFonts w:ascii="Times New Roman" w:hAnsi="Times New Roman" w:cs="Times New Roman"/>
          <w:bCs/>
          <w:sz w:val="26"/>
          <w:szCs w:val="26"/>
        </w:rPr>
        <w:t xml:space="preserve">общедоступного и бесплатного дошкольного, начального общего, </w:t>
      </w:r>
      <w:r w:rsidR="00B9351B">
        <w:rPr>
          <w:rFonts w:ascii="Times New Roman" w:hAnsi="Times New Roman" w:cs="Times New Roman"/>
          <w:bCs/>
          <w:sz w:val="26"/>
          <w:szCs w:val="26"/>
        </w:rPr>
        <w:br/>
      </w:r>
      <w:r w:rsidRPr="0095389B">
        <w:rPr>
          <w:rFonts w:ascii="Times New Roman" w:hAnsi="Times New Roman" w:cs="Times New Roman"/>
          <w:bCs/>
          <w:sz w:val="26"/>
          <w:szCs w:val="26"/>
        </w:rPr>
        <w:t>основного общего, среднего общего образования по основным</w:t>
      </w:r>
      <w:r w:rsidR="00B9351B">
        <w:rPr>
          <w:rFonts w:ascii="Times New Roman" w:hAnsi="Times New Roman" w:cs="Times New Roman"/>
          <w:bCs/>
          <w:sz w:val="26"/>
          <w:szCs w:val="26"/>
        </w:rPr>
        <w:br/>
      </w:r>
      <w:r w:rsidRPr="0095389B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общеобразовательным программам, а также дополнительного </w:t>
      </w:r>
      <w:r w:rsidR="00B9351B">
        <w:rPr>
          <w:rFonts w:ascii="Times New Roman" w:hAnsi="Times New Roman" w:cs="Times New Roman"/>
          <w:bCs/>
          <w:sz w:val="26"/>
          <w:szCs w:val="26"/>
        </w:rPr>
        <w:br/>
      </w:r>
      <w:r w:rsidRPr="0095389B">
        <w:rPr>
          <w:rFonts w:ascii="Times New Roman" w:hAnsi="Times New Roman" w:cs="Times New Roman"/>
          <w:bCs/>
          <w:sz w:val="26"/>
          <w:szCs w:val="26"/>
        </w:rPr>
        <w:t>образования</w:t>
      </w:r>
      <w:r w:rsidR="00B935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89B">
        <w:rPr>
          <w:rFonts w:ascii="Times New Roman" w:hAnsi="Times New Roman" w:cs="Times New Roman"/>
          <w:bCs/>
          <w:sz w:val="26"/>
          <w:szCs w:val="26"/>
        </w:rPr>
        <w:t>в муниципальных образовательных организациях»</w:t>
      </w:r>
      <w:bookmarkEnd w:id="1"/>
      <w:r w:rsidR="004D03A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37B05AF" w14:textId="47A3C3DC" w:rsidR="00025F2B" w:rsidRDefault="00025F2B" w:rsidP="00B9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9B">
        <w:rPr>
          <w:rFonts w:ascii="Times New Roman" w:hAnsi="Times New Roman" w:cs="Times New Roman"/>
          <w:sz w:val="26"/>
          <w:szCs w:val="26"/>
        </w:rPr>
        <w:tab/>
      </w:r>
      <w:r w:rsidRPr="0095389B">
        <w:rPr>
          <w:rFonts w:ascii="Times New Roman" w:hAnsi="Times New Roman" w:cs="Times New Roman"/>
          <w:sz w:val="26"/>
          <w:szCs w:val="26"/>
        </w:rPr>
        <w:tab/>
      </w:r>
      <w:r w:rsidRPr="0095389B">
        <w:rPr>
          <w:rFonts w:ascii="Times New Roman" w:hAnsi="Times New Roman" w:cs="Times New Roman"/>
          <w:sz w:val="26"/>
          <w:szCs w:val="26"/>
        </w:rPr>
        <w:tab/>
      </w:r>
      <w:r w:rsidRPr="0095389B">
        <w:rPr>
          <w:rFonts w:ascii="Times New Roman" w:hAnsi="Times New Roman" w:cs="Times New Roman"/>
          <w:sz w:val="26"/>
          <w:szCs w:val="26"/>
        </w:rPr>
        <w:tab/>
      </w:r>
      <w:r w:rsidRPr="0095389B">
        <w:rPr>
          <w:rFonts w:ascii="Times New Roman" w:hAnsi="Times New Roman" w:cs="Times New Roman"/>
          <w:sz w:val="26"/>
          <w:szCs w:val="26"/>
        </w:rPr>
        <w:tab/>
      </w:r>
      <w:r w:rsidRPr="0095389B">
        <w:rPr>
          <w:rFonts w:ascii="Times New Roman" w:hAnsi="Times New Roman" w:cs="Times New Roman"/>
          <w:sz w:val="26"/>
          <w:szCs w:val="26"/>
        </w:rPr>
        <w:tab/>
      </w:r>
    </w:p>
    <w:p w14:paraId="709DAD8E" w14:textId="77777777" w:rsidR="00DA3221" w:rsidRPr="0095389B" w:rsidRDefault="00DA3221" w:rsidP="00B9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D84216" w14:textId="0BF4A5FA" w:rsidR="008167C2" w:rsidRDefault="00B97DAF" w:rsidP="00B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r w:rsidRPr="008167C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131-ФЗ «Об общих 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br/>
        <w:t xml:space="preserve">принципах организации местного самоуправления в Российской Федерации», </w:t>
      </w:r>
      <w:r w:rsidR="00B9351B">
        <w:rPr>
          <w:rFonts w:ascii="Times New Roman" w:eastAsia="Times New Roman" w:hAnsi="Times New Roman" w:cs="Times New Roman"/>
          <w:sz w:val="26"/>
          <w:szCs w:val="26"/>
        </w:rPr>
        <w:br/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от 27.07.2010 </w:t>
      </w:r>
      <w:r w:rsidRPr="008167C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</w:t>
      </w:r>
      <w:r w:rsidR="00B9351B">
        <w:rPr>
          <w:rFonts w:ascii="Times New Roman" w:eastAsia="Times New Roman" w:hAnsi="Times New Roman" w:cs="Times New Roman"/>
          <w:sz w:val="26"/>
          <w:szCs w:val="26"/>
        </w:rPr>
        <w:br/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услуг», </w:t>
      </w:r>
      <w:r w:rsidR="00B4752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B9351B">
        <w:rPr>
          <w:rFonts w:ascii="Times New Roman" w:eastAsia="Times New Roman" w:hAnsi="Times New Roman" w:cs="Times New Roman"/>
          <w:sz w:val="26"/>
          <w:szCs w:val="26"/>
        </w:rPr>
        <w:br/>
      </w:r>
      <w:r w:rsidR="00B47529">
        <w:rPr>
          <w:rFonts w:ascii="Times New Roman" w:eastAsia="Times New Roman" w:hAnsi="Times New Roman" w:cs="Times New Roman"/>
          <w:sz w:val="26"/>
          <w:szCs w:val="26"/>
        </w:rPr>
        <w:t>от 26.03.2016 № 236 «О требованиях к предоставлению в электронной форме государственных и муниципальных услуг»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администрации Нефтеюганского района от 06.02.2013 </w:t>
      </w:r>
      <w:r w:rsidRPr="008167C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242-па-нпа «О разработке и утверждении административных регламентов предоставления муниципальных услуг», Устав</w:t>
      </w:r>
      <w:r w:rsidR="008167C2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муниципального района Ханты–Мансийского автономного округа – Югры, </w:t>
      </w:r>
      <w:r w:rsidR="00B47529">
        <w:rPr>
          <w:rFonts w:ascii="Times New Roman" w:eastAsia="Times New Roman" w:hAnsi="Times New Roman" w:cs="Times New Roman"/>
          <w:sz w:val="26"/>
          <w:szCs w:val="26"/>
        </w:rPr>
        <w:t>в целях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приведения нормативного правового акта в соответствии</w:t>
      </w:r>
      <w:r w:rsidR="00124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351B">
        <w:rPr>
          <w:rFonts w:ascii="Times New Roman" w:eastAsia="Times New Roman" w:hAnsi="Times New Roman" w:cs="Times New Roman"/>
          <w:sz w:val="26"/>
          <w:szCs w:val="26"/>
        </w:rPr>
        <w:br/>
      </w:r>
      <w:r w:rsidRPr="00B97DA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4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>действующим законодательством</w:t>
      </w:r>
      <w:r w:rsidR="00B93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7DAF">
        <w:rPr>
          <w:rFonts w:ascii="Times New Roman" w:eastAsia="Times New Roman" w:hAnsi="Times New Roman" w:cs="Times New Roman"/>
          <w:sz w:val="26"/>
          <w:szCs w:val="26"/>
        </w:rPr>
        <w:t xml:space="preserve"> п о с т а н о в л я ю:</w:t>
      </w:r>
    </w:p>
    <w:p w14:paraId="44650EB1" w14:textId="77777777" w:rsidR="00FD6183" w:rsidRDefault="00FD6183" w:rsidP="00B9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171569" w14:textId="1758F62F" w:rsidR="00B47529" w:rsidRDefault="00B47529" w:rsidP="00B9351B">
      <w:pPr>
        <w:pStyle w:val="ConsPlusNormal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B47529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приложение к постановлению</w:t>
      </w:r>
      <w:r w:rsidRPr="00B47529">
        <w:rPr>
          <w:sz w:val="26"/>
          <w:szCs w:val="26"/>
        </w:rPr>
        <w:t xml:space="preserve"> администрации Нефтеюганского района от 28.12.2020 № 2028-па-нпа «Об административном регламенте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</w:t>
      </w:r>
      <w:r w:rsidR="00B9351B">
        <w:rPr>
          <w:sz w:val="26"/>
          <w:szCs w:val="26"/>
        </w:rPr>
        <w:br/>
      </w:r>
      <w:r w:rsidRPr="00B47529">
        <w:rPr>
          <w:sz w:val="26"/>
          <w:szCs w:val="26"/>
        </w:rPr>
        <w:t>а также дополнительного образования</w:t>
      </w:r>
      <w:r>
        <w:rPr>
          <w:sz w:val="26"/>
          <w:szCs w:val="26"/>
        </w:rPr>
        <w:t xml:space="preserve"> </w:t>
      </w:r>
      <w:r w:rsidRPr="00B47529">
        <w:rPr>
          <w:sz w:val="26"/>
          <w:szCs w:val="26"/>
        </w:rPr>
        <w:t>в муниципальных образовательных организациях»</w:t>
      </w:r>
      <w:r>
        <w:rPr>
          <w:sz w:val="26"/>
          <w:szCs w:val="26"/>
        </w:rPr>
        <w:t xml:space="preserve"> следующие изменения:</w:t>
      </w:r>
    </w:p>
    <w:p w14:paraId="09B435AD" w14:textId="776F31A8" w:rsidR="00B47529" w:rsidRDefault="00B47529" w:rsidP="00B9351B">
      <w:pPr>
        <w:pStyle w:val="ConsPlusNormal"/>
        <w:numPr>
          <w:ilvl w:val="1"/>
          <w:numId w:val="8"/>
        </w:numPr>
        <w:tabs>
          <w:tab w:val="left" w:pos="1176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изложить в следующей редакции:</w:t>
      </w:r>
    </w:p>
    <w:p w14:paraId="5F06ACAC" w14:textId="5B0D6FBF" w:rsidR="00292A17" w:rsidRDefault="00292A17" w:rsidP="00B9351B">
      <w:pPr>
        <w:pStyle w:val="ConsPlusNormal"/>
        <w:ind w:firstLine="708"/>
        <w:jc w:val="both"/>
        <w:rPr>
          <w:sz w:val="26"/>
          <w:szCs w:val="26"/>
        </w:rPr>
      </w:pPr>
      <w:r w:rsidRPr="0097194F">
        <w:rPr>
          <w:sz w:val="26"/>
          <w:szCs w:val="26"/>
        </w:rPr>
        <w:t>«</w:t>
      </w:r>
      <w:r w:rsidR="005C0862" w:rsidRPr="0097194F">
        <w:rPr>
          <w:sz w:val="26"/>
          <w:szCs w:val="26"/>
        </w:rPr>
        <w:t>1.</w:t>
      </w:r>
      <w:r w:rsidR="005C0862">
        <w:rPr>
          <w:sz w:val="26"/>
          <w:szCs w:val="26"/>
        </w:rPr>
        <w:t xml:space="preserve"> </w:t>
      </w:r>
      <w:r w:rsidRPr="00292A17">
        <w:rPr>
          <w:sz w:val="26"/>
          <w:szCs w:val="26"/>
        </w:rPr>
        <w:t xml:space="preserve"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</w:t>
      </w:r>
      <w:r w:rsidR="00B9351B">
        <w:rPr>
          <w:sz w:val="26"/>
          <w:szCs w:val="26"/>
        </w:rPr>
        <w:br/>
      </w:r>
      <w:r w:rsidRPr="00292A17">
        <w:rPr>
          <w:sz w:val="26"/>
          <w:szCs w:val="26"/>
        </w:rPr>
        <w:t>по основным общеобразовательным программам, а также дополнительного образования</w:t>
      </w:r>
      <w:r>
        <w:rPr>
          <w:sz w:val="26"/>
          <w:szCs w:val="26"/>
        </w:rPr>
        <w:t xml:space="preserve"> </w:t>
      </w:r>
      <w:r w:rsidRPr="00292A17">
        <w:rPr>
          <w:sz w:val="26"/>
          <w:szCs w:val="26"/>
        </w:rPr>
        <w:t>в муниципальных образовательных организациях» (далее – Административный регламент</w:t>
      </w:r>
      <w:r>
        <w:rPr>
          <w:sz w:val="26"/>
          <w:szCs w:val="26"/>
        </w:rPr>
        <w:t>, муниципальная услуга</w:t>
      </w:r>
      <w:r w:rsidRPr="00292A17">
        <w:rPr>
          <w:sz w:val="26"/>
          <w:szCs w:val="26"/>
        </w:rPr>
        <w:t xml:space="preserve">) устанавливает сроки </w:t>
      </w:r>
      <w:r w:rsidR="00B9351B">
        <w:rPr>
          <w:sz w:val="26"/>
          <w:szCs w:val="26"/>
        </w:rPr>
        <w:br/>
      </w:r>
      <w:r w:rsidRPr="00292A17">
        <w:rPr>
          <w:sz w:val="26"/>
          <w:szCs w:val="26"/>
        </w:rPr>
        <w:t xml:space="preserve">и последовательность административных процедур и административных действий администрации Нефтеюганского района (далее – Администрация), в лице департамента </w:t>
      </w:r>
      <w:r>
        <w:rPr>
          <w:sz w:val="26"/>
          <w:szCs w:val="26"/>
        </w:rPr>
        <w:t>образования и молодежной политики</w:t>
      </w:r>
      <w:r w:rsidRPr="00292A17">
        <w:rPr>
          <w:sz w:val="26"/>
          <w:szCs w:val="26"/>
        </w:rPr>
        <w:t xml:space="preserve"> Нефтеюганского района (далее – Департамент) и автономного учреждения Ханты-Мансийского автономного округа – Югры «Многофункциональный центр предоставления государственных </w:t>
      </w:r>
      <w:r w:rsidR="00B9351B">
        <w:rPr>
          <w:sz w:val="26"/>
          <w:szCs w:val="26"/>
        </w:rPr>
        <w:br/>
      </w:r>
      <w:r w:rsidRPr="00292A17">
        <w:rPr>
          <w:sz w:val="26"/>
          <w:szCs w:val="26"/>
        </w:rPr>
        <w:t xml:space="preserve">и муниципальных услуг Югры» (далее - МФЦ), также порядок их взаимодействия </w:t>
      </w:r>
      <w:r w:rsidR="00B9351B">
        <w:rPr>
          <w:sz w:val="26"/>
          <w:szCs w:val="26"/>
        </w:rPr>
        <w:br/>
      </w:r>
      <w:r w:rsidRPr="00292A17">
        <w:rPr>
          <w:sz w:val="26"/>
          <w:szCs w:val="26"/>
        </w:rPr>
        <w:t>с заявителями, органами власти и организациями при предоставлении муниципальной услуги.</w:t>
      </w:r>
      <w:r>
        <w:rPr>
          <w:sz w:val="26"/>
          <w:szCs w:val="26"/>
        </w:rPr>
        <w:t>»</w:t>
      </w:r>
      <w:r w:rsidR="00B9351B">
        <w:rPr>
          <w:sz w:val="26"/>
          <w:szCs w:val="26"/>
        </w:rPr>
        <w:t>.</w:t>
      </w:r>
    </w:p>
    <w:p w14:paraId="0C9CAD7D" w14:textId="074FBCF4" w:rsidR="00292A17" w:rsidRDefault="00292A17" w:rsidP="00B9351B">
      <w:pPr>
        <w:pStyle w:val="ConsPlusNormal"/>
        <w:numPr>
          <w:ilvl w:val="1"/>
          <w:numId w:val="8"/>
        </w:numPr>
        <w:tabs>
          <w:tab w:val="left" w:pos="1176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4530D2">
        <w:rPr>
          <w:sz w:val="26"/>
          <w:szCs w:val="26"/>
        </w:rPr>
        <w:t xml:space="preserve"> </w:t>
      </w:r>
      <w:r w:rsidR="004530D2">
        <w:rPr>
          <w:sz w:val="26"/>
          <w:szCs w:val="26"/>
        </w:rPr>
        <w:t>дополнить подразделом следующего содержания:</w:t>
      </w:r>
      <w:r>
        <w:rPr>
          <w:sz w:val="26"/>
          <w:szCs w:val="26"/>
        </w:rPr>
        <w:t xml:space="preserve"> </w:t>
      </w:r>
    </w:p>
    <w:p w14:paraId="0ACA156A" w14:textId="77777777" w:rsidR="0097194F" w:rsidRDefault="0097194F" w:rsidP="00B9351B">
      <w:pPr>
        <w:pStyle w:val="ConsPlusNormal"/>
        <w:ind w:firstLine="708"/>
        <w:jc w:val="center"/>
        <w:rPr>
          <w:sz w:val="26"/>
          <w:szCs w:val="26"/>
        </w:rPr>
      </w:pPr>
    </w:p>
    <w:p w14:paraId="0A311811" w14:textId="3411851E" w:rsidR="00292A17" w:rsidRPr="00292A17" w:rsidRDefault="004530D2" w:rsidP="00B9351B">
      <w:pPr>
        <w:pStyle w:val="ConsPlus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92A17" w:rsidRPr="00292A17">
        <w:rPr>
          <w:sz w:val="26"/>
          <w:szCs w:val="26"/>
        </w:rPr>
        <w:t>Случаи и порядок предоставления муниципальных услуг</w:t>
      </w:r>
      <w:r>
        <w:rPr>
          <w:sz w:val="26"/>
          <w:szCs w:val="26"/>
        </w:rPr>
        <w:t xml:space="preserve"> </w:t>
      </w:r>
      <w:r w:rsidR="00B9351B">
        <w:rPr>
          <w:sz w:val="26"/>
          <w:szCs w:val="26"/>
        </w:rPr>
        <w:br/>
      </w:r>
      <w:r w:rsidR="00292A17" w:rsidRPr="00292A17">
        <w:rPr>
          <w:sz w:val="26"/>
          <w:szCs w:val="26"/>
        </w:rPr>
        <w:t>в упреждающем (</w:t>
      </w:r>
      <w:proofErr w:type="spellStart"/>
      <w:r w:rsidR="00292A17" w:rsidRPr="00292A17">
        <w:rPr>
          <w:sz w:val="26"/>
          <w:szCs w:val="26"/>
        </w:rPr>
        <w:t>проактивном</w:t>
      </w:r>
      <w:proofErr w:type="spellEnd"/>
      <w:r w:rsidR="00292A17" w:rsidRPr="00292A17">
        <w:rPr>
          <w:sz w:val="26"/>
          <w:szCs w:val="26"/>
        </w:rPr>
        <w:t>) режиме</w:t>
      </w:r>
    </w:p>
    <w:p w14:paraId="05A43869" w14:textId="77777777" w:rsidR="0097194F" w:rsidRDefault="0097194F" w:rsidP="00B9351B">
      <w:pPr>
        <w:pStyle w:val="ConsPlusNormal"/>
        <w:ind w:firstLine="708"/>
        <w:jc w:val="both"/>
        <w:rPr>
          <w:sz w:val="26"/>
          <w:szCs w:val="26"/>
        </w:rPr>
      </w:pPr>
    </w:p>
    <w:p w14:paraId="7CE11E45" w14:textId="0EE31DA7" w:rsidR="00292A17" w:rsidRPr="00B47529" w:rsidRDefault="00292A17" w:rsidP="00B9351B">
      <w:pPr>
        <w:pStyle w:val="ConsPlusNormal"/>
        <w:ind w:firstLine="708"/>
        <w:jc w:val="both"/>
        <w:rPr>
          <w:sz w:val="26"/>
          <w:szCs w:val="26"/>
        </w:rPr>
      </w:pPr>
      <w:r w:rsidRPr="00292A17">
        <w:rPr>
          <w:sz w:val="26"/>
          <w:szCs w:val="26"/>
        </w:rPr>
        <w:t>Муниципальная услуга в упреждающем (</w:t>
      </w:r>
      <w:proofErr w:type="spellStart"/>
      <w:r w:rsidRPr="00292A17">
        <w:rPr>
          <w:sz w:val="26"/>
          <w:szCs w:val="26"/>
        </w:rPr>
        <w:t>проактивном</w:t>
      </w:r>
      <w:proofErr w:type="spellEnd"/>
      <w:r w:rsidRPr="00292A17">
        <w:rPr>
          <w:sz w:val="26"/>
          <w:szCs w:val="26"/>
        </w:rPr>
        <w:t xml:space="preserve">) режиме </w:t>
      </w:r>
      <w:r w:rsidR="00B9351B">
        <w:rPr>
          <w:sz w:val="26"/>
          <w:szCs w:val="26"/>
        </w:rPr>
        <w:br/>
      </w:r>
      <w:r w:rsidRPr="00292A17">
        <w:rPr>
          <w:sz w:val="26"/>
          <w:szCs w:val="26"/>
        </w:rPr>
        <w:t>не предоставляется.</w:t>
      </w:r>
      <w:r w:rsidR="004530D2">
        <w:rPr>
          <w:sz w:val="26"/>
          <w:szCs w:val="26"/>
        </w:rPr>
        <w:t>»</w:t>
      </w:r>
      <w:r w:rsidR="00B9351B">
        <w:rPr>
          <w:sz w:val="26"/>
          <w:szCs w:val="26"/>
        </w:rPr>
        <w:t>.</w:t>
      </w:r>
    </w:p>
    <w:p w14:paraId="789D01EE" w14:textId="19109524" w:rsidR="00B47529" w:rsidRDefault="004530D2" w:rsidP="00B9351B">
      <w:pPr>
        <w:pStyle w:val="ConsPlusNormal"/>
        <w:numPr>
          <w:ilvl w:val="1"/>
          <w:numId w:val="8"/>
        </w:numPr>
        <w:tabs>
          <w:tab w:val="left" w:pos="1176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дополнить подразделом следующего содержания:</w:t>
      </w:r>
    </w:p>
    <w:p w14:paraId="0814D0C4" w14:textId="77777777" w:rsidR="0097194F" w:rsidRDefault="0097194F" w:rsidP="00B9351B">
      <w:pPr>
        <w:pStyle w:val="ConsPlusNormal"/>
        <w:ind w:firstLine="708"/>
        <w:jc w:val="center"/>
        <w:rPr>
          <w:sz w:val="26"/>
          <w:szCs w:val="26"/>
        </w:rPr>
      </w:pPr>
    </w:p>
    <w:p w14:paraId="0207492A" w14:textId="50BD9CD7" w:rsidR="004530D2" w:rsidRPr="004530D2" w:rsidRDefault="004530D2" w:rsidP="00B9351B">
      <w:pPr>
        <w:pStyle w:val="ConsPlusNormal"/>
        <w:ind w:firstLine="708"/>
        <w:jc w:val="center"/>
        <w:rPr>
          <w:sz w:val="26"/>
          <w:szCs w:val="26"/>
        </w:rPr>
      </w:pPr>
      <w:r w:rsidRPr="004530D2">
        <w:rPr>
          <w:sz w:val="26"/>
          <w:szCs w:val="26"/>
        </w:rPr>
        <w:t xml:space="preserve">«Варианты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="00B9351B">
        <w:rPr>
          <w:sz w:val="26"/>
          <w:szCs w:val="26"/>
        </w:rPr>
        <w:br/>
      </w:r>
      <w:r w:rsidRPr="004530D2">
        <w:rPr>
          <w:sz w:val="26"/>
          <w:szCs w:val="26"/>
        </w:rPr>
        <w:t>объединенных общими признаками, в том числе в отношении результата муниципальной услуги, за получения которого они обратились</w:t>
      </w:r>
    </w:p>
    <w:p w14:paraId="2199A0A8" w14:textId="77777777" w:rsidR="0097194F" w:rsidRDefault="0097194F" w:rsidP="00B9351B">
      <w:pPr>
        <w:pStyle w:val="ConsPlusNormal"/>
        <w:ind w:firstLine="708"/>
        <w:jc w:val="both"/>
        <w:rPr>
          <w:sz w:val="26"/>
          <w:szCs w:val="26"/>
        </w:rPr>
      </w:pPr>
    </w:p>
    <w:p w14:paraId="4E89BFCC" w14:textId="1536C943" w:rsidR="00186839" w:rsidRPr="00FE6B61" w:rsidRDefault="004530D2" w:rsidP="00B9351B">
      <w:pPr>
        <w:pStyle w:val="ConsPlusNormal"/>
        <w:ind w:firstLine="708"/>
        <w:jc w:val="both"/>
        <w:rPr>
          <w:sz w:val="26"/>
          <w:szCs w:val="26"/>
        </w:rPr>
      </w:pPr>
      <w:r w:rsidRPr="004530D2">
        <w:rPr>
          <w:sz w:val="26"/>
          <w:szCs w:val="26"/>
        </w:rPr>
        <w:t xml:space="preserve">Порядок представления муниципальной услуги не зависит от категории объединенных общими признаками заявителей, указанных в пункте 1.4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B9351B">
        <w:rPr>
          <w:sz w:val="26"/>
          <w:szCs w:val="26"/>
        </w:rPr>
        <w:br/>
      </w:r>
      <w:r w:rsidRPr="004530D2">
        <w:rPr>
          <w:sz w:val="26"/>
          <w:szCs w:val="26"/>
        </w:rPr>
        <w:t xml:space="preserve">в отношении результата </w:t>
      </w:r>
      <w:r>
        <w:rPr>
          <w:sz w:val="26"/>
          <w:szCs w:val="26"/>
        </w:rPr>
        <w:t>муниципальной</w:t>
      </w:r>
      <w:r w:rsidRPr="004530D2">
        <w:rPr>
          <w:sz w:val="26"/>
          <w:szCs w:val="26"/>
        </w:rPr>
        <w:t xml:space="preserve"> услуги, за получением которого они обратились, не устанавливается.».</w:t>
      </w:r>
    </w:p>
    <w:p w14:paraId="674A74AA" w14:textId="34A2ADAA" w:rsidR="00025F2B" w:rsidRPr="008167C2" w:rsidRDefault="00025F2B" w:rsidP="00B9351B">
      <w:pPr>
        <w:pStyle w:val="a4"/>
        <w:numPr>
          <w:ilvl w:val="0"/>
          <w:numId w:val="7"/>
        </w:numPr>
        <w:tabs>
          <w:tab w:val="left" w:pos="1008"/>
        </w:tabs>
        <w:ind w:left="0" w:firstLine="708"/>
        <w:jc w:val="both"/>
        <w:rPr>
          <w:sz w:val="26"/>
          <w:szCs w:val="26"/>
        </w:rPr>
      </w:pPr>
      <w:r w:rsidRPr="008167C2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E6A9678" w14:textId="11CE19C6" w:rsidR="00025F2B" w:rsidRPr="008167C2" w:rsidRDefault="00025F2B" w:rsidP="00B9351B">
      <w:pPr>
        <w:pStyle w:val="a4"/>
        <w:numPr>
          <w:ilvl w:val="0"/>
          <w:numId w:val="7"/>
        </w:numPr>
        <w:tabs>
          <w:tab w:val="left" w:pos="1008"/>
        </w:tabs>
        <w:ind w:left="0" w:firstLine="708"/>
        <w:jc w:val="both"/>
        <w:rPr>
          <w:sz w:val="26"/>
          <w:szCs w:val="26"/>
        </w:rPr>
      </w:pPr>
      <w:r w:rsidRPr="008167C2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4A1B44F9" w14:textId="1C5EA697" w:rsidR="00025F2B" w:rsidRPr="008167C2" w:rsidRDefault="00025F2B" w:rsidP="00B9351B">
      <w:pPr>
        <w:pStyle w:val="a4"/>
        <w:numPr>
          <w:ilvl w:val="0"/>
          <w:numId w:val="7"/>
        </w:numPr>
        <w:tabs>
          <w:tab w:val="left" w:pos="1008"/>
        </w:tabs>
        <w:ind w:left="0" w:firstLine="708"/>
        <w:jc w:val="both"/>
        <w:rPr>
          <w:bCs/>
          <w:sz w:val="26"/>
          <w:szCs w:val="26"/>
        </w:rPr>
      </w:pPr>
      <w:r w:rsidRPr="008167C2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566212" w:rsidRPr="008167C2">
        <w:rPr>
          <w:sz w:val="26"/>
          <w:szCs w:val="26"/>
        </w:rPr>
        <w:t>Нефтеюганского района</w:t>
      </w:r>
      <w:r w:rsidRPr="008167C2">
        <w:rPr>
          <w:sz w:val="26"/>
          <w:szCs w:val="26"/>
        </w:rPr>
        <w:t xml:space="preserve"> Михалева В.Г.</w:t>
      </w:r>
    </w:p>
    <w:p w14:paraId="1331D3F6" w14:textId="77777777" w:rsidR="00025F2B" w:rsidRPr="008167C2" w:rsidRDefault="00025F2B" w:rsidP="00B9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99D2D20" w14:textId="77777777" w:rsidR="00025F2B" w:rsidRPr="008167C2" w:rsidRDefault="00025F2B" w:rsidP="00B93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4A25B1" w14:textId="77777777" w:rsidR="00025F2B" w:rsidRPr="008167C2" w:rsidRDefault="00025F2B" w:rsidP="00B9351B">
      <w:pPr>
        <w:pStyle w:val="2"/>
        <w:jc w:val="both"/>
        <w:rPr>
          <w:rFonts w:ascii="Times New Roman" w:hAnsi="Times New Roman" w:cs="Times New Roman"/>
          <w:b w:val="0"/>
          <w:bCs w:val="0"/>
          <w:iCs w:val="0"/>
          <w:sz w:val="26"/>
          <w:szCs w:val="26"/>
          <w:lang w:eastAsia="en-US"/>
        </w:rPr>
      </w:pPr>
    </w:p>
    <w:p w14:paraId="7554FCEA" w14:textId="77777777" w:rsidR="00B9351B" w:rsidRPr="00C176E0" w:rsidRDefault="00B9351B" w:rsidP="00C176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58778C33" w14:textId="77777777" w:rsidR="00B9351B" w:rsidRPr="00C176E0" w:rsidRDefault="00B9351B" w:rsidP="00C176E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28A7F69D" w14:textId="4890C7FC" w:rsidR="00DA3221" w:rsidRPr="008167C2" w:rsidRDefault="00DA3221" w:rsidP="00B9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3221" w:rsidRPr="008167C2" w:rsidSect="00B935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5FEB" w14:textId="77777777" w:rsidR="009A6DAA" w:rsidRDefault="009A6DAA" w:rsidP="00DA3221">
      <w:pPr>
        <w:spacing w:after="0" w:line="240" w:lineRule="auto"/>
      </w:pPr>
      <w:r>
        <w:separator/>
      </w:r>
    </w:p>
  </w:endnote>
  <w:endnote w:type="continuationSeparator" w:id="0">
    <w:p w14:paraId="28AEC219" w14:textId="77777777" w:rsidR="009A6DAA" w:rsidRDefault="009A6DAA" w:rsidP="00DA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621F" w14:textId="77777777" w:rsidR="009A6DAA" w:rsidRDefault="009A6DAA" w:rsidP="00DA3221">
      <w:pPr>
        <w:spacing w:after="0" w:line="240" w:lineRule="auto"/>
      </w:pPr>
      <w:r>
        <w:separator/>
      </w:r>
    </w:p>
  </w:footnote>
  <w:footnote w:type="continuationSeparator" w:id="0">
    <w:p w14:paraId="1BFC1B0D" w14:textId="77777777" w:rsidR="009A6DAA" w:rsidRDefault="009A6DAA" w:rsidP="00DA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9221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8AB74C" w14:textId="18BC895E" w:rsidR="00DA3221" w:rsidRPr="00DA3221" w:rsidRDefault="00DA3221" w:rsidP="00DA322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2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2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2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9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32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4D2E"/>
    <w:multiLevelType w:val="hybridMultilevel"/>
    <w:tmpl w:val="3782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132"/>
    <w:multiLevelType w:val="hybridMultilevel"/>
    <w:tmpl w:val="A9688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5A7443"/>
    <w:multiLevelType w:val="hybridMultilevel"/>
    <w:tmpl w:val="F66E8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72582"/>
    <w:multiLevelType w:val="hybridMultilevel"/>
    <w:tmpl w:val="6F52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E3171"/>
    <w:multiLevelType w:val="hybridMultilevel"/>
    <w:tmpl w:val="EFBC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0A2D"/>
    <w:multiLevelType w:val="multilevel"/>
    <w:tmpl w:val="36E099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1EB7DA5"/>
    <w:multiLevelType w:val="hybridMultilevel"/>
    <w:tmpl w:val="072A2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95C37"/>
    <w:multiLevelType w:val="multilevel"/>
    <w:tmpl w:val="7980B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DE"/>
    <w:rsid w:val="00025F2B"/>
    <w:rsid w:val="000A0811"/>
    <w:rsid w:val="000D3E29"/>
    <w:rsid w:val="000D4B44"/>
    <w:rsid w:val="00124BA9"/>
    <w:rsid w:val="00186839"/>
    <w:rsid w:val="002727F4"/>
    <w:rsid w:val="00280E42"/>
    <w:rsid w:val="00292A17"/>
    <w:rsid w:val="00315789"/>
    <w:rsid w:val="0031695A"/>
    <w:rsid w:val="003445B2"/>
    <w:rsid w:val="00397CDA"/>
    <w:rsid w:val="00435EB4"/>
    <w:rsid w:val="004530D2"/>
    <w:rsid w:val="00494A59"/>
    <w:rsid w:val="004B34EC"/>
    <w:rsid w:val="004D03A4"/>
    <w:rsid w:val="00566212"/>
    <w:rsid w:val="005A57A4"/>
    <w:rsid w:val="005B556A"/>
    <w:rsid w:val="005C0862"/>
    <w:rsid w:val="005C5F20"/>
    <w:rsid w:val="005D0F29"/>
    <w:rsid w:val="00604D59"/>
    <w:rsid w:val="00623507"/>
    <w:rsid w:val="007075E6"/>
    <w:rsid w:val="007411D7"/>
    <w:rsid w:val="007815F1"/>
    <w:rsid w:val="007C33D6"/>
    <w:rsid w:val="00800DDE"/>
    <w:rsid w:val="008167C2"/>
    <w:rsid w:val="00860851"/>
    <w:rsid w:val="00871444"/>
    <w:rsid w:val="008C47B4"/>
    <w:rsid w:val="0095389B"/>
    <w:rsid w:val="0097194F"/>
    <w:rsid w:val="009839EA"/>
    <w:rsid w:val="009A6DAA"/>
    <w:rsid w:val="00A17680"/>
    <w:rsid w:val="00AF36CC"/>
    <w:rsid w:val="00B05BBB"/>
    <w:rsid w:val="00B13A8F"/>
    <w:rsid w:val="00B47529"/>
    <w:rsid w:val="00B9351B"/>
    <w:rsid w:val="00B97DAF"/>
    <w:rsid w:val="00BA16DE"/>
    <w:rsid w:val="00BB2EF7"/>
    <w:rsid w:val="00C83DEB"/>
    <w:rsid w:val="00C90859"/>
    <w:rsid w:val="00CA60A6"/>
    <w:rsid w:val="00CF1FEA"/>
    <w:rsid w:val="00D33BC3"/>
    <w:rsid w:val="00D9324F"/>
    <w:rsid w:val="00DA3221"/>
    <w:rsid w:val="00E32D2F"/>
    <w:rsid w:val="00EA52CB"/>
    <w:rsid w:val="00EB7C15"/>
    <w:rsid w:val="00EE52A2"/>
    <w:rsid w:val="00EF5676"/>
    <w:rsid w:val="00F21F32"/>
    <w:rsid w:val="00F575FA"/>
    <w:rsid w:val="00FD1D3B"/>
    <w:rsid w:val="00FD340F"/>
    <w:rsid w:val="00FD6183"/>
    <w:rsid w:val="00FE2E0A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CA7F"/>
  <w15:docId w15:val="{1C85A653-89F6-4341-801F-D370EC50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BBB"/>
    <w:rPr>
      <w:rFonts w:eastAsiaTheme="minorEastAsia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25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5BBB"/>
    <w:rPr>
      <w:color w:val="0000FF"/>
      <w:u w:val="single"/>
    </w:rPr>
  </w:style>
  <w:style w:type="paragraph" w:styleId="a4">
    <w:name w:val="No Spacing"/>
    <w:uiPriority w:val="1"/>
    <w:qFormat/>
    <w:rsid w:val="00B05BB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B0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FE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5F2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025F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025F2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25F2B"/>
    <w:pPr>
      <w:ind w:left="720" w:firstLine="567"/>
      <w:jc w:val="both"/>
    </w:pPr>
    <w:rPr>
      <w:rFonts w:ascii="Calibri" w:eastAsia="Calibri" w:hAnsi="Calibri" w:cs="Calibri"/>
    </w:rPr>
  </w:style>
  <w:style w:type="paragraph" w:customStyle="1" w:styleId="msonormalcxsplast">
    <w:name w:val="msonormalcxsplast"/>
    <w:basedOn w:val="a"/>
    <w:rsid w:val="00025F2B"/>
    <w:pPr>
      <w:spacing w:before="100" w:beforeAutospacing="1" w:after="100" w:afterAutospacing="1" w:line="240" w:lineRule="auto"/>
      <w:ind w:firstLine="567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25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025F2B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025F2B"/>
    <w:rPr>
      <w:rFonts w:ascii="Calibri" w:eastAsia="Calibri" w:hAnsi="Calibri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DA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32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A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3221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3D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f">
    <w:name w:val="List Paragraph"/>
    <w:basedOn w:val="a"/>
    <w:link w:val="af0"/>
    <w:uiPriority w:val="34"/>
    <w:qFormat/>
    <w:rsid w:val="004D03A4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Абзац списка Знак"/>
    <w:link w:val="af"/>
    <w:uiPriority w:val="34"/>
    <w:locked/>
    <w:rsid w:val="004D03A4"/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D33BC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3BC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3BC3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3BC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3BC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8D5B-24B4-4BB3-AB8F-4E60875C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Аманалиева Акмоор Айбековна</cp:lastModifiedBy>
  <cp:revision>2</cp:revision>
  <cp:lastPrinted>2021-06-04T04:14:00Z</cp:lastPrinted>
  <dcterms:created xsi:type="dcterms:W3CDTF">2022-03-14T11:08:00Z</dcterms:created>
  <dcterms:modified xsi:type="dcterms:W3CDTF">2022-03-14T11:08:00Z</dcterms:modified>
</cp:coreProperties>
</file>