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ED2" w:rsidRPr="00B21ED2" w:rsidRDefault="00B21ED2" w:rsidP="00B21ED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bookmarkStart w:id="0" w:name="_Hlk81306431"/>
      <w:r w:rsidRPr="00B21ED2"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D2" w:rsidRPr="00B21ED2" w:rsidRDefault="00B21ED2" w:rsidP="00B21ED2">
      <w:pPr>
        <w:jc w:val="center"/>
        <w:rPr>
          <w:b/>
          <w:sz w:val="20"/>
          <w:szCs w:val="20"/>
        </w:rPr>
      </w:pPr>
    </w:p>
    <w:p w:rsidR="00B21ED2" w:rsidRPr="00B21ED2" w:rsidRDefault="00B21ED2" w:rsidP="00B21ED2">
      <w:pPr>
        <w:jc w:val="center"/>
        <w:rPr>
          <w:b/>
          <w:sz w:val="42"/>
          <w:szCs w:val="42"/>
        </w:rPr>
      </w:pPr>
      <w:r w:rsidRPr="00B21ED2">
        <w:rPr>
          <w:b/>
          <w:sz w:val="42"/>
          <w:szCs w:val="42"/>
        </w:rPr>
        <w:t xml:space="preserve">АДМИНИСТРАЦИЯ  </w:t>
      </w:r>
    </w:p>
    <w:p w:rsidR="00B21ED2" w:rsidRPr="00B21ED2" w:rsidRDefault="00B21ED2" w:rsidP="00B21ED2">
      <w:pPr>
        <w:jc w:val="center"/>
        <w:rPr>
          <w:b/>
          <w:sz w:val="19"/>
          <w:szCs w:val="42"/>
        </w:rPr>
      </w:pPr>
      <w:r w:rsidRPr="00B21ED2">
        <w:rPr>
          <w:b/>
          <w:sz w:val="42"/>
          <w:szCs w:val="42"/>
        </w:rPr>
        <w:t>НЕФТЕЮГАНСКОГО РАЙОНА</w:t>
      </w:r>
    </w:p>
    <w:p w:rsidR="00B21ED2" w:rsidRPr="00B21ED2" w:rsidRDefault="00B21ED2" w:rsidP="00B21ED2">
      <w:pPr>
        <w:jc w:val="center"/>
        <w:rPr>
          <w:b/>
          <w:sz w:val="32"/>
        </w:rPr>
      </w:pPr>
    </w:p>
    <w:p w:rsidR="00B21ED2" w:rsidRPr="00B21ED2" w:rsidRDefault="00B21ED2" w:rsidP="00B21ED2">
      <w:pPr>
        <w:jc w:val="center"/>
        <w:rPr>
          <w:b/>
          <w:caps/>
          <w:sz w:val="36"/>
          <w:szCs w:val="38"/>
        </w:rPr>
      </w:pPr>
      <w:r w:rsidRPr="00B21ED2">
        <w:rPr>
          <w:b/>
          <w:caps/>
          <w:sz w:val="36"/>
          <w:szCs w:val="38"/>
        </w:rPr>
        <w:t>постановление</w:t>
      </w:r>
    </w:p>
    <w:p w:rsidR="00B21ED2" w:rsidRPr="00B21ED2" w:rsidRDefault="00B21ED2" w:rsidP="00B21ED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B21ED2" w:rsidRPr="00B21ED2" w:rsidTr="0000308A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B21ED2" w:rsidRPr="00B21ED2" w:rsidRDefault="00B21ED2" w:rsidP="00B21ED2">
            <w:pPr>
              <w:jc w:val="center"/>
              <w:rPr>
                <w:sz w:val="26"/>
                <w:szCs w:val="26"/>
              </w:rPr>
            </w:pPr>
            <w:r w:rsidRPr="00B21ED2">
              <w:rPr>
                <w:sz w:val="26"/>
                <w:szCs w:val="26"/>
              </w:rPr>
              <w:t>09.03.2022</w:t>
            </w:r>
          </w:p>
        </w:tc>
        <w:tc>
          <w:tcPr>
            <w:tcW w:w="6595" w:type="dxa"/>
            <w:vMerge w:val="restart"/>
          </w:tcPr>
          <w:p w:rsidR="00B21ED2" w:rsidRPr="00B21ED2" w:rsidRDefault="00B21ED2" w:rsidP="00B21ED2">
            <w:pPr>
              <w:jc w:val="right"/>
              <w:rPr>
                <w:sz w:val="26"/>
                <w:szCs w:val="26"/>
                <w:u w:val="single"/>
              </w:rPr>
            </w:pPr>
            <w:r w:rsidRPr="00B21ED2">
              <w:rPr>
                <w:sz w:val="26"/>
                <w:szCs w:val="26"/>
              </w:rPr>
              <w:t>№</w:t>
            </w:r>
            <w:r w:rsidRPr="00B21ED2">
              <w:rPr>
                <w:sz w:val="26"/>
                <w:szCs w:val="26"/>
                <w:u w:val="single"/>
              </w:rPr>
              <w:t xml:space="preserve"> 314-па</w:t>
            </w:r>
          </w:p>
        </w:tc>
      </w:tr>
      <w:tr w:rsidR="00B21ED2" w:rsidRPr="00B21ED2" w:rsidTr="0000308A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3119" w:type="dxa"/>
          </w:tcPr>
          <w:p w:rsidR="00B21ED2" w:rsidRPr="00B21ED2" w:rsidRDefault="00B21ED2" w:rsidP="00B21ED2">
            <w:pPr>
              <w:rPr>
                <w:sz w:val="4"/>
              </w:rPr>
            </w:pPr>
          </w:p>
          <w:p w:rsidR="00B21ED2" w:rsidRPr="00B21ED2" w:rsidRDefault="00B21ED2" w:rsidP="00B21ED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B21ED2" w:rsidRPr="00B21ED2" w:rsidRDefault="00B21ED2" w:rsidP="00B21ED2">
            <w:pPr>
              <w:jc w:val="right"/>
              <w:rPr>
                <w:sz w:val="20"/>
              </w:rPr>
            </w:pPr>
          </w:p>
        </w:tc>
      </w:tr>
    </w:tbl>
    <w:p w:rsidR="00B21ED2" w:rsidRPr="00B21ED2" w:rsidRDefault="00B21ED2" w:rsidP="00B21ED2">
      <w:pPr>
        <w:jc w:val="center"/>
      </w:pPr>
      <w:proofErr w:type="spellStart"/>
      <w:r w:rsidRPr="00B21ED2">
        <w:t>г.Нефтеюганск</w:t>
      </w:r>
      <w:proofErr w:type="spellEnd"/>
    </w:p>
    <w:bookmarkEnd w:id="0"/>
    <w:p w:rsidR="00EC13D0" w:rsidRDefault="00EC13D0" w:rsidP="00345715">
      <w:pPr>
        <w:jc w:val="center"/>
        <w:rPr>
          <w:sz w:val="26"/>
          <w:szCs w:val="26"/>
        </w:rPr>
      </w:pPr>
    </w:p>
    <w:p w:rsidR="00AB417B" w:rsidRPr="00A94CDE" w:rsidRDefault="00DA20FD" w:rsidP="00345715">
      <w:pPr>
        <w:jc w:val="center"/>
        <w:rPr>
          <w:sz w:val="26"/>
          <w:szCs w:val="26"/>
        </w:rPr>
      </w:pPr>
      <w:r w:rsidRPr="00A94CDE">
        <w:rPr>
          <w:sz w:val="26"/>
          <w:szCs w:val="26"/>
        </w:rPr>
        <w:t xml:space="preserve">О подготовке документации по планировке межселенной территории </w:t>
      </w:r>
      <w:r w:rsidR="00B53429" w:rsidRPr="00A94CDE">
        <w:rPr>
          <w:sz w:val="26"/>
          <w:szCs w:val="26"/>
        </w:rPr>
        <w:t xml:space="preserve">для </w:t>
      </w:r>
      <w:r w:rsidR="00006E15">
        <w:rPr>
          <w:sz w:val="26"/>
          <w:szCs w:val="26"/>
        </w:rPr>
        <w:br/>
      </w:r>
      <w:r w:rsidR="00B53429" w:rsidRPr="00A94CDE">
        <w:rPr>
          <w:sz w:val="26"/>
          <w:szCs w:val="26"/>
        </w:rPr>
        <w:t xml:space="preserve">размещения объекта: </w:t>
      </w:r>
      <w:r w:rsidR="00345715" w:rsidRPr="00345715">
        <w:rPr>
          <w:sz w:val="26"/>
          <w:szCs w:val="26"/>
        </w:rPr>
        <w:t>«</w:t>
      </w:r>
      <w:r w:rsidR="00703730" w:rsidRPr="00703730">
        <w:rPr>
          <w:sz w:val="26"/>
          <w:szCs w:val="26"/>
        </w:rPr>
        <w:t>Обустройство кустов скважин №№ 501, 502, 503 Приразломного месторождения</w:t>
      </w:r>
      <w:r w:rsidR="00345715" w:rsidRPr="00345715">
        <w:rPr>
          <w:sz w:val="26"/>
          <w:szCs w:val="26"/>
        </w:rPr>
        <w:t>»</w:t>
      </w:r>
    </w:p>
    <w:p w:rsidR="006909B0" w:rsidRPr="00A94CDE" w:rsidRDefault="006909B0" w:rsidP="00CC1525">
      <w:pPr>
        <w:jc w:val="both"/>
        <w:rPr>
          <w:sz w:val="26"/>
          <w:szCs w:val="26"/>
        </w:rPr>
      </w:pPr>
    </w:p>
    <w:p w:rsidR="00DA20FD" w:rsidRPr="00A94CDE" w:rsidRDefault="00AB417B" w:rsidP="00CC1525">
      <w:pPr>
        <w:ind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071BDE" w:rsidRPr="00CF722E">
        <w:rPr>
          <w:sz w:val="26"/>
          <w:szCs w:val="26"/>
        </w:rPr>
        <w:t>Уставом Нефтеюганского муниципального района Ханты</w:t>
      </w:r>
      <w:r w:rsidR="00EC13D0">
        <w:rPr>
          <w:sz w:val="26"/>
          <w:szCs w:val="26"/>
        </w:rPr>
        <w:t>-</w:t>
      </w:r>
      <w:r w:rsidR="00071BDE" w:rsidRPr="00CF722E">
        <w:rPr>
          <w:sz w:val="26"/>
          <w:szCs w:val="26"/>
        </w:rPr>
        <w:t xml:space="preserve">Мансийского автономного округа </w:t>
      </w:r>
      <w:r w:rsidR="00071BDE">
        <w:rPr>
          <w:sz w:val="26"/>
          <w:szCs w:val="26"/>
        </w:rPr>
        <w:t>–</w:t>
      </w:r>
      <w:r w:rsidR="00071BDE" w:rsidRPr="00CF722E">
        <w:rPr>
          <w:sz w:val="26"/>
          <w:szCs w:val="26"/>
        </w:rPr>
        <w:t xml:space="preserve"> Югры</w:t>
      </w:r>
      <w:r w:rsidR="00071BDE">
        <w:rPr>
          <w:sz w:val="26"/>
          <w:szCs w:val="26"/>
        </w:rPr>
        <w:t xml:space="preserve">, </w:t>
      </w:r>
      <w:r w:rsidR="00071BDE" w:rsidRPr="005E655C">
        <w:rPr>
          <w:sz w:val="26"/>
          <w:szCs w:val="26"/>
        </w:rPr>
        <w:t>постановлен</w:t>
      </w:r>
      <w:r w:rsidR="00071BDE">
        <w:rPr>
          <w:sz w:val="26"/>
          <w:szCs w:val="26"/>
        </w:rPr>
        <w:t>ием</w:t>
      </w:r>
      <w:r w:rsidR="00071BDE" w:rsidRPr="005E655C">
        <w:rPr>
          <w:sz w:val="26"/>
          <w:szCs w:val="26"/>
        </w:rPr>
        <w:t xml:space="preserve"> адми</w:t>
      </w:r>
      <w:r w:rsidR="00071BDE">
        <w:rPr>
          <w:sz w:val="26"/>
          <w:szCs w:val="26"/>
        </w:rPr>
        <w:t xml:space="preserve">нистрации Нефтеюганского района </w:t>
      </w:r>
      <w:r w:rsidR="00071BDE" w:rsidRPr="005E655C">
        <w:rPr>
          <w:sz w:val="26"/>
          <w:szCs w:val="26"/>
        </w:rPr>
        <w:t xml:space="preserve">от </w:t>
      </w:r>
      <w:r w:rsidR="00071BDE">
        <w:rPr>
          <w:sz w:val="26"/>
          <w:szCs w:val="26"/>
        </w:rPr>
        <w:t>15.10.2018</w:t>
      </w:r>
      <w:r w:rsidR="00071BDE" w:rsidRPr="005E655C">
        <w:rPr>
          <w:sz w:val="26"/>
          <w:szCs w:val="26"/>
        </w:rPr>
        <w:t xml:space="preserve"> </w:t>
      </w:r>
      <w:r w:rsidR="00EC13D0">
        <w:rPr>
          <w:sz w:val="26"/>
          <w:szCs w:val="26"/>
        </w:rPr>
        <w:br/>
      </w:r>
      <w:r w:rsidR="00071BDE" w:rsidRPr="005E655C">
        <w:rPr>
          <w:sz w:val="26"/>
          <w:szCs w:val="26"/>
        </w:rPr>
        <w:t>№</w:t>
      </w:r>
      <w:r w:rsidR="00071BDE">
        <w:rPr>
          <w:sz w:val="26"/>
          <w:szCs w:val="26"/>
        </w:rPr>
        <w:t xml:space="preserve"> </w:t>
      </w:r>
      <w:r w:rsidR="00071BDE" w:rsidRPr="005E655C">
        <w:rPr>
          <w:sz w:val="26"/>
          <w:szCs w:val="26"/>
        </w:rPr>
        <w:t>1</w:t>
      </w:r>
      <w:r w:rsidR="00071BDE">
        <w:rPr>
          <w:sz w:val="26"/>
          <w:szCs w:val="26"/>
        </w:rPr>
        <w:t>732</w:t>
      </w:r>
      <w:r w:rsidR="00071BDE" w:rsidRPr="005E655C">
        <w:rPr>
          <w:sz w:val="26"/>
          <w:szCs w:val="26"/>
        </w:rPr>
        <w:t>-па-нпа «</w:t>
      </w:r>
      <w:r w:rsidR="00071BDE"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</w:t>
      </w:r>
      <w:r w:rsidR="00EC13D0">
        <w:rPr>
          <w:sz w:val="26"/>
          <w:szCs w:val="26"/>
        </w:rPr>
        <w:br/>
      </w:r>
      <w:r w:rsidR="00071BDE">
        <w:rPr>
          <w:sz w:val="26"/>
          <w:szCs w:val="26"/>
        </w:rPr>
        <w:t xml:space="preserve">и порядка принятия решений об </w:t>
      </w:r>
      <w:r w:rsidR="00071BDE" w:rsidRPr="0079700D">
        <w:rPr>
          <w:sz w:val="26"/>
          <w:szCs w:val="26"/>
        </w:rPr>
        <w:t xml:space="preserve">утверждении документации по планировке </w:t>
      </w:r>
      <w:r w:rsidR="00071BDE">
        <w:rPr>
          <w:sz w:val="26"/>
          <w:szCs w:val="26"/>
        </w:rPr>
        <w:t>территории Нефтеюганского района</w:t>
      </w:r>
      <w:r w:rsidR="00071BDE" w:rsidRPr="0079700D">
        <w:rPr>
          <w:sz w:val="26"/>
          <w:szCs w:val="26"/>
        </w:rPr>
        <w:t>»</w:t>
      </w:r>
      <w:r w:rsidRPr="006C0D37">
        <w:rPr>
          <w:sz w:val="26"/>
          <w:szCs w:val="26"/>
        </w:rPr>
        <w:t xml:space="preserve">, </w:t>
      </w:r>
      <w:r w:rsidR="00A94CDE" w:rsidRPr="006C0D37">
        <w:rPr>
          <w:sz w:val="26"/>
          <w:szCs w:val="26"/>
        </w:rPr>
        <w:t>на основании заявления</w:t>
      </w:r>
      <w:r w:rsidR="00DA20FD" w:rsidRPr="006C0D37">
        <w:rPr>
          <w:sz w:val="26"/>
          <w:szCs w:val="26"/>
        </w:rPr>
        <w:t xml:space="preserve"> публичного акционерного общества «Нефтяная компания «Роснефть» (далее </w:t>
      </w:r>
      <w:r w:rsidR="00CC1525" w:rsidRPr="006C0D37">
        <w:rPr>
          <w:sz w:val="26"/>
          <w:szCs w:val="26"/>
        </w:rPr>
        <w:t>–</w:t>
      </w:r>
      <w:r w:rsidR="00DA20FD" w:rsidRPr="006C0D37">
        <w:rPr>
          <w:sz w:val="26"/>
          <w:szCs w:val="26"/>
        </w:rPr>
        <w:t xml:space="preserve"> ПАО «НК «Роснефть») </w:t>
      </w:r>
      <w:r w:rsidR="00B2367B">
        <w:rPr>
          <w:sz w:val="26"/>
          <w:szCs w:val="26"/>
        </w:rPr>
        <w:t xml:space="preserve">от </w:t>
      </w:r>
      <w:r w:rsidR="00703730">
        <w:rPr>
          <w:sz w:val="26"/>
          <w:szCs w:val="26"/>
        </w:rPr>
        <w:t>18.02.2022</w:t>
      </w:r>
      <w:r w:rsidR="00DA20FD" w:rsidRPr="006C0D37">
        <w:rPr>
          <w:sz w:val="26"/>
          <w:szCs w:val="26"/>
        </w:rPr>
        <w:t xml:space="preserve"> </w:t>
      </w:r>
      <w:r w:rsidR="00EC13D0">
        <w:rPr>
          <w:sz w:val="26"/>
          <w:szCs w:val="26"/>
        </w:rPr>
        <w:br/>
      </w:r>
      <w:r w:rsidR="00DA20FD" w:rsidRPr="006C0D37">
        <w:rPr>
          <w:sz w:val="26"/>
          <w:szCs w:val="26"/>
        </w:rPr>
        <w:t xml:space="preserve">№ </w:t>
      </w:r>
      <w:r w:rsidR="000B503A" w:rsidRPr="006C0D37">
        <w:rPr>
          <w:sz w:val="26"/>
          <w:szCs w:val="26"/>
        </w:rPr>
        <w:t>03/06-0</w:t>
      </w:r>
      <w:r w:rsidR="006C0D37" w:rsidRPr="006C0D37">
        <w:rPr>
          <w:sz w:val="26"/>
          <w:szCs w:val="26"/>
        </w:rPr>
        <w:t>3</w:t>
      </w:r>
      <w:r w:rsidR="000B503A" w:rsidRPr="006C0D37">
        <w:rPr>
          <w:sz w:val="26"/>
          <w:szCs w:val="26"/>
        </w:rPr>
        <w:t>-</w:t>
      </w:r>
      <w:r w:rsidR="00703730">
        <w:rPr>
          <w:sz w:val="26"/>
          <w:szCs w:val="26"/>
        </w:rPr>
        <w:t>1523</w:t>
      </w:r>
      <w:r w:rsidR="00DA20FD" w:rsidRPr="00A94CDE">
        <w:rPr>
          <w:sz w:val="26"/>
          <w:szCs w:val="26"/>
        </w:rPr>
        <w:t xml:space="preserve"> </w:t>
      </w:r>
      <w:r w:rsidR="00CC1525" w:rsidRPr="00A94CDE">
        <w:rPr>
          <w:sz w:val="26"/>
          <w:szCs w:val="26"/>
        </w:rPr>
        <w:t xml:space="preserve"> </w:t>
      </w:r>
      <w:r w:rsidR="00DA20FD" w:rsidRPr="00A94CDE">
        <w:rPr>
          <w:color w:val="000000" w:themeColor="text1"/>
          <w:sz w:val="26"/>
          <w:szCs w:val="26"/>
        </w:rPr>
        <w:t>п о с т а н о в л я ю:</w:t>
      </w:r>
    </w:p>
    <w:p w:rsidR="00AB417B" w:rsidRPr="00A94CDE" w:rsidRDefault="00AB417B" w:rsidP="00DA20FD">
      <w:pPr>
        <w:ind w:firstLine="709"/>
        <w:jc w:val="both"/>
        <w:rPr>
          <w:sz w:val="26"/>
          <w:szCs w:val="26"/>
        </w:rPr>
      </w:pPr>
    </w:p>
    <w:p w:rsidR="00AB417B" w:rsidRPr="00A94CDE" w:rsidRDefault="00AB417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>Подготовить проект планировки</w:t>
      </w:r>
      <w:r w:rsidR="00C8003F" w:rsidRPr="00A94CDE">
        <w:rPr>
          <w:sz w:val="26"/>
          <w:szCs w:val="26"/>
        </w:rPr>
        <w:t xml:space="preserve"> и проект межевания </w:t>
      </w:r>
      <w:r w:rsidR="00DA20FD" w:rsidRPr="00A94CDE">
        <w:rPr>
          <w:sz w:val="26"/>
          <w:szCs w:val="26"/>
        </w:rPr>
        <w:t xml:space="preserve">территории </w:t>
      </w:r>
      <w:r w:rsidRPr="00A94CDE">
        <w:rPr>
          <w:sz w:val="26"/>
          <w:szCs w:val="26"/>
        </w:rPr>
        <w:t xml:space="preserve">(далее </w:t>
      </w:r>
      <w:r w:rsidR="000445BB" w:rsidRPr="00A94CDE">
        <w:rPr>
          <w:sz w:val="26"/>
          <w:szCs w:val="26"/>
        </w:rPr>
        <w:t>–</w:t>
      </w:r>
      <w:r w:rsidRPr="00A94CDE">
        <w:rPr>
          <w:sz w:val="26"/>
          <w:szCs w:val="26"/>
        </w:rPr>
        <w:t xml:space="preserve"> Документация)</w:t>
      </w:r>
      <w:r w:rsidR="00703730">
        <w:rPr>
          <w:sz w:val="26"/>
          <w:szCs w:val="26"/>
        </w:rPr>
        <w:t xml:space="preserve"> </w:t>
      </w:r>
      <w:r w:rsidRPr="00A94CDE">
        <w:rPr>
          <w:sz w:val="26"/>
          <w:szCs w:val="26"/>
        </w:rPr>
        <w:t>для</w:t>
      </w:r>
      <w:r w:rsidR="00703730">
        <w:rPr>
          <w:sz w:val="26"/>
          <w:szCs w:val="26"/>
        </w:rPr>
        <w:t xml:space="preserve"> </w:t>
      </w:r>
      <w:r w:rsidRPr="00A94CDE">
        <w:rPr>
          <w:sz w:val="26"/>
          <w:szCs w:val="26"/>
        </w:rPr>
        <w:t xml:space="preserve">размещения </w:t>
      </w:r>
      <w:r w:rsidR="00C8003F" w:rsidRPr="00A94CDE">
        <w:rPr>
          <w:sz w:val="26"/>
          <w:szCs w:val="26"/>
        </w:rPr>
        <w:t xml:space="preserve">объекта: </w:t>
      </w:r>
      <w:r w:rsidR="00345715" w:rsidRPr="00345715">
        <w:rPr>
          <w:sz w:val="26"/>
          <w:szCs w:val="26"/>
        </w:rPr>
        <w:t>«</w:t>
      </w:r>
      <w:r w:rsidR="00703730" w:rsidRPr="00703730">
        <w:rPr>
          <w:sz w:val="26"/>
          <w:szCs w:val="26"/>
        </w:rPr>
        <w:t>Обустройство кустов скважин №№ 501, 502, 503 Приразломного месторождения</w:t>
      </w:r>
      <w:r w:rsidR="00345715" w:rsidRPr="00345715">
        <w:rPr>
          <w:sz w:val="26"/>
          <w:szCs w:val="26"/>
        </w:rPr>
        <w:t xml:space="preserve">» </w:t>
      </w:r>
      <w:r w:rsidRPr="00A94CDE">
        <w:rPr>
          <w:sz w:val="26"/>
          <w:szCs w:val="26"/>
        </w:rPr>
        <w:t>(</w:t>
      </w:r>
      <w:r w:rsidR="001A60FA" w:rsidRPr="00A94CDE">
        <w:rPr>
          <w:sz w:val="26"/>
          <w:szCs w:val="26"/>
        </w:rPr>
        <w:t>п</w:t>
      </w:r>
      <w:r w:rsidRPr="00A94CDE">
        <w:rPr>
          <w:sz w:val="26"/>
          <w:szCs w:val="26"/>
        </w:rPr>
        <w:t xml:space="preserve">риложение № 1). </w:t>
      </w:r>
    </w:p>
    <w:p w:rsidR="00AB417B" w:rsidRPr="00A94CDE" w:rsidRDefault="00AB417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345715" w:rsidRPr="00345715">
        <w:rPr>
          <w:sz w:val="26"/>
          <w:szCs w:val="26"/>
        </w:rPr>
        <w:t>«</w:t>
      </w:r>
      <w:r w:rsidR="00703730" w:rsidRPr="00703730">
        <w:rPr>
          <w:sz w:val="26"/>
          <w:szCs w:val="26"/>
        </w:rPr>
        <w:t>Обустройство кустов скважин №№ 501, 502, 503 Приразломного месторождения</w:t>
      </w:r>
      <w:r w:rsidR="00345715" w:rsidRPr="00345715">
        <w:rPr>
          <w:sz w:val="26"/>
          <w:szCs w:val="26"/>
        </w:rPr>
        <w:t>»</w:t>
      </w:r>
      <w:r w:rsidR="00A94CDE" w:rsidRPr="00A94CDE">
        <w:rPr>
          <w:sz w:val="26"/>
          <w:szCs w:val="26"/>
        </w:rPr>
        <w:t xml:space="preserve"> (</w:t>
      </w:r>
      <w:r w:rsidR="00254176" w:rsidRPr="00A94CDE">
        <w:rPr>
          <w:sz w:val="26"/>
          <w:szCs w:val="26"/>
        </w:rPr>
        <w:t>приложение</w:t>
      </w:r>
      <w:r w:rsidR="001F260B" w:rsidRPr="00A94CDE">
        <w:rPr>
          <w:sz w:val="26"/>
          <w:szCs w:val="26"/>
        </w:rPr>
        <w:t xml:space="preserve"> № 2).</w:t>
      </w:r>
    </w:p>
    <w:p w:rsidR="00AB417B" w:rsidRPr="00A94CDE" w:rsidRDefault="00DA20FD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C0D37">
        <w:rPr>
          <w:sz w:val="26"/>
          <w:szCs w:val="26"/>
        </w:rPr>
        <w:t xml:space="preserve">Рекомендовать ПАО «НК «Роснефть» </w:t>
      </w:r>
      <w:r w:rsidR="00AB417B" w:rsidRPr="006C0D37">
        <w:rPr>
          <w:sz w:val="26"/>
          <w:szCs w:val="26"/>
        </w:rPr>
        <w:t>осуществить подготовку Документации для размещения объектов, указанных в пункте</w:t>
      </w:r>
      <w:r w:rsidR="00AB417B" w:rsidRPr="00A94CDE">
        <w:rPr>
          <w:sz w:val="26"/>
          <w:szCs w:val="26"/>
        </w:rPr>
        <w:t xml:space="preserve"> 1 настоящего постановления, и представить подготовленную Документацию в </w:t>
      </w:r>
      <w:r w:rsidR="001F260B" w:rsidRPr="00A94CDE">
        <w:rPr>
          <w:sz w:val="26"/>
          <w:szCs w:val="26"/>
        </w:rPr>
        <w:t xml:space="preserve">комитет </w:t>
      </w:r>
      <w:r w:rsidR="000445BB" w:rsidRPr="00A94CDE">
        <w:rPr>
          <w:sz w:val="26"/>
          <w:szCs w:val="26"/>
        </w:rPr>
        <w:br/>
      </w:r>
      <w:r w:rsidR="001F260B" w:rsidRPr="00A94CDE">
        <w:rPr>
          <w:sz w:val="26"/>
          <w:szCs w:val="26"/>
        </w:rPr>
        <w:t xml:space="preserve">по </w:t>
      </w:r>
      <w:r w:rsidR="00AB417B" w:rsidRPr="00A94CDE">
        <w:rPr>
          <w:sz w:val="26"/>
          <w:szCs w:val="26"/>
        </w:rPr>
        <w:t>градостроительств</w:t>
      </w:r>
      <w:r w:rsidR="001F260B" w:rsidRPr="00A94CDE">
        <w:rPr>
          <w:sz w:val="26"/>
          <w:szCs w:val="26"/>
        </w:rPr>
        <w:t>у</w:t>
      </w:r>
      <w:r w:rsidR="00AB417B" w:rsidRPr="00A94CDE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A94CDE" w:rsidRDefault="001F260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Комитету по </w:t>
      </w:r>
      <w:r w:rsidR="00AB417B" w:rsidRPr="00A94CDE">
        <w:rPr>
          <w:sz w:val="26"/>
          <w:szCs w:val="26"/>
        </w:rPr>
        <w:t>градостроительств</w:t>
      </w:r>
      <w:r w:rsidRPr="00A94CDE">
        <w:rPr>
          <w:sz w:val="26"/>
          <w:szCs w:val="26"/>
        </w:rPr>
        <w:t>у</w:t>
      </w:r>
      <w:r w:rsidR="00AB417B" w:rsidRPr="00A94CDE">
        <w:rPr>
          <w:sz w:val="26"/>
          <w:szCs w:val="26"/>
        </w:rPr>
        <w:t xml:space="preserve"> администрации Нефтеюганского района (</w:t>
      </w:r>
      <w:r w:rsidR="00703730">
        <w:rPr>
          <w:sz w:val="26"/>
          <w:szCs w:val="26"/>
        </w:rPr>
        <w:t>Фоминых</w:t>
      </w:r>
      <w:r w:rsidRPr="00A94CDE">
        <w:rPr>
          <w:sz w:val="26"/>
          <w:szCs w:val="26"/>
        </w:rPr>
        <w:t xml:space="preserve"> </w:t>
      </w:r>
      <w:r w:rsidR="00703730">
        <w:rPr>
          <w:sz w:val="26"/>
          <w:szCs w:val="26"/>
        </w:rPr>
        <w:t>А</w:t>
      </w:r>
      <w:r w:rsidR="00AB417B" w:rsidRPr="00A94CDE">
        <w:rPr>
          <w:sz w:val="26"/>
          <w:szCs w:val="26"/>
        </w:rPr>
        <w:t>.</w:t>
      </w:r>
      <w:r w:rsidRPr="00A94CDE">
        <w:rPr>
          <w:sz w:val="26"/>
          <w:szCs w:val="26"/>
        </w:rPr>
        <w:t>В</w:t>
      </w:r>
      <w:r w:rsidR="00AB417B" w:rsidRPr="00A94CDE">
        <w:rPr>
          <w:sz w:val="26"/>
          <w:szCs w:val="26"/>
        </w:rPr>
        <w:t>.):</w:t>
      </w:r>
    </w:p>
    <w:p w:rsidR="00AB417B" w:rsidRPr="00A94CDE" w:rsidRDefault="00AB417B" w:rsidP="00CC1525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445BB" w:rsidRPr="00A94CDE">
        <w:rPr>
          <w:sz w:val="26"/>
          <w:szCs w:val="26"/>
        </w:rPr>
        <w:br/>
      </w:r>
      <w:r w:rsidRPr="00A94CDE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A94CDE" w:rsidRDefault="00AB417B" w:rsidP="00CC1525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2358DD" w:rsidRPr="00A94CDE">
        <w:rPr>
          <w:sz w:val="26"/>
          <w:szCs w:val="26"/>
        </w:rPr>
        <w:t>двадцати рабочих дней</w:t>
      </w:r>
      <w:r w:rsidRPr="00A94CDE">
        <w:rPr>
          <w:sz w:val="26"/>
          <w:szCs w:val="26"/>
        </w:rPr>
        <w:t xml:space="preserve"> со дня поступления Документации в </w:t>
      </w:r>
      <w:r w:rsidR="001F260B" w:rsidRPr="00A94CDE">
        <w:rPr>
          <w:sz w:val="26"/>
          <w:szCs w:val="26"/>
        </w:rPr>
        <w:t xml:space="preserve">комитет по </w:t>
      </w:r>
      <w:r w:rsidRPr="00A94CDE">
        <w:rPr>
          <w:sz w:val="26"/>
          <w:szCs w:val="26"/>
        </w:rPr>
        <w:t>градостроительств</w:t>
      </w:r>
      <w:r w:rsidR="001F260B" w:rsidRPr="00A94CDE">
        <w:rPr>
          <w:sz w:val="26"/>
          <w:szCs w:val="26"/>
        </w:rPr>
        <w:t>у</w:t>
      </w:r>
      <w:r w:rsidRPr="00A94CDE">
        <w:rPr>
          <w:sz w:val="26"/>
          <w:szCs w:val="26"/>
        </w:rPr>
        <w:t xml:space="preserve"> администрации района </w:t>
      </w:r>
      <w:r w:rsidR="000445BB" w:rsidRPr="00A94CDE">
        <w:rPr>
          <w:sz w:val="26"/>
          <w:szCs w:val="26"/>
        </w:rPr>
        <w:br/>
      </w:r>
      <w:r w:rsidRPr="00A94CDE">
        <w:rPr>
          <w:sz w:val="26"/>
          <w:szCs w:val="26"/>
        </w:rPr>
        <w:lastRenderedPageBreak/>
        <w:t>на соответствие требованиям пункта 10 статьи 45 Градостроительного кодекса Российской Федерации.</w:t>
      </w:r>
    </w:p>
    <w:p w:rsidR="00AB417B" w:rsidRPr="00A94CDE" w:rsidRDefault="00AB417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A94CDE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EC13D0" w:rsidRPr="004745DB" w:rsidRDefault="00EC13D0" w:rsidP="00EC13D0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745DB">
        <w:rPr>
          <w:sz w:val="26"/>
          <w:szCs w:val="26"/>
        </w:rPr>
        <w:t>Контроль за выполнением постановления возложить на за</w:t>
      </w:r>
      <w:r>
        <w:rPr>
          <w:sz w:val="26"/>
          <w:szCs w:val="26"/>
        </w:rPr>
        <w:t xml:space="preserve">местителя главы Нефтеюганского </w:t>
      </w:r>
      <w:r w:rsidRPr="004745DB">
        <w:rPr>
          <w:sz w:val="26"/>
          <w:szCs w:val="26"/>
        </w:rPr>
        <w:t>района Бородкину О.В.</w:t>
      </w:r>
    </w:p>
    <w:p w:rsidR="00AB417B" w:rsidRPr="004745DB" w:rsidRDefault="00AB417B" w:rsidP="00EC13D0">
      <w:pPr>
        <w:pStyle w:val="a8"/>
        <w:tabs>
          <w:tab w:val="left" w:pos="1134"/>
        </w:tabs>
        <w:ind w:left="709"/>
        <w:jc w:val="both"/>
        <w:rPr>
          <w:sz w:val="26"/>
          <w:szCs w:val="26"/>
        </w:rPr>
      </w:pPr>
    </w:p>
    <w:p w:rsidR="00AB417B" w:rsidRPr="00A94CDE" w:rsidRDefault="00AB417B" w:rsidP="00AB417B">
      <w:pPr>
        <w:jc w:val="both"/>
        <w:rPr>
          <w:sz w:val="26"/>
          <w:szCs w:val="26"/>
        </w:rPr>
      </w:pPr>
    </w:p>
    <w:p w:rsidR="00AB417B" w:rsidRPr="00A94CDE" w:rsidRDefault="00AB417B" w:rsidP="00AB417B">
      <w:pPr>
        <w:jc w:val="both"/>
        <w:rPr>
          <w:sz w:val="26"/>
          <w:szCs w:val="26"/>
        </w:rPr>
      </w:pPr>
    </w:p>
    <w:p w:rsidR="00EC13D0" w:rsidRPr="00C176E0" w:rsidRDefault="00EC13D0" w:rsidP="00C176E0">
      <w:pPr>
        <w:rPr>
          <w:sz w:val="26"/>
          <w:szCs w:val="26"/>
        </w:rPr>
      </w:pPr>
      <w:r w:rsidRPr="00C176E0">
        <w:rPr>
          <w:sz w:val="26"/>
          <w:szCs w:val="26"/>
        </w:rPr>
        <w:t xml:space="preserve">Исполняющий обязанности </w:t>
      </w:r>
    </w:p>
    <w:p w:rsidR="00EC13D0" w:rsidRPr="00C176E0" w:rsidRDefault="00EC13D0" w:rsidP="00C176E0">
      <w:pPr>
        <w:tabs>
          <w:tab w:val="left" w:pos="0"/>
        </w:tabs>
        <w:rPr>
          <w:sz w:val="26"/>
          <w:szCs w:val="26"/>
        </w:rPr>
      </w:pPr>
      <w:r w:rsidRPr="00C176E0">
        <w:rPr>
          <w:sz w:val="26"/>
          <w:szCs w:val="26"/>
        </w:rPr>
        <w:t xml:space="preserve">Главы района </w:t>
      </w:r>
      <w:r w:rsidRPr="00C176E0">
        <w:rPr>
          <w:sz w:val="26"/>
          <w:szCs w:val="26"/>
        </w:rPr>
        <w:tab/>
      </w:r>
      <w:r w:rsidRPr="00C176E0">
        <w:rPr>
          <w:sz w:val="26"/>
          <w:szCs w:val="26"/>
        </w:rPr>
        <w:tab/>
      </w:r>
      <w:r w:rsidRPr="00C176E0">
        <w:rPr>
          <w:sz w:val="26"/>
          <w:szCs w:val="26"/>
        </w:rPr>
        <w:tab/>
      </w:r>
      <w:r w:rsidRPr="00C176E0">
        <w:rPr>
          <w:sz w:val="26"/>
          <w:szCs w:val="26"/>
        </w:rPr>
        <w:tab/>
      </w:r>
      <w:r w:rsidRPr="00C176E0">
        <w:rPr>
          <w:sz w:val="26"/>
          <w:szCs w:val="26"/>
        </w:rPr>
        <w:tab/>
        <w:t xml:space="preserve">                              </w:t>
      </w:r>
      <w:proofErr w:type="spellStart"/>
      <w:r w:rsidRPr="00C176E0">
        <w:rPr>
          <w:sz w:val="26"/>
          <w:szCs w:val="26"/>
        </w:rPr>
        <w:t>С.А.Кудашкин</w:t>
      </w:r>
      <w:proofErr w:type="spellEnd"/>
      <w:r w:rsidRPr="00C176E0">
        <w:rPr>
          <w:sz w:val="26"/>
          <w:szCs w:val="26"/>
        </w:rPr>
        <w:t xml:space="preserve"> </w:t>
      </w:r>
    </w:p>
    <w:p w:rsidR="00CC1525" w:rsidRPr="00A94CDE" w:rsidRDefault="00CC1525" w:rsidP="00AB417B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CC1525" w:rsidRDefault="00CC1525" w:rsidP="002C7832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445BB" w:rsidRPr="004C2088" w:rsidRDefault="000445B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</w:p>
    <w:p w:rsidR="000445BB" w:rsidRPr="004C2088" w:rsidRDefault="000445BB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445BB" w:rsidRPr="004C2088" w:rsidRDefault="000445B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D5741">
        <w:rPr>
          <w:sz w:val="26"/>
          <w:szCs w:val="26"/>
        </w:rPr>
        <w:t xml:space="preserve"> </w:t>
      </w:r>
      <w:r w:rsidR="00B21ED2">
        <w:rPr>
          <w:sz w:val="26"/>
          <w:szCs w:val="26"/>
        </w:rPr>
        <w:t>09.03.2022</w:t>
      </w:r>
      <w:r w:rsidRPr="004C2088">
        <w:rPr>
          <w:sz w:val="26"/>
          <w:szCs w:val="26"/>
        </w:rPr>
        <w:t xml:space="preserve"> №</w:t>
      </w:r>
      <w:r w:rsidR="00FD5741">
        <w:rPr>
          <w:sz w:val="26"/>
          <w:szCs w:val="26"/>
        </w:rPr>
        <w:t xml:space="preserve"> </w:t>
      </w:r>
      <w:r w:rsidR="00B21ED2">
        <w:rPr>
          <w:sz w:val="26"/>
          <w:szCs w:val="26"/>
        </w:rPr>
        <w:t>314-па</w:t>
      </w:r>
    </w:p>
    <w:p w:rsidR="00DA20FD" w:rsidRDefault="00DA20FD" w:rsidP="002C7832">
      <w:pPr>
        <w:jc w:val="both"/>
        <w:rPr>
          <w:sz w:val="26"/>
          <w:szCs w:val="26"/>
        </w:rPr>
      </w:pPr>
    </w:p>
    <w:p w:rsidR="00DA20FD" w:rsidRDefault="00DA20FD" w:rsidP="002C7832">
      <w:pPr>
        <w:jc w:val="both"/>
        <w:rPr>
          <w:sz w:val="26"/>
          <w:szCs w:val="26"/>
        </w:rPr>
      </w:pPr>
    </w:p>
    <w:p w:rsidR="000445BB" w:rsidRPr="00454EEB" w:rsidRDefault="000445BB" w:rsidP="002358DD">
      <w:pPr>
        <w:jc w:val="center"/>
        <w:rPr>
          <w:sz w:val="26"/>
          <w:szCs w:val="26"/>
        </w:rPr>
      </w:pPr>
      <w:r w:rsidRPr="00454EEB">
        <w:rPr>
          <w:sz w:val="26"/>
          <w:szCs w:val="26"/>
        </w:rPr>
        <w:t xml:space="preserve">СХЕМА </w:t>
      </w:r>
    </w:p>
    <w:p w:rsidR="001F260B" w:rsidRPr="00454EEB" w:rsidRDefault="005416D3" w:rsidP="00C8003F">
      <w:pPr>
        <w:jc w:val="center"/>
        <w:rPr>
          <w:sz w:val="26"/>
          <w:szCs w:val="26"/>
        </w:rPr>
      </w:pPr>
      <w:r w:rsidRPr="00454EEB">
        <w:rPr>
          <w:sz w:val="26"/>
          <w:szCs w:val="26"/>
        </w:rPr>
        <w:t xml:space="preserve">размещения объекта: </w:t>
      </w:r>
      <w:r w:rsidR="00345715" w:rsidRPr="00345715">
        <w:rPr>
          <w:sz w:val="26"/>
          <w:szCs w:val="26"/>
        </w:rPr>
        <w:t>«</w:t>
      </w:r>
      <w:r w:rsidR="00703730" w:rsidRPr="00703730">
        <w:rPr>
          <w:sz w:val="26"/>
          <w:szCs w:val="26"/>
        </w:rPr>
        <w:t>Обустройство кустов скважин №№ 501, 502, 503 Приразломного месторождения</w:t>
      </w:r>
      <w:r w:rsidR="00345715" w:rsidRPr="00345715">
        <w:rPr>
          <w:sz w:val="26"/>
          <w:szCs w:val="26"/>
        </w:rPr>
        <w:t>»</w:t>
      </w:r>
    </w:p>
    <w:p w:rsidR="002358DD" w:rsidRDefault="002358DD" w:rsidP="00345715">
      <w:pPr>
        <w:jc w:val="center"/>
        <w:rPr>
          <w:sz w:val="26"/>
          <w:szCs w:val="26"/>
        </w:rPr>
      </w:pPr>
    </w:p>
    <w:p w:rsidR="000445BB" w:rsidRDefault="00703730" w:rsidP="00BD4F5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5B3ED7E" wp14:editId="12AADE95">
            <wp:simplePos x="0" y="0"/>
            <wp:positionH relativeFrom="column">
              <wp:posOffset>196806</wp:posOffset>
            </wp:positionH>
            <wp:positionV relativeFrom="paragraph">
              <wp:posOffset>46224</wp:posOffset>
            </wp:positionV>
            <wp:extent cx="5762954" cy="7242521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54" cy="724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5BB">
        <w:rPr>
          <w:sz w:val="26"/>
          <w:szCs w:val="26"/>
        </w:rPr>
        <w:br w:type="page"/>
      </w:r>
    </w:p>
    <w:p w:rsidR="000445BB" w:rsidRPr="00C8003F" w:rsidRDefault="000445BB" w:rsidP="0049694A">
      <w:pPr>
        <w:ind w:firstLine="5656"/>
        <w:rPr>
          <w:sz w:val="26"/>
          <w:szCs w:val="26"/>
        </w:rPr>
      </w:pPr>
      <w:r w:rsidRPr="00C8003F">
        <w:rPr>
          <w:sz w:val="26"/>
          <w:szCs w:val="26"/>
        </w:rPr>
        <w:lastRenderedPageBreak/>
        <w:t>Приложение № 2</w:t>
      </w:r>
    </w:p>
    <w:p w:rsidR="000445BB" w:rsidRPr="00C8003F" w:rsidRDefault="000445BB" w:rsidP="0049694A">
      <w:pPr>
        <w:ind w:left="5656"/>
        <w:rPr>
          <w:sz w:val="26"/>
          <w:szCs w:val="26"/>
        </w:rPr>
      </w:pPr>
      <w:r w:rsidRPr="00C8003F">
        <w:rPr>
          <w:sz w:val="26"/>
          <w:szCs w:val="26"/>
        </w:rPr>
        <w:t>к постановлению администрации Нефтеюганского района</w:t>
      </w:r>
    </w:p>
    <w:p w:rsidR="000445BB" w:rsidRPr="00C8003F" w:rsidRDefault="000445BB" w:rsidP="0049694A">
      <w:pPr>
        <w:ind w:firstLine="5656"/>
        <w:rPr>
          <w:sz w:val="26"/>
          <w:szCs w:val="26"/>
        </w:rPr>
      </w:pPr>
      <w:r w:rsidRPr="00C8003F">
        <w:rPr>
          <w:sz w:val="26"/>
          <w:szCs w:val="26"/>
        </w:rPr>
        <w:t>от</w:t>
      </w:r>
      <w:r w:rsidR="00FD5741" w:rsidRPr="00C8003F">
        <w:rPr>
          <w:sz w:val="26"/>
          <w:szCs w:val="26"/>
        </w:rPr>
        <w:t xml:space="preserve"> </w:t>
      </w:r>
      <w:r w:rsidR="00B21ED2">
        <w:rPr>
          <w:sz w:val="26"/>
          <w:szCs w:val="26"/>
        </w:rPr>
        <w:t>09.03.2022</w:t>
      </w:r>
      <w:r w:rsidRPr="00C8003F">
        <w:rPr>
          <w:sz w:val="26"/>
          <w:szCs w:val="26"/>
        </w:rPr>
        <w:t xml:space="preserve"> №</w:t>
      </w:r>
      <w:r w:rsidR="00FD5741" w:rsidRPr="00C8003F">
        <w:rPr>
          <w:sz w:val="26"/>
          <w:szCs w:val="26"/>
        </w:rPr>
        <w:t xml:space="preserve"> </w:t>
      </w:r>
      <w:r w:rsidR="00B21ED2">
        <w:rPr>
          <w:sz w:val="26"/>
          <w:szCs w:val="26"/>
        </w:rPr>
        <w:t>314-па</w:t>
      </w:r>
      <w:bookmarkStart w:id="1" w:name="_GoBack"/>
      <w:bookmarkEnd w:id="1"/>
    </w:p>
    <w:p w:rsidR="00DB44DB" w:rsidRPr="00C8003F" w:rsidRDefault="00DB44DB" w:rsidP="00CB0658">
      <w:pPr>
        <w:jc w:val="right"/>
        <w:rPr>
          <w:sz w:val="26"/>
          <w:szCs w:val="26"/>
        </w:rPr>
      </w:pPr>
    </w:p>
    <w:p w:rsidR="00DF79BD" w:rsidRPr="00DF79BD" w:rsidRDefault="00DF79BD" w:rsidP="00DF79BD">
      <w:pPr>
        <w:spacing w:before="200" w:line="0" w:lineRule="atLeast"/>
        <w:jc w:val="center"/>
      </w:pPr>
      <w:r w:rsidRPr="00DF79BD">
        <w:t xml:space="preserve">ЗАДАНИЕ </w:t>
      </w:r>
    </w:p>
    <w:p w:rsidR="00DF79BD" w:rsidRPr="00DF79BD" w:rsidRDefault="00DF79BD" w:rsidP="00CC4347">
      <w:pPr>
        <w:spacing w:line="0" w:lineRule="atLeast"/>
        <w:jc w:val="center"/>
        <w:rPr>
          <w:bCs/>
        </w:rPr>
      </w:pPr>
      <w:r w:rsidRPr="00DF79BD">
        <w:rPr>
          <w:bCs/>
        </w:rPr>
        <w:t>на разработку документации по планировке территории</w:t>
      </w:r>
    </w:p>
    <w:p w:rsidR="00DF79BD" w:rsidRPr="00DF79BD" w:rsidRDefault="00DF79BD" w:rsidP="00DF79BD">
      <w:pPr>
        <w:tabs>
          <w:tab w:val="right" w:pos="9922"/>
        </w:tabs>
        <w:spacing w:after="120"/>
        <w:jc w:val="center"/>
        <w:rPr>
          <w:u w:val="single"/>
        </w:rPr>
      </w:pPr>
      <w:r w:rsidRPr="00DF79BD">
        <w:rPr>
          <w:u w:val="single"/>
        </w:rPr>
        <w:t xml:space="preserve"> «</w:t>
      </w:r>
      <w:r w:rsidR="00703730" w:rsidRPr="00703730">
        <w:rPr>
          <w:u w:val="single"/>
        </w:rPr>
        <w:t>Обустройство кустов скважин №№ 501, 502, 503 Приразломного месторождения</w:t>
      </w:r>
      <w:r w:rsidRPr="00DF79BD">
        <w:rPr>
          <w:u w:val="single"/>
        </w:rPr>
        <w:t>»</w:t>
      </w:r>
    </w:p>
    <w:p w:rsidR="00BC558E" w:rsidRPr="00DF79BD" w:rsidRDefault="00DF79BD" w:rsidP="00BC558E">
      <w:pPr>
        <w:tabs>
          <w:tab w:val="right" w:pos="9922"/>
        </w:tabs>
        <w:spacing w:after="120"/>
        <w:jc w:val="center"/>
        <w:rPr>
          <w:bCs/>
        </w:rPr>
      </w:pPr>
      <w:r w:rsidRPr="00DF79BD">
        <w:rPr>
          <w:bCs/>
        </w:rPr>
        <w:t>(наименование территории, наименование объекта (</w:t>
      </w:r>
      <w:proofErr w:type="spellStart"/>
      <w:r w:rsidRPr="00DF79BD">
        <w:rPr>
          <w:bCs/>
        </w:rPr>
        <w:t>ов</w:t>
      </w:r>
      <w:proofErr w:type="spellEnd"/>
      <w:r w:rsidRPr="00DF79BD">
        <w:rPr>
          <w:bCs/>
        </w:rPr>
        <w:t xml:space="preserve">) капитального строительства, </w:t>
      </w:r>
      <w:r w:rsidR="00EC13D0">
        <w:rPr>
          <w:bCs/>
        </w:rPr>
        <w:br/>
      </w:r>
      <w:r w:rsidRPr="00DF79BD">
        <w:rPr>
          <w:bCs/>
        </w:rPr>
        <w:t>для размещения которого(</w:t>
      </w:r>
      <w:proofErr w:type="spellStart"/>
      <w:r w:rsidRPr="00DF79BD">
        <w:rPr>
          <w:bCs/>
        </w:rPr>
        <w:t>ых</w:t>
      </w:r>
      <w:proofErr w:type="spellEnd"/>
      <w:r w:rsidRPr="00DF79BD">
        <w:rPr>
          <w:bCs/>
        </w:rPr>
        <w:t>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9"/>
        <w:gridCol w:w="5569"/>
      </w:tblGrid>
      <w:tr w:rsidR="00703730" w:rsidRPr="005523EF" w:rsidTr="008628E1">
        <w:trPr>
          <w:trHeight w:val="333"/>
        </w:trPr>
        <w:tc>
          <w:tcPr>
            <w:tcW w:w="0" w:type="auto"/>
            <w:vAlign w:val="center"/>
          </w:tcPr>
          <w:p w:rsidR="00703730" w:rsidRPr="005523EF" w:rsidRDefault="00703730" w:rsidP="008628E1">
            <w:pPr>
              <w:pStyle w:val="a8"/>
              <w:ind w:left="284"/>
              <w:jc w:val="center"/>
              <w:rPr>
                <w:b/>
              </w:rPr>
            </w:pPr>
            <w:r w:rsidRPr="005523EF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703730" w:rsidRPr="005523EF" w:rsidRDefault="00703730" w:rsidP="008628E1">
            <w:pPr>
              <w:ind w:firstLine="335"/>
              <w:jc w:val="center"/>
              <w:rPr>
                <w:b/>
              </w:rPr>
            </w:pPr>
            <w:r w:rsidRPr="005523EF">
              <w:rPr>
                <w:b/>
              </w:rPr>
              <w:t>Содержание</w:t>
            </w:r>
          </w:p>
        </w:tc>
      </w:tr>
      <w:tr w:rsidR="00703730" w:rsidRPr="005523EF" w:rsidTr="008628E1">
        <w:tc>
          <w:tcPr>
            <w:tcW w:w="0" w:type="auto"/>
            <w:vAlign w:val="center"/>
          </w:tcPr>
          <w:p w:rsidR="00703730" w:rsidRPr="005523EF" w:rsidRDefault="00703730" w:rsidP="008628E1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5523EF"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03730" w:rsidRPr="005523EF" w:rsidRDefault="00703730" w:rsidP="008628E1">
            <w:r w:rsidRPr="005523EF">
              <w:t>Проект планировки территории. Проект межевания территории</w:t>
            </w:r>
          </w:p>
        </w:tc>
      </w:tr>
      <w:tr w:rsidR="00703730" w:rsidRPr="005523EF" w:rsidTr="008628E1">
        <w:tc>
          <w:tcPr>
            <w:tcW w:w="0" w:type="auto"/>
            <w:vAlign w:val="center"/>
          </w:tcPr>
          <w:p w:rsidR="00703730" w:rsidRPr="005523EF" w:rsidRDefault="00703730" w:rsidP="008628E1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5523EF"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03730" w:rsidRPr="005523EF" w:rsidRDefault="00703730" w:rsidP="008628E1">
            <w:pPr>
              <w:ind w:right="-5"/>
            </w:pPr>
            <w:r w:rsidRPr="005523EF">
              <w:t>Публичное акционерное общество «Нефтяная компания «Роснефть», ОГРН 1027700043502 от 19.07.2002 г.</w:t>
            </w:r>
          </w:p>
          <w:p w:rsidR="00703730" w:rsidRPr="005523EF" w:rsidRDefault="00703730" w:rsidP="008628E1">
            <w:pPr>
              <w:ind w:right="-5"/>
            </w:pPr>
            <w:r w:rsidRPr="005523EF">
              <w:t>115035, г. Москва, Софийская набережная, 26/1</w:t>
            </w:r>
          </w:p>
          <w:p w:rsidR="00703730" w:rsidRPr="005523EF" w:rsidRDefault="00703730" w:rsidP="008628E1">
            <w:pPr>
              <w:ind w:right="-5"/>
            </w:pPr>
            <w:r w:rsidRPr="005523EF">
              <w:t>ИНН 7706107510 КПП 770601001</w:t>
            </w:r>
          </w:p>
          <w:p w:rsidR="00703730" w:rsidRPr="005523EF" w:rsidRDefault="00703730" w:rsidP="008628E1">
            <w:pPr>
              <w:ind w:right="-5"/>
            </w:pPr>
            <w:r w:rsidRPr="005523EF">
              <w:t>Доверенность №11-72/</w:t>
            </w:r>
            <w:r>
              <w:t>167</w:t>
            </w:r>
            <w:r w:rsidRPr="005523EF">
              <w:t xml:space="preserve"> от </w:t>
            </w:r>
            <w:r>
              <w:t>18</w:t>
            </w:r>
            <w:r w:rsidRPr="005523EF">
              <w:t>.0</w:t>
            </w:r>
            <w:r>
              <w:t>6</w:t>
            </w:r>
            <w:r w:rsidRPr="005523EF">
              <w:t>.2019 г.</w:t>
            </w:r>
          </w:p>
        </w:tc>
      </w:tr>
      <w:tr w:rsidR="00703730" w:rsidRPr="005523EF" w:rsidTr="008628E1">
        <w:tc>
          <w:tcPr>
            <w:tcW w:w="0" w:type="auto"/>
            <w:vAlign w:val="center"/>
          </w:tcPr>
          <w:p w:rsidR="00703730" w:rsidRPr="005523EF" w:rsidRDefault="00703730" w:rsidP="008628E1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5523EF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03730" w:rsidRPr="005523EF" w:rsidRDefault="00703730" w:rsidP="008628E1">
            <w:pPr>
              <w:ind w:left="-74" w:right="-5"/>
            </w:pPr>
            <w:r w:rsidRPr="005523EF">
              <w:t>За счет собственных средств ПАО «НК «Роснефть»,</w:t>
            </w:r>
          </w:p>
        </w:tc>
      </w:tr>
      <w:tr w:rsidR="00703730" w:rsidRPr="005523EF" w:rsidTr="008628E1">
        <w:tc>
          <w:tcPr>
            <w:tcW w:w="0" w:type="auto"/>
            <w:vAlign w:val="center"/>
          </w:tcPr>
          <w:p w:rsidR="00703730" w:rsidRPr="005523EF" w:rsidRDefault="00703730" w:rsidP="008628E1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5523EF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703730" w:rsidRPr="009C1262" w:rsidRDefault="00703730" w:rsidP="008628E1">
            <w:pPr>
              <w:ind w:left="-74" w:right="-5"/>
            </w:pPr>
            <w:r w:rsidRPr="009C1262">
              <w:t>Полное наименование объекта: «</w:t>
            </w:r>
            <w:r w:rsidRPr="009C1262">
              <w:rPr>
                <w:color w:val="000000"/>
                <w:lang w:eastAsia="en-US"/>
              </w:rPr>
              <w:t>Обустройство кустов скважин №№ 501, 502, 503 Приразломного месторождения</w:t>
            </w:r>
            <w:r w:rsidRPr="009C1262">
              <w:t>». Его основные характеристики</w:t>
            </w:r>
            <w:r>
              <w:t xml:space="preserve"> представлены в приложении № 1 к</w:t>
            </w:r>
            <w:r w:rsidRPr="009C1262">
              <w:t xml:space="preserve"> заданию</w:t>
            </w:r>
          </w:p>
        </w:tc>
      </w:tr>
      <w:tr w:rsidR="00703730" w:rsidRPr="005523EF" w:rsidTr="008628E1">
        <w:tc>
          <w:tcPr>
            <w:tcW w:w="0" w:type="auto"/>
            <w:vAlign w:val="center"/>
          </w:tcPr>
          <w:p w:rsidR="00703730" w:rsidRPr="005523EF" w:rsidRDefault="00703730" w:rsidP="008628E1">
            <w:pPr>
              <w:pStyle w:val="a8"/>
              <w:numPr>
                <w:ilvl w:val="0"/>
                <w:numId w:val="26"/>
              </w:numPr>
              <w:ind w:left="0" w:firstLine="0"/>
            </w:pPr>
            <w:r w:rsidRPr="005523EF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03730" w:rsidRPr="005523EF" w:rsidRDefault="00703730" w:rsidP="008628E1">
            <w:pPr>
              <w:ind w:left="-74" w:right="-5"/>
            </w:pPr>
            <w:r w:rsidRPr="005523EF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703730" w:rsidRPr="005523EF" w:rsidTr="008628E1">
        <w:tc>
          <w:tcPr>
            <w:tcW w:w="0" w:type="auto"/>
            <w:vAlign w:val="center"/>
          </w:tcPr>
          <w:p w:rsidR="00703730" w:rsidRPr="005523EF" w:rsidRDefault="00703730" w:rsidP="008628E1">
            <w:pPr>
              <w:pStyle w:val="a8"/>
              <w:numPr>
                <w:ilvl w:val="0"/>
                <w:numId w:val="26"/>
              </w:numPr>
              <w:ind w:left="0" w:right="-11" w:firstLine="0"/>
            </w:pPr>
            <w:r w:rsidRPr="005523EF"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03730" w:rsidRPr="00415798" w:rsidRDefault="00703730" w:rsidP="008628E1">
            <w:pPr>
              <w:ind w:left="-74" w:right="-5"/>
              <w:jc w:val="both"/>
            </w:pPr>
            <w:r w:rsidRPr="00415798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Основная часть проекта планировки территории включает в себя: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1 "Проект планировки территории. Графическая часть";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2 "Положение о размещении линейных объектов".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lastRenderedPageBreak/>
              <w:t>Материалы по обоснованию проекта планировки территории включают в себя: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3 "Материалы по обоснованию проекта планировки территории. Графическая часть";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4 "Материалы по обоснованию проекта планировки территории. Пояснительная записка".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1 "Проект планировки территории. Графическая часть" включает в себя: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чертеж красных линий;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чертеж границ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На чертеже красных линий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устанавливаемых красных линий приводится в форме таблицы, которая является неотъемлемым приложением к чертежу красных линий;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границы существующих и планируемых элементов планировочной структуры.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На чертеже границ зон планируемого размещения линейных объектов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lastRenderedPageBreak/>
              <w:t>а) границы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2 "Положение о размещении линейных объектов" должен содержать следующую информацию: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 xml:space="preserve"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</w:t>
            </w:r>
            <w:r w:rsidRPr="00415798">
              <w:rPr>
                <w:color w:val="000000"/>
              </w:rPr>
              <w:lastRenderedPageBreak/>
              <w:t>также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требований к цветовому решению внешнего облика таких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lastRenderedPageBreak/>
              <w:t>требований к строительным материалам, определяющим внешний облик таких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з) информация о необходимости осуществления мероприятий по охране окружающей среды;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схема использования территории в период подготовки проекта планировки территории;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схема организации улично-дорожной сети и движения транспорта;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схема границ территорий объектов культурного наследия;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 xml:space="preserve">ж) схема границ территорий, подверженных риску возникновения чрезвычайных ситуаций природного </w:t>
            </w:r>
            <w:r w:rsidRPr="00415798">
              <w:rPr>
                <w:color w:val="000000"/>
              </w:rPr>
              <w:lastRenderedPageBreak/>
              <w:t>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з) схема конструктивных и планировочных решений.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Схема расположения элементов планировочной структуры разрабатывается в масштабе 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lastRenderedPageBreak/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категории улиц и дорог;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з) хозяйственные проезды и скотопрогоны, сооружения для перехода диких животных;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и) основные пути пешеходного движения, пешеходные переходы на одном и разных уровнях;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к) направления движения наземного общественного пассажирского транспорта;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 xml:space="preserve"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</w:t>
            </w:r>
            <w:r w:rsidRPr="00415798">
              <w:rPr>
                <w:color w:val="000000"/>
              </w:rPr>
              <w:lastRenderedPageBreak/>
              <w:t>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горизонтали, отображающие проектный рельеф в виде параллельных линий;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lastRenderedPageBreak/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границы территорий выявленных объектов культурного наследия.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границы зон с особыми условиями использования территорий: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установленные в соответствии с законодательством Российской Федерации;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подлежащие установлению, изменению в связи с размещением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границы особо охраняемых природных территорий, границы лесничеств.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</w:t>
            </w:r>
            <w:r w:rsidRPr="00415798">
              <w:rPr>
                <w:color w:val="000000"/>
              </w:rPr>
              <w:lastRenderedPageBreak/>
              <w:t>отсутствия - в соответствии с нормативно-техническими документами).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ось планируемого линейного объекта с нанесением пикетажа и (или) километровых отметок;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обоснование определения границ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lastRenderedPageBreak/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исходные данные, используемые при подготовке проекта планировки территории;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решение о подготовке документации по планировке территории с приложением задания.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Основная часть проекта межевания территории включает в себя: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1 "Проект межевания территории. Графическая часть";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2 "Проект межевания территории. Текстовая часть".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Материалы по обоснованию проекта межевания территории включают в себя: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3 "Материалы по обоснованию проекта межевания территории. Графическая часть";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4 "Материалы по обоснованию проекта межевания территории. Пояснительная записка".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 xml:space="preserve"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</w:t>
            </w:r>
            <w:r w:rsidRPr="00415798">
              <w:rPr>
                <w:color w:val="000000"/>
              </w:rPr>
              <w:lastRenderedPageBreak/>
              <w:t>нормативно-правовому регулированию в сфере строительства, архитектуры, градостроительства.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На чертеже (чертежах) межевания территории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2 "Проект межевания территории. Текстовая часть" должен содержать следующую информацию: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условные номера образуемых земельных участков;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номера характерных точек образуемых земельных участков;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кадастровые номера земельных участков, из которых образуются земельные участки;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площадь образуемых земельных участков;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способы образования земельных участков;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сведения об отнесении (</w:t>
            </w:r>
            <w:proofErr w:type="spellStart"/>
            <w:r w:rsidRPr="00415798">
              <w:rPr>
                <w:color w:val="000000"/>
              </w:rPr>
              <w:t>неотнесении</w:t>
            </w:r>
            <w:proofErr w:type="spellEnd"/>
            <w:r w:rsidRPr="00415798">
              <w:rPr>
                <w:color w:val="000000"/>
              </w:rPr>
              <w:t>) образуемых земельных участков к территории общего пользования;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</w:t>
            </w:r>
            <w:r w:rsidRPr="00415798">
              <w:rPr>
                <w:color w:val="000000"/>
              </w:rPr>
              <w:lastRenderedPageBreak/>
              <w:t>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перечень координат характерных точек образуемых земельных участков;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 xml:space="preserve">г) вид разрешенного использования образуемых земельных участков, предназначенных для размещения линейных объектов и объектов </w:t>
            </w:r>
            <w:r w:rsidRPr="00415798">
              <w:rPr>
                <w:color w:val="000000"/>
              </w:rPr>
              <w:lastRenderedPageBreak/>
              <w:t>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границы существующих земельных участков;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з) местоположение существующих объектов капитального строительства;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и) границы особо охраняемых природных территорий;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lastRenderedPageBreak/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 xml:space="preserve"> Раздел 4 "Материалы по обоснованию проекта межевания территории. Пояснительная записка" содержит: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б) обоснование способа образования земельного участка;</w:t>
            </w:r>
          </w:p>
          <w:p w:rsidR="00703730" w:rsidRPr="00415798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в) обоснование определения размеров образуемого земельного участка;</w:t>
            </w:r>
          </w:p>
          <w:p w:rsidR="00703730" w:rsidRPr="00F53290" w:rsidRDefault="00703730" w:rsidP="008628E1">
            <w:pPr>
              <w:ind w:left="-74" w:right="-5"/>
              <w:rPr>
                <w:color w:val="000000"/>
              </w:rPr>
            </w:pPr>
            <w:r w:rsidRPr="00415798">
              <w:rPr>
                <w:color w:val="000000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  <w:tr w:rsidR="00703730" w:rsidRPr="005523EF" w:rsidTr="008628E1">
        <w:tc>
          <w:tcPr>
            <w:tcW w:w="0" w:type="auto"/>
            <w:vAlign w:val="center"/>
          </w:tcPr>
          <w:p w:rsidR="00703730" w:rsidRPr="005523EF" w:rsidRDefault="00703730" w:rsidP="008628E1">
            <w:pPr>
              <w:pStyle w:val="a8"/>
              <w:numPr>
                <w:ilvl w:val="0"/>
                <w:numId w:val="26"/>
              </w:numPr>
              <w:ind w:left="0" w:right="-11" w:firstLine="0"/>
            </w:pPr>
            <w:r>
              <w:lastRenderedPageBreak/>
              <w:t>Требования к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703730" w:rsidRPr="00415798" w:rsidRDefault="00703730" w:rsidP="008628E1">
            <w:pPr>
              <w:ind w:left="-74" w:right="-5"/>
              <w:jc w:val="both"/>
            </w:pPr>
            <w:r>
              <w:t>Документацию по планировке территории выполнить в соответствии с Градостроительным кодексом РФ. Подготовка материалов выполняется в местной системе, используемой для ведения государственного кадастра недвижимости</w:t>
            </w:r>
          </w:p>
        </w:tc>
      </w:tr>
      <w:tr w:rsidR="00703730" w:rsidRPr="005523EF" w:rsidTr="008628E1">
        <w:tc>
          <w:tcPr>
            <w:tcW w:w="0" w:type="auto"/>
            <w:vAlign w:val="center"/>
          </w:tcPr>
          <w:p w:rsidR="00703730" w:rsidRDefault="00703730" w:rsidP="008628E1">
            <w:pPr>
              <w:pStyle w:val="a8"/>
              <w:numPr>
                <w:ilvl w:val="0"/>
                <w:numId w:val="26"/>
              </w:numPr>
              <w:ind w:left="0" w:right="-11" w:firstLine="0"/>
            </w:pPr>
            <w:r>
              <w:t>Сроки выполнения работ</w:t>
            </w:r>
          </w:p>
        </w:tc>
        <w:tc>
          <w:tcPr>
            <w:tcW w:w="0" w:type="auto"/>
            <w:vAlign w:val="center"/>
          </w:tcPr>
          <w:p w:rsidR="00703730" w:rsidRDefault="00703730" w:rsidP="008628E1">
            <w:pPr>
              <w:ind w:left="-74" w:right="-5"/>
              <w:jc w:val="both"/>
            </w:pPr>
            <w:r>
              <w:t>В соответствии с календарным планом работ</w:t>
            </w:r>
          </w:p>
        </w:tc>
      </w:tr>
    </w:tbl>
    <w:p w:rsidR="00C8003F" w:rsidRPr="000B503A" w:rsidRDefault="00C8003F" w:rsidP="00254176">
      <w:pPr>
        <w:tabs>
          <w:tab w:val="left" w:pos="909"/>
        </w:tabs>
        <w:ind w:right="-155"/>
        <w:jc w:val="both"/>
        <w:rPr>
          <w:sz w:val="26"/>
          <w:szCs w:val="26"/>
        </w:rPr>
      </w:pPr>
    </w:p>
    <w:p w:rsidR="00676A6C" w:rsidRDefault="00676A6C">
      <w:pPr>
        <w:spacing w:after="200" w:line="276" w:lineRule="auto"/>
      </w:pPr>
      <w:bookmarkStart w:id="2" w:name="OLE_LINK7"/>
      <w:bookmarkStart w:id="3" w:name="OLE_LINK8"/>
      <w:r>
        <w:br w:type="page"/>
      </w:r>
    </w:p>
    <w:p w:rsidR="000B503A" w:rsidRPr="000B503A" w:rsidRDefault="000B503A" w:rsidP="00EC13D0">
      <w:pPr>
        <w:ind w:right="-144" w:firstLine="6096"/>
        <w:rPr>
          <w:sz w:val="26"/>
          <w:szCs w:val="26"/>
        </w:rPr>
      </w:pPr>
      <w:r w:rsidRPr="000B503A">
        <w:rPr>
          <w:sz w:val="26"/>
          <w:szCs w:val="26"/>
        </w:rPr>
        <w:lastRenderedPageBreak/>
        <w:t>Приложение №1</w:t>
      </w:r>
    </w:p>
    <w:p w:rsidR="000B503A" w:rsidRPr="000B503A" w:rsidRDefault="000B503A" w:rsidP="00EC13D0">
      <w:pPr>
        <w:ind w:right="-144" w:firstLine="6096"/>
        <w:rPr>
          <w:sz w:val="26"/>
          <w:szCs w:val="26"/>
        </w:rPr>
      </w:pPr>
      <w:r w:rsidRPr="000B503A">
        <w:rPr>
          <w:sz w:val="26"/>
          <w:szCs w:val="26"/>
        </w:rPr>
        <w:t>к заданию</w:t>
      </w:r>
    </w:p>
    <w:p w:rsidR="000B503A" w:rsidRPr="000B503A" w:rsidRDefault="000B503A" w:rsidP="00EC13D0">
      <w:pPr>
        <w:ind w:right="-144" w:firstLine="6096"/>
        <w:rPr>
          <w:sz w:val="26"/>
          <w:szCs w:val="26"/>
        </w:rPr>
      </w:pPr>
      <w:r w:rsidRPr="000B503A">
        <w:rPr>
          <w:sz w:val="26"/>
          <w:szCs w:val="26"/>
        </w:rPr>
        <w:t>на разработку документации</w:t>
      </w:r>
    </w:p>
    <w:p w:rsidR="000B503A" w:rsidRPr="000B503A" w:rsidRDefault="000B503A" w:rsidP="00EC13D0">
      <w:pPr>
        <w:ind w:right="-144" w:firstLine="6096"/>
        <w:rPr>
          <w:sz w:val="26"/>
          <w:szCs w:val="26"/>
        </w:rPr>
      </w:pPr>
      <w:r w:rsidRPr="000B503A">
        <w:rPr>
          <w:sz w:val="26"/>
          <w:szCs w:val="26"/>
        </w:rPr>
        <w:t>по планировке территории</w:t>
      </w:r>
    </w:p>
    <w:p w:rsidR="000B503A" w:rsidRPr="00C4104B" w:rsidRDefault="000B503A" w:rsidP="000B503A">
      <w:pPr>
        <w:pStyle w:val="ae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bookmarkEnd w:id="2"/>
    <w:bookmarkEnd w:id="3"/>
    <w:p w:rsidR="00703730" w:rsidRPr="003055EF" w:rsidRDefault="00703730" w:rsidP="00703730">
      <w:pPr>
        <w:pStyle w:val="S"/>
        <w:jc w:val="center"/>
        <w:rPr>
          <w:b/>
        </w:rPr>
      </w:pPr>
      <w:r w:rsidRPr="003055EF">
        <w:rPr>
          <w:b/>
        </w:rPr>
        <w:t xml:space="preserve">Основные технические характеристики </w:t>
      </w:r>
      <w:r>
        <w:rPr>
          <w:b/>
        </w:rPr>
        <w:t>линейных</w:t>
      </w:r>
      <w:r w:rsidRPr="003055EF">
        <w:rPr>
          <w:b/>
        </w:rPr>
        <w:t xml:space="preserve"> объектов*</w:t>
      </w:r>
    </w:p>
    <w:tbl>
      <w:tblPr>
        <w:tblW w:w="934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69"/>
        <w:gridCol w:w="4041"/>
        <w:gridCol w:w="4536"/>
      </w:tblGrid>
      <w:tr w:rsidR="00703730" w:rsidRPr="003055EF" w:rsidTr="00703730">
        <w:trPr>
          <w:trHeight w:val="310"/>
          <w:tblHeader/>
        </w:trPr>
        <w:tc>
          <w:tcPr>
            <w:tcW w:w="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730" w:rsidRPr="003055EF" w:rsidRDefault="00703730" w:rsidP="008628E1">
            <w:pPr>
              <w:jc w:val="center"/>
              <w:rPr>
                <w:rFonts w:cs="Arial"/>
              </w:rPr>
            </w:pPr>
            <w:r w:rsidRPr="003055EF">
              <w:rPr>
                <w:rFonts w:cs="Arial"/>
              </w:rPr>
              <w:t>№п/п</w:t>
            </w:r>
          </w:p>
        </w:tc>
        <w:tc>
          <w:tcPr>
            <w:tcW w:w="4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jc w:val="center"/>
              <w:rPr>
                <w:rFonts w:cs="Arial"/>
              </w:rPr>
            </w:pPr>
            <w:r w:rsidRPr="003055EF">
              <w:rPr>
                <w:rFonts w:cs="Arial"/>
              </w:rPr>
              <w:t>Наименование объекта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57" w:right="-57"/>
              <w:jc w:val="center"/>
              <w:rPr>
                <w:rFonts w:cs="Arial"/>
              </w:rPr>
            </w:pPr>
            <w:r w:rsidRPr="003055EF">
              <w:rPr>
                <w:rFonts w:cs="Arial"/>
              </w:rPr>
              <w:t>Характеристика</w:t>
            </w:r>
          </w:p>
        </w:tc>
      </w:tr>
      <w:tr w:rsidR="00703730" w:rsidRPr="003055EF" w:rsidTr="00703730">
        <w:trPr>
          <w:trHeight w:val="278"/>
        </w:trPr>
        <w:tc>
          <w:tcPr>
            <w:tcW w:w="9346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703730" w:rsidRPr="003055EF" w:rsidRDefault="00703730" w:rsidP="008628E1">
            <w:pPr>
              <w:jc w:val="center"/>
              <w:rPr>
                <w:rFonts w:cs="Arial"/>
              </w:rPr>
            </w:pPr>
            <w:r w:rsidRPr="003055EF">
              <w:rPr>
                <w:rFonts w:cs="Arial"/>
                <w:b/>
                <w:bCs/>
              </w:rPr>
              <w:t>Проектируемые Нефтегазосборные сети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1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</w:rPr>
            </w:pPr>
            <w:r w:rsidRPr="003055EF">
              <w:rPr>
                <w:rFonts w:cs="Arial"/>
                <w:bCs/>
              </w:rPr>
              <w:t xml:space="preserve">Нефтегазосборные сети. Куст № 501 -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№501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Назначение – нефтегазосборный трубопровод для транспорта газожидкостной смеси от куста №501 до</w:t>
            </w:r>
            <w:r w:rsidRPr="003055EF">
              <w:rPr>
                <w:rFonts w:cs="Arial"/>
                <w:bCs/>
              </w:rPr>
              <w:t xml:space="preserve"> узла задвижек №3а</w:t>
            </w:r>
            <w:r w:rsidRPr="003055EF">
              <w:rPr>
                <w:rFonts w:cs="Arial"/>
              </w:rPr>
              <w:t>.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Диаметр трубопровода - 159х7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right="-30"/>
              <w:rPr>
                <w:rFonts w:cs="Arial"/>
              </w:rPr>
            </w:pPr>
            <w:r w:rsidRPr="003055EF">
              <w:rPr>
                <w:rFonts w:cs="Arial"/>
              </w:rPr>
              <w:t>Протяженность трубопровода - 818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 xml:space="preserve">Транспортируемая среда - </w:t>
            </w:r>
            <w:proofErr w:type="spellStart"/>
            <w:r w:rsidRPr="003055EF">
              <w:rPr>
                <w:rFonts w:cs="Arial"/>
              </w:rPr>
              <w:t>вода+нефть+газ</w:t>
            </w:r>
            <w:proofErr w:type="spellEnd"/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Рабочее давление (макс.) - 4,0 МПа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2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</w:rPr>
            </w:pPr>
            <w:r w:rsidRPr="003055EF">
              <w:rPr>
                <w:rFonts w:cs="Arial"/>
                <w:bCs/>
              </w:rPr>
              <w:t xml:space="preserve">Нефтегазосборные сети. Куст № 502 -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№502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 xml:space="preserve">Назначение – нефтегазосборный трубопровод для транспорта газожидкостной смеси от куста №502 до </w:t>
            </w:r>
            <w:r w:rsidRPr="003055EF">
              <w:rPr>
                <w:rFonts w:cs="Arial"/>
                <w:bCs/>
              </w:rPr>
              <w:t>узла задвижек №2а</w:t>
            </w:r>
            <w:r w:rsidRPr="003055EF">
              <w:rPr>
                <w:rFonts w:cs="Arial"/>
              </w:rPr>
              <w:t>.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Диаметр трубопровода - 159х7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Протяженность трубопровода - 6</w:t>
            </w:r>
            <w:r w:rsidRPr="003055EF">
              <w:rPr>
                <w:rFonts w:cs="Arial"/>
                <w:lang w:val="en-US"/>
              </w:rPr>
              <w:t>0</w:t>
            </w:r>
            <w:r w:rsidRPr="003055EF">
              <w:rPr>
                <w:rFonts w:cs="Arial"/>
              </w:rPr>
              <w:t>2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 xml:space="preserve">Транспортируемая среда - </w:t>
            </w:r>
            <w:proofErr w:type="spellStart"/>
            <w:r w:rsidRPr="003055EF">
              <w:rPr>
                <w:rFonts w:cs="Arial"/>
              </w:rPr>
              <w:t>вода+нефть+газ</w:t>
            </w:r>
            <w:proofErr w:type="spellEnd"/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Рабочее давление (макс.) - 4,0МПа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3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</w:rPr>
            </w:pPr>
            <w:r w:rsidRPr="003055EF">
              <w:rPr>
                <w:rFonts w:cs="Arial"/>
                <w:bCs/>
              </w:rPr>
              <w:t xml:space="preserve">Нефтегазосборные сети. Куст № 503 -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№502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Назначение – нефтегазосборный трубопровод для транспорта газожидкостной смеси от куста №503 до узла задвижек №2а.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Диаметр трубопровода - 159х7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Протяженность трубопровода - 323</w:t>
            </w:r>
            <w:r w:rsidRPr="003055EF">
              <w:rPr>
                <w:rFonts w:cs="Arial"/>
                <w:lang w:val="en-US"/>
              </w:rPr>
              <w:t>5</w:t>
            </w:r>
            <w:r w:rsidRPr="003055EF">
              <w:rPr>
                <w:rFonts w:cs="Arial"/>
              </w:rPr>
              <w:t xml:space="preserve">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Транспортируемая среда - </w:t>
            </w:r>
            <w:proofErr w:type="spellStart"/>
            <w:r w:rsidRPr="003055EF">
              <w:rPr>
                <w:rFonts w:cs="Arial"/>
                <w:bCs/>
              </w:rPr>
              <w:t>вода+нефть+газ</w:t>
            </w:r>
            <w:proofErr w:type="spellEnd"/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Рабочее давление (макс.) - 4,0 МПа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4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</w:rPr>
            </w:pPr>
            <w:r w:rsidRPr="003055EF">
              <w:rPr>
                <w:rFonts w:cs="Arial"/>
                <w:bCs/>
              </w:rPr>
              <w:t xml:space="preserve">Нефтегазосборные сети.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 xml:space="preserve">. куст №502 -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№501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Назначение – нефтегазосборный трубопровод для транспорта газожидкостной смеси от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№502 до узла задвижек №3а.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Диаметр трубопровода - 219х7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трубопровода - 2466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Транспортируемая среда - </w:t>
            </w:r>
            <w:proofErr w:type="spellStart"/>
            <w:r w:rsidRPr="003055EF">
              <w:rPr>
                <w:rFonts w:cs="Arial"/>
                <w:bCs/>
              </w:rPr>
              <w:t>вода+нефть+газ</w:t>
            </w:r>
            <w:proofErr w:type="spellEnd"/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Рабочее давление (макс.) - 4,0 МПа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5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</w:rPr>
            </w:pPr>
            <w:r w:rsidRPr="003055EF">
              <w:rPr>
                <w:rFonts w:cs="Arial"/>
                <w:bCs/>
              </w:rPr>
              <w:t xml:space="preserve">Нефтегазосборные сети.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 xml:space="preserve">. куст №501 -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1 (узел задвижек №5)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Назначение – нефтегазосборный трубопровод для транспорта газожидкостной смеси от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№501 до узла задвижек №5(ш.0559).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Диаметр трубопровода - 273х7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трубопровода - 12502 м</w:t>
            </w:r>
          </w:p>
        </w:tc>
      </w:tr>
      <w:tr w:rsidR="00703730" w:rsidRPr="003055EF" w:rsidTr="00703730">
        <w:trPr>
          <w:trHeight w:val="270"/>
        </w:trPr>
        <w:tc>
          <w:tcPr>
            <w:tcW w:w="934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jc w:val="center"/>
              <w:rPr>
                <w:rFonts w:cs="Arial"/>
                <w:b/>
                <w:bCs/>
              </w:rPr>
            </w:pPr>
            <w:r w:rsidRPr="003055EF">
              <w:rPr>
                <w:rFonts w:cs="Arial"/>
                <w:b/>
                <w:bCs/>
              </w:rPr>
              <w:t>Проектируемые Высоконапорные водоводы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lastRenderedPageBreak/>
              <w:t>6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Высоконапорный водовод.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 xml:space="preserve">. 1 (узел задвижек №5) - т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№501</w:t>
            </w:r>
          </w:p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 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Транспортируемая среда - очищенная пластовая и </w:t>
            </w:r>
            <w:proofErr w:type="spellStart"/>
            <w:r w:rsidRPr="003055EF">
              <w:rPr>
                <w:rFonts w:cs="Arial"/>
                <w:bCs/>
              </w:rPr>
              <w:t>сеноманская</w:t>
            </w:r>
            <w:proofErr w:type="spellEnd"/>
            <w:r w:rsidRPr="003055EF">
              <w:rPr>
                <w:rFonts w:cs="Arial"/>
                <w:bCs/>
              </w:rPr>
              <w:t xml:space="preserve"> вода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Рабочее давление (максимальное) - 22,5 МПа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Диаметр трубопровода - 273х24, 219х20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трубопровода - 11530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7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Высоконапорный водовод.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№501 - куст №501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Диаметр трубопровода 168х16 мм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трубопровода 836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Транспортируемая среда - очищенная пластовая и </w:t>
            </w:r>
            <w:proofErr w:type="spellStart"/>
            <w:r w:rsidRPr="003055EF">
              <w:rPr>
                <w:rFonts w:cs="Arial"/>
                <w:bCs/>
              </w:rPr>
              <w:t>сеноманская</w:t>
            </w:r>
            <w:proofErr w:type="spellEnd"/>
            <w:r w:rsidRPr="003055EF">
              <w:rPr>
                <w:rFonts w:cs="Arial"/>
                <w:bCs/>
              </w:rPr>
              <w:t xml:space="preserve"> вода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Рабочее давление (максимальное) - 22,5 МПа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8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Высоконапорный водовод.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 xml:space="preserve">. куст №501 -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№502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Диаметр трубопровода 219х20 мм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трубопровода 2472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Транспортируемая среда - очищенная пластовая и </w:t>
            </w:r>
            <w:proofErr w:type="spellStart"/>
            <w:r w:rsidRPr="003055EF">
              <w:rPr>
                <w:rFonts w:cs="Arial"/>
                <w:bCs/>
              </w:rPr>
              <w:t>сеноманская</w:t>
            </w:r>
            <w:proofErr w:type="spellEnd"/>
            <w:r w:rsidRPr="003055EF">
              <w:rPr>
                <w:rFonts w:cs="Arial"/>
                <w:bCs/>
              </w:rPr>
              <w:t xml:space="preserve"> вода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Рабочее давление (максимальное) - 22,5 МПа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9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Высоконапорный водовод.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№502 - куст №502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Диаметр трубопровода 168х16 мм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трубопровода 607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Транспортируемая среда - очищенная пластовая и </w:t>
            </w:r>
            <w:proofErr w:type="spellStart"/>
            <w:r w:rsidRPr="003055EF">
              <w:rPr>
                <w:rFonts w:cs="Arial"/>
                <w:bCs/>
              </w:rPr>
              <w:t>сеноманская</w:t>
            </w:r>
            <w:proofErr w:type="spellEnd"/>
            <w:r w:rsidRPr="003055EF">
              <w:rPr>
                <w:rFonts w:cs="Arial"/>
                <w:bCs/>
              </w:rPr>
              <w:t xml:space="preserve"> вода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Рабочее давление (максимальное) - 22,5 МПа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10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Высоконапорный водовод. Т. </w:t>
            </w:r>
            <w:proofErr w:type="spellStart"/>
            <w:r w:rsidRPr="003055EF">
              <w:rPr>
                <w:rFonts w:cs="Arial"/>
                <w:bCs/>
              </w:rPr>
              <w:t>вр</w:t>
            </w:r>
            <w:proofErr w:type="spellEnd"/>
            <w:r w:rsidRPr="003055EF">
              <w:rPr>
                <w:rFonts w:cs="Arial"/>
                <w:bCs/>
              </w:rPr>
              <w:t>. куст №502 - куст №503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Диаметр трубопровода 168х16 мм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трубопровода 3161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Транспортируемая среда - очищенная пластовая и </w:t>
            </w:r>
            <w:proofErr w:type="spellStart"/>
            <w:r w:rsidRPr="003055EF">
              <w:rPr>
                <w:rFonts w:cs="Arial"/>
                <w:bCs/>
              </w:rPr>
              <w:t>сеноманская</w:t>
            </w:r>
            <w:proofErr w:type="spellEnd"/>
            <w:r w:rsidRPr="003055EF">
              <w:rPr>
                <w:rFonts w:cs="Arial"/>
                <w:bCs/>
              </w:rPr>
              <w:t xml:space="preserve"> вода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Рабочее давление (максимальное) - 22,5 МПа</w:t>
            </w:r>
          </w:p>
        </w:tc>
      </w:tr>
      <w:tr w:rsidR="00703730" w:rsidRPr="003055EF" w:rsidTr="00703730">
        <w:trPr>
          <w:trHeight w:val="270"/>
        </w:trPr>
        <w:tc>
          <w:tcPr>
            <w:tcW w:w="934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jc w:val="center"/>
              <w:rPr>
                <w:rFonts w:cs="Arial"/>
                <w:bCs/>
              </w:rPr>
            </w:pPr>
            <w:r w:rsidRPr="003055EF">
              <w:rPr>
                <w:rFonts w:cs="Arial"/>
                <w:b/>
                <w:bCs/>
              </w:rPr>
              <w:t>Проектируемые подъездные автомобильные дороги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11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Подъездная автодорога к кусту скважин № 501 (ПК0+00 – ПК124+15)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Начало трассы – автомобильная дорога к кусту скважин №3090, конец трассы – перекресток подъезда к кусту скважин № 501 ПК124+15 – ПК134+38 и подъезда к кусту скважин № 502 ПК0+00 – ПК25+04.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IV-в категории</w:t>
            </w:r>
            <w:r w:rsidRPr="003055EF">
              <w:rPr>
                <w:rFonts w:cs="Arial"/>
                <w:bCs/>
              </w:rPr>
              <w:br/>
              <w:t>Протяженность трассы – 12415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12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Подъездная автодорога к кусту скважин № 501 (ПК124+15 – ПК134+38)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Начало трассы – Подъезд к кусту скважин № 501 ПК0+00 – ПК124+15, конец трассы – куст скважин № 501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IV-в категории</w:t>
            </w:r>
            <w:r w:rsidRPr="003055EF">
              <w:rPr>
                <w:rFonts w:cs="Arial"/>
                <w:bCs/>
              </w:rPr>
              <w:br/>
              <w:t>Протяженность трассы –1023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13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Подъездная автодорога к кусту скважин № 502 (ПК0+00 – ПК25+04)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Начало трассы – Подъезд к кусту скважин № 501 ПК0+00 – ПК124+15, конец трассы – перекресток подъезда к кусту скважин № 502 ПК25+04 – ПК32+00 и подъезда к кусту скважин № 503</w:t>
            </w:r>
          </w:p>
        </w:tc>
      </w:tr>
      <w:tr w:rsidR="00703730" w:rsidRPr="003055EF" w:rsidTr="00703730">
        <w:trPr>
          <w:trHeight w:val="631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IV-в категории</w:t>
            </w:r>
            <w:r w:rsidRPr="003055EF">
              <w:rPr>
                <w:rFonts w:cs="Arial"/>
                <w:bCs/>
              </w:rPr>
              <w:br/>
              <w:t>Протяженность трассы – 2504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14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Подъездная автодорога к кусту скважин № 502 (ПК25+04 – ПК32+00)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Начало трассы – Подъезд к кусту скважин № 502 ПК0+00 – ПК25+04, конец трассы – куст скважин № 502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IV-в категории</w:t>
            </w:r>
            <w:r w:rsidRPr="003055EF">
              <w:rPr>
                <w:rFonts w:cs="Arial"/>
                <w:bCs/>
              </w:rPr>
              <w:br/>
              <w:t>Протяженность трассы – 696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15</w:t>
            </w:r>
          </w:p>
        </w:tc>
        <w:tc>
          <w:tcPr>
            <w:tcW w:w="4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  <w:r w:rsidRPr="003055EF">
              <w:rPr>
                <w:rFonts w:cs="Arial"/>
              </w:rPr>
              <w:t>Подъездная автодорога к кусту скважин № 503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Начало трассы – Подъезд к кусту скважин № 502 ПК0+00 – ПК25+04, конец трассы – куст скважин № 503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0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IV-в категории</w:t>
            </w:r>
            <w:r w:rsidRPr="003055EF">
              <w:rPr>
                <w:rFonts w:cs="Arial"/>
                <w:bCs/>
              </w:rPr>
              <w:br/>
              <w:t>Протяженность трассы – 3084 м</w:t>
            </w:r>
          </w:p>
        </w:tc>
      </w:tr>
      <w:tr w:rsidR="00703730" w:rsidRPr="003055EF" w:rsidTr="00703730">
        <w:trPr>
          <w:trHeight w:val="270"/>
        </w:trPr>
        <w:tc>
          <w:tcPr>
            <w:tcW w:w="934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ind w:left="-70" w:right="-175"/>
              <w:jc w:val="center"/>
              <w:rPr>
                <w:rFonts w:cs="Arial"/>
                <w:bCs/>
              </w:rPr>
            </w:pPr>
            <w:r w:rsidRPr="003055EF">
              <w:rPr>
                <w:rFonts w:cs="Arial"/>
                <w:b/>
              </w:rPr>
              <w:t xml:space="preserve">Проектируемые ВЛ </w:t>
            </w:r>
            <w:r w:rsidRPr="003055EF">
              <w:rPr>
                <w:rFonts w:cs="Arial"/>
                <w:b/>
                <w:lang w:val="en-US"/>
              </w:rPr>
              <w:t>35</w:t>
            </w:r>
            <w:r w:rsidRPr="003055EF">
              <w:rPr>
                <w:rFonts w:cs="Arial"/>
                <w:b/>
              </w:rPr>
              <w:t xml:space="preserve"> </w:t>
            </w:r>
            <w:proofErr w:type="spellStart"/>
            <w:r w:rsidRPr="003055EF">
              <w:rPr>
                <w:rFonts w:cs="Arial"/>
                <w:b/>
              </w:rPr>
              <w:t>кВ</w:t>
            </w:r>
            <w:proofErr w:type="spellEnd"/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16</w:t>
            </w:r>
          </w:p>
        </w:tc>
        <w:tc>
          <w:tcPr>
            <w:tcW w:w="4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ВЛ 35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на куст скважин №502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proofErr w:type="spellStart"/>
            <w:r w:rsidRPr="003055EF">
              <w:rPr>
                <w:rFonts w:cs="Arial"/>
                <w:bCs/>
              </w:rPr>
              <w:t>Двухцепная</w:t>
            </w:r>
            <w:proofErr w:type="spellEnd"/>
            <w:r w:rsidRPr="003055EF">
              <w:rPr>
                <w:rFonts w:cs="Arial"/>
                <w:bCs/>
              </w:rPr>
              <w:t xml:space="preserve"> ВЛ 35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отпайкой от ВЛ 35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«Лира»</w:t>
            </w:r>
          </w:p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трассы - 17050 м</w:t>
            </w:r>
          </w:p>
        </w:tc>
      </w:tr>
      <w:tr w:rsidR="00703730" w:rsidRPr="003055EF" w:rsidTr="00703730">
        <w:trPr>
          <w:trHeight w:val="270"/>
        </w:trPr>
        <w:tc>
          <w:tcPr>
            <w:tcW w:w="934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ind w:left="-70" w:right="-175"/>
              <w:jc w:val="center"/>
              <w:rPr>
                <w:rFonts w:cs="Arial"/>
                <w:bCs/>
              </w:rPr>
            </w:pPr>
            <w:r w:rsidRPr="003055EF">
              <w:rPr>
                <w:rFonts w:cs="Arial"/>
                <w:b/>
              </w:rPr>
              <w:t xml:space="preserve">Проектируемые ВЛ 6 </w:t>
            </w:r>
            <w:proofErr w:type="spellStart"/>
            <w:r w:rsidRPr="003055EF">
              <w:rPr>
                <w:rFonts w:cs="Arial"/>
                <w:b/>
              </w:rPr>
              <w:t>кВ</w:t>
            </w:r>
            <w:proofErr w:type="spellEnd"/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17, 18</w:t>
            </w:r>
          </w:p>
        </w:tc>
        <w:tc>
          <w:tcPr>
            <w:tcW w:w="4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ВЛ 6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на куст скважин №501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Одноцепная ВЛ 6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от проектируемой ПС 35/6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в районе куста 502</w:t>
            </w:r>
          </w:p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трассы - 2х1860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19, 20</w:t>
            </w:r>
          </w:p>
        </w:tc>
        <w:tc>
          <w:tcPr>
            <w:tcW w:w="4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ВЛ 6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на куст скважин №503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Одноцепная ВЛ 6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от проектируемой ПС 35/6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в районе куста 502</w:t>
            </w:r>
          </w:p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трассы - 2х3720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21</w:t>
            </w:r>
          </w:p>
        </w:tc>
        <w:tc>
          <w:tcPr>
            <w:tcW w:w="4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ВЛ-6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к узлу задвижек №9а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трассы – 2453 м</w:t>
            </w:r>
          </w:p>
        </w:tc>
      </w:tr>
      <w:tr w:rsidR="00703730" w:rsidRPr="003055EF" w:rsidTr="00703730">
        <w:trPr>
          <w:trHeight w:val="270"/>
        </w:trPr>
        <w:tc>
          <w:tcPr>
            <w:tcW w:w="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22</w:t>
            </w:r>
          </w:p>
        </w:tc>
        <w:tc>
          <w:tcPr>
            <w:tcW w:w="4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 xml:space="preserve">ВЛ-6 </w:t>
            </w:r>
            <w:proofErr w:type="spellStart"/>
            <w:r w:rsidRPr="003055EF">
              <w:rPr>
                <w:rFonts w:cs="Arial"/>
                <w:bCs/>
              </w:rPr>
              <w:t>кВ</w:t>
            </w:r>
            <w:proofErr w:type="spellEnd"/>
            <w:r w:rsidRPr="003055EF">
              <w:rPr>
                <w:rFonts w:cs="Arial"/>
                <w:bCs/>
              </w:rPr>
              <w:t xml:space="preserve"> к узлу задвижек №7аа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03730" w:rsidRPr="003055EF" w:rsidRDefault="00703730" w:rsidP="008628E1">
            <w:pPr>
              <w:ind w:left="-70" w:right="-175"/>
              <w:rPr>
                <w:rFonts w:cs="Arial"/>
                <w:bCs/>
              </w:rPr>
            </w:pPr>
            <w:r w:rsidRPr="003055EF">
              <w:rPr>
                <w:rFonts w:cs="Arial"/>
                <w:bCs/>
              </w:rPr>
              <w:t>Протяженность трассы – 10683 м</w:t>
            </w:r>
          </w:p>
        </w:tc>
      </w:tr>
    </w:tbl>
    <w:p w:rsidR="00703730" w:rsidRPr="003055EF" w:rsidRDefault="00703730" w:rsidP="00703730">
      <w:pPr>
        <w:keepNext/>
        <w:tabs>
          <w:tab w:val="left" w:pos="1276"/>
          <w:tab w:val="left" w:pos="1418"/>
          <w:tab w:val="left" w:pos="1560"/>
        </w:tabs>
        <w:spacing w:before="120"/>
        <w:jc w:val="center"/>
        <w:rPr>
          <w:b/>
        </w:rPr>
      </w:pPr>
    </w:p>
    <w:p w:rsidR="00703730" w:rsidRPr="003055EF" w:rsidRDefault="00703730" w:rsidP="00703730">
      <w:pPr>
        <w:pStyle w:val="a8"/>
      </w:pPr>
      <w:r w:rsidRPr="003055EF">
        <w:t>*- Основные технико-экономические показатели могут уточняться при архитектурно-строительном проектировании</w:t>
      </w:r>
    </w:p>
    <w:p w:rsidR="00A33C9A" w:rsidRDefault="00A33C9A" w:rsidP="00703730">
      <w:pPr>
        <w:ind w:right="140"/>
        <w:jc w:val="right"/>
      </w:pPr>
    </w:p>
    <w:sectPr w:rsidR="00A33C9A" w:rsidSect="00EC13D0">
      <w:headerReference w:type="even" r:id="rId10"/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147" w:rsidRDefault="00846147" w:rsidP="00177C90">
      <w:r>
        <w:separator/>
      </w:r>
    </w:p>
  </w:endnote>
  <w:endnote w:type="continuationSeparator" w:id="0">
    <w:p w:rsidR="00846147" w:rsidRDefault="00846147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147" w:rsidRDefault="00846147" w:rsidP="00177C90">
      <w:r>
        <w:separator/>
      </w:r>
    </w:p>
  </w:footnote>
  <w:footnote w:type="continuationSeparator" w:id="0">
    <w:p w:rsidR="00846147" w:rsidRDefault="00846147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91B" w:rsidRDefault="00CD0983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EE091B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91B" w:rsidRPr="006211D5" w:rsidRDefault="00CD0983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="00EE091B"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071BDE">
      <w:rPr>
        <w:rStyle w:val="af2"/>
        <w:noProof/>
      </w:rPr>
      <w:t>19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4663"/>
    <w:multiLevelType w:val="hybridMultilevel"/>
    <w:tmpl w:val="26504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" w15:restartNumberingAfterBreak="0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 w15:restartNumberingAfterBreak="0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 w15:restartNumberingAfterBreak="0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FF776E6"/>
    <w:multiLevelType w:val="multilevel"/>
    <w:tmpl w:val="43C08904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4" w15:restartNumberingAfterBreak="0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5" w15:restartNumberingAfterBreak="0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6" w15:restartNumberingAfterBreak="0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8" w15:restartNumberingAfterBreak="0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 w15:restartNumberingAfterBreak="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2" w15:restartNumberingAfterBreak="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 w15:restartNumberingAfterBreak="0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3"/>
  </w:num>
  <w:num w:numId="3">
    <w:abstractNumId w:val="15"/>
  </w:num>
  <w:num w:numId="4">
    <w:abstractNumId w:val="27"/>
  </w:num>
  <w:num w:numId="5">
    <w:abstractNumId w:val="17"/>
  </w:num>
  <w:num w:numId="6">
    <w:abstractNumId w:val="2"/>
  </w:num>
  <w:num w:numId="7">
    <w:abstractNumId w:val="4"/>
  </w:num>
  <w:num w:numId="8">
    <w:abstractNumId w:val="12"/>
  </w:num>
  <w:num w:numId="9">
    <w:abstractNumId w:val="21"/>
  </w:num>
  <w:num w:numId="10">
    <w:abstractNumId w:val="16"/>
  </w:num>
  <w:num w:numId="11">
    <w:abstractNumId w:val="25"/>
  </w:num>
  <w:num w:numId="12">
    <w:abstractNumId w:val="22"/>
  </w:num>
  <w:num w:numId="13">
    <w:abstractNumId w:val="14"/>
  </w:num>
  <w:num w:numId="14">
    <w:abstractNumId w:val="7"/>
  </w:num>
  <w:num w:numId="15">
    <w:abstractNumId w:val="3"/>
  </w:num>
  <w:num w:numId="16">
    <w:abstractNumId w:val="26"/>
  </w:num>
  <w:num w:numId="17">
    <w:abstractNumId w:val="5"/>
  </w:num>
  <w:num w:numId="18">
    <w:abstractNumId w:val="20"/>
  </w:num>
  <w:num w:numId="19">
    <w:abstractNumId w:val="9"/>
  </w:num>
  <w:num w:numId="20">
    <w:abstractNumId w:val="10"/>
  </w:num>
  <w:num w:numId="21">
    <w:abstractNumId w:val="1"/>
  </w:num>
  <w:num w:numId="22">
    <w:abstractNumId w:val="13"/>
  </w:num>
  <w:num w:numId="23">
    <w:abstractNumId w:val="1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4"/>
  </w:num>
  <w:num w:numId="27">
    <w:abstractNumId w:val="28"/>
  </w:num>
  <w:num w:numId="28">
    <w:abstractNumId w:val="0"/>
  </w:num>
  <w:num w:numId="29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424"/>
    <w:rsid w:val="00000C42"/>
    <w:rsid w:val="00006E15"/>
    <w:rsid w:val="00025F0E"/>
    <w:rsid w:val="00037FB6"/>
    <w:rsid w:val="000445BB"/>
    <w:rsid w:val="00056A61"/>
    <w:rsid w:val="00063FE9"/>
    <w:rsid w:val="00071BDE"/>
    <w:rsid w:val="000A3297"/>
    <w:rsid w:val="000A76CA"/>
    <w:rsid w:val="000B503A"/>
    <w:rsid w:val="000E0221"/>
    <w:rsid w:val="000E0B38"/>
    <w:rsid w:val="000F3FFA"/>
    <w:rsid w:val="001052D9"/>
    <w:rsid w:val="00113F60"/>
    <w:rsid w:val="00117345"/>
    <w:rsid w:val="001179FA"/>
    <w:rsid w:val="00117E01"/>
    <w:rsid w:val="001240B9"/>
    <w:rsid w:val="0013111A"/>
    <w:rsid w:val="00154283"/>
    <w:rsid w:val="00177C90"/>
    <w:rsid w:val="001879D1"/>
    <w:rsid w:val="00193FFA"/>
    <w:rsid w:val="001A179C"/>
    <w:rsid w:val="001A60FA"/>
    <w:rsid w:val="001B7A65"/>
    <w:rsid w:val="001C1D1A"/>
    <w:rsid w:val="001D3C25"/>
    <w:rsid w:val="001E2D02"/>
    <w:rsid w:val="001F260B"/>
    <w:rsid w:val="0020010B"/>
    <w:rsid w:val="002065A9"/>
    <w:rsid w:val="0023410F"/>
    <w:rsid w:val="002358DD"/>
    <w:rsid w:val="00254176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03BF0"/>
    <w:rsid w:val="003127EA"/>
    <w:rsid w:val="003239EB"/>
    <w:rsid w:val="003249A4"/>
    <w:rsid w:val="00345715"/>
    <w:rsid w:val="00360E1D"/>
    <w:rsid w:val="00365E48"/>
    <w:rsid w:val="003B682E"/>
    <w:rsid w:val="003C725B"/>
    <w:rsid w:val="003E74DA"/>
    <w:rsid w:val="004120EE"/>
    <w:rsid w:val="00453A8A"/>
    <w:rsid w:val="00454EEB"/>
    <w:rsid w:val="00456419"/>
    <w:rsid w:val="00467285"/>
    <w:rsid w:val="004745DB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0BA0"/>
    <w:rsid w:val="004F4105"/>
    <w:rsid w:val="005048D6"/>
    <w:rsid w:val="005231CA"/>
    <w:rsid w:val="0052579E"/>
    <w:rsid w:val="00525B36"/>
    <w:rsid w:val="005416D3"/>
    <w:rsid w:val="00544224"/>
    <w:rsid w:val="00554D7E"/>
    <w:rsid w:val="00565F4A"/>
    <w:rsid w:val="00566DB6"/>
    <w:rsid w:val="00581ED3"/>
    <w:rsid w:val="0059116F"/>
    <w:rsid w:val="005A32D3"/>
    <w:rsid w:val="005C302E"/>
    <w:rsid w:val="005C47CB"/>
    <w:rsid w:val="005C7F48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76A6C"/>
    <w:rsid w:val="006909B0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C0D37"/>
    <w:rsid w:val="006D2FF1"/>
    <w:rsid w:val="006D53CE"/>
    <w:rsid w:val="006E1591"/>
    <w:rsid w:val="006E6477"/>
    <w:rsid w:val="006E6601"/>
    <w:rsid w:val="0070041A"/>
    <w:rsid w:val="00703730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A2393"/>
    <w:rsid w:val="007D0392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46147"/>
    <w:rsid w:val="0085433F"/>
    <w:rsid w:val="0086368C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A03C1"/>
    <w:rsid w:val="009A122B"/>
    <w:rsid w:val="009A16AE"/>
    <w:rsid w:val="009A2A4D"/>
    <w:rsid w:val="009A6ED1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33C9A"/>
    <w:rsid w:val="00A43485"/>
    <w:rsid w:val="00A534A3"/>
    <w:rsid w:val="00A5451A"/>
    <w:rsid w:val="00A632DD"/>
    <w:rsid w:val="00A94CDE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21ED2"/>
    <w:rsid w:val="00B2367B"/>
    <w:rsid w:val="00B27846"/>
    <w:rsid w:val="00B33EE7"/>
    <w:rsid w:val="00B37B20"/>
    <w:rsid w:val="00B53429"/>
    <w:rsid w:val="00B55335"/>
    <w:rsid w:val="00B6598B"/>
    <w:rsid w:val="00B67B29"/>
    <w:rsid w:val="00B75DB5"/>
    <w:rsid w:val="00B770AD"/>
    <w:rsid w:val="00B8266F"/>
    <w:rsid w:val="00B84CA1"/>
    <w:rsid w:val="00BA0869"/>
    <w:rsid w:val="00BC558E"/>
    <w:rsid w:val="00BD3923"/>
    <w:rsid w:val="00BD4F53"/>
    <w:rsid w:val="00BE7079"/>
    <w:rsid w:val="00C00354"/>
    <w:rsid w:val="00C066D8"/>
    <w:rsid w:val="00C10BEC"/>
    <w:rsid w:val="00C15246"/>
    <w:rsid w:val="00C22034"/>
    <w:rsid w:val="00C34509"/>
    <w:rsid w:val="00C73FE9"/>
    <w:rsid w:val="00C8003F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C1525"/>
    <w:rsid w:val="00CC4347"/>
    <w:rsid w:val="00CD0983"/>
    <w:rsid w:val="00CD1C7A"/>
    <w:rsid w:val="00CD3918"/>
    <w:rsid w:val="00CE324F"/>
    <w:rsid w:val="00CE428B"/>
    <w:rsid w:val="00CE7C4E"/>
    <w:rsid w:val="00D0334E"/>
    <w:rsid w:val="00D33284"/>
    <w:rsid w:val="00D355A6"/>
    <w:rsid w:val="00D42E5D"/>
    <w:rsid w:val="00D5289B"/>
    <w:rsid w:val="00D707E0"/>
    <w:rsid w:val="00D83646"/>
    <w:rsid w:val="00D93BCC"/>
    <w:rsid w:val="00D95943"/>
    <w:rsid w:val="00DA0CF1"/>
    <w:rsid w:val="00DA20FD"/>
    <w:rsid w:val="00DA2576"/>
    <w:rsid w:val="00DB44DB"/>
    <w:rsid w:val="00DD03DF"/>
    <w:rsid w:val="00DD093D"/>
    <w:rsid w:val="00DE6D3B"/>
    <w:rsid w:val="00DF79BD"/>
    <w:rsid w:val="00E15D98"/>
    <w:rsid w:val="00E173FD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C13D0"/>
    <w:rsid w:val="00EC232B"/>
    <w:rsid w:val="00ED0465"/>
    <w:rsid w:val="00ED4132"/>
    <w:rsid w:val="00EE091B"/>
    <w:rsid w:val="00F051FD"/>
    <w:rsid w:val="00F06355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B6774"/>
    <w:rsid w:val="00FC2910"/>
    <w:rsid w:val="00FC57B7"/>
    <w:rsid w:val="00FD0ED0"/>
    <w:rsid w:val="00FD5741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77710"/>
  <w15:docId w15:val="{2527A20B-B073-41A8-8A86-96577259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aliases w:val="Проекты,111111,Абзац списка11,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Заголовок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aliases w:val="Проекты Знак,111111 Знак,Абзац списка11 Знак,List Paragraph Знак"/>
    <w:link w:val="a8"/>
    <w:uiPriority w:val="99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37">
    <w:name w:val="Абзац списка3"/>
    <w:basedOn w:val="a4"/>
    <w:rsid w:val="00676A6C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A49B9-5E37-4649-B655-D7CC7F925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5621</Words>
  <Characters>32045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Аманалиева Акмоор Айбековна</cp:lastModifiedBy>
  <cp:revision>2</cp:revision>
  <cp:lastPrinted>2022-03-04T06:38:00Z</cp:lastPrinted>
  <dcterms:created xsi:type="dcterms:W3CDTF">2022-03-09T12:03:00Z</dcterms:created>
  <dcterms:modified xsi:type="dcterms:W3CDTF">2022-03-09T12:03:00Z</dcterms:modified>
</cp:coreProperties>
</file>