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9E40" w14:textId="3BE0328C" w:rsidR="00C01940" w:rsidRPr="00224B7D" w:rsidRDefault="00C01940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3C602EA" wp14:editId="3F22FA11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F5E3" w14:textId="77777777" w:rsidR="00C01940" w:rsidRPr="00224B7D" w:rsidRDefault="00C01940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5F6CA07" w14:textId="77777777" w:rsidR="00C01940" w:rsidRPr="00224B7D" w:rsidRDefault="00C01940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37B129BD" w14:textId="77777777" w:rsidR="00C01940" w:rsidRPr="00224B7D" w:rsidRDefault="00C01940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29AFE2B" w14:textId="77777777" w:rsidR="00C01940" w:rsidRPr="00224B7D" w:rsidRDefault="00C01940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F158E8A" w14:textId="77777777" w:rsidR="00C01940" w:rsidRPr="00224B7D" w:rsidRDefault="00C01940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90A1295" w14:textId="77777777" w:rsidR="00C01940" w:rsidRPr="00224B7D" w:rsidRDefault="00C01940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1940" w:rsidRPr="008303B8" w14:paraId="35B5BAA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77BEC9" w14:textId="6364F55C" w:rsidR="00C01940" w:rsidRPr="00C01940" w:rsidRDefault="00C01940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40">
              <w:rPr>
                <w:rFonts w:ascii="Times New Roman" w:hAnsi="Times New Roman" w:cs="Times New Roman"/>
                <w:sz w:val="26"/>
                <w:szCs w:val="26"/>
              </w:rPr>
              <w:t>13.10.2022</w:t>
            </w:r>
          </w:p>
        </w:tc>
        <w:tc>
          <w:tcPr>
            <w:tcW w:w="6595" w:type="dxa"/>
            <w:vMerge w:val="restart"/>
          </w:tcPr>
          <w:p w14:paraId="06DF0B00" w14:textId="378E3C07" w:rsidR="00C01940" w:rsidRPr="00C01940" w:rsidRDefault="00C01940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019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01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1940-па</w:t>
            </w:r>
          </w:p>
        </w:tc>
      </w:tr>
      <w:tr w:rsidR="00C01940" w:rsidRPr="008303B8" w14:paraId="6335CD85" w14:textId="77777777" w:rsidTr="00797A71">
        <w:trPr>
          <w:cantSplit/>
          <w:trHeight w:val="70"/>
        </w:trPr>
        <w:tc>
          <w:tcPr>
            <w:tcW w:w="3119" w:type="dxa"/>
          </w:tcPr>
          <w:p w14:paraId="17C615E6" w14:textId="77777777" w:rsidR="00C01940" w:rsidRPr="008303B8" w:rsidRDefault="00C01940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542D6BF" w14:textId="77777777" w:rsidR="00C01940" w:rsidRPr="008303B8" w:rsidRDefault="00C0194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0352E16" w14:textId="77777777" w:rsidR="00C01940" w:rsidRPr="008303B8" w:rsidRDefault="00C0194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21A44C1" w14:textId="77777777" w:rsidR="00C01940" w:rsidRPr="008303B8" w:rsidRDefault="00C01940" w:rsidP="0089568D">
      <w:pPr>
        <w:jc w:val="center"/>
        <w:rPr>
          <w:rFonts w:ascii="Times New Roman" w:hAnsi="Times New Roman"/>
          <w:sz w:val="26"/>
          <w:szCs w:val="26"/>
        </w:rPr>
      </w:pPr>
      <w:r w:rsidRPr="008303B8">
        <w:rPr>
          <w:rFonts w:ascii="Times New Roman" w:hAnsi="Times New Roman"/>
          <w:bCs/>
        </w:rPr>
        <w:t>г.Нефтеюганск</w:t>
      </w:r>
    </w:p>
    <w:p w14:paraId="0B3606F6" w14:textId="7C689917" w:rsidR="0033274E" w:rsidRDefault="0033274E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10CE84" w14:textId="77777777" w:rsidR="0033274E" w:rsidRDefault="0033274E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4800" w14:textId="7F7131C8" w:rsidR="00F55DA3" w:rsidRPr="0033274E" w:rsidRDefault="00957711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55DA3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специальной комиссии по оценке рисков, связанных с принятием муниципального правового акта по определению границ прилегающих территорий, на которых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55DA3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55DA3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</w:p>
    <w:p w14:paraId="569AC436" w14:textId="348FBED1" w:rsidR="00D060FC" w:rsidRDefault="00D060FC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826D4" w14:textId="77777777" w:rsidR="0033274E" w:rsidRPr="0033274E" w:rsidRDefault="0033274E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9C440D" w14:textId="34B2E0C2" w:rsidR="00333789" w:rsidRPr="0033274E" w:rsidRDefault="00B3469D" w:rsidP="0033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6</w:t>
      </w:r>
      <w:r w:rsidR="00957711" w:rsidRPr="003327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утверждённых </w:t>
      </w:r>
      <w:r w:rsidR="00957711" w:rsidRPr="0033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23.12.2020 № 2220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49C0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49C0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статьи 16 Федерального закона </w:t>
      </w:r>
      <w:r w:rsidR="00B96F6F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22.11.1995 № 171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-ФЗ</w:t>
      </w:r>
      <w:r w:rsidR="00B96F6F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CC49C0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711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26D4FFA" w14:textId="4D6540A0" w:rsidR="00B3469D" w:rsidRPr="0033274E" w:rsidRDefault="00B3469D" w:rsidP="0033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40A70" w14:textId="6249FB99" w:rsidR="00333789" w:rsidRPr="0033274E" w:rsidRDefault="00957711" w:rsidP="003327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="00333789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специальную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</w:t>
      </w:r>
      <w:r w:rsidR="00333789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13891805"/>
      <w:r w:rsidR="00333789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рисков, связанных с принятием муниципального правового акта по определению границ прилегающих территорий,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33789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33789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района.</w:t>
      </w:r>
    </w:p>
    <w:bookmarkEnd w:id="0"/>
    <w:p w14:paraId="26A1E790" w14:textId="57DBFCB2" w:rsidR="00B3469D" w:rsidRPr="0033274E" w:rsidRDefault="00B3469D" w:rsidP="003327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14:paraId="1EE7DDB7" w14:textId="71A71148" w:rsidR="00333789" w:rsidRPr="0033274E" w:rsidRDefault="00747540" w:rsidP="0033274E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деятельности специальной комиссии по оценке рисков, связанных с принятием муниципального правового акта по определению границ прилегающих территорий, на которых не допускается розничная продажа алкогольной продукции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розничная продажа алкогольной продукции при оказании услуг общественного питания на территории Нефтеюганского района (приложение 1).</w:t>
      </w:r>
    </w:p>
    <w:p w14:paraId="2C3D4C91" w14:textId="39B4415D" w:rsidR="00B3469D" w:rsidRPr="0033274E" w:rsidRDefault="00747540" w:rsidP="0033274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специальной комиссии по оценке рисков, связанных с принятием муниципального правового акта по определению границ прилегающих территорий,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(приложение 2).</w:t>
      </w:r>
    </w:p>
    <w:p w14:paraId="650E60F2" w14:textId="72726720" w:rsidR="000830F1" w:rsidRPr="0033274E" w:rsidRDefault="000830F1" w:rsidP="0033274E">
      <w:pPr>
        <w:pStyle w:val="a5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E52D8E8" w14:textId="3CB4F698" w:rsidR="00B3469D" w:rsidRPr="0033274E" w:rsidRDefault="000830F1" w:rsidP="0033274E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Нефтеюганского района Щегульную Л.И. </w:t>
      </w:r>
    </w:p>
    <w:p w14:paraId="4C13836B" w14:textId="3080C6EB" w:rsidR="00B3469D" w:rsidRDefault="00B3469D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BF8C4" w14:textId="77777777" w:rsidR="0033274E" w:rsidRPr="0033274E" w:rsidRDefault="0033274E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34AD8" w14:textId="77777777" w:rsidR="00B3469D" w:rsidRPr="001E180E" w:rsidRDefault="00B3469D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93B63" w14:textId="77777777" w:rsidR="0033274E" w:rsidRPr="0033274E" w:rsidRDefault="0033274E" w:rsidP="00332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74E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</w:r>
      <w:r w:rsidRPr="0033274E">
        <w:rPr>
          <w:rFonts w:ascii="Times New Roman" w:eastAsia="Calibri" w:hAnsi="Times New Roman" w:cs="Times New Roman"/>
          <w:sz w:val="26"/>
          <w:szCs w:val="26"/>
        </w:rPr>
        <w:tab/>
        <w:t>А.А.Бочко</w:t>
      </w:r>
    </w:p>
    <w:p w14:paraId="3C796F3A" w14:textId="336CE991" w:rsidR="00B3469D" w:rsidRPr="001E180E" w:rsidRDefault="00B3469D" w:rsidP="00332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1D39AD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8E9EC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C9770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2E5AD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4C01F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7457CA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3D6AC2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BEEC22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82990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27ABD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5FD1AB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1E66C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E42D85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74CB1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BD6230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5412BC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625B46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D4E7B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1D1B8E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4AA34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A9A28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4C956D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62D22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2D17A9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6B5EC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B8735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6476E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6F968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30FAD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707E7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CB623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DD6223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81E26F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2B4E8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FB160A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2A862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0C0C3F" w14:textId="77777777" w:rsidR="0033274E" w:rsidRDefault="0033274E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1B5B3" w14:textId="52C36AF4" w:rsidR="00B3469D" w:rsidRPr="001E180E" w:rsidRDefault="00B3469D" w:rsidP="0033274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3AD4445B" w14:textId="484CE71C" w:rsidR="00B3469D" w:rsidRPr="001E180E" w:rsidRDefault="00B3469D" w:rsidP="00B34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1940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13.10.2022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01940">
        <w:rPr>
          <w:rFonts w:ascii="Times New Roman" w:eastAsia="Times New Roman" w:hAnsi="Times New Roman" w:cs="Times New Roman"/>
          <w:sz w:val="26"/>
          <w:szCs w:val="26"/>
          <w:lang w:eastAsia="ru-RU"/>
        </w:rPr>
        <w:t>1940-па</w:t>
      </w:r>
    </w:p>
    <w:p w14:paraId="7C4F36F7" w14:textId="77777777" w:rsidR="00B3469D" w:rsidRPr="001E180E" w:rsidRDefault="00B3469D" w:rsidP="00B3469D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C8EC1" w14:textId="77777777" w:rsidR="00B3469D" w:rsidRPr="001E180E" w:rsidRDefault="00B3469D" w:rsidP="00B346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09D8F" w14:textId="3D678D6C" w:rsidR="00B3469D" w:rsidRPr="001E180E" w:rsidRDefault="00B3469D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деятельности специальной комиссии по оценке рисков,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связанных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принятием муниципального правового акта по определению границ прилегающих территорий, на которых не допускается розничная продажа алкогольной продукции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розничная продажа алкогольной продукции при оказании услуг общественного питания на территории Нефтеюганского района</w:t>
      </w:r>
      <w:r w:rsidR="00114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14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14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144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орядок)</w:t>
      </w:r>
    </w:p>
    <w:p w14:paraId="4EF95296" w14:textId="77777777" w:rsidR="00B3469D" w:rsidRPr="001E180E" w:rsidRDefault="00B3469D" w:rsidP="00B3469D">
      <w:pPr>
        <w:spacing w:after="0" w:line="240" w:lineRule="auto"/>
        <w:ind w:left="45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223F3" w14:textId="77777777" w:rsidR="00B3469D" w:rsidRPr="001E180E" w:rsidRDefault="00B3469D" w:rsidP="00B346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E18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14:paraId="778A0AD9" w14:textId="77777777" w:rsidR="00B3469D" w:rsidRPr="001E180E" w:rsidRDefault="00B3469D" w:rsidP="00B346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F246A" w14:textId="51B4F073" w:rsidR="00B3469D" w:rsidRPr="0033274E" w:rsidRDefault="00B3469D" w:rsidP="0033274E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определяет регламент работы специальной комиссии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рисков, связанных с принятием муниципального правового акта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Нефтеюганского района.</w:t>
      </w:r>
    </w:p>
    <w:p w14:paraId="76B4BA77" w14:textId="33ABF099" w:rsidR="00B3469D" w:rsidRPr="0033274E" w:rsidRDefault="00B3469D" w:rsidP="0033274E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настоящего порядка применяются следующие понятия:</w:t>
      </w:r>
    </w:p>
    <w:p w14:paraId="0E625DC5" w14:textId="157C81E0" w:rsidR="00B3469D" w:rsidRPr="0033274E" w:rsidRDefault="00B3469D" w:rsidP="0033274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Специальная комиссия по оценке рисков, связанных с принятием муниципального правового акта по определению границ прилегающих территорий,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Нефтеюганского района (далее – специальная комиссия) – коллегиальный орган, созданный для оценки рисков, связанных с принятием муниципального правового акта, в соответствии с которым планируется </w:t>
      </w:r>
      <w:r w:rsidRPr="0033274E">
        <w:rPr>
          <w:rFonts w:ascii="Times New Roman" w:eastAsia="Calibri" w:hAnsi="Times New Roman" w:cs="Times New Roman"/>
          <w:sz w:val="26"/>
          <w:szCs w:val="26"/>
        </w:rPr>
        <w:t xml:space="preserve">первоначальное установление, отмена ранее установленных, увеличение </w:t>
      </w:r>
      <w:r w:rsidR="0033274E">
        <w:rPr>
          <w:rFonts w:ascii="Times New Roman" w:eastAsia="Calibri" w:hAnsi="Times New Roman" w:cs="Times New Roman"/>
          <w:sz w:val="26"/>
          <w:szCs w:val="26"/>
        </w:rPr>
        <w:br/>
      </w:r>
      <w:r w:rsidRPr="0033274E">
        <w:rPr>
          <w:rFonts w:ascii="Times New Roman" w:eastAsia="Calibri" w:hAnsi="Times New Roman" w:cs="Times New Roman"/>
          <w:sz w:val="26"/>
          <w:szCs w:val="26"/>
        </w:rPr>
        <w:t xml:space="preserve">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Нефтеюганского района. </w:t>
      </w:r>
    </w:p>
    <w:p w14:paraId="6EB40FD4" w14:textId="18F45AA7" w:rsidR="00B3469D" w:rsidRPr="0033274E" w:rsidRDefault="00B3469D" w:rsidP="0033274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понятия, используемые в настоящем порядке, применяются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значениях, установленных в нормативных правовых актах Российской Федерации, Ханты-Мансийского автономного округа – Югры. </w:t>
      </w:r>
    </w:p>
    <w:p w14:paraId="0CDE029A" w14:textId="7ED63458" w:rsidR="0014249A" w:rsidRPr="0033274E" w:rsidRDefault="00B3469D" w:rsidP="0033274E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специальная комиссия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</w:t>
      </w:r>
      <w:r w:rsidR="00D56F2E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-ФЗ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государственном регулировании производства и оборота этилового спирта, алкогольной и спиртосодержащей продукции», постановлением Правительства Российской Федерации от 23.12.2020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D56F2E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3274E">
        <w:rPr>
          <w:rFonts w:ascii="Times New Roman" w:eastAsia="Calibri" w:hAnsi="Times New Roman" w:cs="Times New Roman"/>
          <w:sz w:val="26"/>
          <w:szCs w:val="26"/>
        </w:rPr>
        <w:t>аконом</w:t>
      </w:r>
      <w:r w:rsidR="0014249A" w:rsidRPr="0033274E">
        <w:rPr>
          <w:rFonts w:ascii="Times New Roman" w:eastAsia="Calibri" w:hAnsi="Times New Roman" w:cs="Times New Roman"/>
          <w:sz w:val="26"/>
          <w:szCs w:val="26"/>
        </w:rPr>
        <w:t xml:space="preserve"> Ханты-Мансийского</w:t>
      </w:r>
      <w:r w:rsidR="00332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49A" w:rsidRPr="0033274E">
        <w:rPr>
          <w:rFonts w:ascii="Times New Roman" w:eastAsia="Calibri" w:hAnsi="Times New Roman" w:cs="Times New Roman"/>
          <w:sz w:val="26"/>
          <w:szCs w:val="26"/>
        </w:rPr>
        <w:t xml:space="preserve">автономного округа </w:t>
      </w:r>
      <w:r w:rsidR="0014249A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4249A" w:rsidRPr="0033274E">
        <w:rPr>
          <w:rFonts w:ascii="Times New Roman" w:eastAsia="Calibri" w:hAnsi="Times New Roman" w:cs="Times New Roman"/>
          <w:sz w:val="26"/>
          <w:szCs w:val="26"/>
        </w:rPr>
        <w:t>Югры от 16.06.2016 № 46-оз «О регулировании</w:t>
      </w:r>
      <w:r w:rsidR="00332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49A" w:rsidRPr="0033274E">
        <w:rPr>
          <w:rFonts w:ascii="Times New Roman" w:eastAsia="Calibri" w:hAnsi="Times New Roman" w:cs="Times New Roman"/>
          <w:sz w:val="26"/>
          <w:szCs w:val="26"/>
        </w:rPr>
        <w:t>отдельных</w:t>
      </w:r>
      <w:r w:rsidR="00332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49A" w:rsidRPr="0033274E">
        <w:rPr>
          <w:rFonts w:ascii="Times New Roman" w:eastAsia="Calibri" w:hAnsi="Times New Roman" w:cs="Times New Roman"/>
          <w:sz w:val="26"/>
          <w:szCs w:val="26"/>
        </w:rPr>
        <w:t xml:space="preserve">вопросов в области оборота этилового спирта, алкогольной и спиртосодержащей продукции в Ханты-Мансийском автономном округе </w:t>
      </w:r>
      <w:r w:rsidR="0014249A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4249A" w:rsidRPr="0033274E">
        <w:rPr>
          <w:rFonts w:ascii="Times New Roman" w:eastAsia="Calibri" w:hAnsi="Times New Roman" w:cs="Times New Roman"/>
          <w:sz w:val="26"/>
          <w:szCs w:val="26"/>
        </w:rPr>
        <w:t>Югре»</w:t>
      </w:r>
      <w:r w:rsidR="0014249A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настоящим порядком.</w:t>
      </w:r>
    </w:p>
    <w:p w14:paraId="3C1688E8" w14:textId="31751577" w:rsidR="0014249A" w:rsidRPr="0033274E" w:rsidRDefault="0014249A" w:rsidP="0033274E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специальной комиссии осуществляет </w:t>
      </w:r>
      <w:r w:rsidR="00D56F2E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 </w:t>
      </w:r>
      <w:r w:rsid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экономической политике и предпринимательству администрации Нефтеюганского района (далее – Комитет). </w:t>
      </w:r>
    </w:p>
    <w:p w14:paraId="478EF4FD" w14:textId="69934BF4" w:rsidR="0014249A" w:rsidRPr="0033274E" w:rsidRDefault="0014249A" w:rsidP="0033274E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является уполномоченным органом администрации Нефтеюганского района на:</w:t>
      </w:r>
    </w:p>
    <w:p w14:paraId="52597682" w14:textId="267D4283" w:rsidR="0014249A" w:rsidRPr="0033274E" w:rsidRDefault="0014249A" w:rsidP="0033274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Нефтеюганского района (далее – Проект).</w:t>
      </w:r>
    </w:p>
    <w:p w14:paraId="4D2448F2" w14:textId="74796D11" w:rsidR="0014249A" w:rsidRPr="0033274E" w:rsidRDefault="0014249A" w:rsidP="0033274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</w:t>
      </w:r>
      <w:r w:rsidRPr="0033274E">
        <w:rPr>
          <w:rFonts w:ascii="Times New Roman" w:eastAsia="Calibri" w:hAnsi="Times New Roman" w:cs="Times New Roman"/>
          <w:sz w:val="26"/>
          <w:szCs w:val="26"/>
        </w:rPr>
        <w:t>обоснования</w:t>
      </w:r>
      <w:r w:rsidR="00223214">
        <w:rPr>
          <w:rFonts w:ascii="Times New Roman" w:eastAsia="Calibri" w:hAnsi="Times New Roman" w:cs="Times New Roman"/>
          <w:sz w:val="26"/>
          <w:szCs w:val="26"/>
        </w:rPr>
        <w:t>,</w:t>
      </w:r>
      <w:r w:rsidRPr="0033274E">
        <w:rPr>
          <w:rFonts w:ascii="Times New Roman" w:eastAsia="Calibri" w:hAnsi="Times New Roman" w:cs="Times New Roman"/>
          <w:sz w:val="26"/>
          <w:szCs w:val="26"/>
        </w:rPr>
        <w:t xml:space="preserve"> содержащего следующие сведения:</w:t>
      </w:r>
    </w:p>
    <w:p w14:paraId="040F3F17" w14:textId="6392FB02" w:rsidR="0014249A" w:rsidRPr="00223214" w:rsidRDefault="0014249A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оценку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14:paraId="57F3FA4B" w14:textId="5D3FDF6F" w:rsidR="0014249A" w:rsidRPr="00223214" w:rsidRDefault="0014249A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оценку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14:paraId="45D5FE24" w14:textId="19E2676B" w:rsidR="0014249A" w:rsidRPr="00223214" w:rsidRDefault="0014249A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оценку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14:paraId="3D837E53" w14:textId="0A854FE7" w:rsidR="0014249A" w:rsidRPr="00223214" w:rsidRDefault="00D56F2E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иную </w:t>
      </w:r>
      <w:r w:rsidR="0014249A"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информацию о возможных последствиях принятия</w:t>
      </w: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126BD"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П</w:t>
      </w: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роекта</w:t>
      </w:r>
      <w:r w:rsidR="0014249A"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14:paraId="7892086C" w14:textId="28512C60" w:rsidR="0014249A" w:rsidRPr="00223214" w:rsidRDefault="0014249A" w:rsidP="0022321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Проекта в органы государственной власти Ханты-Мансийского автономного округа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осуществляющие регулирование в сферах торговой деятельности, культуры, образования и охраны здоровья, уполномоченно</w:t>
      </w:r>
      <w:r w:rsidR="00D2376A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защите прав предпринимателей в Ханты-Мансийском автономном</w:t>
      </w:r>
      <w:r w:rsidR="00223214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223214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</w:t>
      </w:r>
      <w:r w:rsidR="00223214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их рассмотрения.</w:t>
      </w:r>
    </w:p>
    <w:p w14:paraId="155A0203" w14:textId="4D202A7B" w:rsidR="0014249A" w:rsidRPr="00223214" w:rsidRDefault="0014249A" w:rsidP="0022321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проведения заседаний специальной комиссии по мере необходимости.  </w:t>
      </w:r>
    </w:p>
    <w:p w14:paraId="390BDA6C" w14:textId="660A85BA" w:rsidR="0014249A" w:rsidRPr="00223214" w:rsidRDefault="0014249A" w:rsidP="0022321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на рассмотрение специальной комиссии заключений органов государственной власти Ханты-Мансийского автономного округа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Ханты-Мансийском автономном округе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Югре.</w:t>
      </w:r>
    </w:p>
    <w:p w14:paraId="74188A34" w14:textId="3CB910A1" w:rsidR="00AD2F49" w:rsidRPr="00223214" w:rsidRDefault="0014249A" w:rsidP="0022321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аправление Проекта на общественное обсуждение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получения заключения </w:t>
      </w:r>
      <w:r w:rsidR="00D2376A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одобрении </w:t>
      </w:r>
      <w:r w:rsidR="001873B0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 комиссии.</w:t>
      </w:r>
    </w:p>
    <w:p w14:paraId="515A275B" w14:textId="22BFC516" w:rsidR="00AD2F49" w:rsidRPr="0033274E" w:rsidRDefault="00AD2F49" w:rsidP="0022321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Доработку П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в случае получения заключения </w:t>
      </w:r>
      <w:r w:rsidR="00D2376A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одобрении </w:t>
      </w:r>
      <w:r w:rsidR="001873B0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 комиссии с последующим соблюдением этапов подготовки, указанных в пунктах</w:t>
      </w: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5.1-5.3 настоящего порядка.</w:t>
      </w:r>
    </w:p>
    <w:p w14:paraId="0860F561" w14:textId="77777777" w:rsidR="001E180E" w:rsidRPr="0033274E" w:rsidRDefault="001E180E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F5CF2" w14:textId="4F04DB61" w:rsidR="00AD2F49" w:rsidRPr="0033274E" w:rsidRDefault="00AD2F49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3327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. Функции специальной комиссии</w:t>
      </w:r>
    </w:p>
    <w:p w14:paraId="0D2DA2C8" w14:textId="77777777" w:rsidR="00AD2F49" w:rsidRPr="0033274E" w:rsidRDefault="00AD2F49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A97AB" w14:textId="6EA1A951" w:rsidR="00AD2F49" w:rsidRPr="0033274E" w:rsidRDefault="00AD2F49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>Специальная комиссия осуществляет следующие функции:</w:t>
      </w:r>
    </w:p>
    <w:p w14:paraId="392939C3" w14:textId="2382BCE1" w:rsidR="00AD2F49" w:rsidRPr="0033274E" w:rsidRDefault="00AD2F49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участвует в рассмотрении Проекта, в соответствии с которым планируется первоначальное установление, отмена ранее установленных, увеличение </w:t>
      </w:r>
      <w:r w:rsidR="00223214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>или уменьшение границ прилегающих территорий;</w:t>
      </w:r>
    </w:p>
    <w:p w14:paraId="7D99C1FB" w14:textId="50E82912" w:rsidR="00AD2F49" w:rsidRPr="0033274E" w:rsidRDefault="00AD2F49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</w:t>
      </w:r>
      <w:r w:rsidR="00223214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>и предложения на Проект, представленные членами специальной комиссии, заинтересованными организациями и гражданами;</w:t>
      </w:r>
    </w:p>
    <w:p w14:paraId="0EB3B9B7" w14:textId="0C1BDC0C" w:rsidR="00AD2F49" w:rsidRPr="0033274E" w:rsidRDefault="00AD2F49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>выносит заключение об одобрении Проекта либо об отказе в его одобрении</w:t>
      </w:r>
      <w:r w:rsidR="00D2376A"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1FE85AF4" w14:textId="4EB3559C" w:rsidR="00AD2F49" w:rsidRPr="0033274E" w:rsidRDefault="003E5637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осуществляет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376A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</w:t>
      </w:r>
      <w:r w:rsidR="00D2376A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9D37D5" w14:textId="77777777" w:rsidR="00D2376A" w:rsidRPr="0033274E" w:rsidRDefault="00D2376A" w:rsidP="003327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60255" w14:textId="77777777" w:rsidR="00AD2F49" w:rsidRPr="0033274E" w:rsidRDefault="00AD2F49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3327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Права специальной комиссии</w:t>
      </w:r>
    </w:p>
    <w:p w14:paraId="0BC4397E" w14:textId="77777777" w:rsidR="00AD2F49" w:rsidRPr="0033274E" w:rsidRDefault="00AD2F49" w:rsidP="003327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E5C9C" w14:textId="262EF445" w:rsidR="00AD2F49" w:rsidRPr="0033274E" w:rsidRDefault="00AD2F49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при рассмотрении Проекта имеет право:</w:t>
      </w:r>
    </w:p>
    <w:p w14:paraId="4A938B3D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Запрашивать в установленном законодательством Российской Федерации порядке необходимую для деятельности специальной комиссии информацию.</w:t>
      </w:r>
    </w:p>
    <w:p w14:paraId="19517057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Одобрить Проект.</w:t>
      </w:r>
    </w:p>
    <w:p w14:paraId="644F8787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7.3.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Отказать в одобрении Проекта с указанием причин отказа.</w:t>
      </w:r>
    </w:p>
    <w:p w14:paraId="5A0F42A6" w14:textId="3967FC7C" w:rsidR="00AD2F49" w:rsidRPr="0033274E" w:rsidRDefault="00AD2F49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специальной комиссии имеют право:</w:t>
      </w:r>
    </w:p>
    <w:p w14:paraId="167CB6C5" w14:textId="757C8ADA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8.1.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Знакомиться со всеми представленными на рассмотрение документами </w:t>
      </w:r>
      <w:r w:rsid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сведениями, составляющими Проект.</w:t>
      </w:r>
    </w:p>
    <w:p w14:paraId="497C5C96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Выражать мнение и принимать решение по вопросам повестки дня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заседаниях специальной комиссии.</w:t>
      </w:r>
    </w:p>
    <w:p w14:paraId="42F8C919" w14:textId="697438F5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8.3.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Проверять правильность содержания решения специальной комиссии.</w:t>
      </w:r>
    </w:p>
    <w:p w14:paraId="5D479F6B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8.4.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случае несогласия с принятым на заседании решением специальной комиссии излагать в письменной форме своё особое мнение, которое подлежит обязательному приобщению к решению заседания специальной комиссии.</w:t>
      </w:r>
    </w:p>
    <w:p w14:paraId="1FBBB5D2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8.5.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Обращаться к председателю специальной комиссии по вопросам, входящим в компетенцию специальной комиссии.</w:t>
      </w:r>
    </w:p>
    <w:p w14:paraId="7F3B0CFB" w14:textId="77777777" w:rsidR="00AD2F49" w:rsidRPr="0033274E" w:rsidRDefault="00AD2F49" w:rsidP="002232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8.6.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Вносить предложения председателю специальной комиссии по вопросам деятельности специальной комиссии.</w:t>
      </w:r>
    </w:p>
    <w:p w14:paraId="2F285D4B" w14:textId="77777777" w:rsidR="006D5AB0" w:rsidRPr="0033274E" w:rsidRDefault="006D5AB0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703BF" w14:textId="59305B38" w:rsidR="00AD2F49" w:rsidRPr="0033274E" w:rsidRDefault="00AD2F49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3327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работы специальной комиссии</w:t>
      </w:r>
    </w:p>
    <w:p w14:paraId="3B07B29E" w14:textId="77777777" w:rsidR="00AD2F49" w:rsidRPr="0033274E" w:rsidRDefault="00AD2F49" w:rsidP="0033274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CB5EEA" w14:textId="5DC82EB8" w:rsidR="001E180E" w:rsidRPr="0033274E" w:rsidRDefault="00AD2F49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3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специальной комиссии утверждается постановлением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района.</w:t>
      </w:r>
      <w:r w:rsidRPr="003327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C34C1A5" w14:textId="3431E193" w:rsidR="00C8757F" w:rsidRPr="00223214" w:rsidRDefault="00C8757F" w:rsidP="00223214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</w:t>
      </w:r>
      <w:r w:rsidRPr="0022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омиссия состоит из председателя с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пециальной</w:t>
      </w:r>
      <w:r w:rsidRPr="0022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комиссии, заместителя председателя с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пециальной</w:t>
      </w:r>
      <w:r w:rsidRPr="0022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комиссии, секретаря и членов с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пециальной</w:t>
      </w:r>
      <w:r w:rsidRPr="0022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комиссии.</w:t>
      </w:r>
    </w:p>
    <w:p w14:paraId="53C22C5C" w14:textId="2E28640A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специальной комиссии: </w:t>
      </w:r>
    </w:p>
    <w:p w14:paraId="5B2CAE18" w14:textId="44A32D61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 деятельностью специальной комиссии, утверждает время и место проведения заседаний специальной комиссии</w:t>
      </w:r>
      <w:r w:rsidR="00715DE4"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, повестку дня</w:t>
      </w: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5C1FC567" w14:textId="72573098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определяет порядок рассмотрения вопросов на заседании специальной комиссии;</w:t>
      </w:r>
    </w:p>
    <w:p w14:paraId="49E4F5D5" w14:textId="379CE93F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проводит заседания специальной комиссии по мере необходимости;</w:t>
      </w:r>
    </w:p>
    <w:p w14:paraId="6FB7B80E" w14:textId="191F73A2" w:rsidR="00C8757F" w:rsidRPr="0033274E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подписывает</w:t>
      </w:r>
      <w:r w:rsidRPr="0033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заседаний специальной комиссии;</w:t>
      </w:r>
    </w:p>
    <w:p w14:paraId="4C425995" w14:textId="15D0DBD1" w:rsidR="00C8757F" w:rsidRPr="00223214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председателя специальной комиссии, специальную комиссию возглавляет заместитель председателя специальной комиссии. </w:t>
      </w:r>
    </w:p>
    <w:p w14:paraId="28738452" w14:textId="5C9E1A7A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Pr="0033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специальной комиссии: </w:t>
      </w:r>
    </w:p>
    <w:p w14:paraId="72A7F36F" w14:textId="1A9AED7A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осуществляет подготовку материалов к заседаниям специальной комиссии; </w:t>
      </w:r>
    </w:p>
    <w:p w14:paraId="3032EBA0" w14:textId="26824553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обеспечивает организацию проведения заседаний специальной комиссии, включая рассылку материалов и документов к её заседаниям;</w:t>
      </w:r>
    </w:p>
    <w:p w14:paraId="2C862E2C" w14:textId="1823F771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ведёт и оформляет решения заседаний специальной комиссии;</w:t>
      </w:r>
    </w:p>
    <w:p w14:paraId="32A607AE" w14:textId="24E7DCF6" w:rsidR="00C8757F" w:rsidRPr="00223214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направляет решения заседания специальной комиссии в Комитет;</w:t>
      </w:r>
    </w:p>
    <w:p w14:paraId="268172CF" w14:textId="230BFBE2" w:rsidR="00C8757F" w:rsidRPr="0033274E" w:rsidRDefault="00C8757F" w:rsidP="0022321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214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осуществляет</w:t>
      </w:r>
      <w:r w:rsidRPr="0033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хранение материалов и документов, связанных </w:t>
      </w:r>
      <w:r w:rsidRPr="0033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 деятельностью специальной комиссии, в том числе решений заседаний специальной комиссии. </w:t>
      </w:r>
    </w:p>
    <w:p w14:paraId="4F1E2572" w14:textId="4E446CF8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осуществляет свою деятельность на принципах равноправия её членов, коллегиальности принятия решений и гласности.</w:t>
      </w:r>
    </w:p>
    <w:p w14:paraId="528F73BC" w14:textId="3DD28948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члена специальной комиссии (отпуск, командировка, больничный лист) на заседании специальной комиссии присутствует лицо, исполняющее его обязанности по распоряжению (приказу) работодателя.</w:t>
      </w:r>
    </w:p>
    <w:p w14:paraId="6457CDA9" w14:textId="47D3B1ED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секретаря специальной комиссии (отпуск, командировка</w:t>
      </w:r>
      <w:r w:rsidRPr="00332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больничный лист) исполнение пункта 12 настоящего порядка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2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лицо, исполняющее его обязанности</w:t>
      </w:r>
      <w:r w:rsidRPr="00332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1779A87C" w14:textId="77777777" w:rsidR="00C8757F" w:rsidRPr="0033274E" w:rsidRDefault="00C8757F" w:rsidP="003327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31415997" w14:textId="77777777" w:rsidR="00C8757F" w:rsidRPr="0033274E" w:rsidRDefault="00C8757F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Раздел </w:t>
      </w:r>
      <w:r w:rsidRPr="00332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V</w:t>
      </w:r>
      <w:r w:rsidRPr="00332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заседаний комиссии</w:t>
      </w:r>
    </w:p>
    <w:p w14:paraId="3316C6B4" w14:textId="77777777" w:rsidR="00C8757F" w:rsidRPr="0033274E" w:rsidRDefault="00C8757F" w:rsidP="0033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1C0DC" w14:textId="494E1FB2" w:rsidR="00C8757F" w:rsidRPr="00223214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специальной комиссии осуществляется на её заседаниях. Заседания проводятся очно,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опускается проведение заседаний в заочной форме, а также </w:t>
      </w:r>
      <w:bookmarkStart w:id="1" w:name="_Hlk112847650"/>
      <w:r w:rsid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видеоконференции</w:t>
      </w:r>
      <w:bookmarkEnd w:id="1"/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7023A8" w14:textId="33AD570F" w:rsidR="00C8757F" w:rsidRPr="00223214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проведения заседания специальной комиссии, время и место </w:t>
      </w:r>
      <w:r w:rsid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необходимости) проведения заседаний, (очно, заочно либо в режиме видеоконференции), порядок уведомления членов комиссии о заседаниях комиссии определяет председатель комиссии.</w:t>
      </w:r>
    </w:p>
    <w:p w14:paraId="5614D625" w14:textId="04DCE24E" w:rsidR="00C8757F" w:rsidRPr="00223214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1B75BD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принимается специальной комиссией большинством не менее двух третей общего числа членов специальной комиссии. </w:t>
      </w:r>
    </w:p>
    <w:p w14:paraId="78683BC7" w14:textId="47DECC3D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специальной комиссии подписывается председателем, секретарём и всеми участвующими на заседании членами специальной комиссии</w:t>
      </w:r>
      <w:r w:rsidR="00A00C48"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A91EBD" w14:textId="77777777" w:rsidR="00B679C2" w:rsidRPr="0033274E" w:rsidRDefault="00B679C2" w:rsidP="0022321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DAABA" w14:textId="0A1FC3D9" w:rsidR="00C8757F" w:rsidRPr="0033274E" w:rsidRDefault="00C8757F" w:rsidP="0033274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3327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Заключительные положения</w:t>
      </w:r>
    </w:p>
    <w:p w14:paraId="369B7E2F" w14:textId="77777777" w:rsidR="00C8757F" w:rsidRPr="0033274E" w:rsidRDefault="00C8757F" w:rsidP="0033274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49809" w14:textId="2B92F260" w:rsidR="00C8757F" w:rsidRPr="00223214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Специальная комиссия несёт ответственность за принятые решения </w:t>
      </w:r>
      <w:r w:rsidRPr="00332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действующим законодательством Российской Федерации.</w:t>
      </w:r>
    </w:p>
    <w:p w14:paraId="10894546" w14:textId="42B675B0" w:rsidR="00C8757F" w:rsidRPr="0033274E" w:rsidRDefault="00C8757F" w:rsidP="00223214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Конфиденциальная информация</w:t>
      </w:r>
      <w:r w:rsid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полученная специальной комиссией</w:t>
      </w:r>
      <w:r w:rsid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разглашению</w:t>
      </w:r>
      <w:r w:rsidRPr="00332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подлежит.</w:t>
      </w:r>
    </w:p>
    <w:p w14:paraId="7D334426" w14:textId="77777777" w:rsidR="00C8757F" w:rsidRPr="0033274E" w:rsidRDefault="00C8757F" w:rsidP="003327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C8D300" w14:textId="19E22FFB" w:rsidR="00AD2F49" w:rsidRPr="0033274E" w:rsidRDefault="00AD2F49" w:rsidP="0033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577C8A" w14:textId="58517121" w:rsidR="00D32E8A" w:rsidRPr="0033274E" w:rsidRDefault="00D32E8A" w:rsidP="0033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DE544" w14:textId="4A5E6347" w:rsidR="00D32E8A" w:rsidRPr="0033274E" w:rsidRDefault="00D32E8A" w:rsidP="0033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37695" w14:textId="77777777" w:rsidR="00F126BD" w:rsidRDefault="00F126BD" w:rsidP="001424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722A6" w14:textId="77777777" w:rsidR="00223214" w:rsidRDefault="00223214" w:rsidP="001424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142CB" w14:textId="77777777" w:rsidR="00223214" w:rsidRDefault="00223214" w:rsidP="00027BF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2A7A0" w14:textId="4FF59DB7" w:rsidR="00223214" w:rsidRPr="001E180E" w:rsidRDefault="00223214" w:rsidP="0022321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4AB5639D" w14:textId="787376A1" w:rsidR="00223214" w:rsidRPr="001E180E" w:rsidRDefault="00223214" w:rsidP="0022321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1940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01940">
        <w:rPr>
          <w:rFonts w:ascii="Times New Roman" w:eastAsia="Times New Roman" w:hAnsi="Times New Roman" w:cs="Times New Roman"/>
          <w:sz w:val="26"/>
          <w:szCs w:val="26"/>
          <w:lang w:eastAsia="ru-RU"/>
        </w:rPr>
        <w:t>1940-па</w:t>
      </w:r>
    </w:p>
    <w:p w14:paraId="0FBAC9B8" w14:textId="7820800F" w:rsidR="00027BF9" w:rsidRPr="00223214" w:rsidRDefault="00027BF9" w:rsidP="0022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DC8F2" w14:textId="77777777" w:rsidR="000F392A" w:rsidRPr="00223214" w:rsidRDefault="000F392A" w:rsidP="0022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80EC4" w14:textId="4C29EC59" w:rsidR="00027BF9" w:rsidRPr="00223214" w:rsidRDefault="00027BF9" w:rsidP="00223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комиссии по оценке рисков, связанных с принятием муниципального правового акта по определению границ прилегающих территорий, на которых </w:t>
      </w:r>
      <w:r w:rsidR="0022321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23214">
        <w:rPr>
          <w:rFonts w:ascii="Times New Roman" w:eastAsia="Calibri" w:hAnsi="Times New Roman" w:cs="Times New Roman"/>
          <w:sz w:val="26"/>
          <w:szCs w:val="26"/>
          <w:lang w:eastAsia="ru-RU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A2EC3" w:rsidRPr="0022321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2321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23214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Нефтеюганского района</w:t>
      </w:r>
    </w:p>
    <w:p w14:paraId="3B0B496C" w14:textId="77777777" w:rsidR="00027BF9" w:rsidRPr="00223214" w:rsidRDefault="00027BF9" w:rsidP="002232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B0C945E" w14:textId="155287D6" w:rsidR="00027BF9" w:rsidRPr="00223214" w:rsidRDefault="00EB0B3B" w:rsidP="00223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</w:t>
      </w:r>
      <w:r w:rsid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D01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</w:t>
      </w:r>
      <w:r w:rsidR="00027BF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DA1D01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курирующий финансовую сферу</w:t>
      </w:r>
    </w:p>
    <w:p w14:paraId="6CA4B5B5" w14:textId="77777777" w:rsidR="00027BF9" w:rsidRPr="007C42A2" w:rsidRDefault="00027BF9" w:rsidP="00223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F1E2B14" w14:textId="20D6F6C7" w:rsidR="00027BF9" w:rsidRPr="00223214" w:rsidRDefault="00EB0B3B" w:rsidP="00223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 </w:t>
      </w:r>
      <w:r w:rsidR="007C42A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7BF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DA1D01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27BF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</w:t>
      </w:r>
      <w:bookmarkStart w:id="2" w:name="_Hlk112848495"/>
      <w:r w:rsidR="00027BF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экономической политике и предпринимательству администрации Нефтеюганского района</w:t>
      </w:r>
      <w:bookmarkEnd w:id="2"/>
    </w:p>
    <w:p w14:paraId="43C0F21E" w14:textId="77777777" w:rsidR="00EB0B3B" w:rsidRPr="007C42A2" w:rsidRDefault="00EB0B3B" w:rsidP="00223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3677C14" w14:textId="66CB10F2" w:rsidR="00027BF9" w:rsidRPr="00223214" w:rsidRDefault="00EB0B3B" w:rsidP="00223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</w:t>
      </w:r>
      <w:r w:rsidR="007C42A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7BF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</w:t>
      </w:r>
      <w:r w:rsidR="007C42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27BF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0FCEA0" w14:textId="77777777" w:rsidR="00027BF9" w:rsidRPr="007C42A2" w:rsidRDefault="00027BF9" w:rsidP="00223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D76B546" w14:textId="77777777" w:rsidR="00027BF9" w:rsidRPr="00223214" w:rsidRDefault="00027BF9" w:rsidP="007C4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4E1546E0" w14:textId="77777777" w:rsidR="00027BF9" w:rsidRPr="007C42A2" w:rsidRDefault="00027BF9" w:rsidP="002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14CD060" w14:textId="4AA99E4D" w:rsidR="00027BF9" w:rsidRPr="007C42A2" w:rsidRDefault="00EF494D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директор</w:t>
      </w:r>
      <w:r w:rsidR="00027BF9"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 департамента образования и молодёжной политики администрации Нефтеюганского района </w:t>
      </w:r>
    </w:p>
    <w:p w14:paraId="1C91B017" w14:textId="77777777" w:rsidR="000F392A" w:rsidRPr="007C42A2" w:rsidRDefault="000F392A" w:rsidP="007C4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71E"/>
          <w:sz w:val="10"/>
          <w:szCs w:val="10"/>
          <w:lang w:eastAsia="ru-RU"/>
        </w:rPr>
      </w:pPr>
    </w:p>
    <w:p w14:paraId="061CE4F7" w14:textId="4C36C61D" w:rsidR="00027BF9" w:rsidRPr="007C42A2" w:rsidRDefault="00EF494D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директор</w:t>
      </w:r>
      <w:r w:rsidR="00027BF9"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 департамента культуры и спорта администрации Нефтеюганского района </w:t>
      </w:r>
    </w:p>
    <w:p w14:paraId="27592A52" w14:textId="12FB9BD2" w:rsidR="000F392A" w:rsidRPr="007C42A2" w:rsidRDefault="000F392A" w:rsidP="007C4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71E"/>
          <w:sz w:val="10"/>
          <w:szCs w:val="10"/>
          <w:lang w:eastAsia="ru-RU"/>
        </w:rPr>
      </w:pPr>
    </w:p>
    <w:p w14:paraId="59958FAB" w14:textId="54FE0DF2" w:rsidR="007C42A2" w:rsidRPr="007C42A2" w:rsidRDefault="007C42A2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71E"/>
          <w:sz w:val="16"/>
          <w:szCs w:val="16"/>
          <w:lang w:eastAsia="ru-RU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представители органов местного самоуправления, заинтересованных физических лиц, проживающих на территориях городского и сельских поселений Нефтеюганского района </w:t>
      </w:r>
      <w:bookmarkStart w:id="3" w:name="_Hlk115951461"/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(по согласованию)</w:t>
      </w:r>
      <w:bookmarkEnd w:id="3"/>
    </w:p>
    <w:p w14:paraId="3169DD7F" w14:textId="77777777" w:rsidR="007C42A2" w:rsidRPr="007C42A2" w:rsidRDefault="007C42A2" w:rsidP="007C42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4171E"/>
          <w:sz w:val="10"/>
          <w:szCs w:val="10"/>
          <w:lang w:eastAsia="ru-RU"/>
        </w:rPr>
      </w:pPr>
    </w:p>
    <w:p w14:paraId="01F4AFB3" w14:textId="6BE5A92B" w:rsidR="00714692" w:rsidRPr="007C42A2" w:rsidRDefault="00027BF9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представитель бюджетного учреждения Ханты-Мансийского автономного округа – Югры «Нефтеюганская районная больница» </w:t>
      </w:r>
      <w:r w:rsidR="001365E9"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(по согласованию)</w:t>
      </w:r>
    </w:p>
    <w:p w14:paraId="4BE021C6" w14:textId="77777777" w:rsidR="000F392A" w:rsidRPr="007C42A2" w:rsidRDefault="000F392A" w:rsidP="007C42A2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71E"/>
          <w:sz w:val="10"/>
          <w:szCs w:val="10"/>
          <w:lang w:eastAsia="ru-RU"/>
        </w:rPr>
      </w:pPr>
    </w:p>
    <w:p w14:paraId="07E9CC70" w14:textId="2FB772CC" w:rsidR="00027BF9" w:rsidRPr="007C42A2" w:rsidRDefault="00027BF9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индивидуальные предприниматели, осуществляющих торговую деятельность на территории Нефтеюганского района </w:t>
      </w:r>
      <w:r w:rsidR="001365E9"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(по согласованию)</w:t>
      </w:r>
    </w:p>
    <w:p w14:paraId="720DE41E" w14:textId="77777777" w:rsidR="000F392A" w:rsidRPr="007C42A2" w:rsidRDefault="000F392A" w:rsidP="007C42A2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71E"/>
          <w:sz w:val="10"/>
          <w:szCs w:val="10"/>
          <w:lang w:eastAsia="ru-RU"/>
        </w:rPr>
      </w:pPr>
    </w:p>
    <w:p w14:paraId="5A3EE1DC" w14:textId="2D2FB27C" w:rsidR="00027BF9" w:rsidRPr="007C42A2" w:rsidRDefault="00027BF9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представители юридических лиц, осуществляющих торговую деятельность </w:t>
      </w:r>
      <w:r w:rsid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br/>
      </w: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 xml:space="preserve">на территории Нефтеюганского района </w:t>
      </w:r>
      <w:r w:rsidR="001365E9"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(по согласованию)</w:t>
      </w:r>
    </w:p>
    <w:p w14:paraId="719EF3EB" w14:textId="77777777" w:rsidR="000F392A" w:rsidRPr="007C42A2" w:rsidRDefault="000F392A" w:rsidP="007C42A2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71E"/>
          <w:sz w:val="10"/>
          <w:szCs w:val="10"/>
          <w:lang w:eastAsia="ru-RU"/>
        </w:rPr>
      </w:pPr>
    </w:p>
    <w:p w14:paraId="5622E0F4" w14:textId="0C763082" w:rsidR="00F32AA6" w:rsidRPr="00223214" w:rsidRDefault="00027BF9" w:rsidP="007C42A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2A2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представители некоммерческих организаций, объединяющих хозяйствующих субъектов, осуществляющих</w:t>
      </w:r>
      <w:r w:rsidRPr="00223214">
        <w:rPr>
          <w:rFonts w:ascii="Times New Roman" w:eastAsia="Calibri" w:hAnsi="Times New Roman" w:cs="Times New Roman"/>
          <w:sz w:val="26"/>
          <w:szCs w:val="26"/>
        </w:rPr>
        <w:t xml:space="preserve"> торговую деятельность</w:t>
      </w:r>
      <w:r w:rsidR="001365E9" w:rsidRPr="002232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65E9" w:rsidRPr="0022321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  <w:r w:rsidR="00404476" w:rsidRPr="00223214">
        <w:rPr>
          <w:rFonts w:ascii="Times New Roman" w:hAnsi="Times New Roman" w:cs="Times New Roman"/>
          <w:sz w:val="26"/>
          <w:szCs w:val="26"/>
        </w:rPr>
        <w:t>.</w:t>
      </w:r>
    </w:p>
    <w:sectPr w:rsidR="00F32AA6" w:rsidRPr="00223214" w:rsidSect="00C01940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E7F5A" w14:textId="77777777" w:rsidR="00B55741" w:rsidRDefault="00B55741" w:rsidP="0033274E">
      <w:pPr>
        <w:spacing w:after="0" w:line="240" w:lineRule="auto"/>
      </w:pPr>
      <w:r>
        <w:separator/>
      </w:r>
    </w:p>
  </w:endnote>
  <w:endnote w:type="continuationSeparator" w:id="0">
    <w:p w14:paraId="60F74A4D" w14:textId="77777777" w:rsidR="00B55741" w:rsidRDefault="00B55741" w:rsidP="0033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8D38" w14:textId="77777777" w:rsidR="00B55741" w:rsidRDefault="00B55741" w:rsidP="0033274E">
      <w:pPr>
        <w:spacing w:after="0" w:line="240" w:lineRule="auto"/>
      </w:pPr>
      <w:r>
        <w:separator/>
      </w:r>
    </w:p>
  </w:footnote>
  <w:footnote w:type="continuationSeparator" w:id="0">
    <w:p w14:paraId="53A4DB92" w14:textId="77777777" w:rsidR="00B55741" w:rsidRDefault="00B55741" w:rsidP="0033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3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6B6A4B" w14:textId="5A1C45FF" w:rsidR="0033274E" w:rsidRPr="0033274E" w:rsidRDefault="0033274E" w:rsidP="0033274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7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7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7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274E">
          <w:rPr>
            <w:rFonts w:ascii="Times New Roman" w:hAnsi="Times New Roman" w:cs="Times New Roman"/>
            <w:sz w:val="24"/>
            <w:szCs w:val="24"/>
          </w:rPr>
          <w:t>2</w:t>
        </w:r>
        <w:r w:rsidRPr="003327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8F"/>
    <w:multiLevelType w:val="hybridMultilevel"/>
    <w:tmpl w:val="4BF8F5E0"/>
    <w:lvl w:ilvl="0" w:tplc="2C8AEF1A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C212BB"/>
    <w:multiLevelType w:val="hybridMultilevel"/>
    <w:tmpl w:val="90E07BA4"/>
    <w:lvl w:ilvl="0" w:tplc="455C4AF2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0472A"/>
    <w:multiLevelType w:val="multilevel"/>
    <w:tmpl w:val="F14CA05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B67277"/>
    <w:multiLevelType w:val="hybridMultilevel"/>
    <w:tmpl w:val="991420BA"/>
    <w:lvl w:ilvl="0" w:tplc="3A42777E">
      <w:start w:val="1"/>
      <w:numFmt w:val="bullet"/>
      <w:suff w:val="space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59BE"/>
    <w:multiLevelType w:val="multilevel"/>
    <w:tmpl w:val="9392E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06C363B"/>
    <w:multiLevelType w:val="hybridMultilevel"/>
    <w:tmpl w:val="5A10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41EB4"/>
    <w:multiLevelType w:val="hybridMultilevel"/>
    <w:tmpl w:val="2AD0DC08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D44B89"/>
    <w:multiLevelType w:val="hybridMultilevel"/>
    <w:tmpl w:val="0004F324"/>
    <w:lvl w:ilvl="0" w:tplc="E46463E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5DB118BE"/>
    <w:multiLevelType w:val="hybridMultilevel"/>
    <w:tmpl w:val="A08A3C64"/>
    <w:lvl w:ilvl="0" w:tplc="737CF26C">
      <w:start w:val="1"/>
      <w:numFmt w:val="decimal"/>
      <w:lvlText w:val="2.%1."/>
      <w:lvlJc w:val="left"/>
      <w:pPr>
        <w:ind w:left="1429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D2"/>
    <w:rsid w:val="00027BF9"/>
    <w:rsid w:val="000830F1"/>
    <w:rsid w:val="000F392A"/>
    <w:rsid w:val="0011441E"/>
    <w:rsid w:val="001365E9"/>
    <w:rsid w:val="0014249A"/>
    <w:rsid w:val="001873B0"/>
    <w:rsid w:val="001B75BD"/>
    <w:rsid w:val="001E180E"/>
    <w:rsid w:val="00223214"/>
    <w:rsid w:val="002A2EF1"/>
    <w:rsid w:val="002C2644"/>
    <w:rsid w:val="0033274E"/>
    <w:rsid w:val="00333789"/>
    <w:rsid w:val="003A2EC3"/>
    <w:rsid w:val="003E5637"/>
    <w:rsid w:val="00404476"/>
    <w:rsid w:val="00440B18"/>
    <w:rsid w:val="006078E1"/>
    <w:rsid w:val="00652718"/>
    <w:rsid w:val="0069796C"/>
    <w:rsid w:val="006D5AB0"/>
    <w:rsid w:val="00714692"/>
    <w:rsid w:val="00715DE4"/>
    <w:rsid w:val="00747540"/>
    <w:rsid w:val="00774D09"/>
    <w:rsid w:val="007A364F"/>
    <w:rsid w:val="007C42A2"/>
    <w:rsid w:val="007C6B57"/>
    <w:rsid w:val="00946E08"/>
    <w:rsid w:val="00957711"/>
    <w:rsid w:val="0096092E"/>
    <w:rsid w:val="009A3CEB"/>
    <w:rsid w:val="009A62EF"/>
    <w:rsid w:val="00A00C48"/>
    <w:rsid w:val="00A43CCB"/>
    <w:rsid w:val="00A80EFC"/>
    <w:rsid w:val="00AD2F49"/>
    <w:rsid w:val="00B3469D"/>
    <w:rsid w:val="00B55741"/>
    <w:rsid w:val="00B679C2"/>
    <w:rsid w:val="00B96F6F"/>
    <w:rsid w:val="00C01940"/>
    <w:rsid w:val="00C8757F"/>
    <w:rsid w:val="00CA3CD2"/>
    <w:rsid w:val="00CC49C0"/>
    <w:rsid w:val="00CF0A23"/>
    <w:rsid w:val="00CF2E32"/>
    <w:rsid w:val="00D060FC"/>
    <w:rsid w:val="00D2376A"/>
    <w:rsid w:val="00D32E8A"/>
    <w:rsid w:val="00D56F2E"/>
    <w:rsid w:val="00DA1D01"/>
    <w:rsid w:val="00DB17A5"/>
    <w:rsid w:val="00EB0B3B"/>
    <w:rsid w:val="00EF19F2"/>
    <w:rsid w:val="00EF494D"/>
    <w:rsid w:val="00F00B07"/>
    <w:rsid w:val="00F126BD"/>
    <w:rsid w:val="00F1509F"/>
    <w:rsid w:val="00F32AA6"/>
    <w:rsid w:val="00F50144"/>
    <w:rsid w:val="00F55DA3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628B"/>
  <w15:chartTrackingRefBased/>
  <w15:docId w15:val="{4E0E0756-ECC9-4DCC-AF0F-3A4B32D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A36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37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74E"/>
  </w:style>
  <w:style w:type="paragraph" w:styleId="a8">
    <w:name w:val="footer"/>
    <w:basedOn w:val="a"/>
    <w:link w:val="a9"/>
    <w:uiPriority w:val="99"/>
    <w:unhideWhenUsed/>
    <w:rsid w:val="003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74E"/>
  </w:style>
  <w:style w:type="paragraph" w:styleId="aa">
    <w:name w:val="No Spacing"/>
    <w:link w:val="ab"/>
    <w:uiPriority w:val="1"/>
    <w:qFormat/>
    <w:rsid w:val="00C01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019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Руслана Викторовна</dc:creator>
  <cp:keywords/>
  <dc:description/>
  <cp:lastModifiedBy>Аманалиева Акмоор Айбековна</cp:lastModifiedBy>
  <cp:revision>2</cp:revision>
  <cp:lastPrinted>2022-10-07T04:55:00Z</cp:lastPrinted>
  <dcterms:created xsi:type="dcterms:W3CDTF">2022-10-17T06:45:00Z</dcterms:created>
  <dcterms:modified xsi:type="dcterms:W3CDTF">2022-10-17T06:45:00Z</dcterms:modified>
</cp:coreProperties>
</file>