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1E" w:rsidRDefault="009E5E1E" w:rsidP="009E5E1E">
      <w:pPr>
        <w:widowControl w:val="0"/>
        <w:tabs>
          <w:tab w:val="num" w:pos="1609"/>
        </w:tabs>
        <w:autoSpaceDE w:val="0"/>
        <w:autoSpaceDN w:val="0"/>
        <w:adjustRightInd w:val="0"/>
        <w:ind w:left="567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основания для предоставления муниципальной услуги.</w:t>
      </w:r>
    </w:p>
    <w:p w:rsidR="009E5E1E" w:rsidRDefault="009E5E1E" w:rsidP="009E5E1E">
      <w:pPr>
        <w:widowControl w:val="0"/>
        <w:tabs>
          <w:tab w:val="num" w:pos="1609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6"/>
          <w:szCs w:val="26"/>
        </w:rPr>
      </w:pP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5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Конституцией</w:t>
        </w:r>
      </w:hyperlink>
      <w:r w:rsidRPr="00CB7CF7">
        <w:rPr>
          <w:rFonts w:ascii="Times New Roman" w:hAnsi="Times New Roman"/>
          <w:sz w:val="26"/>
          <w:szCs w:val="26"/>
        </w:rPr>
        <w:t xml:space="preserve"> Российской Федерации («Российская газета», 25.12.1993, № 237; «Собрание законодательства Российской Федерации», 26.01.2009, № 4, ст.445); «Парламентская газета», 23 - 29.01.2009, № 4);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6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Конвенцией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о правах ребенка, одобренной Генеральной Ассамблеей ООН 20.11.1989 («Сборник международных договоров СССР», выпуск XLVI, 1993);</w:t>
      </w:r>
    </w:p>
    <w:p w:rsidR="009E5E1E" w:rsidRPr="00CB7CF7" w:rsidRDefault="009E5E1E" w:rsidP="009E5E1E">
      <w:pPr>
        <w:pStyle w:val="ConsPlusNormal0"/>
        <w:numPr>
          <w:ilvl w:val="0"/>
          <w:numId w:val="1"/>
        </w:numPr>
        <w:tabs>
          <w:tab w:val="clear" w:pos="1609"/>
          <w:tab w:val="num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F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Pr="00CB7CF7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8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27.07.2010 № 210-ФЗ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30.06.2010, № 168; «Собрание законодательства Российской Федерации», 02.08.2010, № 31, ст.4179);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0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от 24.07.1998 № 124-ФЗ «Об основных гарантиях прав ребенка в Российской Федерации» («Собрание законодательства Российской Федерации», 03.08.1998, № 31, ст.3802; «Российская газета», 05.08.1998, № 147);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1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12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24.11.1995 № 181-ФЗ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 социальной защите инвалидов в Российской Федерации» («Собрание законодательства Российской Федерации», 27.11.1995, № 48, ст.4563; «Российская газета», 02.12.1995, № 234);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3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от 19.02.1993 № 4528-1 «О беженцах» («Российская газета», 03.06.1997, № 126; «Ведомости СНД и ВС Российской Федерации», 25.03.1993, № 12, ст. 425);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4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от 17.01.1992 № 2202-1 «О прокуратуре Российской Федерации» («Российская газета», 18.02.1992, № 39; «Ведомости СНД РФ и ВС Российской Федерации», 20.02.1992, № 8, ст.366; «Собрание законодательства Российской Федерации», 20.11.1995, № 47, ст.4472; «Российская газета», 25.11.1995, № 229);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5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16" w:tooltip="ФЕДЕРАЛЬНЫЙ ЗАКОН от 25.07.2002 № 115-ФЗ ГОСУДАРСТВЕННАЯ ДУМА ФЕДЕРАЛЬНОГО СОБРАНИЯ РФ&#10;&#10;О правовом положении иностранных граждан в Российской Федерации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25.07.2002 № 115-ФЗ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 правовом положении иностранных граждан в Российской Федерации» («Собрание законодательства Российской Федерации», 29.07.2002, № 30, ст.3032; «Российская газета», 31.07.2002, № 140; «Парламентская газета», 31.07.2002, № 144);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7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18" w:tooltip="ФЕДЕРАЛЬНЫЙ ЗАКОН от 27.05.1998 № 76-ФЗ ГОСУДАРСТВЕННАЯ ДУМА ФЕДЕРАЛЬНОГО СОБРАНИЯ РФ&#10;&#10;О СТАТУСЕ ВОЕННОСЛУЖАЩИХ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27.05.1998 № 76-ФЗ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 статусе военнослужащих» («Российская газета», 02.06.1998, № 104; «Собрание законодательства Российской Федерации», 01.06.1998, № 22, ст.2331);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19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20" w:tooltip="ФЕДЕРАЛЬНЫЙ ЗАКОН от 28.12.2010 № 403-ФЗ ГОСУДАРСТВЕННАЯ ДУМА ФЕДЕРАЛЬНОГО СОБРАНИЯ РФ&#10;&#10;О СЛЕДСТВЕННОМ КОМИТЕТЕ РОССИЙСКОЙ ФЕДЕРАЦИИ 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28.12.2010 № 403-ФЗ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 Следственном комитете Российской Федерации» («Российская газета», 30.12.2010, № 296; «Собрание законодательства Российской Федерации», 03.01.2011, № 1, ст.15; «Парламентская газета», 14 - 20.01.2011, № 1-2);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21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от 07.02.2011 № 3-ФЗ «О полиции» («Российская газета», 08.02.2011, № 25; «Российская газета», 10.02.2011, № 28; «Парламентская газета», 11 - 17.02.2011, № 7; «Собрание законодательства Российской Федерации», 14.02.2011, № 7, ст.900);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22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Российской Федерации», 31.12.2012, № 53 (ч.1), ст.7608; </w:t>
      </w:r>
      <w:r w:rsidRPr="00CB7CF7">
        <w:rPr>
          <w:rFonts w:ascii="Times New Roman" w:hAnsi="Times New Roman"/>
          <w:sz w:val="26"/>
          <w:szCs w:val="26"/>
        </w:rPr>
        <w:lastRenderedPageBreak/>
        <w:t>«Российская газета», 11.01.2013, № 3);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 xml:space="preserve">Федеральным </w:t>
      </w:r>
      <w:hyperlink r:id="rId23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CB7CF7">
        <w:rPr>
          <w:rFonts w:ascii="Times New Roman" w:hAnsi="Times New Roman"/>
          <w:sz w:val="26"/>
          <w:szCs w:val="26"/>
        </w:rPr>
        <w:t xml:space="preserve"> </w:t>
      </w:r>
      <w:hyperlink r:id="rId24" w:tooltip="ФЕДЕРАЛЬНЫЙ ЗАКОН от 30.03.1999 № 52-ФЗ ГОСУДАРСТВЕННАЯ ДУМА ФЕДЕРАЛЬНОГО СОБРАНИЯ РФ&#10;&#10;О САНИТАРНО-ЭПИДЕМИОЛОГИЧЕСКОМ БЛАГОПОЛУЧИИ НАСЕЛЕНИЯ" w:history="1">
        <w:r w:rsidRPr="00CB7CF7">
          <w:rPr>
            <w:rStyle w:val="a3"/>
            <w:rFonts w:ascii="Times New Roman" w:eastAsia="Calibri" w:hAnsi="Times New Roman"/>
            <w:sz w:val="26"/>
            <w:szCs w:val="26"/>
          </w:rPr>
          <w:t>от 30.03.1999 № 52-ФЗ</w:t>
        </w:r>
      </w:hyperlink>
      <w:r w:rsidRPr="00CB7CF7">
        <w:rPr>
          <w:rFonts w:ascii="Times New Roman" w:hAnsi="Times New Roman"/>
          <w:sz w:val="26"/>
          <w:szCs w:val="26"/>
        </w:rPr>
        <w:t xml:space="preserve"> «О санитарно-эпидемиологическом благополучии населения» («Собрание законодательства Российской Федерации», 05.04.1999, № 14, ст.1650; «Российская газета», 06.04.1999, № 64-65);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>Федеральным законом от 29.12.2012 № 273-ФЗ «Об образовании в Российской Федерации» («Российская газета», 31.12.2002, № 303; «Собрание законодательства Российской Федерации», 31.12.2012, № 53, ст.7598);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>Федеральным законом от 19.02.1993 № 4530-1 «О вынужденных переселенцах» («Ведомости СНД и ВС Российской Федерации», 25.03.1993, № 12, ст.427; «Собрание законодательства Российской Федерации», 25.12.1995, № 52, ст.5110; «Российская газета», 28.12.1995, № 247);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25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Российской Федерации от 15.05.1991 № 1244-1 «О социальной защите граждан, подвергшихся радиации вследствие катастрофы на Чернобыльской АЭС» («Ведомости СНД и ВС РСФСР», 1991, № 21, ст.699);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26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Российской Федерации от 26.06.1992 № 3132-1 «О статусе судей в Российской Федерации» («Российская газета», 29.07.1992, № 170; «Ведомости СНД и ВС Российской Федерации», 30.07.1992, № 30, ст. 1792; «Российская юстиция», 1995, № 11);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27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Указом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Президента Российской Федерации от 05.05.1992 № 431 «О мерах по социальной поддержке многодетных семей» («Ведомости СНД и ВС Российской Федерации», 14.05.1992, № 19, ст. 1044);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28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Указом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Президента Российской Федерации от 02.10.1992 № 1157 «О дополнительных мерах государственной поддержки инвалидов» («Собрание актов Президента и Правительства Российской Федерации», 05.10.1992, № 14, ст.1098);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29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Указом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 («Собрание законодательства Российской Федерации», 02.11.2009, № 44, ст.5192; «Российская газета», 06.11.2009, № 209);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0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Указом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Президента Российской Федерации от 26.01.2012 № 110 «О дополнительных гарантиях и компенсациях сотрудникам, федеральным государственным </w:t>
      </w:r>
      <w:hyperlink r:id="rId31" w:tooltip="ФЕДЕРАЛЬНЫЙ ЗАКОН от 26.01.1996 № 14-ФЗ ГОСУДАРСТВЕННАЯ ДУМА ФЕДЕРАЛЬНОГО СОБРАНИЯ РФ&#10;&#10;ГРАЖДАНСКИЙ КОДЕКС РОССИЙСКОЙ ФЕДЕРАЦИИ. ЧАСТЬ ВТОРАЯ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гражданским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 («Официальный интернет-портал правовой информации http://www.pravo.gov.ru», 27.01.2012; «Собрание законодательства Российской Федерации», 30.01.2012, № 5, ст.583);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2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Указом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Президента Российской Федерации </w:t>
      </w:r>
      <w:hyperlink r:id="rId33" w:tooltip="УКАЗ от 07.05.2012 № 601 ПРЕЗИДЕНТ РФ&#10;&#10;ОБ ОСНОВНЫХ НАПРАВЛЕНИЯХ СОВЕРШЕНСТВОВАНИЯ СИСТЕМЫ ГОСУДАРСТВЕННОГО УПРАВЛЕНИЯ 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от 07.05.2012 № 601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«Об основных направлениях совершенствования системы государственного управления» («Официальный интернет-портал правовой информации http://www.pravo.gov.ru», 07.05.2012; «Собрание законодательства Российской Федерации», 07.05.2012, № 19, ст.2338; «Российская газета», 09.05.2012, № 102);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4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распоряжением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 от 23.12.2009 № 247);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5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постановлением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13.02.2004, № 28; «Собрание законодательства Российской Федерации», 16.02.2004, № 7, ст.535);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6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постановлением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Российской Федерации», 30.08.1999, № 35, ст.4321; «Российская газета», 31.08.1999, № 169);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7" w:history="1">
        <w:proofErr w:type="gramStart"/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постановлением</w:t>
        </w:r>
        <w:proofErr w:type="gramEnd"/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исполнительской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15.08.2008, № 173; «Собрание законодательства Российской Федерации», 18.08.2008, № 33, ст. 3854);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8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постановлением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«Собрание законодательства Российской Федерации», 03.09.2012, № 36, ст.4903);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39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приказом</w:t>
        </w:r>
      </w:hyperlink>
      <w:r w:rsidR="009E5E1E" w:rsidRPr="00CB7CF7">
        <w:rPr>
          <w:rStyle w:val="a3"/>
          <w:rFonts w:ascii="Times New Roman" w:eastAsia="Calibri" w:hAnsi="Times New Roman"/>
          <w:sz w:val="26"/>
          <w:szCs w:val="26"/>
        </w:rPr>
        <w:t xml:space="preserve"> </w:t>
      </w:r>
      <w:r w:rsidR="009E5E1E" w:rsidRPr="00CB7CF7">
        <w:rPr>
          <w:rFonts w:ascii="Times New Roman" w:hAnsi="Times New Roman"/>
          <w:sz w:val="26"/>
          <w:szCs w:val="26"/>
        </w:rPr>
        <w:t>Министра обороны Российской Федерации от 13.01.2010 № 10 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10.03.2010, № 48);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40" w:history="1">
        <w:proofErr w:type="gramStart"/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приказом</w:t>
        </w:r>
        <w:proofErr w:type="gramEnd"/>
      </w:hyperlink>
      <w:r w:rsidR="009E5E1E" w:rsidRPr="00CB7CF7">
        <w:rPr>
          <w:rFonts w:ascii="Times New Roman" w:hAnsi="Times New Roman"/>
          <w:sz w:val="26"/>
          <w:szCs w:val="26"/>
        </w:rPr>
        <w:t xml:space="preserve"> Министерства </w:t>
      </w:r>
      <w:r>
        <w:rPr>
          <w:rFonts w:ascii="Times New Roman" w:hAnsi="Times New Roman"/>
          <w:sz w:val="26"/>
          <w:szCs w:val="26"/>
        </w:rPr>
        <w:t>просвещения</w:t>
      </w:r>
      <w:r w:rsidR="009E5E1E" w:rsidRPr="00CB7CF7">
        <w:rPr>
          <w:rFonts w:ascii="Times New Roman" w:hAnsi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/>
          <w:sz w:val="26"/>
          <w:szCs w:val="26"/>
        </w:rPr>
        <w:t>31.07.2020</w:t>
      </w:r>
      <w:r w:rsidR="009E5E1E" w:rsidRPr="00CB7CF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373</w:t>
      </w:r>
      <w:bookmarkStart w:id="0" w:name="_GoBack"/>
      <w:bookmarkEnd w:id="0"/>
      <w:r w:rsidR="009E5E1E" w:rsidRPr="00CB7CF7">
        <w:rPr>
          <w:rFonts w:ascii="Times New Roman" w:hAnsi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CB7CF7">
        <w:rPr>
          <w:rFonts w:ascii="Times New Roman" w:hAnsi="Times New Roman"/>
          <w:sz w:val="26"/>
          <w:szCs w:val="26"/>
        </w:rPr>
        <w:t>приказом</w:t>
      </w:r>
      <w:proofErr w:type="gramEnd"/>
      <w:r w:rsidRPr="00CB7CF7">
        <w:rPr>
          <w:rFonts w:ascii="Times New Roman" w:hAnsi="Times New Roman"/>
          <w:sz w:val="26"/>
          <w:szCs w:val="26"/>
        </w:rPr>
        <w:t xml:space="preserve"> Министерства </w:t>
      </w:r>
      <w:r w:rsidR="00FA518C">
        <w:rPr>
          <w:rFonts w:ascii="Times New Roman" w:hAnsi="Times New Roman"/>
          <w:sz w:val="26"/>
          <w:szCs w:val="26"/>
        </w:rPr>
        <w:t>просвещения</w:t>
      </w:r>
      <w:r w:rsidRPr="00CB7CF7">
        <w:rPr>
          <w:rFonts w:ascii="Times New Roman" w:hAnsi="Times New Roman"/>
          <w:sz w:val="26"/>
          <w:szCs w:val="26"/>
        </w:rPr>
        <w:t xml:space="preserve"> Российской Федерации от </w:t>
      </w:r>
      <w:r w:rsidR="00FA518C">
        <w:rPr>
          <w:rFonts w:ascii="Times New Roman" w:hAnsi="Times New Roman"/>
          <w:sz w:val="26"/>
          <w:szCs w:val="26"/>
        </w:rPr>
        <w:t>15.05.2020</w:t>
      </w:r>
      <w:r w:rsidRPr="00CB7CF7">
        <w:rPr>
          <w:rFonts w:ascii="Times New Roman" w:hAnsi="Times New Roman"/>
          <w:sz w:val="26"/>
          <w:szCs w:val="26"/>
        </w:rPr>
        <w:t xml:space="preserve"> № 2</w:t>
      </w:r>
      <w:r w:rsidR="00FA518C">
        <w:rPr>
          <w:rFonts w:ascii="Times New Roman" w:hAnsi="Times New Roman"/>
          <w:sz w:val="26"/>
          <w:szCs w:val="26"/>
        </w:rPr>
        <w:t>36</w:t>
      </w:r>
      <w:r w:rsidRPr="00CB7CF7">
        <w:rPr>
          <w:rFonts w:ascii="Times New Roman" w:hAnsi="Times New Roman"/>
          <w:sz w:val="26"/>
          <w:szCs w:val="26"/>
        </w:rPr>
        <w:t xml:space="preserve"> «Об утверждении порядка приема на обучение по образовательным программам дошкольного образования»;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41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Законом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</w:t>
      </w:r>
      <w:hyperlink r:id="rId42" w:tooltip="закон от 11.06.2010 № 102-оз Дума Ханты-Мансийского автономного округа-Югры&#10;&#10;ОБ АДМИНИСТРАТИВНЫХ ПРАВОНАРУШЕНИЯХ 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от 11.06.2010 № 102-оз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«Об административных правонарушениях» (газета «Новости Югры» от 13.07.2010 № 107; «Собрание законодательства Ханты-Мансийского автономного округа - Югры», 01.06.2010-15.06.2010, № 6 (часть 1), ст. 461);</w:t>
      </w:r>
    </w:p>
    <w:p w:rsidR="009E5E1E" w:rsidRPr="00CB7CF7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B7CF7">
        <w:rPr>
          <w:rFonts w:ascii="Times New Roman" w:hAnsi="Times New Roman"/>
          <w:sz w:val="26"/>
          <w:szCs w:val="26"/>
        </w:rPr>
        <w:t>Законом Ханты-Мансийского автономного округа – Югры от 7 июля 2004 года № 45-оз «О поддержке семьи, материнства, отцовства и детства в Ханты-</w:t>
      </w:r>
      <w:r w:rsidRPr="00CB7CF7">
        <w:rPr>
          <w:rFonts w:ascii="Times New Roman" w:hAnsi="Times New Roman"/>
          <w:sz w:val="26"/>
          <w:szCs w:val="26"/>
        </w:rPr>
        <w:lastRenderedPageBreak/>
        <w:t>Мансийской автонимом округе - Югре» («Собрание законодательства Ханты-Мансийского автономного округа - Югры»20.07.2004, № 6, ст. 821; Новости Югры, 13.07.2004, № 81);</w:t>
      </w:r>
    </w:p>
    <w:p w:rsidR="009E5E1E" w:rsidRPr="00CB7CF7" w:rsidRDefault="00E9781C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hyperlink r:id="rId43" w:tooltip="УСТАВ МО от 16.06.2005 № 616 Дума Нефтеюганского района&#10;&#10;УСТАВ МУНИЦИПАЛЬНОГО ОБРАЗОВАНИЯ НЕФТЕЮГАНСКИЙ РАЙОН" w:history="1">
        <w:r w:rsidR="009E5E1E" w:rsidRPr="00CB7CF7">
          <w:rPr>
            <w:rStyle w:val="a3"/>
            <w:rFonts w:ascii="Times New Roman" w:eastAsia="Calibri" w:hAnsi="Times New Roman"/>
            <w:sz w:val="26"/>
            <w:szCs w:val="26"/>
          </w:rPr>
          <w:t>Уставом</w:t>
        </w:r>
      </w:hyperlink>
      <w:r w:rsidR="009E5E1E" w:rsidRPr="00CB7CF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9E5E1E" w:rsidRPr="00CB7CF7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9E5E1E" w:rsidRPr="00CB7CF7">
        <w:rPr>
          <w:rFonts w:ascii="Times New Roman" w:hAnsi="Times New Roman"/>
          <w:sz w:val="26"/>
          <w:szCs w:val="26"/>
        </w:rPr>
        <w:t xml:space="preserve"> район, утвержденным решением Думы </w:t>
      </w:r>
      <w:proofErr w:type="spellStart"/>
      <w:r w:rsidR="009E5E1E" w:rsidRPr="00CB7CF7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9E5E1E" w:rsidRPr="00CB7CF7">
        <w:rPr>
          <w:rFonts w:ascii="Times New Roman" w:hAnsi="Times New Roman"/>
          <w:sz w:val="26"/>
          <w:szCs w:val="26"/>
        </w:rPr>
        <w:t xml:space="preserve"> района от 16.06.2005 № 616 (газета «Югорское обозрение» от 01.09.2005 № 35);</w:t>
      </w:r>
    </w:p>
    <w:p w:rsidR="009E5E1E" w:rsidRPr="005A574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Положением о Департаменте образования и молодежной политики </w:t>
      </w:r>
      <w:proofErr w:type="spellStart"/>
      <w:r w:rsidRPr="005A574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A574A">
        <w:rPr>
          <w:rFonts w:ascii="Times New Roman" w:hAnsi="Times New Roman"/>
          <w:sz w:val="26"/>
          <w:szCs w:val="26"/>
        </w:rPr>
        <w:t xml:space="preserve"> района, утвержденным решением Думы </w:t>
      </w:r>
      <w:proofErr w:type="spellStart"/>
      <w:r w:rsidRPr="005A574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A574A">
        <w:rPr>
          <w:rFonts w:ascii="Times New Roman" w:hAnsi="Times New Roman"/>
          <w:sz w:val="26"/>
          <w:szCs w:val="26"/>
        </w:rPr>
        <w:t xml:space="preserve"> района </w:t>
      </w:r>
      <w:hyperlink r:id="rId44" w:tooltip="решение от 23.05.2014 0:00:00 №483 Дума Нефтеюганского района&#10;&#10;О внесении изменений в решение Думы Нефтеюганского района от 27.03.2013 № 344 " w:history="1">
        <w:r w:rsidRPr="005A574A">
          <w:rPr>
            <w:rStyle w:val="a3"/>
            <w:rFonts w:ascii="Times New Roman" w:eastAsia="Calibri" w:hAnsi="Times New Roman"/>
            <w:sz w:val="26"/>
            <w:szCs w:val="26"/>
          </w:rPr>
          <w:t>от 23.05.2014 № 483</w:t>
        </w:r>
      </w:hyperlink>
      <w:r w:rsidRPr="005A574A">
        <w:rPr>
          <w:rFonts w:ascii="Times New Roman" w:hAnsi="Times New Roman"/>
          <w:sz w:val="26"/>
          <w:szCs w:val="26"/>
        </w:rPr>
        <w:t xml:space="preserve"> (газета «Югорское обозрение» от 29.05.2014 № 21);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района от 15.01.2014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 (газета «Югорское обозрение» от 23.01.2014 № 3);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района </w:t>
      </w:r>
      <w:hyperlink r:id="rId45" w:tooltip="постановление от 06.02.2013 0:00:00 №242-па Администрация Нефтеюганского района&#10;&#10;О разработке и утверждении административных регламентов предоставления муниципальных услуг" w:history="1">
        <w:r w:rsidRPr="0092175A">
          <w:rPr>
            <w:rStyle w:val="a3"/>
            <w:rFonts w:ascii="Times New Roman" w:eastAsia="Calibri" w:hAnsi="Times New Roman"/>
            <w:sz w:val="26"/>
            <w:szCs w:val="26"/>
          </w:rPr>
          <w:t>от 06.02.2013 № 242-па «</w:t>
        </w:r>
      </w:hyperlink>
      <w:r w:rsidRPr="0092175A">
        <w:rPr>
          <w:rFonts w:ascii="Times New Roman" w:hAnsi="Times New Roman"/>
          <w:sz w:val="26"/>
          <w:szCs w:val="26"/>
        </w:rPr>
        <w:t xml:space="preserve">О разработке и утверждении административных регламентов предоставления муниципальных услуг (газета «Югорское обозрение» от 14.02.2013 № 6); 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района от 25.03.2013 № 952-па «Об утверждении реестра муниципальных услуг муниципального образования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 (газета «Югорское обозрение» от 04.04.2013 № 13);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района от 26.03.2018              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92175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2175A">
        <w:rPr>
          <w:rFonts w:ascii="Times New Roman" w:hAnsi="Times New Roman"/>
          <w:sz w:val="26"/>
          <w:szCs w:val="26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(газета «Югорское обозрение» от  29.03.2018 № 13);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>иными нормативными правовыми актами Российской Федерации, Ханты-Мансийского автономного округа - Югры, муниципальными правовыми актами администрации района, регламентирующими правоотношения в сфере организации предоставления муниципальных услуг;</w:t>
      </w:r>
    </w:p>
    <w:p w:rsidR="009E5E1E" w:rsidRPr="0092175A" w:rsidRDefault="009E5E1E" w:rsidP="009E5E1E">
      <w:pPr>
        <w:widowControl w:val="0"/>
        <w:numPr>
          <w:ilvl w:val="0"/>
          <w:numId w:val="1"/>
        </w:numPr>
        <w:tabs>
          <w:tab w:val="num" w:pos="480"/>
          <w:tab w:val="num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92175A">
        <w:rPr>
          <w:rFonts w:ascii="Times New Roman" w:hAnsi="Times New Roman"/>
          <w:sz w:val="26"/>
          <w:szCs w:val="26"/>
        </w:rPr>
        <w:t>настоящим административным регламентом</w:t>
      </w:r>
    </w:p>
    <w:p w:rsidR="006B47E4" w:rsidRDefault="006B47E4"/>
    <w:sectPr w:rsidR="006B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30F8"/>
    <w:multiLevelType w:val="hybridMultilevel"/>
    <w:tmpl w:val="AB3A4B48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A"/>
    <w:rsid w:val="005244CA"/>
    <w:rsid w:val="006B47E4"/>
    <w:rsid w:val="009E5E1E"/>
    <w:rsid w:val="00E9781C"/>
    <w:rsid w:val="00F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F802-2B02-45AE-8051-F168CE1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5E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E1E"/>
    <w:rPr>
      <w:strike w:val="0"/>
      <w:dstrike w:val="0"/>
      <w:color w:val="0000FF"/>
      <w:u w:val="none"/>
      <w:effect w:val="none"/>
    </w:rPr>
  </w:style>
  <w:style w:type="character" w:customStyle="1" w:styleId="a4">
    <w:name w:val="Текст примечания Знак"/>
    <w:aliases w:val="!Равноширинный текст документа Знак"/>
    <w:link w:val="a5"/>
    <w:semiHidden/>
    <w:locked/>
    <w:rsid w:val="009E5E1E"/>
    <w:rPr>
      <w:rFonts w:ascii="Courier" w:hAnsi="Courier"/>
      <w:lang w:eastAsia="ru-RU"/>
    </w:rPr>
  </w:style>
  <w:style w:type="paragraph" w:styleId="a5">
    <w:name w:val="annotation text"/>
    <w:aliases w:val="!Равноширинный текст документа"/>
    <w:basedOn w:val="a"/>
    <w:link w:val="a4"/>
    <w:semiHidden/>
    <w:rsid w:val="009E5E1E"/>
    <w:rPr>
      <w:rFonts w:ascii="Courier" w:eastAsiaTheme="minorHAnsi" w:hAnsi="Courier" w:cstheme="minorBidi"/>
      <w:sz w:val="22"/>
      <w:szCs w:val="22"/>
    </w:rPr>
  </w:style>
  <w:style w:type="character" w:customStyle="1" w:styleId="1">
    <w:name w:val="Текст примечания Знак1"/>
    <w:basedOn w:val="a0"/>
    <w:uiPriority w:val="99"/>
    <w:semiHidden/>
    <w:rsid w:val="009E5E1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E5E1E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9E5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6">
    <w:name w:val="annotation reference"/>
    <w:rsid w:val="009E5E1E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E5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131CA1A3BD984FCFD221567A9899759A00B4A716BCB5B2CC62AD0547dF08J" TargetMode="External"/><Relationship Id="rId18" Type="http://schemas.openxmlformats.org/officeDocument/2006/relationships/hyperlink" Target="http://zakon.scli.ru/ru/legal_texts/all/extended/index.php?do4=document&amp;id4=1f58b25d-c233-440a-9c7c-ccd958fec792" TargetMode="External"/><Relationship Id="rId26" Type="http://schemas.openxmlformats.org/officeDocument/2006/relationships/hyperlink" Target="consultantplus://offline/ref=05131CA1A3BD984FCFD221567A9899759A00B5A113BCB5B2CC62AD0547dF08J" TargetMode="External"/><Relationship Id="rId39" Type="http://schemas.openxmlformats.org/officeDocument/2006/relationships/hyperlink" Target="consultantplus://offline/ref=05131CA1A3BD984FCFD221567A9899759A06B5A412B6B5B2CC62AD0547dF08J" TargetMode="External"/><Relationship Id="rId21" Type="http://schemas.openxmlformats.org/officeDocument/2006/relationships/hyperlink" Target="consultantplus://offline/ref=05131CA1A3BD984FCFD221567A9899759A00B4A91ABBB5B2CC62AD0547dF08J" TargetMode="External"/><Relationship Id="rId34" Type="http://schemas.openxmlformats.org/officeDocument/2006/relationships/hyperlink" Target="consultantplus://offline/ref=F51DCB89D428F7891D3536D3D4C9FB4D4CEA81AAB7D3343550A0D76037J015K" TargetMode="External"/><Relationship Id="rId42" Type="http://schemas.openxmlformats.org/officeDocument/2006/relationships/hyperlink" Target="http://zakon.scli.ru/ru/legal_texts/all/extended/index.php?do4=document&amp;id4=9e8a9094-7ca2-4741-8009-f7b13f1f5397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51DCB89D428F7891D3536D3D4C9FB4D4EE884A8B7D7343550A0D76037054C4F622A9F2A9CJD18K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ll/extended/index.php?do4=document&amp;id4=d4b9bd04-582c-4c13-b866-1426aef8d192" TargetMode="External"/><Relationship Id="rId29" Type="http://schemas.openxmlformats.org/officeDocument/2006/relationships/hyperlink" Target="consultantplus://offline/ref=05131CA1A3BD984FCFD221567A9899759A06B9A217B7B5B2CC62AD0547dF08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131CA1A3BD984FCFD221567A989975920DB9A818E8E2B09D37A3d000J" TargetMode="External"/><Relationship Id="rId11" Type="http://schemas.openxmlformats.org/officeDocument/2006/relationships/hyperlink" Target="consultantplus://offline/ref=05131CA1A3BD984FCFD221567A9899759A00B4A813BDB5B2CC62AD0547dF08J" TargetMode="External"/><Relationship Id="rId24" Type="http://schemas.openxmlformats.org/officeDocument/2006/relationships/hyperlink" Target="http://zakon.scli.ru/ru/legal_texts/all/extended/index.php?do4=document&amp;id4=39cd0134-68ce-4fbf-82ad-44f4203d5e50" TargetMode="External"/><Relationship Id="rId32" Type="http://schemas.openxmlformats.org/officeDocument/2006/relationships/hyperlink" Target="consultantplus://offline/ref=05131CA1A3BD984FCFD221567A9899759A06B5A210B8B5B2CC62AD0547dF08J" TargetMode="External"/><Relationship Id="rId37" Type="http://schemas.openxmlformats.org/officeDocument/2006/relationships/hyperlink" Target="consultantplus://offline/ref=05131CA1A3BD984FCFD221567A9899759A04BBA915B9B5B2CC62AD0547dF08J" TargetMode="External"/><Relationship Id="rId40" Type="http://schemas.openxmlformats.org/officeDocument/2006/relationships/hyperlink" Target="consultantplus://offline/ref=05131CA1A3BD984FCFD221567A9899759A06B9A112BAB5B2CC62AD0547dF08J" TargetMode="External"/><Relationship Id="rId45" Type="http://schemas.openxmlformats.org/officeDocument/2006/relationships/hyperlink" Target="file:///C:\Users\ZubarevaTM\Desktop\&#1088;&#1077;&#1075;&#1083;&#1072;&#1084;&#1077;&#1085;&#1090;%20&#1053;&#1080;&#1078;&#1085;&#1077;&#1074;&#1072;&#1088;&#1090;&#1086;&#1074;&#1089;&#1082;\48263f7b-bf68-4ce2-9435-a310a4a8bb35" TargetMode="External"/><Relationship Id="rId5" Type="http://schemas.openxmlformats.org/officeDocument/2006/relationships/hyperlink" Target="consultantplus://offline/ref=05131CA1A3BD984FCFD221567A989975990CBBA418E8E2B09D37A3d000J" TargetMode="External"/><Relationship Id="rId15" Type="http://schemas.openxmlformats.org/officeDocument/2006/relationships/hyperlink" Target="consultantplus://offline/ref=05131CA1A3BD984FCFD221567A9899759A00B4A61ABCB5B2CC62AD0547dF08J" TargetMode="External"/><Relationship Id="rId23" Type="http://schemas.openxmlformats.org/officeDocument/2006/relationships/hyperlink" Target="consultantplus://offline/ref=05131CA1A3BD984FCFD221567A9899759A00B4A615BFB5B2CC62AD0547dF08J" TargetMode="External"/><Relationship Id="rId28" Type="http://schemas.openxmlformats.org/officeDocument/2006/relationships/hyperlink" Target="consultantplus://offline/ref=05131CA1A3BD984FCFD221567A9899759C05BFA110B5E8B8C43BA107d400J" TargetMode="External"/><Relationship Id="rId36" Type="http://schemas.openxmlformats.org/officeDocument/2006/relationships/hyperlink" Target="consultantplus://offline/ref=05131CA1A3BD984FCFD221567A9899759A04BBA914BCB5B2CC62AD0547dF08J" TargetMode="External"/><Relationship Id="rId10" Type="http://schemas.openxmlformats.org/officeDocument/2006/relationships/hyperlink" Target="consultantplus://offline/ref=05131CA1A3BD984FCFD221567A9899759A00B4A91ABAB5B2CC62AD0547dF08J" TargetMode="External"/><Relationship Id="rId19" Type="http://schemas.openxmlformats.org/officeDocument/2006/relationships/hyperlink" Target="consultantplus://offline/ref=05131CA1A3BD984FCFD221567A9899759A00B8A016B7B5B2CC62AD0547dF08J" TargetMode="External"/><Relationship Id="rId31" Type="http://schemas.openxmlformats.org/officeDocument/2006/relationships/hyperlink" Target="http://zakon.scli.ru/ru/legal_texts/all/extended/index.php?do4=document&amp;id4=63d77a7c-196b-40ad-bfe9-c9edf20a9c93" TargetMode="External"/><Relationship Id="rId44" Type="http://schemas.openxmlformats.org/officeDocument/2006/relationships/hyperlink" Target="file:///C:\Users\ZubarevaTM\Desktop\&#1088;&#1077;&#1075;&#1083;&#1072;&#1084;&#1077;&#1085;&#1090;%20&#1053;&#1080;&#1078;&#1085;&#1077;&#1074;&#1072;&#1088;&#1090;&#1086;&#1074;&#1089;&#1082;\287f12bd-fbe9-4089-8270-586432754e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bb330989-0aab-4bfe-a1c0-f7461e7987d3" TargetMode="External"/><Relationship Id="rId14" Type="http://schemas.openxmlformats.org/officeDocument/2006/relationships/hyperlink" Target="consultantplus://offline/ref=05131CA1A3BD984FCFD221567A9899759A00B8A015BEB5B2CC62AD0547dF08J" TargetMode="External"/><Relationship Id="rId22" Type="http://schemas.openxmlformats.org/officeDocument/2006/relationships/hyperlink" Target="consultantplus://offline/ref=05131CA1A3BD984FCFD221567A9899759A00B4A615B8B5B2CC62AD0547dF08J" TargetMode="External"/><Relationship Id="rId27" Type="http://schemas.openxmlformats.org/officeDocument/2006/relationships/hyperlink" Target="consultantplus://offline/ref=05131CA1A3BD984FCFD221567A9899759F05BDA512B5E8B8C43BA107d400J" TargetMode="External"/><Relationship Id="rId30" Type="http://schemas.openxmlformats.org/officeDocument/2006/relationships/hyperlink" Target="consultantplus://offline/ref=05131CA1A3BD984FCFD221567A9899759A06B9A210B9B5B2CC62AD0547dF08J" TargetMode="External"/><Relationship Id="rId35" Type="http://schemas.openxmlformats.org/officeDocument/2006/relationships/hyperlink" Target="consultantplus://offline/ref=05131CA1A3BD984FCFD221567A9899759A04BBA914BFB5B2CC62AD0547dF08J" TargetMode="External"/><Relationship Id="rId43" Type="http://schemas.openxmlformats.org/officeDocument/2006/relationships/hyperlink" Target="http://zakon.scli.ru/ru/legal_texts/all/extended/index.php?do4=document&amp;id4=d712594f-0579-4a31-b5b7-0a4a051c81d4" TargetMode="External"/><Relationship Id="rId8" Type="http://schemas.openxmlformats.org/officeDocument/2006/relationships/hyperlink" Target="consultantplus://offline/ref=05131CA1A3BD984FCFD221567A9899759A00B4A81AB9B5B2CC62AD0547F878FA3A440874490371C5d605J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.scli.ru/ru/legal_texts/all/extended/index.php?do4=document&amp;id4=e999dcf9-926b-4fa1-9b51-8fd631c66b00" TargetMode="External"/><Relationship Id="rId17" Type="http://schemas.openxmlformats.org/officeDocument/2006/relationships/hyperlink" Target="consultantplus://offline/ref=05131CA1A3BD984FCFD221567A9899759A00B4A815BBB5B2CC62AD0547dF08J" TargetMode="External"/><Relationship Id="rId25" Type="http://schemas.openxmlformats.org/officeDocument/2006/relationships/hyperlink" Target="consultantplus://offline/ref=05131CA1A3BD984FCFD221567A9899759A00B4A61BB7B5B2CC62AD0547dF08J" TargetMode="External"/><Relationship Id="rId33" Type="http://schemas.openxmlformats.org/officeDocument/2006/relationships/hyperlink" Target="http://zakon.scli.ru/ru/legal_texts/all/extended/index.php?do4=document&amp;id4=a45bf337-f896-443b-b38b-d7cee0c79b2a" TargetMode="External"/><Relationship Id="rId38" Type="http://schemas.openxmlformats.org/officeDocument/2006/relationships/hyperlink" Target="consultantplus://offline/ref=05131CA1A3BD984FCFD221567A9899759A07B8A413BCB5B2CC62AD0547dF08J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zakon.scli.ru/ru/legal_texts/all/extended/index.php?do4=document&amp;id4=f4fc427c-bdbb-4f01-b0f2-375f2189009e" TargetMode="External"/><Relationship Id="rId41" Type="http://schemas.openxmlformats.org/officeDocument/2006/relationships/hyperlink" Target="consultantplus://offline/ref=05131CA1A3BD984FCFD23F5B6CF4CE7A9D0FE2AC1BBEB7E5943DF65810F172ADd70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Зубарева Татьяна Михайловна</cp:lastModifiedBy>
  <cp:revision>3</cp:revision>
  <cp:lastPrinted>2023-01-20T05:50:00Z</cp:lastPrinted>
  <dcterms:created xsi:type="dcterms:W3CDTF">2023-01-20T06:59:00Z</dcterms:created>
  <dcterms:modified xsi:type="dcterms:W3CDTF">2023-01-20T07:02:00Z</dcterms:modified>
</cp:coreProperties>
</file>