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649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3"/>
      </w:tblGrid>
      <w:tr w:rsidR="00DB0A60" w:rsidTr="00DB0A60">
        <w:trPr>
          <w:tblCellSpacing w:w="15" w:type="dxa"/>
        </w:trPr>
        <w:tc>
          <w:tcPr>
            <w:tcW w:w="49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0A60" w:rsidRDefault="00DB0A60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«Постановка на учет и направление детей в образовательные организации, реализующие основную образовательную программу дошкольного образования»</w:t>
            </w:r>
          </w:p>
          <w:p w:rsidR="00DB0A60" w:rsidRDefault="00DB0A60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lang w:eastAsia="ru-RU"/>
                </w:rPr>
                <w:t>http://cctec.ru/departmen/3765-postanovlenie-administracii-ot-26032019-652-pa-npa-o-vnesenii-izmeneniy-v-postanovlenie-administracii-nefteyuganskogo-rayona.html</w:t>
              </w:r>
            </w:hyperlink>
            <w:r>
              <w:rPr>
                <w:rFonts w:ascii="Times New Roman" w:hAnsi="Times New Roman"/>
                <w:color w:val="auto"/>
                <w:lang w:eastAsia="ru-RU"/>
              </w:rPr>
              <w:t xml:space="preserve"> </w:t>
            </w:r>
          </w:p>
        </w:tc>
      </w:tr>
    </w:tbl>
    <w:p w:rsidR="009E53D1" w:rsidRDefault="009E53D1">
      <w:bookmarkStart w:id="0" w:name="_GoBack"/>
      <w:bookmarkEnd w:id="0"/>
    </w:p>
    <w:sectPr w:rsidR="009E53D1" w:rsidSect="00DB0A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60"/>
    <w:rsid w:val="009E53D1"/>
    <w:rsid w:val="00D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14685-AAF2-4C24-88DA-E919F9BD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60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A60"/>
    <w:rPr>
      <w:color w:val="3333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ctec.ru/departmen/3765-postanovlenie-administracii-ot-26032019-652-pa-npa-o-vnesenii-izmeneniy-v-postanovlenie-administracii-nefteyuganskogo-rayo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Регина Рафисовна</dc:creator>
  <cp:keywords/>
  <dc:description/>
  <cp:lastModifiedBy>Усманова Регина Рафисовна</cp:lastModifiedBy>
  <cp:revision>1</cp:revision>
  <dcterms:created xsi:type="dcterms:W3CDTF">2023-01-20T08:02:00Z</dcterms:created>
  <dcterms:modified xsi:type="dcterms:W3CDTF">2023-01-20T08:03:00Z</dcterms:modified>
</cp:coreProperties>
</file>