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6DC41" w14:textId="4BFC9DA7" w:rsidR="00D071A1" w:rsidRPr="00D071A1" w:rsidRDefault="00D071A1" w:rsidP="00D071A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D071A1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3B4D8728" wp14:editId="29F58BB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C7178" w14:textId="77777777" w:rsidR="00D071A1" w:rsidRPr="00D071A1" w:rsidRDefault="00D071A1" w:rsidP="00D071A1">
      <w:pPr>
        <w:jc w:val="center"/>
        <w:rPr>
          <w:b/>
          <w:sz w:val="20"/>
          <w:szCs w:val="20"/>
        </w:rPr>
      </w:pPr>
    </w:p>
    <w:p w14:paraId="5E19E9D9" w14:textId="77777777" w:rsidR="00D071A1" w:rsidRPr="00D071A1" w:rsidRDefault="00D071A1" w:rsidP="00D071A1">
      <w:pPr>
        <w:jc w:val="center"/>
        <w:rPr>
          <w:b/>
          <w:sz w:val="42"/>
          <w:szCs w:val="42"/>
        </w:rPr>
      </w:pPr>
      <w:r w:rsidRPr="00D071A1">
        <w:rPr>
          <w:b/>
          <w:sz w:val="42"/>
          <w:szCs w:val="42"/>
        </w:rPr>
        <w:t xml:space="preserve">АДМИНИСТРАЦИЯ  </w:t>
      </w:r>
    </w:p>
    <w:p w14:paraId="232D2132" w14:textId="77777777" w:rsidR="00D071A1" w:rsidRPr="00D071A1" w:rsidRDefault="00D071A1" w:rsidP="00D071A1">
      <w:pPr>
        <w:jc w:val="center"/>
        <w:rPr>
          <w:b/>
          <w:sz w:val="19"/>
          <w:szCs w:val="42"/>
        </w:rPr>
      </w:pPr>
      <w:r w:rsidRPr="00D071A1">
        <w:rPr>
          <w:b/>
          <w:sz w:val="42"/>
          <w:szCs w:val="42"/>
        </w:rPr>
        <w:t>НЕФТЕЮГАНСКОГО РАЙОНА</w:t>
      </w:r>
    </w:p>
    <w:p w14:paraId="155F3C34" w14:textId="77777777" w:rsidR="00D071A1" w:rsidRPr="00D071A1" w:rsidRDefault="00D071A1" w:rsidP="00D071A1">
      <w:pPr>
        <w:jc w:val="center"/>
        <w:rPr>
          <w:b/>
          <w:sz w:val="32"/>
        </w:rPr>
      </w:pPr>
    </w:p>
    <w:p w14:paraId="019563D9" w14:textId="77777777" w:rsidR="00D071A1" w:rsidRPr="00D071A1" w:rsidRDefault="00D071A1" w:rsidP="00D071A1">
      <w:pPr>
        <w:jc w:val="center"/>
        <w:rPr>
          <w:b/>
          <w:caps/>
          <w:sz w:val="36"/>
          <w:szCs w:val="38"/>
        </w:rPr>
      </w:pPr>
      <w:r w:rsidRPr="00D071A1">
        <w:rPr>
          <w:b/>
          <w:caps/>
          <w:sz w:val="36"/>
          <w:szCs w:val="38"/>
        </w:rPr>
        <w:t>РАСПОРЯЖение</w:t>
      </w:r>
    </w:p>
    <w:p w14:paraId="5B241DD9" w14:textId="77777777" w:rsidR="00D071A1" w:rsidRPr="00D071A1" w:rsidRDefault="00D071A1" w:rsidP="00D071A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71A1" w:rsidRPr="00D071A1" w14:paraId="1637AD1D" w14:textId="77777777" w:rsidTr="00E5638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399F982" w14:textId="56B4EEE9" w:rsidR="00D071A1" w:rsidRPr="00D071A1" w:rsidRDefault="00D071A1" w:rsidP="00D071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D071A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09</w:t>
            </w:r>
            <w:r w:rsidRPr="00D071A1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14:paraId="1505AFD8" w14:textId="3BD04E24" w:rsidR="00D071A1" w:rsidRPr="00D071A1" w:rsidRDefault="00D071A1" w:rsidP="00D071A1">
            <w:pPr>
              <w:jc w:val="right"/>
              <w:rPr>
                <w:sz w:val="26"/>
                <w:szCs w:val="26"/>
                <w:u w:val="single"/>
              </w:rPr>
            </w:pPr>
            <w:r w:rsidRPr="00D071A1">
              <w:rPr>
                <w:sz w:val="26"/>
                <w:szCs w:val="26"/>
              </w:rPr>
              <w:t>№</w:t>
            </w:r>
            <w:r w:rsidRPr="00D071A1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72</w:t>
            </w:r>
            <w:r w:rsidRPr="00D071A1">
              <w:rPr>
                <w:sz w:val="26"/>
                <w:szCs w:val="26"/>
                <w:u w:val="single"/>
              </w:rPr>
              <w:t>-ра</w:t>
            </w:r>
          </w:p>
        </w:tc>
      </w:tr>
      <w:tr w:rsidR="00D071A1" w:rsidRPr="00D071A1" w14:paraId="40E0C93B" w14:textId="77777777" w:rsidTr="00E5638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70F8FB7D" w14:textId="77777777" w:rsidR="00D071A1" w:rsidRPr="00D071A1" w:rsidRDefault="00D071A1" w:rsidP="00D071A1">
            <w:pPr>
              <w:rPr>
                <w:sz w:val="4"/>
              </w:rPr>
            </w:pPr>
          </w:p>
          <w:p w14:paraId="1AD4CEF7" w14:textId="77777777" w:rsidR="00D071A1" w:rsidRPr="00D071A1" w:rsidRDefault="00D071A1" w:rsidP="00D071A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114AA93" w14:textId="77777777" w:rsidR="00D071A1" w:rsidRPr="00D071A1" w:rsidRDefault="00D071A1" w:rsidP="00D071A1">
            <w:pPr>
              <w:jc w:val="right"/>
              <w:rPr>
                <w:sz w:val="20"/>
              </w:rPr>
            </w:pPr>
          </w:p>
        </w:tc>
      </w:tr>
    </w:tbl>
    <w:p w14:paraId="0A94B1C8" w14:textId="77777777" w:rsidR="00D071A1" w:rsidRPr="00D071A1" w:rsidRDefault="00D071A1" w:rsidP="00D071A1">
      <w:pPr>
        <w:jc w:val="center"/>
      </w:pPr>
      <w:proofErr w:type="spellStart"/>
      <w:r w:rsidRPr="00D071A1">
        <w:t>г.Нефтеюганск</w:t>
      </w:r>
      <w:proofErr w:type="spellEnd"/>
    </w:p>
    <w:p w14:paraId="789F2361" w14:textId="4152A21B" w:rsidR="00245659" w:rsidRDefault="00245659" w:rsidP="009C54C6">
      <w:pPr>
        <w:jc w:val="center"/>
        <w:rPr>
          <w:sz w:val="26"/>
          <w:szCs w:val="26"/>
        </w:rPr>
      </w:pPr>
    </w:p>
    <w:p w14:paraId="1A21B649" w14:textId="77777777" w:rsidR="00D071A1" w:rsidRDefault="00D071A1" w:rsidP="009C54C6">
      <w:pPr>
        <w:jc w:val="center"/>
        <w:rPr>
          <w:sz w:val="26"/>
          <w:szCs w:val="26"/>
        </w:rPr>
      </w:pPr>
    </w:p>
    <w:p w14:paraId="0A8F59EE" w14:textId="77777777" w:rsidR="00883D92" w:rsidRDefault="009C54C6" w:rsidP="009C54C6">
      <w:pPr>
        <w:jc w:val="center"/>
        <w:rPr>
          <w:sz w:val="26"/>
          <w:szCs w:val="26"/>
        </w:rPr>
      </w:pPr>
      <w:r w:rsidRPr="00B5241F">
        <w:rPr>
          <w:sz w:val="26"/>
          <w:szCs w:val="26"/>
        </w:rPr>
        <w:t xml:space="preserve">О результатах </w:t>
      </w:r>
      <w:r>
        <w:rPr>
          <w:sz w:val="26"/>
          <w:szCs w:val="26"/>
        </w:rPr>
        <w:t xml:space="preserve">оценки </w:t>
      </w:r>
      <w:r w:rsidR="00883D92">
        <w:rPr>
          <w:sz w:val="26"/>
          <w:szCs w:val="26"/>
        </w:rPr>
        <w:t xml:space="preserve">эффективности </w:t>
      </w:r>
      <w:r>
        <w:rPr>
          <w:sz w:val="26"/>
          <w:szCs w:val="26"/>
        </w:rPr>
        <w:t xml:space="preserve">налоговых расходов </w:t>
      </w:r>
    </w:p>
    <w:p w14:paraId="3879B3D6" w14:textId="77777777" w:rsidR="009C54C6" w:rsidRPr="00B5241F" w:rsidRDefault="009C54C6" w:rsidP="009C54C6">
      <w:pPr>
        <w:jc w:val="center"/>
        <w:rPr>
          <w:sz w:val="26"/>
        </w:rPr>
      </w:pPr>
      <w:r w:rsidRPr="00B5241F">
        <w:rPr>
          <w:sz w:val="26"/>
          <w:szCs w:val="26"/>
        </w:rPr>
        <w:t>в</w:t>
      </w:r>
      <w:r w:rsidRPr="00B5241F">
        <w:rPr>
          <w:sz w:val="26"/>
        </w:rPr>
        <w:t xml:space="preserve"> Нефтеюганском районе за 20</w:t>
      </w:r>
      <w:r>
        <w:rPr>
          <w:sz w:val="26"/>
        </w:rPr>
        <w:t>20</w:t>
      </w:r>
      <w:r w:rsidRPr="00B5241F">
        <w:rPr>
          <w:sz w:val="26"/>
        </w:rPr>
        <w:t xml:space="preserve"> год </w:t>
      </w:r>
    </w:p>
    <w:p w14:paraId="2FF4F14F" w14:textId="77777777" w:rsidR="009C54C6" w:rsidRPr="00B5241F" w:rsidRDefault="009C54C6" w:rsidP="009C54C6">
      <w:pPr>
        <w:jc w:val="center"/>
        <w:rPr>
          <w:sz w:val="26"/>
        </w:rPr>
      </w:pPr>
    </w:p>
    <w:p w14:paraId="62DA31FF" w14:textId="77777777" w:rsidR="009C54C6" w:rsidRPr="00B5241F" w:rsidRDefault="009C54C6" w:rsidP="009C54C6">
      <w:pPr>
        <w:rPr>
          <w:sz w:val="26"/>
        </w:rPr>
      </w:pPr>
    </w:p>
    <w:p w14:paraId="67BCFCB8" w14:textId="77777777" w:rsidR="009C54C6" w:rsidRPr="001D46C1" w:rsidRDefault="009C54C6" w:rsidP="003371E8">
      <w:pPr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r w:rsidRPr="003371E8">
        <w:rPr>
          <w:sz w:val="26"/>
          <w:szCs w:val="26"/>
        </w:rPr>
        <w:t xml:space="preserve">В соответствии с постановлением администрации Нефтеюганского района </w:t>
      </w:r>
      <w:r w:rsidRPr="003371E8">
        <w:rPr>
          <w:sz w:val="26"/>
          <w:szCs w:val="26"/>
        </w:rPr>
        <w:br/>
        <w:t xml:space="preserve">от </w:t>
      </w:r>
      <w:r w:rsidR="00A26613" w:rsidRPr="003371E8">
        <w:rPr>
          <w:sz w:val="26"/>
          <w:szCs w:val="26"/>
        </w:rPr>
        <w:t>2</w:t>
      </w:r>
      <w:r w:rsidR="00FA05DA" w:rsidRPr="003371E8">
        <w:rPr>
          <w:sz w:val="26"/>
          <w:szCs w:val="26"/>
        </w:rPr>
        <w:t>7</w:t>
      </w:r>
      <w:r w:rsidRPr="003371E8">
        <w:rPr>
          <w:sz w:val="26"/>
          <w:szCs w:val="26"/>
        </w:rPr>
        <w:t>.0</w:t>
      </w:r>
      <w:r w:rsidR="00FA05DA" w:rsidRPr="003371E8">
        <w:rPr>
          <w:sz w:val="26"/>
          <w:szCs w:val="26"/>
        </w:rPr>
        <w:t>7</w:t>
      </w:r>
      <w:r w:rsidRPr="003371E8">
        <w:rPr>
          <w:sz w:val="26"/>
          <w:szCs w:val="26"/>
        </w:rPr>
        <w:t>.20</w:t>
      </w:r>
      <w:r w:rsidR="00A26613" w:rsidRPr="003371E8">
        <w:rPr>
          <w:sz w:val="26"/>
          <w:szCs w:val="26"/>
        </w:rPr>
        <w:t>21</w:t>
      </w:r>
      <w:r w:rsidRPr="003371E8">
        <w:rPr>
          <w:sz w:val="26"/>
          <w:szCs w:val="26"/>
        </w:rPr>
        <w:t xml:space="preserve"> № </w:t>
      </w:r>
      <w:r w:rsidR="00FA05DA" w:rsidRPr="003371E8">
        <w:rPr>
          <w:sz w:val="26"/>
          <w:szCs w:val="26"/>
        </w:rPr>
        <w:t>10</w:t>
      </w:r>
      <w:r w:rsidR="00A26613" w:rsidRPr="003371E8">
        <w:rPr>
          <w:sz w:val="26"/>
          <w:szCs w:val="26"/>
        </w:rPr>
        <w:t>7</w:t>
      </w:r>
      <w:r w:rsidR="00FA05DA" w:rsidRPr="003371E8">
        <w:rPr>
          <w:sz w:val="26"/>
          <w:szCs w:val="26"/>
        </w:rPr>
        <w:t>6</w:t>
      </w:r>
      <w:r w:rsidRPr="003371E8">
        <w:rPr>
          <w:sz w:val="26"/>
          <w:szCs w:val="26"/>
        </w:rPr>
        <w:t>-па «О</w:t>
      </w:r>
      <w:r w:rsidR="00A26613" w:rsidRPr="003371E8">
        <w:rPr>
          <w:sz w:val="26"/>
          <w:szCs w:val="26"/>
        </w:rPr>
        <w:t xml:space="preserve"> </w:t>
      </w:r>
      <w:r w:rsidR="00FA05DA" w:rsidRPr="003371E8">
        <w:rPr>
          <w:sz w:val="26"/>
          <w:szCs w:val="26"/>
        </w:rPr>
        <w:t>п</w:t>
      </w:r>
      <w:r w:rsidR="00A26613" w:rsidRPr="003371E8">
        <w:rPr>
          <w:sz w:val="26"/>
          <w:szCs w:val="26"/>
        </w:rPr>
        <w:t xml:space="preserve">орядке </w:t>
      </w:r>
      <w:r w:rsidR="00FA05DA" w:rsidRPr="003371E8">
        <w:rPr>
          <w:sz w:val="26"/>
          <w:szCs w:val="26"/>
        </w:rPr>
        <w:t xml:space="preserve">оценки налоговых расходов </w:t>
      </w:r>
      <w:r w:rsidR="00A26613" w:rsidRPr="003371E8">
        <w:rPr>
          <w:sz w:val="26"/>
          <w:szCs w:val="26"/>
        </w:rPr>
        <w:t>Нефтеюганского района</w:t>
      </w:r>
      <w:r w:rsidR="00FA05DA" w:rsidRPr="003371E8">
        <w:rPr>
          <w:sz w:val="26"/>
          <w:szCs w:val="26"/>
        </w:rPr>
        <w:t>»</w:t>
      </w:r>
      <w:r w:rsidR="003371E8" w:rsidRPr="003371E8">
        <w:rPr>
          <w:sz w:val="26"/>
          <w:szCs w:val="26"/>
        </w:rPr>
        <w:t xml:space="preserve">, </w:t>
      </w:r>
      <w:r w:rsidR="00FB3157">
        <w:rPr>
          <w:sz w:val="26"/>
          <w:szCs w:val="26"/>
        </w:rPr>
        <w:t xml:space="preserve">на основании </w:t>
      </w:r>
      <w:r w:rsidR="003371E8">
        <w:rPr>
          <w:sz w:val="26"/>
          <w:szCs w:val="26"/>
        </w:rPr>
        <w:t xml:space="preserve">протокола </w:t>
      </w:r>
      <w:r w:rsidR="003371E8" w:rsidRPr="003371E8">
        <w:rPr>
          <w:sz w:val="26"/>
          <w:szCs w:val="26"/>
        </w:rPr>
        <w:t>Бюджетной комиссии по формированию проекта бюджета</w:t>
      </w:r>
      <w:r w:rsidR="003371E8">
        <w:rPr>
          <w:sz w:val="26"/>
          <w:szCs w:val="26"/>
        </w:rPr>
        <w:t xml:space="preserve"> </w:t>
      </w:r>
      <w:r w:rsidR="003371E8" w:rsidRPr="003371E8">
        <w:rPr>
          <w:sz w:val="26"/>
          <w:szCs w:val="26"/>
        </w:rPr>
        <w:t>Нефтеюганского района и внесению изменений и дополнений на очередной финансовый год и плановый период</w:t>
      </w:r>
      <w:r w:rsidR="003371E8">
        <w:rPr>
          <w:sz w:val="26"/>
          <w:szCs w:val="26"/>
        </w:rPr>
        <w:t xml:space="preserve"> от 15.09.2021 № 10</w:t>
      </w:r>
      <w:r w:rsidRPr="001D46C1">
        <w:rPr>
          <w:sz w:val="26"/>
          <w:szCs w:val="26"/>
        </w:rPr>
        <w:t>:</w:t>
      </w:r>
    </w:p>
    <w:p w14:paraId="58380D10" w14:textId="77777777" w:rsidR="009C54C6" w:rsidRPr="00B5241F" w:rsidRDefault="009C54C6" w:rsidP="009C54C6">
      <w:pPr>
        <w:ind w:firstLine="851"/>
        <w:jc w:val="both"/>
        <w:rPr>
          <w:sz w:val="26"/>
          <w:szCs w:val="26"/>
        </w:rPr>
      </w:pPr>
    </w:p>
    <w:p w14:paraId="795A0011" w14:textId="77777777" w:rsidR="009C54C6" w:rsidRPr="00B5241F" w:rsidRDefault="009372AA" w:rsidP="009C54C6">
      <w:pPr>
        <w:numPr>
          <w:ilvl w:val="0"/>
          <w:numId w:val="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А</w:t>
      </w:r>
      <w:r w:rsidR="009C54C6" w:rsidRPr="00B5241F">
        <w:rPr>
          <w:sz w:val="26"/>
          <w:szCs w:val="26"/>
        </w:rPr>
        <w:t xml:space="preserve">налитическую справку о результатах </w:t>
      </w:r>
      <w:r w:rsidR="009C54C6">
        <w:rPr>
          <w:sz w:val="26"/>
          <w:szCs w:val="26"/>
        </w:rPr>
        <w:t xml:space="preserve">оценки </w:t>
      </w:r>
      <w:r w:rsidR="009E2751" w:rsidRPr="00AA7CE9">
        <w:rPr>
          <w:sz w:val="26"/>
          <w:szCs w:val="26"/>
        </w:rPr>
        <w:t>эффективности</w:t>
      </w:r>
      <w:r w:rsidR="009E2751">
        <w:rPr>
          <w:sz w:val="26"/>
          <w:szCs w:val="26"/>
        </w:rPr>
        <w:t xml:space="preserve"> </w:t>
      </w:r>
      <w:r w:rsidR="009C54C6">
        <w:rPr>
          <w:sz w:val="26"/>
          <w:szCs w:val="26"/>
        </w:rPr>
        <w:t>налоговых</w:t>
      </w:r>
      <w:r w:rsidR="009E2751">
        <w:rPr>
          <w:sz w:val="26"/>
          <w:szCs w:val="26"/>
        </w:rPr>
        <w:t xml:space="preserve"> </w:t>
      </w:r>
      <w:r w:rsidR="009C54C6">
        <w:rPr>
          <w:sz w:val="26"/>
          <w:szCs w:val="26"/>
        </w:rPr>
        <w:t>расходов</w:t>
      </w:r>
      <w:r w:rsidR="009E2751">
        <w:rPr>
          <w:sz w:val="26"/>
          <w:szCs w:val="26"/>
        </w:rPr>
        <w:t xml:space="preserve"> </w:t>
      </w:r>
      <w:r w:rsidR="009C54C6" w:rsidRPr="00B5241F">
        <w:rPr>
          <w:sz w:val="26"/>
          <w:szCs w:val="26"/>
        </w:rPr>
        <w:t xml:space="preserve">в </w:t>
      </w:r>
      <w:r w:rsidR="009C54C6" w:rsidRPr="00B5241F">
        <w:rPr>
          <w:sz w:val="26"/>
        </w:rPr>
        <w:t>Нефтеюганском районе за 20</w:t>
      </w:r>
      <w:r w:rsidR="009C54C6">
        <w:rPr>
          <w:sz w:val="26"/>
        </w:rPr>
        <w:t>20</w:t>
      </w:r>
      <w:r w:rsidR="009C54C6" w:rsidRPr="00B5241F">
        <w:rPr>
          <w:sz w:val="26"/>
        </w:rPr>
        <w:t xml:space="preserve"> год </w:t>
      </w:r>
      <w:r w:rsidR="009C54C6">
        <w:rPr>
          <w:sz w:val="26"/>
        </w:rPr>
        <w:t xml:space="preserve">согласно </w:t>
      </w:r>
      <w:r w:rsidR="009C54C6" w:rsidRPr="00B5241F">
        <w:rPr>
          <w:sz w:val="26"/>
          <w:szCs w:val="26"/>
        </w:rPr>
        <w:t>приложени</w:t>
      </w:r>
      <w:r w:rsidR="009C54C6">
        <w:rPr>
          <w:sz w:val="26"/>
          <w:szCs w:val="26"/>
        </w:rPr>
        <w:t>ю</w:t>
      </w:r>
      <w:r w:rsidR="009C54C6" w:rsidRPr="00B5241F">
        <w:rPr>
          <w:sz w:val="26"/>
        </w:rPr>
        <w:t xml:space="preserve">. </w:t>
      </w:r>
    </w:p>
    <w:p w14:paraId="0CC1838A" w14:textId="0C1D3415" w:rsidR="009C54C6" w:rsidRPr="00B5241F" w:rsidRDefault="009C54C6" w:rsidP="009C54C6">
      <w:pPr>
        <w:numPr>
          <w:ilvl w:val="0"/>
          <w:numId w:val="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 w:rsidRPr="00B5241F">
        <w:rPr>
          <w:sz w:val="26"/>
          <w:szCs w:val="26"/>
        </w:rPr>
        <w:t xml:space="preserve">Департаменту финансов </w:t>
      </w:r>
      <w:r w:rsidRPr="00B5241F">
        <w:rPr>
          <w:sz w:val="26"/>
        </w:rPr>
        <w:t xml:space="preserve">Нефтеюганского района (Бузунова М.Ф.) использовать данные прилагаемой </w:t>
      </w:r>
      <w:r w:rsidR="003371E8">
        <w:rPr>
          <w:sz w:val="26"/>
        </w:rPr>
        <w:t>А</w:t>
      </w:r>
      <w:r w:rsidRPr="00B5241F">
        <w:rPr>
          <w:sz w:val="26"/>
        </w:rPr>
        <w:t xml:space="preserve">налитической справки о результатах </w:t>
      </w:r>
      <w:r>
        <w:rPr>
          <w:sz w:val="26"/>
          <w:szCs w:val="26"/>
        </w:rPr>
        <w:t xml:space="preserve">оценки </w:t>
      </w:r>
      <w:r w:rsidR="009E2751" w:rsidRPr="00AA7CE9">
        <w:rPr>
          <w:sz w:val="26"/>
          <w:szCs w:val="26"/>
        </w:rPr>
        <w:t>эффективности</w:t>
      </w:r>
      <w:r w:rsidR="009E2751">
        <w:rPr>
          <w:sz w:val="26"/>
          <w:szCs w:val="26"/>
        </w:rPr>
        <w:t xml:space="preserve"> </w:t>
      </w:r>
      <w:r>
        <w:rPr>
          <w:sz w:val="26"/>
          <w:szCs w:val="26"/>
        </w:rPr>
        <w:t>налоговых расходов</w:t>
      </w:r>
      <w:r w:rsidRPr="00B5241F">
        <w:rPr>
          <w:sz w:val="26"/>
          <w:szCs w:val="26"/>
        </w:rPr>
        <w:t xml:space="preserve"> в </w:t>
      </w:r>
      <w:r w:rsidRPr="00B5241F">
        <w:rPr>
          <w:sz w:val="26"/>
        </w:rPr>
        <w:t>Нефтеюганском районе при составлении проекта бюджета Нефтеюганского</w:t>
      </w:r>
      <w:r>
        <w:rPr>
          <w:sz w:val="26"/>
        </w:rPr>
        <w:t xml:space="preserve"> </w:t>
      </w:r>
      <w:r w:rsidRPr="00B5241F">
        <w:rPr>
          <w:sz w:val="26"/>
        </w:rPr>
        <w:t>района</w:t>
      </w:r>
      <w:r>
        <w:rPr>
          <w:sz w:val="26"/>
        </w:rPr>
        <w:t xml:space="preserve"> </w:t>
      </w:r>
      <w:r w:rsidRPr="00B5241F">
        <w:rPr>
          <w:sz w:val="26"/>
        </w:rPr>
        <w:t>на 202</w:t>
      </w:r>
      <w:r>
        <w:rPr>
          <w:sz w:val="26"/>
        </w:rPr>
        <w:t>2</w:t>
      </w:r>
      <w:r w:rsidRPr="00B5241F">
        <w:rPr>
          <w:sz w:val="26"/>
        </w:rPr>
        <w:t xml:space="preserve"> год и плановый период 202</w:t>
      </w:r>
      <w:r>
        <w:rPr>
          <w:sz w:val="26"/>
        </w:rPr>
        <w:t>3</w:t>
      </w:r>
      <w:r w:rsidRPr="00B5241F">
        <w:rPr>
          <w:sz w:val="26"/>
        </w:rPr>
        <w:t xml:space="preserve"> </w:t>
      </w:r>
      <w:r w:rsidR="00245659">
        <w:rPr>
          <w:sz w:val="26"/>
        </w:rPr>
        <w:br/>
      </w:r>
      <w:r w:rsidRPr="00B5241F">
        <w:rPr>
          <w:sz w:val="26"/>
        </w:rPr>
        <w:t>и 202</w:t>
      </w:r>
      <w:r>
        <w:rPr>
          <w:sz w:val="26"/>
        </w:rPr>
        <w:t>4</w:t>
      </w:r>
      <w:r w:rsidRPr="00B5241F">
        <w:rPr>
          <w:sz w:val="26"/>
        </w:rPr>
        <w:t xml:space="preserve"> годы. </w:t>
      </w:r>
    </w:p>
    <w:p w14:paraId="76E0063E" w14:textId="77777777" w:rsidR="009C54C6" w:rsidRPr="00B5241F" w:rsidRDefault="009C54C6" w:rsidP="009C54C6">
      <w:pPr>
        <w:numPr>
          <w:ilvl w:val="0"/>
          <w:numId w:val="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 w:rsidRPr="00B5241F">
        <w:rPr>
          <w:sz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14:paraId="0B5C72CF" w14:textId="77777777" w:rsidR="009C54C6" w:rsidRPr="00B5241F" w:rsidRDefault="009C54C6" w:rsidP="009C54C6">
      <w:pPr>
        <w:numPr>
          <w:ilvl w:val="0"/>
          <w:numId w:val="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 w:rsidRPr="00B5241F">
        <w:rPr>
          <w:sz w:val="26"/>
          <w:szCs w:val="26"/>
        </w:rPr>
        <w:t xml:space="preserve">Контроль за выполнением распоряжения возложить на директора департамента финансов – заместителя главы Нефтеюганского района </w:t>
      </w:r>
      <w:proofErr w:type="spellStart"/>
      <w:r w:rsidRPr="00B5241F">
        <w:rPr>
          <w:sz w:val="26"/>
          <w:szCs w:val="26"/>
        </w:rPr>
        <w:t>Бузунову</w:t>
      </w:r>
      <w:proofErr w:type="spellEnd"/>
      <w:r w:rsidRPr="00B5241F">
        <w:rPr>
          <w:sz w:val="26"/>
          <w:szCs w:val="26"/>
        </w:rPr>
        <w:t xml:space="preserve"> М.Ф. </w:t>
      </w:r>
    </w:p>
    <w:p w14:paraId="74AD3375" w14:textId="77777777" w:rsidR="009C54C6" w:rsidRPr="00B5241F" w:rsidRDefault="009C54C6" w:rsidP="009C54C6">
      <w:pPr>
        <w:jc w:val="both"/>
        <w:rPr>
          <w:sz w:val="26"/>
        </w:rPr>
      </w:pPr>
    </w:p>
    <w:p w14:paraId="339BFB8D" w14:textId="77777777" w:rsidR="009C54C6" w:rsidRPr="00B5241F" w:rsidRDefault="009C54C6" w:rsidP="009C54C6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14:paraId="020E275E" w14:textId="77777777" w:rsidR="009C54C6" w:rsidRPr="00B5241F" w:rsidRDefault="009C54C6" w:rsidP="009C54C6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14:paraId="7408FE23" w14:textId="77777777" w:rsidR="009C54C6" w:rsidRDefault="009C54C6" w:rsidP="009C54C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Исполняющий обязанности</w:t>
      </w:r>
    </w:p>
    <w:p w14:paraId="624C399E" w14:textId="2D489E3B" w:rsidR="009C54C6" w:rsidRDefault="009C54C6" w:rsidP="00D071A1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Pr="004F3E93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>ы</w:t>
      </w:r>
      <w:r w:rsidRPr="004F3E93">
        <w:rPr>
          <w:rFonts w:eastAsia="Calibri"/>
          <w:sz w:val="26"/>
          <w:szCs w:val="26"/>
          <w:lang w:eastAsia="en-US"/>
        </w:rPr>
        <w:t xml:space="preserve">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="00FE0E2F">
        <w:rPr>
          <w:rFonts w:eastAsia="Calibri"/>
          <w:sz w:val="26"/>
          <w:szCs w:val="26"/>
          <w:lang w:eastAsia="en-US"/>
        </w:rPr>
        <w:t xml:space="preserve">      </w:t>
      </w:r>
      <w:proofErr w:type="spellStart"/>
      <w:r w:rsidR="00FE0E2F">
        <w:rPr>
          <w:rFonts w:eastAsia="Calibri"/>
          <w:sz w:val="26"/>
          <w:szCs w:val="26"/>
          <w:lang w:eastAsia="en-US"/>
        </w:rPr>
        <w:t>О.В.Бородкина</w:t>
      </w:r>
      <w:proofErr w:type="spellEnd"/>
    </w:p>
    <w:p w14:paraId="55EAFEB2" w14:textId="77777777" w:rsidR="00D071A1" w:rsidRDefault="00D071A1" w:rsidP="00D071A1">
      <w:pPr>
        <w:jc w:val="both"/>
        <w:rPr>
          <w:rFonts w:ascii="Arial" w:hAnsi="Arial"/>
          <w:b/>
          <w:sz w:val="16"/>
          <w:szCs w:val="20"/>
        </w:rPr>
      </w:pPr>
    </w:p>
    <w:p w14:paraId="214B4C80" w14:textId="77777777" w:rsidR="009C54C6" w:rsidRDefault="009C54C6" w:rsidP="00446B6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</w:p>
    <w:p w14:paraId="58005C4F" w14:textId="5763B636" w:rsidR="009C54C6" w:rsidRDefault="009C54C6" w:rsidP="00245659">
      <w:pPr>
        <w:keepNext/>
        <w:tabs>
          <w:tab w:val="left" w:pos="9639"/>
        </w:tabs>
        <w:outlineLvl w:val="5"/>
        <w:rPr>
          <w:rFonts w:ascii="Arial" w:hAnsi="Arial"/>
          <w:b/>
          <w:sz w:val="16"/>
          <w:szCs w:val="20"/>
        </w:rPr>
      </w:pPr>
    </w:p>
    <w:p w14:paraId="27521261" w14:textId="1297E823" w:rsidR="00245659" w:rsidRDefault="00245659" w:rsidP="00245659">
      <w:pPr>
        <w:keepNext/>
        <w:tabs>
          <w:tab w:val="left" w:pos="9639"/>
        </w:tabs>
        <w:outlineLvl w:val="5"/>
        <w:rPr>
          <w:rFonts w:ascii="Arial" w:hAnsi="Arial"/>
          <w:b/>
          <w:sz w:val="16"/>
          <w:szCs w:val="20"/>
        </w:rPr>
      </w:pPr>
    </w:p>
    <w:p w14:paraId="68B13279" w14:textId="70EA28CA" w:rsidR="00245659" w:rsidRDefault="00245659" w:rsidP="00245659">
      <w:pPr>
        <w:keepNext/>
        <w:tabs>
          <w:tab w:val="left" w:pos="9639"/>
        </w:tabs>
        <w:outlineLvl w:val="5"/>
        <w:rPr>
          <w:rFonts w:ascii="Arial" w:hAnsi="Arial"/>
          <w:b/>
          <w:sz w:val="16"/>
          <w:szCs w:val="20"/>
        </w:rPr>
      </w:pPr>
    </w:p>
    <w:p w14:paraId="622BCF9B" w14:textId="77777777" w:rsidR="00245659" w:rsidRDefault="00245659" w:rsidP="00245659">
      <w:pPr>
        <w:keepNext/>
        <w:tabs>
          <w:tab w:val="left" w:pos="9639"/>
        </w:tabs>
        <w:outlineLvl w:val="5"/>
        <w:rPr>
          <w:rFonts w:ascii="Arial" w:hAnsi="Arial"/>
          <w:b/>
          <w:sz w:val="16"/>
          <w:szCs w:val="20"/>
        </w:rPr>
      </w:pPr>
    </w:p>
    <w:p w14:paraId="20E22409" w14:textId="77777777" w:rsidR="009C54C6" w:rsidRPr="004C2088" w:rsidRDefault="009C54C6" w:rsidP="009C54C6">
      <w:pPr>
        <w:ind w:firstLine="5656"/>
        <w:rPr>
          <w:sz w:val="26"/>
          <w:szCs w:val="26"/>
        </w:rPr>
      </w:pPr>
    </w:p>
    <w:p w14:paraId="1E8D1EE0" w14:textId="77777777" w:rsidR="009C54C6" w:rsidRDefault="009C54C6" w:rsidP="009C54C6">
      <w:pPr>
        <w:ind w:left="565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26E6344B" w14:textId="77777777" w:rsidR="009C54C6" w:rsidRPr="004C2088" w:rsidRDefault="009C54C6" w:rsidP="009C54C6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</w:t>
      </w:r>
      <w:r w:rsidRPr="004C2088">
        <w:rPr>
          <w:sz w:val="26"/>
          <w:szCs w:val="26"/>
        </w:rPr>
        <w:t>ию администрации Нефтеюганского района</w:t>
      </w:r>
    </w:p>
    <w:p w14:paraId="6870EE92" w14:textId="41FFB7D7" w:rsidR="009C54C6" w:rsidRPr="004C2088" w:rsidRDefault="009C54C6" w:rsidP="009C54C6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071A1">
        <w:rPr>
          <w:sz w:val="26"/>
          <w:szCs w:val="26"/>
        </w:rPr>
        <w:t>29.09.2021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D071A1">
        <w:rPr>
          <w:sz w:val="26"/>
          <w:szCs w:val="26"/>
        </w:rPr>
        <w:t>572-ра</w:t>
      </w:r>
    </w:p>
    <w:p w14:paraId="4F7D4243" w14:textId="45C861D2" w:rsidR="0065021F" w:rsidRDefault="0065021F" w:rsidP="00B5241F">
      <w:pPr>
        <w:rPr>
          <w:sz w:val="26"/>
        </w:rPr>
      </w:pPr>
    </w:p>
    <w:p w14:paraId="335DA070" w14:textId="77777777" w:rsidR="00245659" w:rsidRPr="00AA7CE9" w:rsidRDefault="00245659" w:rsidP="00B5241F">
      <w:pPr>
        <w:rPr>
          <w:sz w:val="26"/>
        </w:rPr>
      </w:pPr>
      <w:bookmarkStart w:id="0" w:name="_GoBack"/>
      <w:bookmarkEnd w:id="0"/>
    </w:p>
    <w:p w14:paraId="1363DB69" w14:textId="77777777" w:rsidR="00A1054F" w:rsidRPr="00AA7CE9" w:rsidRDefault="0065021F" w:rsidP="00B5241F">
      <w:pPr>
        <w:jc w:val="center"/>
        <w:rPr>
          <w:sz w:val="26"/>
          <w:szCs w:val="26"/>
        </w:rPr>
      </w:pPr>
      <w:r w:rsidRPr="00AA7CE9">
        <w:rPr>
          <w:sz w:val="26"/>
          <w:szCs w:val="26"/>
        </w:rPr>
        <w:t xml:space="preserve">Аналитическая справка о результатах </w:t>
      </w:r>
      <w:r w:rsidR="00A1054F" w:rsidRPr="00AA7CE9">
        <w:rPr>
          <w:sz w:val="26"/>
          <w:szCs w:val="26"/>
        </w:rPr>
        <w:t xml:space="preserve">оценки </w:t>
      </w:r>
      <w:r w:rsidR="004A7CE7" w:rsidRPr="00AA7CE9">
        <w:rPr>
          <w:sz w:val="26"/>
          <w:szCs w:val="26"/>
        </w:rPr>
        <w:t xml:space="preserve">эффективности </w:t>
      </w:r>
      <w:r w:rsidR="00A1054F" w:rsidRPr="00AA7CE9">
        <w:rPr>
          <w:sz w:val="26"/>
          <w:szCs w:val="26"/>
        </w:rPr>
        <w:t xml:space="preserve">налоговых расходов </w:t>
      </w:r>
    </w:p>
    <w:p w14:paraId="78E5012A" w14:textId="77777777" w:rsidR="0065021F" w:rsidRPr="00AA7CE9" w:rsidRDefault="0065021F" w:rsidP="00B5241F">
      <w:pPr>
        <w:jc w:val="center"/>
        <w:rPr>
          <w:sz w:val="26"/>
        </w:rPr>
      </w:pPr>
      <w:r w:rsidRPr="00AA7CE9">
        <w:rPr>
          <w:sz w:val="26"/>
          <w:szCs w:val="26"/>
        </w:rPr>
        <w:t>в</w:t>
      </w:r>
      <w:r w:rsidRPr="00AA7CE9">
        <w:rPr>
          <w:sz w:val="26"/>
        </w:rPr>
        <w:t xml:space="preserve"> Нефтеюганском районе за 20</w:t>
      </w:r>
      <w:r w:rsidR="00A1054F" w:rsidRPr="00AA7CE9">
        <w:rPr>
          <w:sz w:val="26"/>
        </w:rPr>
        <w:t>20</w:t>
      </w:r>
      <w:r w:rsidRPr="00AA7CE9">
        <w:rPr>
          <w:sz w:val="26"/>
        </w:rPr>
        <w:t xml:space="preserve"> год </w:t>
      </w:r>
    </w:p>
    <w:p w14:paraId="046AA70A" w14:textId="77777777" w:rsidR="0065021F" w:rsidRPr="00AA7CE9" w:rsidRDefault="0065021F" w:rsidP="00B5241F">
      <w:pPr>
        <w:jc w:val="center"/>
        <w:rPr>
          <w:sz w:val="26"/>
        </w:rPr>
      </w:pPr>
    </w:p>
    <w:p w14:paraId="0A96EB00" w14:textId="77777777" w:rsidR="004A7CE7" w:rsidRPr="00AA7CE9" w:rsidRDefault="004A7CE7" w:rsidP="00EA13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 xml:space="preserve">Проведение ежегодной оценки эффективности налоговых расходов (далее – Оценка), установленных решениями Думы Нефтеюганского района, является одной из первоочередных мер по увеличению налоговых доходов бюджета Нефтеюганского района, предусмотренных основными направлениями налоговой политики муниципального района. </w:t>
      </w:r>
    </w:p>
    <w:p w14:paraId="5AC21399" w14:textId="2DDF927F" w:rsidR="00EA13CD" w:rsidRPr="00A26613" w:rsidRDefault="005B272B" w:rsidP="00EA13C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26613">
        <w:rPr>
          <w:sz w:val="26"/>
          <w:szCs w:val="26"/>
        </w:rPr>
        <w:t>Оценка налоговых расходов в</w:t>
      </w:r>
      <w:r w:rsidRPr="00A26613">
        <w:rPr>
          <w:sz w:val="26"/>
        </w:rPr>
        <w:t xml:space="preserve"> Нефтеюганском районе проводится </w:t>
      </w:r>
      <w:r w:rsidR="00245659">
        <w:rPr>
          <w:sz w:val="26"/>
        </w:rPr>
        <w:br/>
      </w:r>
      <w:r w:rsidRPr="00A26613">
        <w:rPr>
          <w:sz w:val="26"/>
        </w:rPr>
        <w:t>в</w:t>
      </w:r>
      <w:r w:rsidR="001351A6" w:rsidRPr="00A26613">
        <w:rPr>
          <w:sz w:val="26"/>
          <w:szCs w:val="26"/>
        </w:rPr>
        <w:t xml:space="preserve"> соответствии с </w:t>
      </w:r>
      <w:r w:rsidRPr="00A26613">
        <w:rPr>
          <w:sz w:val="26"/>
          <w:szCs w:val="26"/>
        </w:rPr>
        <w:t xml:space="preserve">Порядком оценки налоговых расходов Нефтеюганского района, утвержденного постановлением администрации Нефтеюганского района </w:t>
      </w:r>
      <w:r w:rsidR="00245659">
        <w:rPr>
          <w:sz w:val="26"/>
          <w:szCs w:val="26"/>
        </w:rPr>
        <w:br/>
      </w:r>
      <w:r w:rsidRPr="00A26613">
        <w:rPr>
          <w:sz w:val="26"/>
          <w:szCs w:val="26"/>
        </w:rPr>
        <w:t>от 27.07.2020 № 1076-па «О порядке оценки налоговых расходов Нефтеюганского района»</w:t>
      </w:r>
      <w:r w:rsidR="00836276" w:rsidRPr="00A26613">
        <w:rPr>
          <w:sz w:val="26"/>
          <w:szCs w:val="26"/>
        </w:rPr>
        <w:t>,</w:t>
      </w:r>
      <w:r w:rsidR="00EA13CD" w:rsidRPr="00A26613">
        <w:rPr>
          <w:sz w:val="26"/>
          <w:szCs w:val="26"/>
        </w:rPr>
        <w:t xml:space="preserve"> в отношении:</w:t>
      </w:r>
    </w:p>
    <w:p w14:paraId="6276C20D" w14:textId="77777777" w:rsidR="00EA13CD" w:rsidRPr="00AA7CE9" w:rsidRDefault="00EA13CD" w:rsidP="0024565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>земельного налога;</w:t>
      </w:r>
    </w:p>
    <w:p w14:paraId="00FF5507" w14:textId="77777777" w:rsidR="00EA13CD" w:rsidRPr="00AA7CE9" w:rsidRDefault="00EA13CD" w:rsidP="0024565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>налога на имущество физических лиц.</w:t>
      </w:r>
    </w:p>
    <w:p w14:paraId="5E6D9B06" w14:textId="77777777" w:rsidR="00514031" w:rsidRPr="00AA7CE9" w:rsidRDefault="00DC05CC" w:rsidP="00EA13CD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>Оценка проводилась на о</w:t>
      </w:r>
      <w:r w:rsidR="00EA13CD" w:rsidRPr="00AA7CE9">
        <w:rPr>
          <w:sz w:val="26"/>
          <w:szCs w:val="26"/>
        </w:rPr>
        <w:t xml:space="preserve">сновании </w:t>
      </w:r>
      <w:r w:rsidRPr="00AA7CE9">
        <w:rPr>
          <w:sz w:val="26"/>
          <w:szCs w:val="26"/>
        </w:rPr>
        <w:t xml:space="preserve">данных </w:t>
      </w:r>
      <w:r w:rsidR="00514031" w:rsidRPr="00AA7CE9">
        <w:rPr>
          <w:sz w:val="26"/>
          <w:szCs w:val="26"/>
        </w:rPr>
        <w:t>о</w:t>
      </w:r>
      <w:r w:rsidRPr="00AA7CE9">
        <w:rPr>
          <w:sz w:val="26"/>
          <w:szCs w:val="26"/>
        </w:rPr>
        <w:t>тч</w:t>
      </w:r>
      <w:r w:rsidR="00514031" w:rsidRPr="00AA7CE9">
        <w:rPr>
          <w:sz w:val="26"/>
          <w:szCs w:val="26"/>
        </w:rPr>
        <w:t>е</w:t>
      </w:r>
      <w:r w:rsidRPr="00AA7CE9">
        <w:rPr>
          <w:sz w:val="26"/>
          <w:szCs w:val="26"/>
        </w:rPr>
        <w:t>т</w:t>
      </w:r>
      <w:r w:rsidR="00514031" w:rsidRPr="00AA7CE9">
        <w:rPr>
          <w:sz w:val="26"/>
          <w:szCs w:val="26"/>
        </w:rPr>
        <w:t>ности</w:t>
      </w:r>
      <w:r w:rsidRPr="00AA7CE9">
        <w:rPr>
          <w:sz w:val="26"/>
          <w:szCs w:val="26"/>
        </w:rPr>
        <w:t xml:space="preserve"> </w:t>
      </w:r>
      <w:r w:rsidR="00514031" w:rsidRPr="00AA7CE9">
        <w:rPr>
          <w:sz w:val="26"/>
          <w:szCs w:val="26"/>
        </w:rPr>
        <w:t>Федеральной налоговой службы</w:t>
      </w:r>
      <w:r w:rsidR="00EA13CD" w:rsidRPr="00AA7CE9">
        <w:rPr>
          <w:sz w:val="26"/>
          <w:szCs w:val="26"/>
        </w:rPr>
        <w:t xml:space="preserve"> </w:t>
      </w:r>
      <w:r w:rsidR="00514031" w:rsidRPr="00AA7CE9">
        <w:rPr>
          <w:sz w:val="26"/>
          <w:szCs w:val="26"/>
        </w:rPr>
        <w:t>России</w:t>
      </w:r>
      <w:r w:rsidR="00EA13CD" w:rsidRPr="00AA7CE9">
        <w:rPr>
          <w:sz w:val="26"/>
          <w:szCs w:val="26"/>
        </w:rPr>
        <w:t xml:space="preserve"> </w:t>
      </w:r>
      <w:r w:rsidR="00514031" w:rsidRPr="00AA7CE9">
        <w:rPr>
          <w:sz w:val="26"/>
          <w:szCs w:val="26"/>
        </w:rPr>
        <w:t>по</w:t>
      </w:r>
      <w:r w:rsidR="00EA13CD" w:rsidRPr="00AA7CE9">
        <w:rPr>
          <w:sz w:val="26"/>
          <w:szCs w:val="26"/>
        </w:rPr>
        <w:t xml:space="preserve"> </w:t>
      </w:r>
      <w:r w:rsidR="00514031" w:rsidRPr="00AA7CE9">
        <w:rPr>
          <w:sz w:val="26"/>
          <w:szCs w:val="26"/>
        </w:rPr>
        <w:t>форме</w:t>
      </w:r>
      <w:r w:rsidR="00EA13CD" w:rsidRPr="00AA7CE9">
        <w:rPr>
          <w:sz w:val="26"/>
          <w:szCs w:val="26"/>
        </w:rPr>
        <w:t xml:space="preserve"> </w:t>
      </w:r>
      <w:r w:rsidR="00514031" w:rsidRPr="00AA7CE9">
        <w:rPr>
          <w:sz w:val="26"/>
          <w:szCs w:val="26"/>
        </w:rPr>
        <w:t xml:space="preserve">№ 5-МН «Отчет </w:t>
      </w:r>
      <w:r w:rsidRPr="00AA7CE9">
        <w:rPr>
          <w:sz w:val="26"/>
          <w:szCs w:val="26"/>
        </w:rPr>
        <w:t>о налоговой базе и структуре начислений по местным налогам за 20</w:t>
      </w:r>
      <w:r w:rsidR="00EA13CD" w:rsidRPr="00AA7CE9">
        <w:rPr>
          <w:sz w:val="26"/>
          <w:szCs w:val="26"/>
        </w:rPr>
        <w:t>20</w:t>
      </w:r>
      <w:r w:rsidRPr="00AA7CE9">
        <w:rPr>
          <w:sz w:val="26"/>
          <w:szCs w:val="26"/>
        </w:rPr>
        <w:t xml:space="preserve"> год</w:t>
      </w:r>
      <w:r w:rsidR="00514031" w:rsidRPr="00AA7CE9">
        <w:rPr>
          <w:sz w:val="26"/>
          <w:szCs w:val="26"/>
        </w:rPr>
        <w:t>»</w:t>
      </w:r>
      <w:r w:rsidR="00EA13CD" w:rsidRPr="00AA7CE9">
        <w:rPr>
          <w:sz w:val="26"/>
          <w:szCs w:val="26"/>
        </w:rPr>
        <w:t>.</w:t>
      </w:r>
    </w:p>
    <w:p w14:paraId="2DE118D6" w14:textId="77777777" w:rsidR="0065021F" w:rsidRPr="00AA7CE9" w:rsidRDefault="0065021F" w:rsidP="00B5241F">
      <w:pPr>
        <w:tabs>
          <w:tab w:val="left" w:pos="120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 xml:space="preserve">Результаты оценки используются в процессе формирования параметров бюджета Нефтеюганского района на очередной финансовый год и плановый период. </w:t>
      </w:r>
    </w:p>
    <w:p w14:paraId="2F829F03" w14:textId="77777777" w:rsidR="00D4785D" w:rsidRPr="00AA7CE9" w:rsidRDefault="00D4785D" w:rsidP="00B5241F">
      <w:pPr>
        <w:jc w:val="center"/>
        <w:rPr>
          <w:sz w:val="26"/>
          <w:szCs w:val="26"/>
        </w:rPr>
      </w:pPr>
    </w:p>
    <w:p w14:paraId="411B04B1" w14:textId="77777777" w:rsidR="0065021F" w:rsidRPr="00AA7CE9" w:rsidRDefault="0065021F" w:rsidP="00B5241F">
      <w:pPr>
        <w:jc w:val="center"/>
        <w:rPr>
          <w:sz w:val="26"/>
          <w:szCs w:val="26"/>
        </w:rPr>
      </w:pPr>
      <w:r w:rsidRPr="00AA7CE9">
        <w:rPr>
          <w:sz w:val="26"/>
          <w:szCs w:val="26"/>
        </w:rPr>
        <w:t xml:space="preserve">Структура и динамика налоговых льгот по земельному налогу </w:t>
      </w:r>
    </w:p>
    <w:p w14:paraId="448FC288" w14:textId="77777777" w:rsidR="0065021F" w:rsidRPr="00AA7CE9" w:rsidRDefault="0065021F" w:rsidP="00B5241F">
      <w:pPr>
        <w:jc w:val="center"/>
        <w:rPr>
          <w:sz w:val="26"/>
          <w:szCs w:val="26"/>
        </w:rPr>
      </w:pPr>
      <w:r w:rsidRPr="00AA7CE9">
        <w:rPr>
          <w:sz w:val="26"/>
          <w:szCs w:val="26"/>
        </w:rPr>
        <w:t xml:space="preserve">и налогу на имущество физических лиц </w:t>
      </w:r>
    </w:p>
    <w:p w14:paraId="5A26B924" w14:textId="77777777" w:rsidR="004D0D1C" w:rsidRPr="00AA7CE9" w:rsidRDefault="004D0D1C" w:rsidP="00B5241F">
      <w:pPr>
        <w:jc w:val="right"/>
        <w:rPr>
          <w:sz w:val="26"/>
          <w:szCs w:val="22"/>
        </w:rPr>
      </w:pPr>
    </w:p>
    <w:p w14:paraId="1A997CD6" w14:textId="77777777" w:rsidR="0065021F" w:rsidRPr="00AA7CE9" w:rsidRDefault="009243F6" w:rsidP="00B5241F">
      <w:pPr>
        <w:jc w:val="right"/>
        <w:rPr>
          <w:sz w:val="26"/>
          <w:szCs w:val="22"/>
        </w:rPr>
      </w:pPr>
      <w:r w:rsidRPr="00AA7CE9">
        <w:rPr>
          <w:sz w:val="26"/>
          <w:szCs w:val="22"/>
        </w:rPr>
        <w:t>тыс. рублей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1559"/>
        <w:gridCol w:w="1559"/>
        <w:gridCol w:w="2126"/>
      </w:tblGrid>
      <w:tr w:rsidR="00AA7CE9" w:rsidRPr="00AA7CE9" w14:paraId="316482FF" w14:textId="77777777" w:rsidTr="00245659">
        <w:trPr>
          <w:trHeight w:val="138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E0A8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58F54860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5F51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39B77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FF36E" w14:textId="77777777" w:rsidR="00216B85" w:rsidRPr="00AA7CE9" w:rsidRDefault="00216B85" w:rsidP="00427B6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A9C94" w14:textId="77777777" w:rsidR="00FE0E2F" w:rsidRDefault="00F23ECD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Темп роста (снижения) </w:t>
            </w:r>
          </w:p>
          <w:p w14:paraId="60159688" w14:textId="77777777" w:rsidR="00216B85" w:rsidRPr="00AA7CE9" w:rsidRDefault="00F23ECD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  <w:r w:rsidR="00216B85" w:rsidRPr="00AA7C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  <w:p w14:paraId="373CC529" w14:textId="77777777" w:rsidR="00216B85" w:rsidRPr="00AA7CE9" w:rsidRDefault="00F23ECD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2019</w:t>
            </w:r>
            <w:r w:rsidR="00216B85" w:rsidRPr="00AA7C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году, %</w:t>
            </w:r>
          </w:p>
        </w:tc>
      </w:tr>
      <w:tr w:rsidR="00AA7CE9" w:rsidRPr="00AA7CE9" w14:paraId="77A4475D" w14:textId="77777777" w:rsidTr="00245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46F3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213" w14:textId="5CCF9D47" w:rsidR="00216B85" w:rsidRPr="00AA7CE9" w:rsidRDefault="00216B85" w:rsidP="00E4151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налогов, подлежащая уплате </w:t>
            </w:r>
            <w:r w:rsidR="00245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A7E0" w14:textId="77777777" w:rsidR="00216B85" w:rsidRPr="00AA7CE9" w:rsidRDefault="00216B85" w:rsidP="00E4151A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29 277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2652" w14:textId="77777777" w:rsidR="00216B85" w:rsidRPr="00AA7CE9" w:rsidRDefault="00216B85" w:rsidP="00E4151A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28 900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11FF" w14:textId="77777777" w:rsidR="00216B85" w:rsidRPr="00AA7CE9" w:rsidRDefault="00216B85" w:rsidP="00E4151A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98,7</w:t>
            </w:r>
          </w:p>
        </w:tc>
      </w:tr>
      <w:tr w:rsidR="00AA7CE9" w:rsidRPr="00AA7CE9" w14:paraId="7C733C7C" w14:textId="77777777" w:rsidTr="00245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1EB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7D62" w14:textId="77777777" w:rsidR="00216B85" w:rsidRPr="00AA7CE9" w:rsidRDefault="00216B85" w:rsidP="00B5241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D991" w14:textId="77777777" w:rsidR="00216B85" w:rsidRPr="00AA7CE9" w:rsidRDefault="00216B85" w:rsidP="0067237A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55AA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00E5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AA7CE9" w:rsidRPr="00AA7CE9" w14:paraId="3100C797" w14:textId="77777777" w:rsidTr="00245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6571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EC1" w14:textId="77777777" w:rsidR="00216B85" w:rsidRPr="00AA7CE9" w:rsidRDefault="00216B85" w:rsidP="00B5241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земельный налог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31F3" w14:textId="77777777" w:rsidR="00216B85" w:rsidRPr="00AA7CE9" w:rsidRDefault="00216B85" w:rsidP="0067237A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28 031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F6F8" w14:textId="77777777" w:rsidR="00216B85" w:rsidRPr="00AA7CE9" w:rsidRDefault="00216B85" w:rsidP="00427B6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27 865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4AB4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99,4</w:t>
            </w:r>
          </w:p>
        </w:tc>
      </w:tr>
      <w:tr w:rsidR="00AA7CE9" w:rsidRPr="00AA7CE9" w14:paraId="7EA790D9" w14:textId="77777777" w:rsidTr="00245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AA6D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E69" w14:textId="0577B7B7" w:rsidR="00216B85" w:rsidRPr="00AA7CE9" w:rsidRDefault="00216B85" w:rsidP="00B5241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налог</w:t>
            </w:r>
            <w:r w:rsidR="00245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9F6F" w14:textId="77777777" w:rsidR="00216B85" w:rsidRPr="00AA7CE9" w:rsidRDefault="00216B85" w:rsidP="0067237A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1E46" w14:textId="77777777" w:rsidR="00216B85" w:rsidRPr="00AA7CE9" w:rsidRDefault="00216B85" w:rsidP="00427B6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18B4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83,1</w:t>
            </w:r>
          </w:p>
        </w:tc>
      </w:tr>
      <w:tr w:rsidR="00AA7CE9" w:rsidRPr="00AA7CE9" w14:paraId="1DF8042A" w14:textId="77777777" w:rsidTr="00245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E67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312" w14:textId="77777777" w:rsidR="00216B85" w:rsidRPr="00AA7CE9" w:rsidRDefault="00216B85" w:rsidP="00B5241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льгот, предоставленных </w:t>
            </w: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соответствии с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6AE8" w14:textId="77777777" w:rsidR="00216B85" w:rsidRPr="00AA7CE9" w:rsidRDefault="00216B85" w:rsidP="0067237A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94D" w14:textId="77777777" w:rsidR="00216B85" w:rsidRPr="00AA7CE9" w:rsidRDefault="00216B85" w:rsidP="00CC6D0C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82B3" w14:textId="77777777" w:rsidR="00216B85" w:rsidRPr="00AA7CE9" w:rsidRDefault="00216B85" w:rsidP="00CC6D0C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136,9</w:t>
            </w:r>
          </w:p>
        </w:tc>
      </w:tr>
      <w:tr w:rsidR="00AA7CE9" w:rsidRPr="00AA7CE9" w14:paraId="6B70F621" w14:textId="77777777" w:rsidTr="00245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91E7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322B" w14:textId="77777777" w:rsidR="00216B85" w:rsidRPr="00AA7CE9" w:rsidRDefault="00216B85" w:rsidP="00B5241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8100" w14:textId="77777777" w:rsidR="00216B85" w:rsidRPr="00AA7CE9" w:rsidRDefault="00216B85" w:rsidP="0067237A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DA0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97B0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AA7CE9" w:rsidRPr="00AA7CE9" w14:paraId="1CC1B1FB" w14:textId="77777777" w:rsidTr="00245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3CDB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EE9AE9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D86C" w14:textId="77777777" w:rsidR="00216B85" w:rsidRPr="00AA7CE9" w:rsidRDefault="00216B85" w:rsidP="00B5241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 земельному налогу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AA22" w14:textId="77777777" w:rsidR="00216B85" w:rsidRPr="00AA7CE9" w:rsidRDefault="00216B85" w:rsidP="0067237A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C0C7" w14:textId="77777777" w:rsidR="00216B85" w:rsidRPr="00AA7CE9" w:rsidRDefault="00216B85" w:rsidP="00427B6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77BF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136,9</w:t>
            </w:r>
          </w:p>
        </w:tc>
      </w:tr>
      <w:tr w:rsidR="00AA7CE9" w:rsidRPr="00AA7CE9" w14:paraId="4A3838A0" w14:textId="77777777" w:rsidTr="00245659">
        <w:trPr>
          <w:trHeight w:val="8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A9F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7B2" w14:textId="77777777" w:rsidR="00216B85" w:rsidRPr="00AA7CE9" w:rsidRDefault="00216B85" w:rsidP="00B5241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 налогу </w:t>
            </w: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AA7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57628AFA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8F81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4AE03D47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88C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4737FED6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A7CE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</w:tr>
    </w:tbl>
    <w:p w14:paraId="69E126A4" w14:textId="77777777" w:rsidR="00F6792C" w:rsidRPr="00AA7CE9" w:rsidRDefault="00F6792C" w:rsidP="00B5241F">
      <w:pPr>
        <w:pStyle w:val="a6"/>
        <w:ind w:left="0" w:firstLine="709"/>
        <w:jc w:val="both"/>
        <w:rPr>
          <w:sz w:val="26"/>
          <w:szCs w:val="26"/>
        </w:rPr>
      </w:pPr>
    </w:p>
    <w:p w14:paraId="7D945D95" w14:textId="23D196AB" w:rsidR="00CC6D0C" w:rsidRPr="00AA7CE9" w:rsidRDefault="0065021F" w:rsidP="00B5241F">
      <w:pPr>
        <w:pStyle w:val="a6"/>
        <w:ind w:left="0"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 xml:space="preserve">Сумма </w:t>
      </w:r>
      <w:r w:rsidR="00CC6D0C" w:rsidRPr="00AA7CE9">
        <w:rPr>
          <w:sz w:val="26"/>
          <w:szCs w:val="26"/>
        </w:rPr>
        <w:t>налоговых расходов</w:t>
      </w:r>
      <w:r w:rsidRPr="00AA7CE9">
        <w:rPr>
          <w:sz w:val="26"/>
          <w:szCs w:val="26"/>
        </w:rPr>
        <w:t xml:space="preserve">, предоставленных в соответствии с </w:t>
      </w:r>
      <w:r w:rsidR="001C14A7" w:rsidRPr="00AA7CE9">
        <w:rPr>
          <w:sz w:val="26"/>
          <w:szCs w:val="26"/>
        </w:rPr>
        <w:t xml:space="preserve">нормативными </w:t>
      </w:r>
      <w:r w:rsidRPr="00AA7CE9">
        <w:rPr>
          <w:sz w:val="26"/>
          <w:szCs w:val="26"/>
        </w:rPr>
        <w:t xml:space="preserve">правовыми актами </w:t>
      </w:r>
      <w:r w:rsidRPr="00AA7CE9">
        <w:rPr>
          <w:sz w:val="26"/>
          <w:szCs w:val="26"/>
          <w:lang w:eastAsia="en-US"/>
        </w:rPr>
        <w:t>Нефтеюганского района</w:t>
      </w:r>
      <w:r w:rsidRPr="00AA7CE9">
        <w:rPr>
          <w:sz w:val="26"/>
          <w:szCs w:val="26"/>
        </w:rPr>
        <w:t xml:space="preserve">, </w:t>
      </w:r>
      <w:r w:rsidR="00607D92" w:rsidRPr="00AA7CE9">
        <w:rPr>
          <w:sz w:val="26"/>
          <w:szCs w:val="26"/>
        </w:rPr>
        <w:t xml:space="preserve">на межселенной территории Нефтеюганского района </w:t>
      </w:r>
      <w:r w:rsidRPr="00AA7CE9">
        <w:rPr>
          <w:sz w:val="26"/>
          <w:szCs w:val="26"/>
        </w:rPr>
        <w:t>за 20</w:t>
      </w:r>
      <w:r w:rsidR="00427B67" w:rsidRPr="00AA7CE9">
        <w:rPr>
          <w:sz w:val="26"/>
          <w:szCs w:val="26"/>
        </w:rPr>
        <w:t>20</w:t>
      </w:r>
      <w:r w:rsidRPr="00AA7CE9">
        <w:rPr>
          <w:sz w:val="26"/>
          <w:szCs w:val="26"/>
        </w:rPr>
        <w:t xml:space="preserve"> год</w:t>
      </w:r>
      <w:r w:rsidR="00CC6D0C" w:rsidRPr="00AA7CE9">
        <w:rPr>
          <w:sz w:val="26"/>
          <w:szCs w:val="26"/>
        </w:rPr>
        <w:t xml:space="preserve"> </w:t>
      </w:r>
      <w:r w:rsidRPr="00AA7CE9">
        <w:rPr>
          <w:sz w:val="26"/>
          <w:szCs w:val="26"/>
        </w:rPr>
        <w:t xml:space="preserve">составила </w:t>
      </w:r>
      <w:r w:rsidR="00427B67" w:rsidRPr="00AA7CE9">
        <w:rPr>
          <w:sz w:val="26"/>
          <w:szCs w:val="26"/>
        </w:rPr>
        <w:t>8</w:t>
      </w:r>
      <w:r w:rsidR="00CC6D0C" w:rsidRPr="00AA7CE9">
        <w:rPr>
          <w:sz w:val="26"/>
          <w:szCs w:val="26"/>
        </w:rPr>
        <w:t>3,5</w:t>
      </w:r>
      <w:r w:rsidR="00427B67" w:rsidRPr="00AA7CE9">
        <w:rPr>
          <w:sz w:val="26"/>
          <w:szCs w:val="26"/>
        </w:rPr>
        <w:t xml:space="preserve"> тыс. рублей</w:t>
      </w:r>
      <w:r w:rsidR="00836276" w:rsidRPr="00AA7CE9">
        <w:rPr>
          <w:sz w:val="26"/>
          <w:szCs w:val="26"/>
        </w:rPr>
        <w:t xml:space="preserve">, по сравнению </w:t>
      </w:r>
      <w:r w:rsidR="00245659">
        <w:rPr>
          <w:sz w:val="26"/>
          <w:szCs w:val="26"/>
        </w:rPr>
        <w:br/>
      </w:r>
      <w:r w:rsidR="00836276" w:rsidRPr="00AA7CE9">
        <w:rPr>
          <w:sz w:val="26"/>
          <w:szCs w:val="26"/>
        </w:rPr>
        <w:t>с предыдущим годом объем налоговых расходов вырос на 36,9%</w:t>
      </w:r>
      <w:r w:rsidR="00427B67" w:rsidRPr="00AA7CE9">
        <w:rPr>
          <w:sz w:val="26"/>
          <w:szCs w:val="26"/>
        </w:rPr>
        <w:t xml:space="preserve">: </w:t>
      </w:r>
    </w:p>
    <w:p w14:paraId="3FD70E92" w14:textId="4EA6080B" w:rsidR="00CC6D0C" w:rsidRPr="00AA7CE9" w:rsidRDefault="0065021F" w:rsidP="0024565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>по земельному налогу</w:t>
      </w:r>
      <w:r w:rsidR="00111EC2" w:rsidRPr="00AA7CE9">
        <w:rPr>
          <w:sz w:val="26"/>
          <w:szCs w:val="26"/>
        </w:rPr>
        <w:t xml:space="preserve"> </w:t>
      </w:r>
      <w:r w:rsidR="00427B67" w:rsidRPr="00AA7CE9">
        <w:rPr>
          <w:sz w:val="26"/>
          <w:szCs w:val="26"/>
        </w:rPr>
        <w:t>по юридическим лицам 82,5 тыс. рублей</w:t>
      </w:r>
      <w:r w:rsidR="00836276" w:rsidRPr="00AA7CE9">
        <w:rPr>
          <w:sz w:val="26"/>
          <w:szCs w:val="26"/>
        </w:rPr>
        <w:t xml:space="preserve"> </w:t>
      </w:r>
      <w:r w:rsidR="00245659">
        <w:rPr>
          <w:sz w:val="26"/>
          <w:szCs w:val="26"/>
        </w:rPr>
        <w:br/>
      </w:r>
      <w:r w:rsidR="00111EC2" w:rsidRPr="00AA7CE9">
        <w:rPr>
          <w:sz w:val="26"/>
          <w:szCs w:val="26"/>
        </w:rPr>
        <w:t>(</w:t>
      </w:r>
      <w:r w:rsidR="00427B67" w:rsidRPr="00AA7CE9">
        <w:rPr>
          <w:sz w:val="26"/>
          <w:szCs w:val="26"/>
        </w:rPr>
        <w:t>2 учреждения</w:t>
      </w:r>
      <w:r w:rsidR="00111EC2" w:rsidRPr="00AA7CE9">
        <w:rPr>
          <w:sz w:val="26"/>
          <w:szCs w:val="26"/>
        </w:rPr>
        <w:t>)</w:t>
      </w:r>
      <w:r w:rsidR="00CC6D0C" w:rsidRPr="00AA7CE9">
        <w:rPr>
          <w:sz w:val="26"/>
          <w:szCs w:val="26"/>
        </w:rPr>
        <w:t>;</w:t>
      </w:r>
    </w:p>
    <w:p w14:paraId="3856D12E" w14:textId="4FED8DFA" w:rsidR="00527ED9" w:rsidRPr="00AA7CE9" w:rsidRDefault="00CC6D0C" w:rsidP="0024565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>по физическим лицам 1 тыс. рублей</w:t>
      </w:r>
      <w:r w:rsidR="00527ED9" w:rsidRPr="00AA7CE9">
        <w:rPr>
          <w:sz w:val="26"/>
          <w:szCs w:val="26"/>
        </w:rPr>
        <w:t>.</w:t>
      </w:r>
    </w:p>
    <w:p w14:paraId="75A398E4" w14:textId="77777777" w:rsidR="00D4785D" w:rsidRPr="00AA7CE9" w:rsidRDefault="00D4785D" w:rsidP="00B5241F">
      <w:pPr>
        <w:pStyle w:val="a6"/>
        <w:ind w:left="0" w:firstLine="709"/>
        <w:jc w:val="both"/>
        <w:rPr>
          <w:sz w:val="26"/>
          <w:szCs w:val="26"/>
        </w:rPr>
      </w:pPr>
    </w:p>
    <w:p w14:paraId="202D5219" w14:textId="77777777" w:rsidR="004E02FC" w:rsidRPr="00AA7CE9" w:rsidRDefault="004E02FC" w:rsidP="00245659">
      <w:pPr>
        <w:pStyle w:val="a6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center"/>
        <w:rPr>
          <w:sz w:val="26"/>
          <w:szCs w:val="26"/>
        </w:rPr>
      </w:pPr>
      <w:r w:rsidRPr="00AA7CE9">
        <w:rPr>
          <w:sz w:val="26"/>
          <w:szCs w:val="26"/>
        </w:rPr>
        <w:t>Эффективность льгот по земельному налогу</w:t>
      </w:r>
    </w:p>
    <w:p w14:paraId="05B358E2" w14:textId="77777777" w:rsidR="0065021F" w:rsidRPr="00AA7CE9" w:rsidRDefault="0065021F" w:rsidP="00B5241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C659ABC" w14:textId="77777777" w:rsidR="0065021F" w:rsidRPr="00AA7CE9" w:rsidRDefault="0065021F" w:rsidP="00B5241F">
      <w:pPr>
        <w:ind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 xml:space="preserve">На межселенной территории Нефтеюганского района земельный налог установлен решением Думы Нефтеюганского района от 21.10.2011 № 90 </w:t>
      </w:r>
      <w:r w:rsidR="00B5241F" w:rsidRPr="00AA7CE9">
        <w:rPr>
          <w:sz w:val="26"/>
          <w:szCs w:val="26"/>
        </w:rPr>
        <w:br/>
      </w:r>
      <w:r w:rsidRPr="00AA7CE9">
        <w:rPr>
          <w:sz w:val="26"/>
          <w:szCs w:val="26"/>
        </w:rPr>
        <w:t>«Об установлении</w:t>
      </w:r>
      <w:r w:rsidR="009243F6" w:rsidRPr="00AA7CE9">
        <w:rPr>
          <w:sz w:val="26"/>
          <w:szCs w:val="26"/>
        </w:rPr>
        <w:t xml:space="preserve"> </w:t>
      </w:r>
      <w:r w:rsidRPr="00AA7CE9">
        <w:rPr>
          <w:sz w:val="26"/>
          <w:szCs w:val="26"/>
        </w:rPr>
        <w:t>земельного</w:t>
      </w:r>
      <w:r w:rsidR="009243F6" w:rsidRPr="00AA7CE9">
        <w:rPr>
          <w:sz w:val="26"/>
          <w:szCs w:val="26"/>
        </w:rPr>
        <w:t xml:space="preserve"> </w:t>
      </w:r>
      <w:r w:rsidRPr="00AA7CE9">
        <w:rPr>
          <w:sz w:val="26"/>
          <w:szCs w:val="26"/>
        </w:rPr>
        <w:t>налога», в котором предусмотрены льготные категории налогоплательщиков:</w:t>
      </w:r>
    </w:p>
    <w:p w14:paraId="70EE06D2" w14:textId="77777777" w:rsidR="0065021F" w:rsidRPr="00AA7CE9" w:rsidRDefault="0065021F" w:rsidP="0024565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>муниципальные учреждения, созданные для исполнения полномочий органов местного самоуправления муниципального образования Нефтеюганский район и города Нефтеюганска;</w:t>
      </w:r>
    </w:p>
    <w:p w14:paraId="76888F09" w14:textId="16CF5A7D" w:rsidR="00E31D2B" w:rsidRPr="00AA7CE9" w:rsidRDefault="00E31D2B" w:rsidP="0024565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 xml:space="preserve">ветераны и инвалиды ВОВ, в отношении земельных участков, </w:t>
      </w:r>
      <w:r w:rsidR="00245659">
        <w:rPr>
          <w:sz w:val="26"/>
          <w:szCs w:val="26"/>
        </w:rPr>
        <w:br/>
      </w:r>
      <w:r w:rsidRPr="00AA7CE9">
        <w:rPr>
          <w:sz w:val="26"/>
          <w:szCs w:val="26"/>
        </w:rPr>
        <w:t>не используемых ими в предпринимательской деятельности;</w:t>
      </w:r>
    </w:p>
    <w:p w14:paraId="6FE44A12" w14:textId="77777777" w:rsidR="0065021F" w:rsidRPr="00AA7CE9" w:rsidRDefault="0065021F" w:rsidP="0024565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>организации</w:t>
      </w:r>
      <w:r w:rsidR="00836276" w:rsidRPr="00AA7CE9">
        <w:rPr>
          <w:sz w:val="26"/>
          <w:szCs w:val="26"/>
        </w:rPr>
        <w:t>-</w:t>
      </w:r>
      <w:r w:rsidRPr="00AA7CE9">
        <w:rPr>
          <w:sz w:val="26"/>
          <w:szCs w:val="26"/>
        </w:rPr>
        <w:t xml:space="preserve">инвесторы, реализующие инвестиционные проекты </w:t>
      </w:r>
      <w:r w:rsidR="00B5241F" w:rsidRPr="00AA7CE9">
        <w:rPr>
          <w:sz w:val="26"/>
          <w:szCs w:val="26"/>
        </w:rPr>
        <w:br/>
      </w:r>
      <w:r w:rsidRPr="00AA7CE9">
        <w:rPr>
          <w:sz w:val="26"/>
          <w:szCs w:val="26"/>
        </w:rPr>
        <w:t xml:space="preserve">в Нефтеюганском районе по объектам, определенным постановлением Правительства Ханты-Мансийского автономного округа – Югры от 05.04.2013 № 106-п в размере </w:t>
      </w:r>
      <w:r w:rsidR="00B5241F" w:rsidRPr="00AA7CE9">
        <w:rPr>
          <w:sz w:val="26"/>
          <w:szCs w:val="26"/>
        </w:rPr>
        <w:br/>
      </w:r>
      <w:r w:rsidRPr="00AA7CE9">
        <w:rPr>
          <w:sz w:val="26"/>
          <w:szCs w:val="26"/>
        </w:rPr>
        <w:t>не менее 100 миллионов рублей, в течение двух налоговых периодов с момента отражения произведённых капитальных вложений в бухгалтерском балансе организации налогоплательщика, за исключением объектов топливно-энергетического комплекса. Льгота предоставляется в части земельных участков, занятых объектами, созданными в результате реализации инвестиционного проекта;</w:t>
      </w:r>
    </w:p>
    <w:p w14:paraId="23FA93D8" w14:textId="77777777" w:rsidR="0065021F" w:rsidRPr="00245659" w:rsidRDefault="0065021F" w:rsidP="0024565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45659">
        <w:rPr>
          <w:sz w:val="26"/>
          <w:szCs w:val="26"/>
        </w:rPr>
        <w:t xml:space="preserve">субъекты малого (среднего) предпринимательства, реализующие инвестиционные проекты в Нефтеюганском районе, в соответствии с приоритетными направлениями развития Нефтеюганского района, в размере не менее 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 Льгота предоставляется в части земельных участков, занятых объектом, созданным </w:t>
      </w:r>
      <w:r w:rsidR="00B5241F" w:rsidRPr="00245659">
        <w:rPr>
          <w:sz w:val="26"/>
          <w:szCs w:val="26"/>
        </w:rPr>
        <w:br/>
      </w:r>
      <w:r w:rsidRPr="00245659">
        <w:rPr>
          <w:sz w:val="26"/>
          <w:szCs w:val="26"/>
        </w:rPr>
        <w:t xml:space="preserve">в результате реализации инвестиционного проекта; </w:t>
      </w:r>
    </w:p>
    <w:p w14:paraId="5F069052" w14:textId="77777777" w:rsidR="0065021F" w:rsidRPr="00245659" w:rsidRDefault="0065021F" w:rsidP="0024565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45659">
        <w:rPr>
          <w:sz w:val="26"/>
          <w:szCs w:val="26"/>
        </w:rPr>
        <w:t xml:space="preserve">вновь зарегистрированные субъекты малого (среднего) предпринимательства Нефтеюганского района, в течение двух налоговых периодов </w:t>
      </w:r>
      <w:r w:rsidR="00B5241F" w:rsidRPr="00245659">
        <w:rPr>
          <w:sz w:val="26"/>
          <w:szCs w:val="26"/>
        </w:rPr>
        <w:br/>
      </w:r>
      <w:r w:rsidRPr="00245659">
        <w:rPr>
          <w:sz w:val="26"/>
          <w:szCs w:val="26"/>
        </w:rPr>
        <w:t xml:space="preserve">с момента государственной регистрации, имеющие в собственности земельный участок, используемый для осуществления деятельности в соответствии </w:t>
      </w:r>
      <w:r w:rsidR="00B5241F" w:rsidRPr="00245659">
        <w:rPr>
          <w:sz w:val="26"/>
          <w:szCs w:val="26"/>
        </w:rPr>
        <w:br/>
      </w:r>
      <w:r w:rsidRPr="00245659">
        <w:rPr>
          <w:sz w:val="26"/>
          <w:szCs w:val="26"/>
        </w:rPr>
        <w:t>с приоритетными направлениями</w:t>
      </w:r>
      <w:r w:rsidR="00E31D2B" w:rsidRPr="00245659">
        <w:rPr>
          <w:sz w:val="26"/>
          <w:szCs w:val="26"/>
        </w:rPr>
        <w:t xml:space="preserve"> развития Нефтеюганского района;</w:t>
      </w:r>
    </w:p>
    <w:p w14:paraId="19DB853D" w14:textId="7FFD3716" w:rsidR="00E31D2B" w:rsidRPr="00AA7CE9" w:rsidRDefault="00E31D2B" w:rsidP="0024565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Arial Unicode MS"/>
          <w:sz w:val="26"/>
          <w:szCs w:val="26"/>
        </w:rPr>
      </w:pPr>
      <w:r w:rsidRPr="00245659">
        <w:rPr>
          <w:sz w:val="26"/>
          <w:szCs w:val="26"/>
        </w:rPr>
        <w:lastRenderedPageBreak/>
        <w:t xml:space="preserve">социально ориентированные некоммерческие организации, осуществляющие на территории Нефтеюганского района виды деятельности, предусмотренные </w:t>
      </w:r>
      <w:hyperlink r:id="rId8" w:history="1">
        <w:r w:rsidRPr="00245659">
          <w:rPr>
            <w:sz w:val="26"/>
            <w:szCs w:val="26"/>
          </w:rPr>
          <w:t>пунктом 1 статьи 31.1</w:t>
        </w:r>
      </w:hyperlink>
      <w:r w:rsidRPr="00245659">
        <w:rPr>
          <w:sz w:val="26"/>
          <w:szCs w:val="26"/>
        </w:rPr>
        <w:t xml:space="preserve"> Федерального закона от 12 января 1996 года № 7-ФЗ </w:t>
      </w:r>
      <w:r w:rsidR="00245659">
        <w:rPr>
          <w:sz w:val="26"/>
          <w:szCs w:val="26"/>
        </w:rPr>
        <w:br/>
      </w:r>
      <w:r w:rsidRPr="00245659">
        <w:rPr>
          <w:sz w:val="26"/>
          <w:szCs w:val="26"/>
        </w:rPr>
        <w:t>«О некоммерческих</w:t>
      </w:r>
      <w:r w:rsidRPr="00AA7CE9">
        <w:rPr>
          <w:rFonts w:eastAsia="Arial Unicode MS"/>
          <w:sz w:val="26"/>
          <w:szCs w:val="26"/>
        </w:rPr>
        <w:t xml:space="preserve"> организациях», </w:t>
      </w:r>
      <w:hyperlink r:id="rId9" w:history="1">
        <w:r w:rsidRPr="00AA7CE9">
          <w:rPr>
            <w:rFonts w:eastAsia="Arial Unicode MS"/>
            <w:sz w:val="26"/>
            <w:szCs w:val="26"/>
          </w:rPr>
          <w:t>пунктом 1 статьи 3</w:t>
        </w:r>
      </w:hyperlink>
      <w:r w:rsidRPr="00AA7CE9">
        <w:rPr>
          <w:rFonts w:eastAsia="Arial Unicode MS"/>
          <w:sz w:val="26"/>
          <w:szCs w:val="26"/>
        </w:rPr>
        <w:t xml:space="preserve"> Закона Ханты-Мансийского автономного округа </w:t>
      </w:r>
      <w:r w:rsidR="00F669EA">
        <w:rPr>
          <w:rFonts w:eastAsia="Arial Unicode MS"/>
          <w:sz w:val="26"/>
          <w:szCs w:val="26"/>
        </w:rPr>
        <w:t>–</w:t>
      </w:r>
      <w:r w:rsidRPr="00AA7CE9">
        <w:rPr>
          <w:rFonts w:eastAsia="Arial Unicode MS"/>
          <w:sz w:val="26"/>
          <w:szCs w:val="26"/>
        </w:rPr>
        <w:t xml:space="preserve"> Югры от 16 декабря 2010 года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 – Югре.</w:t>
      </w:r>
    </w:p>
    <w:p w14:paraId="15933AC5" w14:textId="77777777" w:rsidR="00E31D2B" w:rsidRPr="00AA7CE9" w:rsidRDefault="00E31D2B" w:rsidP="008B0178">
      <w:pPr>
        <w:tabs>
          <w:tab w:val="left" w:pos="1204"/>
        </w:tabs>
        <w:autoSpaceDE w:val="0"/>
        <w:autoSpaceDN w:val="0"/>
        <w:adjustRightInd w:val="0"/>
        <w:ind w:left="709"/>
        <w:jc w:val="both"/>
        <w:rPr>
          <w:rFonts w:eastAsia="Arial Unicode MS"/>
          <w:sz w:val="26"/>
          <w:szCs w:val="26"/>
        </w:rPr>
      </w:pPr>
    </w:p>
    <w:p w14:paraId="4C426797" w14:textId="77777777" w:rsidR="004E02FC" w:rsidRPr="00AA7CE9" w:rsidRDefault="004E02FC" w:rsidP="004E02FC">
      <w:pPr>
        <w:pStyle w:val="a6"/>
        <w:numPr>
          <w:ilvl w:val="1"/>
          <w:numId w:val="14"/>
        </w:numPr>
        <w:tabs>
          <w:tab w:val="left" w:pos="426"/>
          <w:tab w:val="left" w:pos="1134"/>
        </w:tabs>
        <w:ind w:left="0" w:firstLine="0"/>
        <w:jc w:val="center"/>
        <w:rPr>
          <w:sz w:val="26"/>
          <w:szCs w:val="26"/>
        </w:rPr>
      </w:pPr>
      <w:r w:rsidRPr="00AA7CE9">
        <w:rPr>
          <w:sz w:val="26"/>
          <w:szCs w:val="26"/>
        </w:rPr>
        <w:t>Земельный налог по юридическим лицам</w:t>
      </w:r>
    </w:p>
    <w:p w14:paraId="2A8CE565" w14:textId="77777777" w:rsidR="001260BE" w:rsidRPr="00AA7CE9" w:rsidRDefault="001260BE" w:rsidP="001260BE">
      <w:pPr>
        <w:pStyle w:val="a6"/>
        <w:tabs>
          <w:tab w:val="left" w:pos="426"/>
          <w:tab w:val="left" w:pos="1134"/>
        </w:tabs>
        <w:ind w:left="0"/>
        <w:rPr>
          <w:sz w:val="26"/>
          <w:szCs w:val="26"/>
        </w:rPr>
      </w:pPr>
    </w:p>
    <w:p w14:paraId="7A492FDA" w14:textId="303742DA" w:rsidR="00EE37F3" w:rsidRPr="00AA7CE9" w:rsidRDefault="004E02FC" w:rsidP="001260BE">
      <w:pPr>
        <w:pStyle w:val="a6"/>
        <w:ind w:left="0"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>В 20</w:t>
      </w:r>
      <w:r w:rsidR="001260BE" w:rsidRPr="00AA7CE9">
        <w:rPr>
          <w:sz w:val="26"/>
          <w:szCs w:val="26"/>
        </w:rPr>
        <w:t>20</w:t>
      </w:r>
      <w:r w:rsidRPr="00AA7CE9">
        <w:rPr>
          <w:sz w:val="26"/>
          <w:szCs w:val="26"/>
        </w:rPr>
        <w:t xml:space="preserve"> году налоговой льготой в виде полного освобождения от уплаты земельного налога воспользовал</w:t>
      </w:r>
      <w:r w:rsidR="001260BE" w:rsidRPr="00AA7CE9">
        <w:rPr>
          <w:sz w:val="26"/>
          <w:szCs w:val="26"/>
        </w:rPr>
        <w:t>ись</w:t>
      </w:r>
      <w:r w:rsidRPr="00AA7CE9">
        <w:rPr>
          <w:sz w:val="26"/>
          <w:szCs w:val="26"/>
        </w:rPr>
        <w:t xml:space="preserve"> </w:t>
      </w:r>
      <w:r w:rsidR="001260BE" w:rsidRPr="00AA7CE9">
        <w:rPr>
          <w:sz w:val="26"/>
          <w:szCs w:val="26"/>
        </w:rPr>
        <w:t>2</w:t>
      </w:r>
      <w:r w:rsidRPr="00AA7CE9">
        <w:rPr>
          <w:sz w:val="26"/>
          <w:szCs w:val="26"/>
        </w:rPr>
        <w:t xml:space="preserve"> налогоплательщик</w:t>
      </w:r>
      <w:r w:rsidR="001260BE" w:rsidRPr="00AA7CE9">
        <w:rPr>
          <w:sz w:val="26"/>
          <w:szCs w:val="26"/>
        </w:rPr>
        <w:t>а</w:t>
      </w:r>
      <w:r w:rsidR="001246CA" w:rsidRPr="00AA7CE9">
        <w:rPr>
          <w:sz w:val="26"/>
          <w:szCs w:val="26"/>
        </w:rPr>
        <w:t xml:space="preserve"> – </w:t>
      </w:r>
      <w:r w:rsidR="00EE37F3" w:rsidRPr="00AA7CE9">
        <w:rPr>
          <w:sz w:val="26"/>
          <w:szCs w:val="26"/>
        </w:rPr>
        <w:t>муниципальные учреждения, созданные для исполнения полномочий органов местного самоуправления муниципального образования Нефтеюганский район и города Нефтеюганска</w:t>
      </w:r>
      <w:r w:rsidR="001246CA" w:rsidRPr="00AA7CE9">
        <w:rPr>
          <w:sz w:val="26"/>
          <w:szCs w:val="26"/>
        </w:rPr>
        <w:t xml:space="preserve">: МКУ «Управление капитального строительства и жилищно-коммунального комплекса Нефтеюганского района» (МКУ «УКС») </w:t>
      </w:r>
      <w:r w:rsidR="00F669EA">
        <w:rPr>
          <w:sz w:val="26"/>
          <w:szCs w:val="26"/>
        </w:rPr>
        <w:br/>
      </w:r>
      <w:r w:rsidR="001246CA" w:rsidRPr="00AA7CE9">
        <w:rPr>
          <w:sz w:val="26"/>
          <w:szCs w:val="26"/>
        </w:rPr>
        <w:t>и</w:t>
      </w:r>
      <w:r w:rsidRPr="00AA7CE9">
        <w:rPr>
          <w:sz w:val="26"/>
          <w:szCs w:val="26"/>
        </w:rPr>
        <w:t xml:space="preserve"> </w:t>
      </w:r>
      <w:r w:rsidR="001246CA" w:rsidRPr="00AA7CE9">
        <w:rPr>
          <w:sz w:val="26"/>
          <w:szCs w:val="26"/>
        </w:rPr>
        <w:t xml:space="preserve">МБУ Спортивная школа олимпийского резерва «Спартак» г.Нефтеюганск. </w:t>
      </w:r>
    </w:p>
    <w:p w14:paraId="64BDA811" w14:textId="2C12EDB5" w:rsidR="004E02FC" w:rsidRPr="00AA7CE9" w:rsidRDefault="001246CA" w:rsidP="00245659">
      <w:pPr>
        <w:pStyle w:val="a6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 xml:space="preserve">В отношении МКУ </w:t>
      </w:r>
      <w:r w:rsidR="00836276" w:rsidRPr="00AA7CE9">
        <w:rPr>
          <w:sz w:val="26"/>
          <w:szCs w:val="26"/>
        </w:rPr>
        <w:t>«</w:t>
      </w:r>
      <w:r w:rsidRPr="00AA7CE9">
        <w:rPr>
          <w:sz w:val="26"/>
          <w:szCs w:val="26"/>
        </w:rPr>
        <w:t>УКС</w:t>
      </w:r>
      <w:r w:rsidR="00836276" w:rsidRPr="00AA7CE9">
        <w:rPr>
          <w:sz w:val="26"/>
          <w:szCs w:val="26"/>
        </w:rPr>
        <w:t>»</w:t>
      </w:r>
      <w:r w:rsidRPr="00AA7CE9">
        <w:rPr>
          <w:sz w:val="26"/>
          <w:szCs w:val="26"/>
        </w:rPr>
        <w:t xml:space="preserve"> </w:t>
      </w:r>
      <w:r w:rsidR="004E02FC" w:rsidRPr="00AA7CE9">
        <w:rPr>
          <w:sz w:val="26"/>
          <w:szCs w:val="26"/>
        </w:rPr>
        <w:t xml:space="preserve">данная льгота применяется </w:t>
      </w:r>
      <w:r w:rsidRPr="00AA7CE9">
        <w:rPr>
          <w:sz w:val="26"/>
          <w:szCs w:val="26"/>
        </w:rPr>
        <w:t>более 5 лет</w:t>
      </w:r>
      <w:r w:rsidR="004E02FC" w:rsidRPr="00AA7CE9">
        <w:rPr>
          <w:sz w:val="26"/>
          <w:szCs w:val="26"/>
        </w:rPr>
        <w:t xml:space="preserve">, </w:t>
      </w:r>
      <w:r w:rsidR="00F669EA">
        <w:rPr>
          <w:sz w:val="26"/>
          <w:szCs w:val="26"/>
        </w:rPr>
        <w:br/>
      </w:r>
      <w:r w:rsidR="004E02FC" w:rsidRPr="00AA7CE9">
        <w:rPr>
          <w:sz w:val="26"/>
          <w:szCs w:val="26"/>
        </w:rPr>
        <w:t xml:space="preserve">что </w:t>
      </w:r>
      <w:r w:rsidR="00836276" w:rsidRPr="00AA7CE9">
        <w:rPr>
          <w:sz w:val="26"/>
          <w:szCs w:val="26"/>
        </w:rPr>
        <w:t>свидетельствует</w:t>
      </w:r>
      <w:r w:rsidR="004E02FC" w:rsidRPr="00AA7CE9">
        <w:rPr>
          <w:sz w:val="26"/>
          <w:szCs w:val="26"/>
        </w:rPr>
        <w:t xml:space="preserve"> о её востребованности.</w:t>
      </w:r>
      <w:r w:rsidR="00EE37F3" w:rsidRPr="00AA7CE9">
        <w:rPr>
          <w:sz w:val="26"/>
          <w:szCs w:val="26"/>
        </w:rPr>
        <w:t xml:space="preserve"> </w:t>
      </w:r>
      <w:r w:rsidR="004E02FC" w:rsidRPr="00AA7CE9">
        <w:rPr>
          <w:sz w:val="26"/>
          <w:szCs w:val="26"/>
        </w:rPr>
        <w:t xml:space="preserve">Действие налогового расхода </w:t>
      </w:r>
      <w:r w:rsidR="00EE37F3" w:rsidRPr="00AA7CE9">
        <w:rPr>
          <w:sz w:val="26"/>
          <w:szCs w:val="26"/>
        </w:rPr>
        <w:t xml:space="preserve">направлено </w:t>
      </w:r>
      <w:r w:rsidR="00245659">
        <w:rPr>
          <w:sz w:val="26"/>
          <w:szCs w:val="26"/>
        </w:rPr>
        <w:br/>
      </w:r>
      <w:r w:rsidR="00EE37F3" w:rsidRPr="00AA7CE9">
        <w:rPr>
          <w:sz w:val="26"/>
          <w:szCs w:val="26"/>
        </w:rPr>
        <w:t>на</w:t>
      </w:r>
      <w:r w:rsidR="004E02FC" w:rsidRPr="00AA7CE9">
        <w:rPr>
          <w:sz w:val="26"/>
          <w:szCs w:val="26"/>
        </w:rPr>
        <w:t xml:space="preserve"> выполнени</w:t>
      </w:r>
      <w:r w:rsidR="00EE37F3" w:rsidRPr="00AA7CE9">
        <w:rPr>
          <w:sz w:val="26"/>
          <w:szCs w:val="26"/>
        </w:rPr>
        <w:t>е</w:t>
      </w:r>
      <w:r w:rsidR="004E02FC" w:rsidRPr="00AA7CE9">
        <w:rPr>
          <w:sz w:val="26"/>
          <w:szCs w:val="26"/>
        </w:rPr>
        <w:t xml:space="preserve"> </w:t>
      </w:r>
      <w:r w:rsidR="00EE37F3" w:rsidRPr="00AA7CE9">
        <w:rPr>
          <w:sz w:val="26"/>
          <w:szCs w:val="26"/>
        </w:rPr>
        <w:t xml:space="preserve">показателя </w:t>
      </w:r>
      <w:r w:rsidR="004E02FC" w:rsidRPr="00AA7CE9">
        <w:rPr>
          <w:sz w:val="26"/>
          <w:szCs w:val="26"/>
        </w:rPr>
        <w:t xml:space="preserve">муниципальной программы </w:t>
      </w:r>
      <w:r w:rsidR="00EE37F3" w:rsidRPr="00AA7CE9">
        <w:rPr>
          <w:sz w:val="26"/>
          <w:szCs w:val="26"/>
        </w:rPr>
        <w:t xml:space="preserve">«Развитие жилищно-коммунального комплекса и повышение энергетической эффективности </w:t>
      </w:r>
      <w:r w:rsidR="00245659">
        <w:rPr>
          <w:sz w:val="26"/>
          <w:szCs w:val="26"/>
        </w:rPr>
        <w:br/>
      </w:r>
      <w:r w:rsidR="00EE37F3" w:rsidRPr="00AA7CE9">
        <w:rPr>
          <w:sz w:val="26"/>
          <w:szCs w:val="26"/>
        </w:rPr>
        <w:t xml:space="preserve">в муниципальном образовании Нефтеюганский район на 2019-2024 годы и на период до 2030 года» «Повышение надежности и качества предоставления ЖКУ», </w:t>
      </w:r>
      <w:r w:rsidR="00F669EA">
        <w:rPr>
          <w:sz w:val="26"/>
          <w:szCs w:val="26"/>
        </w:rPr>
        <w:br/>
      </w:r>
      <w:r w:rsidR="00836276" w:rsidRPr="00AA7CE9">
        <w:rPr>
          <w:sz w:val="26"/>
          <w:szCs w:val="26"/>
        </w:rPr>
        <w:t>ч</w:t>
      </w:r>
      <w:r w:rsidR="00EE37F3" w:rsidRPr="00AA7CE9">
        <w:rPr>
          <w:sz w:val="26"/>
          <w:szCs w:val="26"/>
        </w:rPr>
        <w:t>то</w:t>
      </w:r>
      <w:r w:rsidR="004E02FC" w:rsidRPr="00AA7CE9">
        <w:rPr>
          <w:sz w:val="26"/>
          <w:szCs w:val="26"/>
        </w:rPr>
        <w:t xml:space="preserve"> </w:t>
      </w:r>
      <w:r w:rsidR="00836276" w:rsidRPr="00AA7CE9">
        <w:rPr>
          <w:sz w:val="26"/>
          <w:szCs w:val="26"/>
        </w:rPr>
        <w:t>подтвержда</w:t>
      </w:r>
      <w:r w:rsidR="004E02FC" w:rsidRPr="00AA7CE9">
        <w:rPr>
          <w:sz w:val="26"/>
          <w:szCs w:val="26"/>
        </w:rPr>
        <w:t>ет целесообразност</w:t>
      </w:r>
      <w:r w:rsidR="00836276" w:rsidRPr="00AA7CE9">
        <w:rPr>
          <w:sz w:val="26"/>
          <w:szCs w:val="26"/>
        </w:rPr>
        <w:t>ь</w:t>
      </w:r>
      <w:r w:rsidR="004E02FC" w:rsidRPr="00AA7CE9">
        <w:rPr>
          <w:sz w:val="26"/>
          <w:szCs w:val="26"/>
        </w:rPr>
        <w:t xml:space="preserve"> полного освобождения </w:t>
      </w:r>
      <w:r w:rsidR="00EE37F3" w:rsidRPr="00AA7CE9">
        <w:rPr>
          <w:sz w:val="26"/>
          <w:szCs w:val="26"/>
        </w:rPr>
        <w:t>налогоплательщик</w:t>
      </w:r>
      <w:r w:rsidR="00836276" w:rsidRPr="00AA7CE9">
        <w:rPr>
          <w:sz w:val="26"/>
          <w:szCs w:val="26"/>
        </w:rPr>
        <w:t>а</w:t>
      </w:r>
      <w:r w:rsidR="00EE37F3" w:rsidRPr="00AA7CE9">
        <w:rPr>
          <w:sz w:val="26"/>
          <w:szCs w:val="26"/>
        </w:rPr>
        <w:t xml:space="preserve"> </w:t>
      </w:r>
      <w:r w:rsidR="00F669EA">
        <w:rPr>
          <w:sz w:val="26"/>
          <w:szCs w:val="26"/>
        </w:rPr>
        <w:br/>
      </w:r>
      <w:r w:rsidR="00EE37F3" w:rsidRPr="00AA7CE9">
        <w:rPr>
          <w:sz w:val="26"/>
          <w:szCs w:val="26"/>
        </w:rPr>
        <w:t xml:space="preserve">(МКУ «УКС») </w:t>
      </w:r>
      <w:r w:rsidR="004E02FC" w:rsidRPr="00AA7CE9">
        <w:rPr>
          <w:sz w:val="26"/>
          <w:szCs w:val="26"/>
        </w:rPr>
        <w:t>от уплаты земельного налога.</w:t>
      </w:r>
    </w:p>
    <w:p w14:paraId="5AE58757" w14:textId="28410DC7" w:rsidR="004E02FC" w:rsidRPr="00AA7CE9" w:rsidRDefault="004E02FC" w:rsidP="001260BE">
      <w:pPr>
        <w:pStyle w:val="a6"/>
        <w:ind w:left="0"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 xml:space="preserve">Выпадающие доходы бюджета </w:t>
      </w:r>
      <w:r w:rsidR="00EE37F3" w:rsidRPr="00AA7CE9">
        <w:rPr>
          <w:sz w:val="26"/>
          <w:szCs w:val="26"/>
        </w:rPr>
        <w:t>Нефтеюганского района</w:t>
      </w:r>
      <w:r w:rsidRPr="00AA7CE9">
        <w:rPr>
          <w:sz w:val="26"/>
          <w:szCs w:val="26"/>
        </w:rPr>
        <w:t xml:space="preserve"> в 20</w:t>
      </w:r>
      <w:r w:rsidR="00EE37F3" w:rsidRPr="00AA7CE9">
        <w:rPr>
          <w:sz w:val="26"/>
          <w:szCs w:val="26"/>
        </w:rPr>
        <w:t>20</w:t>
      </w:r>
      <w:r w:rsidRPr="00AA7CE9">
        <w:rPr>
          <w:sz w:val="26"/>
          <w:szCs w:val="26"/>
        </w:rPr>
        <w:t xml:space="preserve"> году </w:t>
      </w:r>
      <w:r w:rsidR="00245659">
        <w:rPr>
          <w:sz w:val="26"/>
          <w:szCs w:val="26"/>
        </w:rPr>
        <w:br/>
      </w:r>
      <w:r w:rsidRPr="00AA7CE9">
        <w:rPr>
          <w:sz w:val="26"/>
          <w:szCs w:val="26"/>
        </w:rPr>
        <w:t xml:space="preserve">в результате </w:t>
      </w:r>
      <w:r w:rsidR="00EE37F3" w:rsidRPr="00AA7CE9">
        <w:rPr>
          <w:sz w:val="26"/>
          <w:szCs w:val="26"/>
        </w:rPr>
        <w:t xml:space="preserve">предоставления </w:t>
      </w:r>
      <w:r w:rsidRPr="00AA7CE9">
        <w:rPr>
          <w:sz w:val="26"/>
          <w:szCs w:val="26"/>
        </w:rPr>
        <w:t>указанн</w:t>
      </w:r>
      <w:r w:rsidR="00EE37F3" w:rsidRPr="00AA7CE9">
        <w:rPr>
          <w:sz w:val="26"/>
          <w:szCs w:val="26"/>
        </w:rPr>
        <w:t>ой</w:t>
      </w:r>
      <w:r w:rsidRPr="00AA7CE9">
        <w:rPr>
          <w:sz w:val="26"/>
          <w:szCs w:val="26"/>
        </w:rPr>
        <w:t xml:space="preserve"> льгот</w:t>
      </w:r>
      <w:r w:rsidR="00EE37F3" w:rsidRPr="00AA7CE9">
        <w:rPr>
          <w:sz w:val="26"/>
          <w:szCs w:val="26"/>
        </w:rPr>
        <w:t>ы</w:t>
      </w:r>
      <w:r w:rsidRPr="00AA7CE9">
        <w:rPr>
          <w:sz w:val="26"/>
          <w:szCs w:val="26"/>
        </w:rPr>
        <w:t xml:space="preserve"> составили </w:t>
      </w:r>
      <w:r w:rsidR="00EE37F3" w:rsidRPr="00AA7CE9">
        <w:rPr>
          <w:sz w:val="26"/>
          <w:szCs w:val="26"/>
        </w:rPr>
        <w:t>82,5</w:t>
      </w:r>
      <w:r w:rsidRPr="00AA7CE9">
        <w:rPr>
          <w:sz w:val="26"/>
          <w:szCs w:val="26"/>
        </w:rPr>
        <w:t xml:space="preserve"> тыс. рублей, что </w:t>
      </w:r>
      <w:r w:rsidR="005F4FC9" w:rsidRPr="00AA7CE9">
        <w:rPr>
          <w:sz w:val="26"/>
          <w:szCs w:val="26"/>
        </w:rPr>
        <w:t xml:space="preserve">выше аналогичного показателя </w:t>
      </w:r>
      <w:r w:rsidRPr="00AA7CE9">
        <w:rPr>
          <w:sz w:val="26"/>
          <w:szCs w:val="26"/>
        </w:rPr>
        <w:t>201</w:t>
      </w:r>
      <w:r w:rsidR="005F4FC9" w:rsidRPr="00AA7CE9">
        <w:rPr>
          <w:sz w:val="26"/>
          <w:szCs w:val="26"/>
        </w:rPr>
        <w:t>9 года</w:t>
      </w:r>
      <w:r w:rsidRPr="00AA7CE9">
        <w:rPr>
          <w:sz w:val="26"/>
          <w:szCs w:val="26"/>
        </w:rPr>
        <w:t xml:space="preserve"> </w:t>
      </w:r>
      <w:r w:rsidR="005F4FC9" w:rsidRPr="00AA7CE9">
        <w:rPr>
          <w:sz w:val="26"/>
          <w:szCs w:val="26"/>
        </w:rPr>
        <w:t>в 1,5 раза</w:t>
      </w:r>
      <w:r w:rsidRPr="00AA7CE9">
        <w:rPr>
          <w:sz w:val="26"/>
          <w:szCs w:val="26"/>
        </w:rPr>
        <w:t>.</w:t>
      </w:r>
    </w:p>
    <w:p w14:paraId="5824B10F" w14:textId="724C5FE9" w:rsidR="00D11B57" w:rsidRPr="00245659" w:rsidRDefault="004E02FC" w:rsidP="00245659">
      <w:pPr>
        <w:pStyle w:val="a6"/>
        <w:ind w:left="0"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 xml:space="preserve">Оценка эффективности налогового расхода характеризуется положительным бюджетным эффектом, </w:t>
      </w:r>
      <w:r w:rsidR="005F4FC9" w:rsidRPr="00AA7CE9">
        <w:rPr>
          <w:sz w:val="26"/>
          <w:szCs w:val="26"/>
        </w:rPr>
        <w:t xml:space="preserve">так как </w:t>
      </w:r>
      <w:r w:rsidRPr="00AA7CE9">
        <w:rPr>
          <w:sz w:val="26"/>
          <w:szCs w:val="26"/>
        </w:rPr>
        <w:t>обеспечива</w:t>
      </w:r>
      <w:r w:rsidR="005F4FC9" w:rsidRPr="00AA7CE9">
        <w:rPr>
          <w:sz w:val="26"/>
          <w:szCs w:val="26"/>
        </w:rPr>
        <w:t>ет</w:t>
      </w:r>
      <w:r w:rsidRPr="00AA7CE9">
        <w:rPr>
          <w:sz w:val="26"/>
          <w:szCs w:val="26"/>
        </w:rPr>
        <w:t xml:space="preserve"> выполнение возложенных функциональных задач в интересах </w:t>
      </w:r>
      <w:r w:rsidR="005F4FC9" w:rsidRPr="00AA7CE9">
        <w:rPr>
          <w:sz w:val="26"/>
          <w:szCs w:val="26"/>
        </w:rPr>
        <w:t>Нефтеюганского района</w:t>
      </w:r>
      <w:r w:rsidR="00DA2077" w:rsidRPr="00AA7CE9">
        <w:rPr>
          <w:sz w:val="26"/>
          <w:szCs w:val="26"/>
        </w:rPr>
        <w:t xml:space="preserve">. </w:t>
      </w:r>
    </w:p>
    <w:p w14:paraId="12A96637" w14:textId="77084FB9" w:rsidR="00DA2077" w:rsidRPr="00AA7CE9" w:rsidRDefault="00D11B57" w:rsidP="00DA2077">
      <w:pPr>
        <w:pStyle w:val="a6"/>
        <w:ind w:left="0" w:firstLine="709"/>
        <w:jc w:val="both"/>
        <w:rPr>
          <w:sz w:val="26"/>
          <w:szCs w:val="26"/>
        </w:rPr>
      </w:pPr>
      <w:r w:rsidRPr="00245659">
        <w:rPr>
          <w:sz w:val="26"/>
          <w:szCs w:val="26"/>
        </w:rPr>
        <w:t>Вывод:</w:t>
      </w:r>
      <w:r w:rsidRPr="00AA7CE9">
        <w:rPr>
          <w:sz w:val="26"/>
          <w:szCs w:val="26"/>
        </w:rPr>
        <w:t xml:space="preserve"> в</w:t>
      </w:r>
      <w:r w:rsidR="00DA2077" w:rsidRPr="00AA7CE9">
        <w:rPr>
          <w:sz w:val="26"/>
          <w:szCs w:val="26"/>
        </w:rPr>
        <w:t xml:space="preserve"> связи с тем, что указанный налоговый расход способствует достижению целевых показателей муниципальной программы «Развитие жилищно-коммунального комплекса и повышение энергетической эффективности </w:t>
      </w:r>
      <w:r w:rsidR="00245659">
        <w:rPr>
          <w:sz w:val="26"/>
          <w:szCs w:val="26"/>
        </w:rPr>
        <w:br/>
      </w:r>
      <w:r w:rsidR="00DA2077" w:rsidRPr="00AA7CE9">
        <w:rPr>
          <w:sz w:val="26"/>
          <w:szCs w:val="26"/>
        </w:rPr>
        <w:t>в муниципальном образовании Нефтеюганский район на 2019-2024 годы и на период до 2030 года», с учетом целесообразности и востребованности его применения, действие налогового расхода в 2020 году признано эффективным и не требующим отмены.</w:t>
      </w:r>
    </w:p>
    <w:p w14:paraId="07C316B0" w14:textId="77777777" w:rsidR="00DA2077" w:rsidRPr="00AA7CE9" w:rsidRDefault="00DA2077" w:rsidP="005F4FC9">
      <w:pPr>
        <w:pStyle w:val="a6"/>
        <w:ind w:left="0" w:firstLine="709"/>
        <w:jc w:val="both"/>
        <w:rPr>
          <w:sz w:val="26"/>
          <w:szCs w:val="26"/>
        </w:rPr>
      </w:pPr>
    </w:p>
    <w:p w14:paraId="624A1515" w14:textId="77777777" w:rsidR="00DA2077" w:rsidRPr="00AA7CE9" w:rsidRDefault="00DA2077" w:rsidP="00DA2077">
      <w:pPr>
        <w:pStyle w:val="a6"/>
        <w:numPr>
          <w:ilvl w:val="1"/>
          <w:numId w:val="14"/>
        </w:numPr>
        <w:tabs>
          <w:tab w:val="left" w:pos="426"/>
          <w:tab w:val="left" w:pos="1134"/>
        </w:tabs>
        <w:ind w:left="0" w:firstLine="0"/>
        <w:jc w:val="center"/>
        <w:rPr>
          <w:sz w:val="26"/>
          <w:szCs w:val="26"/>
        </w:rPr>
      </w:pPr>
      <w:r w:rsidRPr="00AA7CE9">
        <w:rPr>
          <w:sz w:val="26"/>
          <w:szCs w:val="26"/>
        </w:rPr>
        <w:t>Земельный налог по физическим лицам</w:t>
      </w:r>
    </w:p>
    <w:p w14:paraId="4F17BAD8" w14:textId="77777777" w:rsidR="00D83507" w:rsidRPr="00AA7CE9" w:rsidRDefault="00D83507" w:rsidP="00D83507">
      <w:pPr>
        <w:tabs>
          <w:tab w:val="left" w:pos="426"/>
          <w:tab w:val="left" w:pos="1134"/>
        </w:tabs>
        <w:jc w:val="center"/>
        <w:rPr>
          <w:sz w:val="26"/>
          <w:szCs w:val="26"/>
        </w:rPr>
      </w:pPr>
    </w:p>
    <w:p w14:paraId="5C67BFBE" w14:textId="77777777" w:rsidR="00D83507" w:rsidRDefault="00D83507" w:rsidP="00D83507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 xml:space="preserve">В 2020 году 3 налогоплательщикам предоставлены налоговые льготы, установленные решением Думы Нефтеюганского района от 21.10.2011 № 90 </w:t>
      </w:r>
      <w:r w:rsidRPr="00AA7CE9">
        <w:rPr>
          <w:sz w:val="26"/>
          <w:szCs w:val="26"/>
        </w:rPr>
        <w:br/>
        <w:t xml:space="preserve">«Об </w:t>
      </w:r>
      <w:r w:rsidR="008245F2">
        <w:rPr>
          <w:sz w:val="26"/>
          <w:szCs w:val="26"/>
        </w:rPr>
        <w:t>установлении земельного налога»</w:t>
      </w:r>
      <w:r w:rsidRPr="00AA7CE9">
        <w:rPr>
          <w:sz w:val="26"/>
          <w:szCs w:val="26"/>
        </w:rPr>
        <w:t xml:space="preserve">, в размере  </w:t>
      </w:r>
      <w:r w:rsidR="002F43EA" w:rsidRPr="00AA7CE9">
        <w:rPr>
          <w:sz w:val="26"/>
          <w:szCs w:val="26"/>
        </w:rPr>
        <w:t>1 тыс. рублей.</w:t>
      </w:r>
    </w:p>
    <w:p w14:paraId="1333BC9C" w14:textId="77777777" w:rsidR="00D41796" w:rsidRPr="00AA7CE9" w:rsidRDefault="00D41796" w:rsidP="00D83507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Налоговый расход относится к внепрограммной деятельности.</w:t>
      </w:r>
    </w:p>
    <w:p w14:paraId="42D76551" w14:textId="77777777" w:rsidR="00D11B57" w:rsidRPr="00AA7CE9" w:rsidRDefault="00D11B57" w:rsidP="00D83507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</w:p>
    <w:p w14:paraId="5C56BA8D" w14:textId="77777777" w:rsidR="00D11B57" w:rsidRPr="00AA7CE9" w:rsidRDefault="00D11B57" w:rsidP="00D11B5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  <w:r w:rsidRPr="00245659">
        <w:rPr>
          <w:sz w:val="26"/>
          <w:szCs w:val="26"/>
        </w:rPr>
        <w:lastRenderedPageBreak/>
        <w:t>Вывод:</w:t>
      </w:r>
      <w:r w:rsidRPr="00AA7CE9">
        <w:rPr>
          <w:sz w:val="26"/>
          <w:szCs w:val="26"/>
        </w:rPr>
        <w:t xml:space="preserve"> действующи</w:t>
      </w:r>
      <w:r w:rsidR="00AA7CE9" w:rsidRPr="00AA7CE9">
        <w:rPr>
          <w:sz w:val="26"/>
          <w:szCs w:val="26"/>
        </w:rPr>
        <w:t>й</w:t>
      </w:r>
      <w:r w:rsidRPr="00AA7CE9">
        <w:rPr>
          <w:sz w:val="26"/>
          <w:szCs w:val="26"/>
        </w:rPr>
        <w:t xml:space="preserve"> налоговы</w:t>
      </w:r>
      <w:r w:rsidR="00AA7CE9" w:rsidRPr="00AA7CE9">
        <w:rPr>
          <w:sz w:val="26"/>
          <w:szCs w:val="26"/>
        </w:rPr>
        <w:t>й расход</w:t>
      </w:r>
      <w:r w:rsidRPr="00AA7CE9">
        <w:rPr>
          <w:sz w:val="26"/>
          <w:szCs w:val="26"/>
        </w:rPr>
        <w:t xml:space="preserve"> по </w:t>
      </w:r>
      <w:r w:rsidR="00216B85" w:rsidRPr="00AA7CE9">
        <w:rPr>
          <w:sz w:val="26"/>
          <w:szCs w:val="26"/>
        </w:rPr>
        <w:t xml:space="preserve">земельному </w:t>
      </w:r>
      <w:r w:rsidRPr="00AA7CE9">
        <w:rPr>
          <w:sz w:val="26"/>
          <w:szCs w:val="26"/>
        </w:rPr>
        <w:t xml:space="preserve">налогу </w:t>
      </w:r>
      <w:r w:rsidR="00216B85" w:rsidRPr="00AA7CE9">
        <w:rPr>
          <w:sz w:val="26"/>
          <w:szCs w:val="26"/>
        </w:rPr>
        <w:t xml:space="preserve">по </w:t>
      </w:r>
      <w:r w:rsidRPr="00AA7CE9">
        <w:rPr>
          <w:sz w:val="26"/>
          <w:szCs w:val="26"/>
        </w:rPr>
        <w:t>физически</w:t>
      </w:r>
      <w:r w:rsidR="00216B85" w:rsidRPr="00AA7CE9">
        <w:rPr>
          <w:sz w:val="26"/>
          <w:szCs w:val="26"/>
        </w:rPr>
        <w:t>м</w:t>
      </w:r>
      <w:r w:rsidRPr="00AA7CE9">
        <w:rPr>
          <w:sz w:val="26"/>
          <w:szCs w:val="26"/>
        </w:rPr>
        <w:t xml:space="preserve"> лиц</w:t>
      </w:r>
      <w:r w:rsidR="00216B85" w:rsidRPr="00AA7CE9">
        <w:rPr>
          <w:sz w:val="26"/>
          <w:szCs w:val="26"/>
        </w:rPr>
        <w:t>ам</w:t>
      </w:r>
      <w:r w:rsidRPr="00AA7CE9">
        <w:rPr>
          <w:sz w:val="26"/>
          <w:szCs w:val="26"/>
        </w:rPr>
        <w:t xml:space="preserve"> как форма социальной поддержки эффектив</w:t>
      </w:r>
      <w:r w:rsidR="00AA7CE9" w:rsidRPr="00AA7CE9">
        <w:rPr>
          <w:sz w:val="26"/>
          <w:szCs w:val="26"/>
        </w:rPr>
        <w:t>ен</w:t>
      </w:r>
      <w:r w:rsidRPr="00AA7CE9">
        <w:rPr>
          <w:sz w:val="26"/>
          <w:szCs w:val="26"/>
        </w:rPr>
        <w:t>, име</w:t>
      </w:r>
      <w:r w:rsidR="00AA7CE9" w:rsidRPr="00AA7CE9">
        <w:rPr>
          <w:sz w:val="26"/>
          <w:szCs w:val="26"/>
        </w:rPr>
        <w:t>е</w:t>
      </w:r>
      <w:r w:rsidRPr="00AA7CE9">
        <w:rPr>
          <w:sz w:val="26"/>
          <w:szCs w:val="26"/>
        </w:rPr>
        <w:t>т положительный социальный эффект.</w:t>
      </w:r>
    </w:p>
    <w:p w14:paraId="063FA32B" w14:textId="77777777" w:rsidR="00D83507" w:rsidRPr="00AA7CE9" w:rsidRDefault="00D83507" w:rsidP="00D83507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</w:p>
    <w:p w14:paraId="52636A55" w14:textId="77777777" w:rsidR="00216B85" w:rsidRPr="00AA7CE9" w:rsidRDefault="00216B85" w:rsidP="00216B85">
      <w:pPr>
        <w:pStyle w:val="a6"/>
        <w:numPr>
          <w:ilvl w:val="0"/>
          <w:numId w:val="14"/>
        </w:numPr>
        <w:tabs>
          <w:tab w:val="left" w:pos="284"/>
        </w:tabs>
        <w:jc w:val="center"/>
        <w:rPr>
          <w:rFonts w:eastAsia="Arial Unicode MS"/>
          <w:sz w:val="26"/>
          <w:szCs w:val="26"/>
        </w:rPr>
      </w:pPr>
      <w:r w:rsidRPr="00AA7CE9">
        <w:rPr>
          <w:sz w:val="26"/>
          <w:szCs w:val="26"/>
        </w:rPr>
        <w:t xml:space="preserve">Эффективность льгот по налогу  </w:t>
      </w:r>
      <w:r w:rsidRPr="00AA7CE9">
        <w:rPr>
          <w:rFonts w:eastAsia="Arial Unicode MS"/>
          <w:sz w:val="26"/>
          <w:szCs w:val="26"/>
        </w:rPr>
        <w:t>на имущество физических лиц</w:t>
      </w:r>
    </w:p>
    <w:p w14:paraId="4AF3242E" w14:textId="77777777" w:rsidR="00216B85" w:rsidRPr="00AA7CE9" w:rsidRDefault="00216B85" w:rsidP="00216B85">
      <w:pPr>
        <w:pStyle w:val="a6"/>
        <w:tabs>
          <w:tab w:val="left" w:pos="284"/>
        </w:tabs>
        <w:ind w:left="0"/>
        <w:rPr>
          <w:rFonts w:eastAsia="Arial Unicode MS"/>
          <w:sz w:val="26"/>
          <w:szCs w:val="26"/>
        </w:rPr>
      </w:pPr>
    </w:p>
    <w:p w14:paraId="6CBFE8BA" w14:textId="77777777" w:rsidR="00216B85" w:rsidRPr="00AA7CE9" w:rsidRDefault="0065021F" w:rsidP="00216B85">
      <w:pPr>
        <w:pStyle w:val="a6"/>
        <w:tabs>
          <w:tab w:val="left" w:pos="284"/>
          <w:tab w:val="left" w:pos="709"/>
        </w:tabs>
        <w:ind w:left="0"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 xml:space="preserve">На межселенной территории Нефтеюганского района налог на имущество физических лиц установлен решением Думы Нефтеюганского района от 21.11.2014 </w:t>
      </w:r>
      <w:r w:rsidRPr="00AA7CE9">
        <w:rPr>
          <w:sz w:val="26"/>
          <w:szCs w:val="26"/>
        </w:rPr>
        <w:br/>
        <w:t xml:space="preserve">№ 538 «Об установлении налога на имущество физических лиц на межселенной территории муниципального образования Нефтеюганский район», </w:t>
      </w:r>
      <w:r w:rsidR="00216B85" w:rsidRPr="00AA7CE9">
        <w:rPr>
          <w:sz w:val="26"/>
          <w:szCs w:val="26"/>
        </w:rPr>
        <w:t xml:space="preserve">действуют льготы, установленные </w:t>
      </w:r>
      <w:r w:rsidR="00D41796">
        <w:rPr>
          <w:sz w:val="26"/>
          <w:szCs w:val="26"/>
        </w:rPr>
        <w:t xml:space="preserve">федеральным законодательством </w:t>
      </w:r>
      <w:r w:rsidR="00216B85" w:rsidRPr="00AA7CE9">
        <w:rPr>
          <w:sz w:val="26"/>
          <w:szCs w:val="26"/>
        </w:rPr>
        <w:t xml:space="preserve">Российской Федерации, дополнительные льготы не установлены. </w:t>
      </w:r>
    </w:p>
    <w:p w14:paraId="1950169E" w14:textId="77777777" w:rsidR="00216B85" w:rsidRPr="00AA7CE9" w:rsidRDefault="00216B85" w:rsidP="00216B85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>В 2020 году 445 налогоплательщикам на межселенной территории Нефтеюганского района предоставлены налоговые льготы на сумму 239 тыс. рублей по льготам, установленным федеральным законодательством.</w:t>
      </w:r>
    </w:p>
    <w:p w14:paraId="3080665E" w14:textId="3B08D39E" w:rsidR="00C92CE6" w:rsidRDefault="00C92CE6" w:rsidP="00C92C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снижения налоговой нагрузки на субъекты предпринимательской деятельности в условиях принимаемых ограничительных мер в период 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(COVID-2019), в отношении </w:t>
      </w:r>
      <w:r w:rsidR="003371E8">
        <w:rPr>
          <w:sz w:val="26"/>
          <w:szCs w:val="26"/>
        </w:rPr>
        <w:t>о</w:t>
      </w:r>
      <w:r>
        <w:rPr>
          <w:sz w:val="26"/>
          <w:szCs w:val="26"/>
        </w:rPr>
        <w:t xml:space="preserve">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рублей, решением Думы Нефтеюганского района от 27.05.2020 № 501 </w:t>
      </w:r>
      <w:r w:rsidR="00245659">
        <w:rPr>
          <w:sz w:val="26"/>
          <w:szCs w:val="26"/>
        </w:rPr>
        <w:br/>
      </w:r>
      <w:r>
        <w:rPr>
          <w:sz w:val="26"/>
          <w:szCs w:val="26"/>
        </w:rPr>
        <w:t xml:space="preserve">«О внесении изменений в решение Думы Нефтеюганского района от 21.11.2014 </w:t>
      </w:r>
      <w:r w:rsidR="00245659">
        <w:rPr>
          <w:sz w:val="26"/>
          <w:szCs w:val="26"/>
        </w:rPr>
        <w:br/>
      </w:r>
      <w:r>
        <w:rPr>
          <w:sz w:val="26"/>
          <w:szCs w:val="26"/>
        </w:rPr>
        <w:t xml:space="preserve">№ 538  «Об установлении налога на имущество физических лиц на межселенной территории муниципального образования Нефтеюганский район» с 1 января </w:t>
      </w:r>
      <w:r w:rsidR="00245659">
        <w:rPr>
          <w:sz w:val="26"/>
          <w:szCs w:val="26"/>
        </w:rPr>
        <w:br/>
      </w:r>
      <w:r>
        <w:rPr>
          <w:sz w:val="26"/>
          <w:szCs w:val="26"/>
        </w:rPr>
        <w:t>2020 года с 1,7% до 0,7% в 2020 году сумма выпадающих доходов в бюджет Нефтеюганского района составила 280 тыс. рублей.</w:t>
      </w:r>
      <w:r w:rsidR="00D417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очередном финансовом году </w:t>
      </w:r>
      <w:r w:rsidR="00245659">
        <w:rPr>
          <w:sz w:val="26"/>
          <w:szCs w:val="26"/>
        </w:rPr>
        <w:br/>
      </w:r>
      <w:r>
        <w:rPr>
          <w:sz w:val="26"/>
          <w:szCs w:val="26"/>
        </w:rPr>
        <w:t xml:space="preserve">и </w:t>
      </w:r>
      <w:r w:rsidRPr="00B5241F">
        <w:rPr>
          <w:sz w:val="26"/>
        </w:rPr>
        <w:t>планов</w:t>
      </w:r>
      <w:r>
        <w:rPr>
          <w:sz w:val="26"/>
        </w:rPr>
        <w:t>ом</w:t>
      </w:r>
      <w:r w:rsidRPr="00B5241F">
        <w:rPr>
          <w:sz w:val="26"/>
        </w:rPr>
        <w:t xml:space="preserve"> период</w:t>
      </w:r>
      <w:r>
        <w:rPr>
          <w:sz w:val="26"/>
        </w:rPr>
        <w:t>е</w:t>
      </w:r>
      <w:r w:rsidRPr="00B5241F">
        <w:rPr>
          <w:sz w:val="26"/>
        </w:rPr>
        <w:t xml:space="preserve"> 202</w:t>
      </w:r>
      <w:r>
        <w:rPr>
          <w:sz w:val="26"/>
        </w:rPr>
        <w:t>3</w:t>
      </w:r>
      <w:r w:rsidRPr="00B5241F">
        <w:rPr>
          <w:sz w:val="26"/>
        </w:rPr>
        <w:t xml:space="preserve"> и 202</w:t>
      </w:r>
      <w:r>
        <w:rPr>
          <w:sz w:val="26"/>
        </w:rPr>
        <w:t>4</w:t>
      </w:r>
      <w:r w:rsidRPr="00B5241F">
        <w:rPr>
          <w:sz w:val="26"/>
        </w:rPr>
        <w:t xml:space="preserve"> годы</w:t>
      </w:r>
      <w:r>
        <w:rPr>
          <w:sz w:val="26"/>
        </w:rPr>
        <w:t xml:space="preserve"> </w:t>
      </w:r>
      <w:r w:rsidR="00D41796">
        <w:rPr>
          <w:sz w:val="26"/>
        </w:rPr>
        <w:t xml:space="preserve">в отношении данных объектов </w:t>
      </w:r>
      <w:r>
        <w:rPr>
          <w:sz w:val="26"/>
        </w:rPr>
        <w:t>снижение ставок налога на имущество физических лиц не планируется.</w:t>
      </w:r>
    </w:p>
    <w:p w14:paraId="6D4BC7D0" w14:textId="34CC41A5" w:rsidR="00216B85" w:rsidRPr="00245659" w:rsidRDefault="00D41796" w:rsidP="00245659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Налоговый расход относится к внепрограммной деятельности.</w:t>
      </w:r>
    </w:p>
    <w:p w14:paraId="0F3D6A41" w14:textId="77777777" w:rsidR="00111EC2" w:rsidRPr="00AA7CE9" w:rsidRDefault="00216B85" w:rsidP="00A26613">
      <w:pPr>
        <w:autoSpaceDE w:val="0"/>
        <w:autoSpaceDN w:val="0"/>
        <w:adjustRightInd w:val="0"/>
        <w:ind w:firstLine="709"/>
        <w:contextualSpacing/>
        <w:jc w:val="both"/>
        <w:outlineLvl w:val="1"/>
      </w:pPr>
      <w:r w:rsidRPr="00245659">
        <w:rPr>
          <w:sz w:val="26"/>
          <w:szCs w:val="26"/>
        </w:rPr>
        <w:t>Вывод:</w:t>
      </w:r>
      <w:r w:rsidRPr="00AA7CE9">
        <w:rPr>
          <w:sz w:val="26"/>
          <w:szCs w:val="26"/>
        </w:rPr>
        <w:t xml:space="preserve"> действующи</w:t>
      </w:r>
      <w:r w:rsidR="00AA7CE9" w:rsidRPr="00AA7CE9">
        <w:rPr>
          <w:sz w:val="26"/>
          <w:szCs w:val="26"/>
        </w:rPr>
        <w:t>й</w:t>
      </w:r>
      <w:r w:rsidRPr="00AA7CE9">
        <w:rPr>
          <w:sz w:val="26"/>
          <w:szCs w:val="26"/>
        </w:rPr>
        <w:t xml:space="preserve"> налоговы</w:t>
      </w:r>
      <w:r w:rsidR="00AA7CE9" w:rsidRPr="00AA7CE9">
        <w:rPr>
          <w:sz w:val="26"/>
          <w:szCs w:val="26"/>
        </w:rPr>
        <w:t>й</w:t>
      </w:r>
      <w:r w:rsidRPr="00AA7CE9">
        <w:rPr>
          <w:sz w:val="26"/>
          <w:szCs w:val="26"/>
        </w:rPr>
        <w:t xml:space="preserve"> </w:t>
      </w:r>
      <w:r w:rsidR="00AA7CE9" w:rsidRPr="00AA7CE9">
        <w:rPr>
          <w:sz w:val="26"/>
          <w:szCs w:val="26"/>
        </w:rPr>
        <w:t>расход</w:t>
      </w:r>
      <w:r w:rsidRPr="00AA7CE9">
        <w:rPr>
          <w:sz w:val="26"/>
          <w:szCs w:val="26"/>
        </w:rPr>
        <w:t xml:space="preserve"> по налогу на имущество физических лиц как форма социальной поддержки эффектив</w:t>
      </w:r>
      <w:r w:rsidR="00AA7CE9" w:rsidRPr="00AA7CE9">
        <w:rPr>
          <w:sz w:val="26"/>
          <w:szCs w:val="26"/>
        </w:rPr>
        <w:t>ен</w:t>
      </w:r>
      <w:r w:rsidRPr="00AA7CE9">
        <w:rPr>
          <w:sz w:val="26"/>
          <w:szCs w:val="26"/>
        </w:rPr>
        <w:t>, име</w:t>
      </w:r>
      <w:r w:rsidR="00AA7CE9" w:rsidRPr="00AA7CE9">
        <w:rPr>
          <w:sz w:val="26"/>
          <w:szCs w:val="26"/>
        </w:rPr>
        <w:t>е</w:t>
      </w:r>
      <w:r w:rsidRPr="00AA7CE9">
        <w:rPr>
          <w:sz w:val="26"/>
          <w:szCs w:val="26"/>
        </w:rPr>
        <w:t>т положительный социальный эффект.</w:t>
      </w:r>
    </w:p>
    <w:p w14:paraId="42220479" w14:textId="77777777" w:rsidR="00527ED9" w:rsidRPr="00AA7CE9" w:rsidRDefault="00527ED9" w:rsidP="00B5241F">
      <w:pPr>
        <w:jc w:val="both"/>
      </w:pPr>
    </w:p>
    <w:p w14:paraId="2E126D06" w14:textId="77777777" w:rsidR="00527ED9" w:rsidRPr="00AA7CE9" w:rsidRDefault="00527ED9" w:rsidP="00B5241F">
      <w:pPr>
        <w:jc w:val="both"/>
      </w:pPr>
    </w:p>
    <w:p w14:paraId="13ED5B92" w14:textId="77777777" w:rsidR="00527ED9" w:rsidRPr="00AA7CE9" w:rsidRDefault="00527ED9" w:rsidP="00B5241F">
      <w:pPr>
        <w:jc w:val="both"/>
      </w:pPr>
    </w:p>
    <w:p w14:paraId="13DEA218" w14:textId="77777777" w:rsidR="00527ED9" w:rsidRPr="00AA7CE9" w:rsidRDefault="00527ED9" w:rsidP="00B5241F">
      <w:pPr>
        <w:jc w:val="both"/>
      </w:pPr>
    </w:p>
    <w:p w14:paraId="5EFD3315" w14:textId="77777777" w:rsidR="00527ED9" w:rsidRPr="00AA7CE9" w:rsidRDefault="00527ED9" w:rsidP="00B5241F">
      <w:pPr>
        <w:jc w:val="both"/>
      </w:pPr>
    </w:p>
    <w:p w14:paraId="329D8798" w14:textId="77777777" w:rsidR="00527ED9" w:rsidRPr="00AA7CE9" w:rsidRDefault="00527ED9" w:rsidP="00B5241F">
      <w:pPr>
        <w:jc w:val="both"/>
      </w:pPr>
    </w:p>
    <w:p w14:paraId="60679953" w14:textId="77777777" w:rsidR="00527ED9" w:rsidRPr="00AA7CE9" w:rsidRDefault="00527ED9" w:rsidP="00B5241F">
      <w:pPr>
        <w:jc w:val="both"/>
      </w:pPr>
    </w:p>
    <w:p w14:paraId="0171ED75" w14:textId="77777777" w:rsidR="00527ED9" w:rsidRPr="00AA7CE9" w:rsidRDefault="00527ED9" w:rsidP="00B5241F">
      <w:pPr>
        <w:jc w:val="both"/>
      </w:pPr>
    </w:p>
    <w:p w14:paraId="0AAF4EFD" w14:textId="77777777" w:rsidR="00527ED9" w:rsidRPr="00AA7CE9" w:rsidRDefault="00527ED9" w:rsidP="00B5241F">
      <w:pPr>
        <w:jc w:val="both"/>
      </w:pPr>
    </w:p>
    <w:p w14:paraId="0275FD35" w14:textId="77777777" w:rsidR="00527ED9" w:rsidRPr="00AA7CE9" w:rsidRDefault="00527ED9" w:rsidP="00B5241F">
      <w:pPr>
        <w:jc w:val="both"/>
      </w:pPr>
    </w:p>
    <w:p w14:paraId="037F8933" w14:textId="77777777" w:rsidR="00527ED9" w:rsidRPr="00AA7CE9" w:rsidRDefault="00527ED9" w:rsidP="00B5241F">
      <w:pPr>
        <w:jc w:val="both"/>
      </w:pPr>
    </w:p>
    <w:p w14:paraId="4EBF286E" w14:textId="77777777" w:rsidR="00411D11" w:rsidRPr="00AA7CE9" w:rsidRDefault="00411D11" w:rsidP="00B5241F">
      <w:pPr>
        <w:jc w:val="both"/>
      </w:pPr>
    </w:p>
    <w:p w14:paraId="167EF44F" w14:textId="77777777" w:rsidR="000E6FDD" w:rsidRPr="00AA7CE9" w:rsidRDefault="000E6FDD" w:rsidP="00B5241F">
      <w:pPr>
        <w:pStyle w:val="Default"/>
        <w:rPr>
          <w:color w:val="auto"/>
        </w:rPr>
      </w:pPr>
    </w:p>
    <w:p w14:paraId="1F6F404F" w14:textId="77777777" w:rsidR="002E6105" w:rsidRPr="00AA7CE9" w:rsidRDefault="002E6105" w:rsidP="00B5241F">
      <w:pPr>
        <w:pStyle w:val="Default"/>
        <w:rPr>
          <w:color w:val="auto"/>
        </w:rPr>
      </w:pPr>
    </w:p>
    <w:sectPr w:rsidR="002E6105" w:rsidRPr="00AA7CE9" w:rsidSect="00245659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FC35E" w14:textId="77777777" w:rsidR="00132020" w:rsidRDefault="00132020" w:rsidP="00B5241F">
      <w:r>
        <w:separator/>
      </w:r>
    </w:p>
  </w:endnote>
  <w:endnote w:type="continuationSeparator" w:id="0">
    <w:p w14:paraId="5E489B0A" w14:textId="77777777" w:rsidR="00132020" w:rsidRDefault="00132020" w:rsidP="00B5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5C2A9" w14:textId="77777777" w:rsidR="00132020" w:rsidRDefault="00132020" w:rsidP="00B5241F">
      <w:r>
        <w:separator/>
      </w:r>
    </w:p>
  </w:footnote>
  <w:footnote w:type="continuationSeparator" w:id="0">
    <w:p w14:paraId="2ECBF6CB" w14:textId="77777777" w:rsidR="00132020" w:rsidRDefault="00132020" w:rsidP="00B5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054585"/>
      <w:docPartObj>
        <w:docPartGallery w:val="Page Numbers (Top of Page)"/>
        <w:docPartUnique/>
      </w:docPartObj>
    </w:sdtPr>
    <w:sdtEndPr/>
    <w:sdtContent>
      <w:p w14:paraId="1348E3C7" w14:textId="77777777" w:rsidR="00135FA3" w:rsidRDefault="00135F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1FB">
          <w:rPr>
            <w:noProof/>
          </w:rPr>
          <w:t>3</w:t>
        </w:r>
        <w:r>
          <w:fldChar w:fldCharType="end"/>
        </w:r>
      </w:p>
    </w:sdtContent>
  </w:sdt>
  <w:p w14:paraId="3B98C7E9" w14:textId="5A5EC114" w:rsidR="00245659" w:rsidRPr="00245659" w:rsidRDefault="00245659">
    <w:pPr>
      <w:pStyle w:val="a9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82903" w14:textId="77777777" w:rsidR="00135FA3" w:rsidRDefault="00135FA3">
    <w:pPr>
      <w:pStyle w:val="a9"/>
      <w:jc w:val="center"/>
    </w:pPr>
  </w:p>
  <w:p w14:paraId="4C6A300E" w14:textId="77777777" w:rsidR="00135FA3" w:rsidRDefault="00135FA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64EC"/>
    <w:multiLevelType w:val="hybridMultilevel"/>
    <w:tmpl w:val="276481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53BB"/>
    <w:multiLevelType w:val="hybridMultilevel"/>
    <w:tmpl w:val="CE308BE0"/>
    <w:lvl w:ilvl="0" w:tplc="7CFA0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47403E"/>
    <w:multiLevelType w:val="multilevel"/>
    <w:tmpl w:val="A2CCE3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630DD1"/>
    <w:multiLevelType w:val="multilevel"/>
    <w:tmpl w:val="8D22BA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940780"/>
    <w:multiLevelType w:val="hybridMultilevel"/>
    <w:tmpl w:val="B36470B4"/>
    <w:lvl w:ilvl="0" w:tplc="8636657C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2AF3557F"/>
    <w:multiLevelType w:val="multilevel"/>
    <w:tmpl w:val="F2565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3874034D"/>
    <w:multiLevelType w:val="hybridMultilevel"/>
    <w:tmpl w:val="DB32CCE6"/>
    <w:lvl w:ilvl="0" w:tplc="253273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B162E3"/>
    <w:multiLevelType w:val="hybridMultilevel"/>
    <w:tmpl w:val="892AA206"/>
    <w:lvl w:ilvl="0" w:tplc="DAA239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858D6"/>
    <w:multiLevelType w:val="hybridMultilevel"/>
    <w:tmpl w:val="A4C80A18"/>
    <w:lvl w:ilvl="0" w:tplc="4C1A1062">
      <w:start w:val="2017"/>
      <w:numFmt w:val="bullet"/>
      <w:lvlText w:val="*"/>
      <w:lvlJc w:val="left"/>
      <w:pPr>
        <w:ind w:left="8015" w:hanging="360"/>
      </w:pPr>
      <w:rPr>
        <w:rFonts w:ascii="Calibri" w:eastAsia="Times New Roman" w:hAnsi="Calibri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9" w15:restartNumberingAfterBreak="0">
    <w:nsid w:val="5C3530EC"/>
    <w:multiLevelType w:val="hybridMultilevel"/>
    <w:tmpl w:val="B426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B5C84"/>
    <w:multiLevelType w:val="multilevel"/>
    <w:tmpl w:val="D550FD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5"/>
        </w:tabs>
        <w:ind w:left="213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41"/>
        </w:tabs>
        <w:ind w:left="2541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7"/>
        </w:tabs>
        <w:ind w:left="275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73"/>
        </w:tabs>
        <w:ind w:left="2973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96"/>
        </w:tabs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12"/>
        </w:tabs>
        <w:ind w:left="4212" w:hanging="1800"/>
      </w:pPr>
      <w:rPr>
        <w:rFonts w:hint="default"/>
      </w:rPr>
    </w:lvl>
  </w:abstractNum>
  <w:abstractNum w:abstractNumId="11" w15:restartNumberingAfterBreak="0">
    <w:nsid w:val="6B567FA6"/>
    <w:multiLevelType w:val="hybridMultilevel"/>
    <w:tmpl w:val="B0FAE922"/>
    <w:lvl w:ilvl="0" w:tplc="7CFA0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F41AA9"/>
    <w:multiLevelType w:val="hybridMultilevel"/>
    <w:tmpl w:val="31444DA0"/>
    <w:lvl w:ilvl="0" w:tplc="C3541BA8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3" w15:restartNumberingAfterBreak="0">
    <w:nsid w:val="7B8E416C"/>
    <w:multiLevelType w:val="hybridMultilevel"/>
    <w:tmpl w:val="BA024FD2"/>
    <w:lvl w:ilvl="0" w:tplc="F6F6DF58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DB9"/>
    <w:rsid w:val="00052901"/>
    <w:rsid w:val="00057746"/>
    <w:rsid w:val="00060FB2"/>
    <w:rsid w:val="00090E8B"/>
    <w:rsid w:val="000E6FDD"/>
    <w:rsid w:val="000F509F"/>
    <w:rsid w:val="00111EC2"/>
    <w:rsid w:val="001246CA"/>
    <w:rsid w:val="001260BE"/>
    <w:rsid w:val="00132020"/>
    <w:rsid w:val="001351A6"/>
    <w:rsid w:val="00135FA3"/>
    <w:rsid w:val="00166B24"/>
    <w:rsid w:val="0019579A"/>
    <w:rsid w:val="001C14A7"/>
    <w:rsid w:val="001D46C1"/>
    <w:rsid w:val="001E4181"/>
    <w:rsid w:val="00216B85"/>
    <w:rsid w:val="00232D3F"/>
    <w:rsid w:val="00245659"/>
    <w:rsid w:val="002C0A47"/>
    <w:rsid w:val="002E6105"/>
    <w:rsid w:val="002F43EA"/>
    <w:rsid w:val="003371E8"/>
    <w:rsid w:val="003665E8"/>
    <w:rsid w:val="003F47D8"/>
    <w:rsid w:val="00411D11"/>
    <w:rsid w:val="00427B67"/>
    <w:rsid w:val="00446B6E"/>
    <w:rsid w:val="004A46D4"/>
    <w:rsid w:val="004A7CE7"/>
    <w:rsid w:val="004A7E5F"/>
    <w:rsid w:val="004C586F"/>
    <w:rsid w:val="004D0D1C"/>
    <w:rsid w:val="004E02FC"/>
    <w:rsid w:val="004E40A8"/>
    <w:rsid w:val="004E4DAE"/>
    <w:rsid w:val="004F22FA"/>
    <w:rsid w:val="00514031"/>
    <w:rsid w:val="00523D67"/>
    <w:rsid w:val="00527ED9"/>
    <w:rsid w:val="005B272B"/>
    <w:rsid w:val="005B38D3"/>
    <w:rsid w:val="005F4FC9"/>
    <w:rsid w:val="00607D92"/>
    <w:rsid w:val="006276AC"/>
    <w:rsid w:val="00646DDF"/>
    <w:rsid w:val="0065021F"/>
    <w:rsid w:val="00656347"/>
    <w:rsid w:val="00770D9A"/>
    <w:rsid w:val="007C111A"/>
    <w:rsid w:val="007F3AA5"/>
    <w:rsid w:val="00801287"/>
    <w:rsid w:val="008128C7"/>
    <w:rsid w:val="008245F2"/>
    <w:rsid w:val="00836276"/>
    <w:rsid w:val="00883D92"/>
    <w:rsid w:val="008B0178"/>
    <w:rsid w:val="008B2398"/>
    <w:rsid w:val="009243F6"/>
    <w:rsid w:val="009372AA"/>
    <w:rsid w:val="00955F20"/>
    <w:rsid w:val="00972E8F"/>
    <w:rsid w:val="00976902"/>
    <w:rsid w:val="009837F6"/>
    <w:rsid w:val="009C54C6"/>
    <w:rsid w:val="009E2751"/>
    <w:rsid w:val="00A1054F"/>
    <w:rsid w:val="00A26613"/>
    <w:rsid w:val="00A3104C"/>
    <w:rsid w:val="00AA7CE9"/>
    <w:rsid w:val="00AD7DFE"/>
    <w:rsid w:val="00B5241F"/>
    <w:rsid w:val="00B66F40"/>
    <w:rsid w:val="00BE71FB"/>
    <w:rsid w:val="00C32593"/>
    <w:rsid w:val="00C75E21"/>
    <w:rsid w:val="00C92CE6"/>
    <w:rsid w:val="00CA4474"/>
    <w:rsid w:val="00CC5A68"/>
    <w:rsid w:val="00CC6D0C"/>
    <w:rsid w:val="00CE3DB9"/>
    <w:rsid w:val="00CF6F5A"/>
    <w:rsid w:val="00D03EB3"/>
    <w:rsid w:val="00D071A1"/>
    <w:rsid w:val="00D11B57"/>
    <w:rsid w:val="00D33970"/>
    <w:rsid w:val="00D41796"/>
    <w:rsid w:val="00D457A1"/>
    <w:rsid w:val="00D4785D"/>
    <w:rsid w:val="00D8101F"/>
    <w:rsid w:val="00D83507"/>
    <w:rsid w:val="00DA2077"/>
    <w:rsid w:val="00DC05CC"/>
    <w:rsid w:val="00E31D2B"/>
    <w:rsid w:val="00EA13CD"/>
    <w:rsid w:val="00ED6EB0"/>
    <w:rsid w:val="00EE37F3"/>
    <w:rsid w:val="00EF1870"/>
    <w:rsid w:val="00F23ECD"/>
    <w:rsid w:val="00F669EA"/>
    <w:rsid w:val="00F6792C"/>
    <w:rsid w:val="00FA05DA"/>
    <w:rsid w:val="00FB3157"/>
    <w:rsid w:val="00FD1641"/>
    <w:rsid w:val="00FE0E2F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CBC8"/>
  <w15:docId w15:val="{D4D0E3D4-2096-487C-B45D-871C5109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021F"/>
    <w:pPr>
      <w:spacing w:before="100" w:beforeAutospacing="1" w:after="100" w:afterAutospacing="1"/>
    </w:pPr>
  </w:style>
  <w:style w:type="paragraph" w:customStyle="1" w:styleId="ConsPlusNormal">
    <w:name w:val="ConsPlusNormal"/>
    <w:rsid w:val="0065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5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502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02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37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7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E6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 Знак1 Знак"/>
    <w:basedOn w:val="a"/>
    <w:rsid w:val="005140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B524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24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E02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2FC"/>
    <w:pPr>
      <w:widowControl w:val="0"/>
      <w:shd w:val="clear" w:color="auto" w:fill="FFFFFF"/>
      <w:spacing w:line="259" w:lineRule="exact"/>
      <w:jc w:val="center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DA207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2077"/>
    <w:pPr>
      <w:widowControl w:val="0"/>
      <w:shd w:val="clear" w:color="auto" w:fill="FFFFFF"/>
      <w:spacing w:before="180" w:after="180" w:line="254" w:lineRule="exact"/>
      <w:jc w:val="both"/>
    </w:pPr>
    <w:rPr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C0991851E1CDA7E32A3D8E3045DCDF5E31003F5D49B04ECE2E939B7BC2069254AB21AE1ECBBE017A2CE7D9041F47CA1FE9BDB0EyAw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0C0991851E1CDA7E32BDD5F5680AC2F0E84E06F0D69557B8B4EF6EE8EC263C650AB44FA1ADBDB546E69A70954CBE2DE4B594DA09B50A50C48AE680y8w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1565</Words>
  <Characters>8924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Вывод: действующий налоговый расход по земельному налогу по физическим лицам как</vt:lpstr>
      <vt:lpstr>    Вывод: действующий налоговый расход по налогу на имущество физических лиц как фо</vt:lpstr>
    </vt:vector>
  </TitlesOfParts>
  <Company>SPecialiST RePack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Танская Диляра Нугмановна</dc:creator>
  <cp:lastModifiedBy>Сипайлова Ольга Николаевна</cp:lastModifiedBy>
  <cp:revision>3</cp:revision>
  <cp:lastPrinted>2021-09-27T11:16:00Z</cp:lastPrinted>
  <dcterms:created xsi:type="dcterms:W3CDTF">2021-10-08T09:27:00Z</dcterms:created>
  <dcterms:modified xsi:type="dcterms:W3CDTF">2021-10-14T07:34:00Z</dcterms:modified>
</cp:coreProperties>
</file>