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BF" w:rsidRPr="00C67798" w:rsidRDefault="00795ABF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795ABF" w:rsidRPr="000D1294" w:rsidRDefault="00795ABF" w:rsidP="00B37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1294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28</w:t>
      </w:r>
      <w:r w:rsidRPr="00BE4AB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01</w:t>
      </w:r>
      <w:r w:rsidRPr="00BE4AB1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1</w:t>
      </w:r>
      <w:r w:rsidRPr="000D1294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100</w:t>
      </w:r>
      <w:r w:rsidRPr="000D1294">
        <w:rPr>
          <w:rFonts w:ascii="Times New Roman" w:hAnsi="Times New Roman"/>
          <w:b/>
          <w:sz w:val="26"/>
          <w:szCs w:val="26"/>
        </w:rPr>
        <w:t>-па</w:t>
      </w:r>
    </w:p>
    <w:p w:rsidR="004F4C22" w:rsidRPr="001F7DDD" w:rsidRDefault="004F4C22" w:rsidP="001F7D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Default="00045700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DDD" w:rsidRPr="001F7DDD" w:rsidRDefault="001F7DDD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1F7DDD" w:rsidRDefault="009E3845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>О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1F7DDD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1F7DDD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1F7DDD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1F7DDD" w:rsidRDefault="004D0A25" w:rsidP="001F7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 xml:space="preserve">коронавирусной инфекции, вызванной </w:t>
      </w:r>
      <w:r w:rsidRPr="001F7DD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F7DDD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1F7DD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1F7DDD" w:rsidRDefault="004A3D18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1F7DDD">
        <w:rPr>
          <w:rFonts w:ascii="Times New Roman" w:hAnsi="Times New Roman" w:cs="Times New Roman"/>
          <w:sz w:val="26"/>
          <w:szCs w:val="26"/>
        </w:rPr>
        <w:t>ого</w:t>
      </w:r>
      <w:r w:rsidRPr="001F7DD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1F7DDD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1F7DDD" w:rsidRDefault="009E3845" w:rsidP="001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1F7DDD" w:rsidRDefault="0090582D" w:rsidP="001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1F7DDD" w:rsidRDefault="00595CA2" w:rsidP="001F7DDD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DDD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1F7DDD">
        <w:rPr>
          <w:rFonts w:ascii="Times New Roman" w:hAnsi="Times New Roman" w:cs="Times New Roman"/>
          <w:sz w:val="26"/>
          <w:szCs w:val="26"/>
        </w:rPr>
        <w:t>-ФЗ</w:t>
      </w:r>
      <w:r w:rsidRPr="001F7DDD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1F7DDD">
        <w:rPr>
          <w:rFonts w:ascii="Times New Roman" w:hAnsi="Times New Roman" w:cs="Times New Roman"/>
          <w:sz w:val="26"/>
          <w:szCs w:val="26"/>
        </w:rPr>
        <w:br/>
      </w:r>
      <w:r w:rsidRPr="001F7DDD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1F7DDD">
        <w:rPr>
          <w:rFonts w:ascii="Times New Roman" w:hAnsi="Times New Roman" w:cs="Times New Roman"/>
          <w:sz w:val="26"/>
          <w:szCs w:val="26"/>
        </w:rPr>
        <w:t>айных ситуаций», постановлени</w:t>
      </w:r>
      <w:r w:rsidR="008B643C" w:rsidRPr="001F7DDD">
        <w:rPr>
          <w:rFonts w:ascii="Times New Roman" w:hAnsi="Times New Roman" w:cs="Times New Roman"/>
          <w:sz w:val="26"/>
          <w:szCs w:val="26"/>
        </w:rPr>
        <w:t>ями</w:t>
      </w:r>
      <w:r w:rsidRPr="001F7DDD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1F7DDD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054EE4" w:rsidRPr="001F7D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1F7DD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)», </w:t>
      </w:r>
      <w:r w:rsidR="008B643C" w:rsidRPr="001F7DDD">
        <w:rPr>
          <w:rFonts w:ascii="Times New Roman" w:hAnsi="Times New Roman" w:cs="Times New Roman"/>
          <w:sz w:val="26"/>
          <w:szCs w:val="26"/>
        </w:rPr>
        <w:t>от 16.10.2020 № 31 «</w:t>
      </w:r>
      <w:r w:rsidR="00834FD6" w:rsidRPr="001F7DDD">
        <w:rPr>
          <w:rFonts w:ascii="Times New Roman" w:hAnsi="Times New Roman" w:cs="Times New Roman"/>
          <w:sz w:val="26"/>
          <w:szCs w:val="26"/>
        </w:rPr>
        <w:t>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</w:t>
      </w:r>
      <w:r w:rsidR="008B643C" w:rsidRPr="001F7DDD">
        <w:rPr>
          <w:rFonts w:ascii="Times New Roman" w:hAnsi="Times New Roman" w:cs="Times New Roman"/>
          <w:sz w:val="26"/>
          <w:szCs w:val="26"/>
        </w:rPr>
        <w:t>», З</w:t>
      </w:r>
      <w:r w:rsidRPr="001F7DDD">
        <w:rPr>
          <w:rFonts w:ascii="Times New Roman" w:hAnsi="Times New Roman" w:cs="Times New Roman"/>
          <w:sz w:val="26"/>
          <w:szCs w:val="26"/>
        </w:rPr>
        <w:t>акон</w:t>
      </w:r>
      <w:r w:rsidR="004744DD" w:rsidRPr="001F7DDD">
        <w:rPr>
          <w:rFonts w:ascii="Times New Roman" w:hAnsi="Times New Roman" w:cs="Times New Roman"/>
          <w:sz w:val="26"/>
          <w:szCs w:val="26"/>
        </w:rPr>
        <w:t>ом</w:t>
      </w:r>
      <w:r w:rsidRPr="001F7DD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F7DDD">
        <w:rPr>
          <w:rFonts w:ascii="Times New Roman" w:hAnsi="Times New Roman" w:cs="Times New Roman"/>
          <w:sz w:val="26"/>
          <w:szCs w:val="26"/>
        </w:rPr>
        <w:br/>
      </w:r>
      <w:r w:rsidRPr="001F7DDD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1F7DDD">
        <w:rPr>
          <w:rFonts w:ascii="Times New Roman" w:hAnsi="Times New Roman" w:cs="Times New Roman"/>
          <w:sz w:val="26"/>
          <w:szCs w:val="26"/>
        </w:rPr>
        <w:t>п</w:t>
      </w:r>
      <w:r w:rsidRPr="001F7DDD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ем </w:t>
      </w:r>
      <w:r w:rsidRPr="001F7DDD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1F7DDD">
        <w:rPr>
          <w:rFonts w:ascii="Times New Roman" w:hAnsi="Times New Roman" w:cs="Times New Roman"/>
          <w:sz w:val="26"/>
          <w:szCs w:val="26"/>
        </w:rPr>
        <w:t>о автономного округа – Югры от</w:t>
      </w:r>
      <w:proofErr w:type="gramEnd"/>
      <w:r w:rsidR="00AD40C6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8B643C" w:rsidRPr="001F7DDD">
        <w:rPr>
          <w:rFonts w:ascii="Times New Roman" w:hAnsi="Times New Roman" w:cs="Times New Roman"/>
          <w:sz w:val="26"/>
          <w:szCs w:val="26"/>
        </w:rPr>
        <w:t>28.01</w:t>
      </w:r>
      <w:r w:rsidRPr="001F7DDD">
        <w:rPr>
          <w:rFonts w:ascii="Times New Roman" w:hAnsi="Times New Roman" w:cs="Times New Roman"/>
          <w:sz w:val="26"/>
          <w:szCs w:val="26"/>
        </w:rPr>
        <w:t>.202</w:t>
      </w:r>
      <w:r w:rsidR="008B643C" w:rsidRPr="001F7DDD">
        <w:rPr>
          <w:rFonts w:ascii="Times New Roman" w:hAnsi="Times New Roman" w:cs="Times New Roman"/>
          <w:sz w:val="26"/>
          <w:szCs w:val="26"/>
        </w:rPr>
        <w:t>1</w:t>
      </w:r>
      <w:r w:rsidRPr="001F7DDD">
        <w:rPr>
          <w:rFonts w:ascii="Times New Roman" w:hAnsi="Times New Roman" w:cs="Times New Roman"/>
          <w:sz w:val="26"/>
          <w:szCs w:val="26"/>
        </w:rPr>
        <w:t xml:space="preserve"> № </w:t>
      </w:r>
      <w:r w:rsidR="008B643C" w:rsidRPr="001F7DDD">
        <w:rPr>
          <w:rFonts w:ascii="Times New Roman" w:hAnsi="Times New Roman" w:cs="Times New Roman"/>
          <w:sz w:val="26"/>
          <w:szCs w:val="26"/>
        </w:rPr>
        <w:t>12</w:t>
      </w:r>
      <w:r w:rsidR="007E6F6F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F7DDD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>«О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– Югре»,</w:t>
      </w:r>
      <w:r w:rsidR="00045700" w:rsidRPr="001F7D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1F7D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с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т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а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н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в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л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я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1F7DDD" w:rsidRDefault="00656F82" w:rsidP="001F7DDD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43C" w:rsidRPr="001F7DDD" w:rsidRDefault="008B643C" w:rsidP="001F7DDD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DDD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1F7DD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F7DDD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proofErr w:type="gramStart"/>
      <w:r w:rsidRPr="001F7DDD">
        <w:rPr>
          <w:rFonts w:ascii="Times New Roman" w:hAnsi="Times New Roman"/>
          <w:sz w:val="26"/>
          <w:szCs w:val="26"/>
        </w:rPr>
        <w:t>в</w:t>
      </w:r>
      <w:proofErr w:type="gramEnd"/>
      <w:r w:rsidRPr="001F7D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F7DDD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1F7DDD">
        <w:rPr>
          <w:rFonts w:ascii="Times New Roman" w:hAnsi="Times New Roman"/>
          <w:sz w:val="26"/>
          <w:szCs w:val="26"/>
        </w:rPr>
        <w:t xml:space="preserve"> районе продлить до 28 февраля 2021 года включительно действие подпункта 12.3 пункта 12 постановления администрации Нефтеюганского района от 10.04.2020 № 500-па «О мерах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1F7DD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F7DDD">
        <w:rPr>
          <w:rFonts w:ascii="Times New Roman" w:hAnsi="Times New Roman"/>
          <w:sz w:val="26"/>
          <w:szCs w:val="26"/>
        </w:rPr>
        <w:t xml:space="preserve"> инфекции, вызванной COVID-2019, на территории Нефтеюганского района».</w:t>
      </w:r>
    </w:p>
    <w:p w:rsidR="008B643C" w:rsidRPr="001F7DDD" w:rsidRDefault="008B643C" w:rsidP="001F7DDD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DDD">
        <w:rPr>
          <w:rFonts w:ascii="Times New Roman" w:hAnsi="Times New Roman"/>
          <w:sz w:val="26"/>
          <w:szCs w:val="26"/>
        </w:rPr>
        <w:t xml:space="preserve">Департаменту культуры и спорта Нефтеюганского района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>(Андреевский  А.Ю.) обеспечить</w:t>
      </w:r>
      <w:r w:rsidR="00C62C38" w:rsidRPr="001F7DDD">
        <w:rPr>
          <w:rFonts w:ascii="Times New Roman" w:hAnsi="Times New Roman"/>
          <w:sz w:val="26"/>
          <w:szCs w:val="26"/>
        </w:rPr>
        <w:t xml:space="preserve"> с 1 февраля 2021 года</w:t>
      </w:r>
      <w:r w:rsidRPr="001F7DDD">
        <w:rPr>
          <w:rFonts w:ascii="Times New Roman" w:hAnsi="Times New Roman"/>
          <w:sz w:val="26"/>
          <w:szCs w:val="26"/>
        </w:rPr>
        <w:t>:</w:t>
      </w:r>
    </w:p>
    <w:p w:rsidR="008B643C" w:rsidRPr="001F7DDD" w:rsidRDefault="008B643C" w:rsidP="001F7DDD">
      <w:pPr>
        <w:pStyle w:val="a3"/>
        <w:numPr>
          <w:ilvl w:val="1"/>
          <w:numId w:val="11"/>
        </w:numPr>
        <w:tabs>
          <w:tab w:val="left" w:pos="-7230"/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DDD">
        <w:rPr>
          <w:rFonts w:ascii="Times New Roman" w:hAnsi="Times New Roman"/>
          <w:sz w:val="26"/>
          <w:szCs w:val="26"/>
        </w:rPr>
        <w:t xml:space="preserve">Возобновление деятельности муниципальных учреждений сферы культуры с учетом заполняемости не более 50 % от общей вместимости помещений для посетителей, за исключением проведения концертов, с соблюдением методических рекомендаций, утвержденных Федеральной службой по надзору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>в сфере защиты прав потребителей и благополучия человека.</w:t>
      </w:r>
    </w:p>
    <w:p w:rsidR="008B643C" w:rsidRPr="001F7DDD" w:rsidRDefault="008B643C" w:rsidP="001F7DDD">
      <w:pPr>
        <w:pStyle w:val="a3"/>
        <w:numPr>
          <w:ilvl w:val="1"/>
          <w:numId w:val="11"/>
        </w:numPr>
        <w:tabs>
          <w:tab w:val="left" w:pos="-7230"/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7DDD">
        <w:rPr>
          <w:rFonts w:ascii="Times New Roman" w:hAnsi="Times New Roman"/>
          <w:sz w:val="26"/>
          <w:szCs w:val="26"/>
        </w:rPr>
        <w:t xml:space="preserve">Организацию и проведение физкультурных и спортивных мероприятий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 xml:space="preserve">в целях формирования спортивных сборных команд муниципального, регионального уровня и спортивных сборных команд России при реализации регионального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>и федерального единых календарных планов с привлечением зрителей не более 25 % от общей вместимости зрительских трибун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года.</w:t>
      </w:r>
      <w:proofErr w:type="gramEnd"/>
    </w:p>
    <w:p w:rsidR="00003869" w:rsidRPr="001F7DDD" w:rsidRDefault="00003869" w:rsidP="001F7DDD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DDD">
        <w:rPr>
          <w:rFonts w:ascii="Times New Roman" w:hAnsi="Times New Roman"/>
          <w:sz w:val="26"/>
          <w:szCs w:val="26"/>
        </w:rPr>
        <w:t xml:space="preserve">Внести </w:t>
      </w:r>
      <w:r w:rsidR="008B643C" w:rsidRPr="001F7DDD">
        <w:rPr>
          <w:rFonts w:ascii="Times New Roman" w:hAnsi="Times New Roman"/>
          <w:sz w:val="26"/>
          <w:szCs w:val="26"/>
        </w:rPr>
        <w:t xml:space="preserve">изменение </w:t>
      </w:r>
      <w:r w:rsidRPr="001F7DDD">
        <w:rPr>
          <w:rFonts w:ascii="Times New Roman" w:hAnsi="Times New Roman"/>
          <w:sz w:val="26"/>
          <w:szCs w:val="26"/>
        </w:rPr>
        <w:t>в постановление администрации Нефтеюганского района от 10.04.2020 № 500-па «О мерах по предотвращению завоза и распространения новой коронавирусной инфекции, вызванной COVID-2019, на тер</w:t>
      </w:r>
      <w:r w:rsidR="008B643C" w:rsidRPr="001F7DDD">
        <w:rPr>
          <w:rFonts w:ascii="Times New Roman" w:hAnsi="Times New Roman"/>
          <w:sz w:val="26"/>
          <w:szCs w:val="26"/>
        </w:rPr>
        <w:t>ритории Нефтеюганского района», изложив подпункт 1.1 пункта 1 в следующей редакции:</w:t>
      </w:r>
    </w:p>
    <w:p w:rsidR="008B643C" w:rsidRPr="001F7DDD" w:rsidRDefault="008B643C" w:rsidP="001F7DDD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 w:rsidRPr="001F7DDD">
        <w:rPr>
          <w:rFonts w:ascii="Times New Roman" w:hAnsi="Times New Roman" w:cs="Times New Roman"/>
          <w:sz w:val="26"/>
          <w:szCs w:val="26"/>
        </w:rPr>
        <w:t xml:space="preserve">Отменить выезды организованных групп, направляемых на отдых, оздоровление, физкультурные мероприятия и спортивные мероприятия, культурно-массовые мероприятия за пределы </w:t>
      </w:r>
      <w:r w:rsidR="00192CD5" w:rsidRPr="001F7DDD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F7DDD">
        <w:rPr>
          <w:rFonts w:ascii="Times New Roman" w:hAnsi="Times New Roman" w:cs="Times New Roman"/>
          <w:sz w:val="26"/>
          <w:szCs w:val="26"/>
        </w:rPr>
        <w:t xml:space="preserve">, за исключением выездов членов спортивных сборных команд </w:t>
      </w:r>
      <w:r w:rsidR="00192CD5" w:rsidRPr="001F7DDD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1F7DDD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192CD5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F7DDD">
        <w:rPr>
          <w:rFonts w:ascii="Times New Roman" w:hAnsi="Times New Roman" w:cs="Times New Roman"/>
          <w:sz w:val="26"/>
          <w:szCs w:val="26"/>
        </w:rPr>
        <w:t>–</w:t>
      </w:r>
      <w:r w:rsidR="00192CD5" w:rsidRPr="001F7DD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7DDD">
        <w:rPr>
          <w:rFonts w:ascii="Times New Roman" w:hAnsi="Times New Roman" w:cs="Times New Roman"/>
          <w:sz w:val="26"/>
          <w:szCs w:val="26"/>
        </w:rPr>
        <w:t>, а также лиц, направляемых на физкультурные и спортивные мероприятия, проводимые в целях формирования спортивных сборных команд муниципального, регионального уровня и спортивных сборных команд России при реализации регионального и федерального единых</w:t>
      </w:r>
      <w:proofErr w:type="gramEnd"/>
      <w:r w:rsidRPr="001F7DDD">
        <w:rPr>
          <w:rFonts w:ascii="Times New Roman" w:hAnsi="Times New Roman" w:cs="Times New Roman"/>
          <w:sz w:val="26"/>
          <w:szCs w:val="26"/>
        </w:rPr>
        <w:t xml:space="preserve"> календарных планов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</w:t>
      </w:r>
      <w:proofErr w:type="gramStart"/>
      <w:r w:rsidRPr="001F7DD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E6B14" w:rsidRPr="001F7DDD" w:rsidRDefault="005E6B14" w:rsidP="001F7DDD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7DDD">
        <w:rPr>
          <w:rFonts w:ascii="Times New Roman" w:hAnsi="Times New Roman"/>
          <w:sz w:val="26"/>
          <w:szCs w:val="26"/>
        </w:rPr>
        <w:t>Контроль</w:t>
      </w:r>
      <w:r w:rsidR="00937D4D" w:rsidRPr="001F7DDD">
        <w:rPr>
          <w:rFonts w:ascii="Times New Roman" w:hAnsi="Times New Roman"/>
          <w:sz w:val="26"/>
          <w:szCs w:val="26"/>
        </w:rPr>
        <w:t xml:space="preserve"> </w:t>
      </w:r>
      <w:r w:rsidRPr="001F7DDD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1F7DDD">
        <w:rPr>
          <w:rFonts w:ascii="Times New Roman" w:hAnsi="Times New Roman"/>
          <w:sz w:val="26"/>
          <w:szCs w:val="26"/>
        </w:rPr>
        <w:t xml:space="preserve"> </w:t>
      </w:r>
      <w:r w:rsidRPr="001F7DDD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1F7DDD">
        <w:rPr>
          <w:rFonts w:ascii="Times New Roman" w:hAnsi="Times New Roman"/>
          <w:sz w:val="26"/>
          <w:szCs w:val="26"/>
        </w:rPr>
        <w:br/>
      </w:r>
      <w:r w:rsidRPr="001F7DDD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1F7DDD" w:rsidRDefault="00045700" w:rsidP="001F7D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DDD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</w:r>
      <w:r w:rsidRPr="001F7DDD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 w:rsidRPr="001F7DDD">
        <w:rPr>
          <w:rFonts w:ascii="Times New Roman" w:eastAsia="Calibri" w:hAnsi="Times New Roman" w:cs="Times New Roman"/>
          <w:sz w:val="26"/>
          <w:szCs w:val="26"/>
        </w:rPr>
        <w:t>Г.В.Лапковская</w:t>
      </w:r>
      <w:proofErr w:type="spellEnd"/>
    </w:p>
    <w:sectPr w:rsidR="00045700" w:rsidRPr="001F7DDD" w:rsidSect="001F7D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13" w:rsidRDefault="00BD7813" w:rsidP="0090582D">
      <w:pPr>
        <w:spacing w:after="0" w:line="240" w:lineRule="auto"/>
      </w:pPr>
      <w:r>
        <w:separator/>
      </w:r>
    </w:p>
  </w:endnote>
  <w:endnote w:type="continuationSeparator" w:id="0">
    <w:p w:rsidR="00BD7813" w:rsidRDefault="00BD7813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13" w:rsidRDefault="00BD7813" w:rsidP="0090582D">
      <w:pPr>
        <w:spacing w:after="0" w:line="240" w:lineRule="auto"/>
      </w:pPr>
      <w:r>
        <w:separator/>
      </w:r>
    </w:p>
  </w:footnote>
  <w:footnote w:type="continuationSeparator" w:id="0">
    <w:p w:rsidR="00BD7813" w:rsidRDefault="00BD7813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0934"/>
      <w:docPartObj>
        <w:docPartGallery w:val="Page Numbers (Top of Page)"/>
        <w:docPartUnique/>
      </w:docPartObj>
    </w:sdtPr>
    <w:sdtEndPr/>
    <w:sdtContent>
      <w:p w:rsidR="001F7DDD" w:rsidRDefault="001F7DDD">
        <w:pPr>
          <w:pStyle w:val="a6"/>
          <w:jc w:val="center"/>
        </w:pPr>
        <w:r w:rsidRPr="001F7D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A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D2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9AA7EAA"/>
    <w:multiLevelType w:val="hybridMultilevel"/>
    <w:tmpl w:val="470C2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5E43"/>
    <w:rsid w:val="001A76B2"/>
    <w:rsid w:val="001D0D13"/>
    <w:rsid w:val="001F47ED"/>
    <w:rsid w:val="001F7DDD"/>
    <w:rsid w:val="00200287"/>
    <w:rsid w:val="00200386"/>
    <w:rsid w:val="00203EFE"/>
    <w:rsid w:val="002063AB"/>
    <w:rsid w:val="00220AB8"/>
    <w:rsid w:val="00233593"/>
    <w:rsid w:val="002341CE"/>
    <w:rsid w:val="002369A1"/>
    <w:rsid w:val="00237FDB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FFD"/>
    <w:rsid w:val="005E6B14"/>
    <w:rsid w:val="005F1852"/>
    <w:rsid w:val="005F3579"/>
    <w:rsid w:val="0062270A"/>
    <w:rsid w:val="00640F3F"/>
    <w:rsid w:val="00642945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95ABF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34FD6"/>
    <w:rsid w:val="008813DA"/>
    <w:rsid w:val="00882B86"/>
    <w:rsid w:val="008906A1"/>
    <w:rsid w:val="00897BBB"/>
    <w:rsid w:val="00897CF0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72280"/>
    <w:rsid w:val="00A9736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51BC5"/>
    <w:rsid w:val="00B75B7F"/>
    <w:rsid w:val="00B874C6"/>
    <w:rsid w:val="00B90619"/>
    <w:rsid w:val="00B91EE7"/>
    <w:rsid w:val="00BD15F4"/>
    <w:rsid w:val="00BD2C8C"/>
    <w:rsid w:val="00BD7813"/>
    <w:rsid w:val="00BF2FA8"/>
    <w:rsid w:val="00C06AC4"/>
    <w:rsid w:val="00C13CDF"/>
    <w:rsid w:val="00C17A65"/>
    <w:rsid w:val="00C223F0"/>
    <w:rsid w:val="00C31685"/>
    <w:rsid w:val="00C62C38"/>
    <w:rsid w:val="00C75A50"/>
    <w:rsid w:val="00C82911"/>
    <w:rsid w:val="00C836F1"/>
    <w:rsid w:val="00CA48DB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F38FC"/>
    <w:rsid w:val="00F02F22"/>
    <w:rsid w:val="00F06657"/>
    <w:rsid w:val="00F1083C"/>
    <w:rsid w:val="00F11A0D"/>
    <w:rsid w:val="00F400EA"/>
    <w:rsid w:val="00F64640"/>
    <w:rsid w:val="00F65F0C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2021-01-29T03:46:00Z</cp:lastPrinted>
  <dcterms:created xsi:type="dcterms:W3CDTF">2021-02-01T05:18:00Z</dcterms:created>
  <dcterms:modified xsi:type="dcterms:W3CDTF">2021-02-01T05:18:00Z</dcterms:modified>
</cp:coreProperties>
</file>