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9B5" w:rsidRPr="007329B5" w:rsidRDefault="007329B5" w:rsidP="007329B5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3" name="Рисунок 3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9B5" w:rsidRPr="007329B5" w:rsidRDefault="007329B5" w:rsidP="007329B5">
      <w:pPr>
        <w:jc w:val="center"/>
        <w:rPr>
          <w:b/>
          <w:sz w:val="20"/>
          <w:szCs w:val="20"/>
        </w:rPr>
      </w:pPr>
    </w:p>
    <w:p w:rsidR="007329B5" w:rsidRPr="007329B5" w:rsidRDefault="007329B5" w:rsidP="007329B5">
      <w:pPr>
        <w:jc w:val="center"/>
        <w:rPr>
          <w:b/>
          <w:sz w:val="42"/>
          <w:szCs w:val="42"/>
        </w:rPr>
      </w:pPr>
      <w:r w:rsidRPr="007329B5">
        <w:rPr>
          <w:b/>
          <w:sz w:val="42"/>
          <w:szCs w:val="42"/>
        </w:rPr>
        <w:t xml:space="preserve">АДМИНИСТРАЦИЯ  </w:t>
      </w:r>
    </w:p>
    <w:p w:rsidR="007329B5" w:rsidRPr="007329B5" w:rsidRDefault="007329B5" w:rsidP="007329B5">
      <w:pPr>
        <w:jc w:val="center"/>
        <w:rPr>
          <w:b/>
          <w:sz w:val="19"/>
          <w:szCs w:val="42"/>
        </w:rPr>
      </w:pPr>
      <w:r w:rsidRPr="007329B5">
        <w:rPr>
          <w:b/>
          <w:sz w:val="42"/>
          <w:szCs w:val="42"/>
        </w:rPr>
        <w:t>НЕФТЕЮГАНСКОГО  РАЙОНА</w:t>
      </w:r>
    </w:p>
    <w:p w:rsidR="007329B5" w:rsidRPr="007329B5" w:rsidRDefault="007329B5" w:rsidP="007329B5">
      <w:pPr>
        <w:jc w:val="center"/>
        <w:rPr>
          <w:b/>
          <w:sz w:val="32"/>
        </w:rPr>
      </w:pPr>
    </w:p>
    <w:p w:rsidR="007329B5" w:rsidRPr="007329B5" w:rsidRDefault="007329B5" w:rsidP="007329B5">
      <w:pPr>
        <w:jc w:val="center"/>
        <w:rPr>
          <w:b/>
          <w:caps/>
          <w:sz w:val="36"/>
          <w:szCs w:val="38"/>
        </w:rPr>
      </w:pPr>
      <w:r w:rsidRPr="007329B5">
        <w:rPr>
          <w:b/>
          <w:caps/>
          <w:sz w:val="36"/>
          <w:szCs w:val="38"/>
        </w:rPr>
        <w:t>постановление</w:t>
      </w:r>
    </w:p>
    <w:p w:rsidR="007329B5" w:rsidRPr="007329B5" w:rsidRDefault="007329B5" w:rsidP="007329B5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7329B5" w:rsidRPr="007329B5" w:rsidTr="00DC5E5C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7329B5" w:rsidRPr="007329B5" w:rsidRDefault="007329B5" w:rsidP="007329B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  <w:r w:rsidRPr="007329B5">
              <w:rPr>
                <w:sz w:val="26"/>
                <w:szCs w:val="26"/>
              </w:rPr>
              <w:t>.04.2020</w:t>
            </w:r>
          </w:p>
        </w:tc>
        <w:tc>
          <w:tcPr>
            <w:tcW w:w="6595" w:type="dxa"/>
            <w:vMerge w:val="restart"/>
          </w:tcPr>
          <w:p w:rsidR="007329B5" w:rsidRPr="007329B5" w:rsidRDefault="007329B5" w:rsidP="007329B5">
            <w:pPr>
              <w:jc w:val="right"/>
              <w:rPr>
                <w:sz w:val="26"/>
                <w:szCs w:val="26"/>
                <w:u w:val="single"/>
              </w:rPr>
            </w:pPr>
            <w:r w:rsidRPr="007329B5">
              <w:rPr>
                <w:sz w:val="26"/>
                <w:szCs w:val="26"/>
              </w:rPr>
              <w:t>№</w:t>
            </w:r>
            <w:r w:rsidRPr="007329B5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567</w:t>
            </w:r>
            <w:r w:rsidRPr="007329B5">
              <w:rPr>
                <w:sz w:val="26"/>
                <w:szCs w:val="26"/>
                <w:u w:val="single"/>
              </w:rPr>
              <w:t>-па</w:t>
            </w:r>
          </w:p>
        </w:tc>
      </w:tr>
      <w:tr w:rsidR="007329B5" w:rsidRPr="007329B5" w:rsidTr="00DC5E5C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7329B5" w:rsidRPr="007329B5" w:rsidRDefault="007329B5" w:rsidP="007329B5">
            <w:pPr>
              <w:rPr>
                <w:sz w:val="4"/>
              </w:rPr>
            </w:pPr>
          </w:p>
          <w:p w:rsidR="007329B5" w:rsidRPr="007329B5" w:rsidRDefault="007329B5" w:rsidP="007329B5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7329B5" w:rsidRPr="007329B5" w:rsidRDefault="007329B5" w:rsidP="007329B5">
            <w:pPr>
              <w:jc w:val="right"/>
              <w:rPr>
                <w:sz w:val="20"/>
              </w:rPr>
            </w:pPr>
          </w:p>
        </w:tc>
      </w:tr>
    </w:tbl>
    <w:p w:rsidR="007329B5" w:rsidRPr="007329B5" w:rsidRDefault="007329B5" w:rsidP="007329B5">
      <w:pPr>
        <w:jc w:val="center"/>
      </w:pPr>
      <w:r w:rsidRPr="007329B5">
        <w:t>г.Нефтеюганск</w:t>
      </w:r>
    </w:p>
    <w:p w:rsidR="00B44427" w:rsidRDefault="00B44427" w:rsidP="001F260B">
      <w:pPr>
        <w:jc w:val="center"/>
        <w:rPr>
          <w:sz w:val="26"/>
          <w:szCs w:val="26"/>
        </w:rPr>
      </w:pPr>
    </w:p>
    <w:p w:rsidR="00B44427" w:rsidRDefault="00B44427" w:rsidP="001F260B">
      <w:pPr>
        <w:jc w:val="center"/>
        <w:rPr>
          <w:sz w:val="26"/>
          <w:szCs w:val="26"/>
        </w:rPr>
      </w:pPr>
    </w:p>
    <w:p w:rsidR="001F260B" w:rsidRPr="00BD5AD3" w:rsidRDefault="00AB417B" w:rsidP="001F260B">
      <w:pPr>
        <w:jc w:val="center"/>
        <w:rPr>
          <w:sz w:val="26"/>
          <w:szCs w:val="26"/>
        </w:rPr>
      </w:pPr>
      <w:r w:rsidRPr="00AB417B">
        <w:rPr>
          <w:sz w:val="26"/>
          <w:szCs w:val="26"/>
        </w:rPr>
        <w:t xml:space="preserve">О подготовке документации по планировке межселенной территории для размещения объекта: </w:t>
      </w:r>
      <w:r w:rsidR="001F260B" w:rsidRPr="00BD5AD3">
        <w:rPr>
          <w:sz w:val="26"/>
          <w:szCs w:val="26"/>
        </w:rPr>
        <w:t>«</w:t>
      </w:r>
      <w:r w:rsidR="001F260B">
        <w:rPr>
          <w:sz w:val="26"/>
          <w:szCs w:val="26"/>
        </w:rPr>
        <w:t xml:space="preserve">Обустройство </w:t>
      </w:r>
      <w:r w:rsidR="00CC6568">
        <w:rPr>
          <w:sz w:val="26"/>
          <w:szCs w:val="26"/>
        </w:rPr>
        <w:t xml:space="preserve">Верхнесалымского </w:t>
      </w:r>
      <w:r w:rsidR="009D7617">
        <w:rPr>
          <w:sz w:val="26"/>
          <w:szCs w:val="26"/>
        </w:rPr>
        <w:t>месторождения. Куст скважин № 44</w:t>
      </w:r>
      <w:r w:rsidR="001F260B" w:rsidRPr="00BD5AD3">
        <w:rPr>
          <w:sz w:val="26"/>
          <w:szCs w:val="26"/>
        </w:rPr>
        <w:t>»</w:t>
      </w:r>
    </w:p>
    <w:p w:rsidR="00AB417B" w:rsidRPr="00AB417B" w:rsidRDefault="00AB417B" w:rsidP="00AB417B">
      <w:pPr>
        <w:jc w:val="both"/>
        <w:rPr>
          <w:sz w:val="26"/>
          <w:szCs w:val="26"/>
        </w:rPr>
      </w:pPr>
    </w:p>
    <w:p w:rsidR="00AB417B" w:rsidRPr="00AB417B" w:rsidRDefault="00AB417B" w:rsidP="00AB417B">
      <w:pPr>
        <w:jc w:val="both"/>
        <w:rPr>
          <w:sz w:val="26"/>
          <w:szCs w:val="26"/>
        </w:rPr>
      </w:pPr>
    </w:p>
    <w:p w:rsidR="00AB417B" w:rsidRPr="00AB417B" w:rsidRDefault="00AB417B" w:rsidP="001F260B">
      <w:pPr>
        <w:ind w:firstLine="709"/>
        <w:jc w:val="both"/>
        <w:rPr>
          <w:sz w:val="26"/>
          <w:szCs w:val="26"/>
        </w:rPr>
      </w:pPr>
      <w:r w:rsidRPr="00AB417B">
        <w:rPr>
          <w:sz w:val="26"/>
          <w:szCs w:val="26"/>
        </w:rPr>
        <w:t xml:space="preserve">В соответствии со статьей 45, пунктом 16 статьи 46 Градостроительного кодекса Российской Федерации,  Федеральным законом от 06.10.2003 № 131-ФЗ </w:t>
      </w:r>
      <w:r w:rsidR="00B44427">
        <w:rPr>
          <w:sz w:val="26"/>
          <w:szCs w:val="26"/>
        </w:rPr>
        <w:br/>
      </w:r>
      <w:r w:rsidRPr="00AB417B">
        <w:rPr>
          <w:sz w:val="26"/>
          <w:szCs w:val="26"/>
        </w:rPr>
        <w:t xml:space="preserve">«Об общих принципах организации местного самоуправления в Российской Федерации», Уставом муниципального образования Нефтеюганский район, постановлением администрации Нефтеюганского района от 15.10.2018 № 1732-па-нпа «Об утверждении порядка подготовки документации по планировке территорий, разрабатываемой на основании решения Главы Нефтеюганского района и порядка принятия решений об утверждении документации по планировке территории Нефтеюганского района», </w:t>
      </w:r>
      <w:r w:rsidR="001F260B">
        <w:rPr>
          <w:sz w:val="26"/>
          <w:szCs w:val="26"/>
        </w:rPr>
        <w:t>на основании заявления</w:t>
      </w:r>
      <w:r w:rsidR="001F260B" w:rsidRPr="00683455">
        <w:rPr>
          <w:sz w:val="26"/>
          <w:szCs w:val="26"/>
        </w:rPr>
        <w:t xml:space="preserve"> </w:t>
      </w:r>
      <w:r w:rsidR="001F260B">
        <w:rPr>
          <w:sz w:val="26"/>
          <w:szCs w:val="26"/>
        </w:rPr>
        <w:t>компании «Салым Петролеум Девелопмент Н.В.» (далее – Компания «Салым Петролеум Девелопмент Н.В</w:t>
      </w:r>
      <w:r w:rsidR="001F260B" w:rsidRPr="00CB16A5">
        <w:rPr>
          <w:sz w:val="26"/>
          <w:szCs w:val="26"/>
        </w:rPr>
        <w:t>.»)</w:t>
      </w:r>
      <w:r w:rsidR="001F260B" w:rsidRPr="005529DF">
        <w:rPr>
          <w:sz w:val="26"/>
          <w:szCs w:val="26"/>
        </w:rPr>
        <w:t xml:space="preserve"> </w:t>
      </w:r>
      <w:r w:rsidR="00CC6568">
        <w:rPr>
          <w:sz w:val="26"/>
          <w:szCs w:val="26"/>
        </w:rPr>
        <w:t xml:space="preserve">        </w:t>
      </w:r>
      <w:r w:rsidR="001F260B" w:rsidRPr="005529DF">
        <w:rPr>
          <w:sz w:val="26"/>
          <w:szCs w:val="26"/>
        </w:rPr>
        <w:t xml:space="preserve">от </w:t>
      </w:r>
      <w:r w:rsidR="009D7617">
        <w:rPr>
          <w:sz w:val="26"/>
          <w:szCs w:val="26"/>
        </w:rPr>
        <w:t>13</w:t>
      </w:r>
      <w:r w:rsidR="00CC6568">
        <w:rPr>
          <w:sz w:val="26"/>
          <w:szCs w:val="26"/>
        </w:rPr>
        <w:t>.03.2020</w:t>
      </w:r>
      <w:r w:rsidR="001F260B" w:rsidRPr="005529DF">
        <w:rPr>
          <w:sz w:val="26"/>
          <w:szCs w:val="26"/>
        </w:rPr>
        <w:t xml:space="preserve"> № </w:t>
      </w:r>
      <w:r w:rsidR="001F260B">
        <w:rPr>
          <w:sz w:val="26"/>
          <w:szCs w:val="26"/>
          <w:lang w:val="en-US"/>
        </w:rPr>
        <w:t>SPDN</w:t>
      </w:r>
      <w:r w:rsidR="009D7617">
        <w:rPr>
          <w:sz w:val="26"/>
          <w:szCs w:val="26"/>
        </w:rPr>
        <w:t>-20-001804</w:t>
      </w:r>
      <w:r w:rsidR="001A60FA">
        <w:rPr>
          <w:sz w:val="26"/>
          <w:szCs w:val="26"/>
        </w:rPr>
        <w:t xml:space="preserve">  </w:t>
      </w:r>
      <w:r w:rsidRPr="00AB417B">
        <w:rPr>
          <w:sz w:val="26"/>
          <w:szCs w:val="26"/>
        </w:rPr>
        <w:t>п о с т а н о в л я ю:</w:t>
      </w:r>
    </w:p>
    <w:p w:rsidR="00AB417B" w:rsidRPr="00AB417B" w:rsidRDefault="00AB417B" w:rsidP="00AB417B">
      <w:pPr>
        <w:jc w:val="both"/>
        <w:rPr>
          <w:sz w:val="26"/>
          <w:szCs w:val="26"/>
        </w:rPr>
      </w:pPr>
    </w:p>
    <w:p w:rsidR="00AB417B" w:rsidRPr="00AB417B" w:rsidRDefault="00AB417B" w:rsidP="00B44427">
      <w:pPr>
        <w:tabs>
          <w:tab w:val="left" w:pos="1134"/>
          <w:tab w:val="left" w:pos="1276"/>
        </w:tabs>
        <w:ind w:firstLine="709"/>
        <w:jc w:val="both"/>
        <w:rPr>
          <w:sz w:val="26"/>
          <w:szCs w:val="26"/>
        </w:rPr>
      </w:pPr>
      <w:r w:rsidRPr="00AB417B">
        <w:rPr>
          <w:sz w:val="26"/>
          <w:szCs w:val="26"/>
        </w:rPr>
        <w:t>1.</w:t>
      </w:r>
      <w:r w:rsidRPr="00AB417B">
        <w:rPr>
          <w:sz w:val="26"/>
          <w:szCs w:val="26"/>
        </w:rPr>
        <w:tab/>
        <w:t xml:space="preserve">Подготовить проект планировки и проект межевания территории </w:t>
      </w:r>
      <w:r w:rsidR="00B44427">
        <w:rPr>
          <w:sz w:val="26"/>
          <w:szCs w:val="26"/>
        </w:rPr>
        <w:br/>
      </w:r>
      <w:r w:rsidRPr="00AB417B">
        <w:rPr>
          <w:sz w:val="26"/>
          <w:szCs w:val="26"/>
        </w:rPr>
        <w:t xml:space="preserve">(далее - Документация) для размещения </w:t>
      </w:r>
      <w:r w:rsidR="000E4FE4" w:rsidRPr="00AB417B">
        <w:rPr>
          <w:sz w:val="26"/>
          <w:szCs w:val="26"/>
        </w:rPr>
        <w:t>объекта: «</w:t>
      </w:r>
      <w:r w:rsidR="00843D93">
        <w:rPr>
          <w:sz w:val="26"/>
          <w:szCs w:val="26"/>
        </w:rPr>
        <w:t xml:space="preserve">Обустройство Верхнесалымского </w:t>
      </w:r>
      <w:r w:rsidR="009D7617">
        <w:rPr>
          <w:sz w:val="26"/>
          <w:szCs w:val="26"/>
        </w:rPr>
        <w:t>месторождения. Куст скважин № 44</w:t>
      </w:r>
      <w:r w:rsidR="001F260B" w:rsidRPr="00BD5AD3">
        <w:rPr>
          <w:sz w:val="26"/>
          <w:szCs w:val="26"/>
        </w:rPr>
        <w:t>»</w:t>
      </w:r>
      <w:r w:rsidR="001F260B">
        <w:rPr>
          <w:sz w:val="26"/>
          <w:szCs w:val="26"/>
        </w:rPr>
        <w:t xml:space="preserve"> </w:t>
      </w:r>
      <w:r w:rsidRPr="00AB417B">
        <w:rPr>
          <w:sz w:val="26"/>
          <w:szCs w:val="26"/>
        </w:rPr>
        <w:t>(</w:t>
      </w:r>
      <w:r w:rsidR="001A60FA">
        <w:rPr>
          <w:sz w:val="26"/>
          <w:szCs w:val="26"/>
        </w:rPr>
        <w:t>п</w:t>
      </w:r>
      <w:r w:rsidRPr="00AB417B">
        <w:rPr>
          <w:sz w:val="26"/>
          <w:szCs w:val="26"/>
        </w:rPr>
        <w:t xml:space="preserve">риложение № 1). </w:t>
      </w:r>
    </w:p>
    <w:p w:rsidR="00AB417B" w:rsidRPr="00AB417B" w:rsidRDefault="00AB417B" w:rsidP="00B44427">
      <w:pPr>
        <w:tabs>
          <w:tab w:val="left" w:pos="1134"/>
          <w:tab w:val="left" w:pos="1276"/>
        </w:tabs>
        <w:ind w:firstLine="709"/>
        <w:jc w:val="both"/>
        <w:rPr>
          <w:sz w:val="26"/>
          <w:szCs w:val="26"/>
        </w:rPr>
      </w:pPr>
      <w:r w:rsidRPr="00AB417B">
        <w:rPr>
          <w:sz w:val="26"/>
          <w:szCs w:val="26"/>
        </w:rPr>
        <w:t>2.</w:t>
      </w:r>
      <w:r w:rsidRPr="00AB417B">
        <w:rPr>
          <w:sz w:val="26"/>
          <w:szCs w:val="26"/>
        </w:rPr>
        <w:tab/>
        <w:t xml:space="preserve">Утвердить задание на разработку документации по планировке территории для размещения объекта: </w:t>
      </w:r>
      <w:r w:rsidR="001F260B">
        <w:rPr>
          <w:sz w:val="26"/>
          <w:szCs w:val="26"/>
        </w:rPr>
        <w:t>«</w:t>
      </w:r>
      <w:r w:rsidR="00843D93">
        <w:rPr>
          <w:sz w:val="26"/>
          <w:szCs w:val="26"/>
        </w:rPr>
        <w:t xml:space="preserve">Обустройство Верхнесалымского </w:t>
      </w:r>
      <w:r w:rsidR="009D7617">
        <w:rPr>
          <w:sz w:val="26"/>
          <w:szCs w:val="26"/>
        </w:rPr>
        <w:t xml:space="preserve">месторождения. </w:t>
      </w:r>
      <w:r w:rsidR="00B44427">
        <w:rPr>
          <w:sz w:val="26"/>
          <w:szCs w:val="26"/>
        </w:rPr>
        <w:br/>
      </w:r>
      <w:r w:rsidR="009D7617">
        <w:rPr>
          <w:sz w:val="26"/>
          <w:szCs w:val="26"/>
        </w:rPr>
        <w:t>Куст скважин № 44</w:t>
      </w:r>
      <w:r w:rsidR="001F260B" w:rsidRPr="00BD5AD3">
        <w:rPr>
          <w:sz w:val="26"/>
          <w:szCs w:val="26"/>
        </w:rPr>
        <w:t>»</w:t>
      </w:r>
      <w:r w:rsidR="001F260B">
        <w:rPr>
          <w:sz w:val="26"/>
          <w:szCs w:val="26"/>
        </w:rPr>
        <w:t xml:space="preserve"> (приложении № 2).</w:t>
      </w:r>
    </w:p>
    <w:p w:rsidR="00AB417B" w:rsidRPr="00AB417B" w:rsidRDefault="00AB417B" w:rsidP="00B44427">
      <w:pPr>
        <w:tabs>
          <w:tab w:val="left" w:pos="1134"/>
          <w:tab w:val="left" w:pos="1276"/>
        </w:tabs>
        <w:ind w:firstLine="709"/>
        <w:jc w:val="both"/>
        <w:rPr>
          <w:sz w:val="26"/>
          <w:szCs w:val="26"/>
        </w:rPr>
      </w:pPr>
      <w:r w:rsidRPr="00AB417B">
        <w:rPr>
          <w:sz w:val="26"/>
          <w:szCs w:val="26"/>
        </w:rPr>
        <w:t xml:space="preserve"> 3. Рекомендовать </w:t>
      </w:r>
      <w:r w:rsidR="009D7617">
        <w:rPr>
          <w:sz w:val="26"/>
          <w:szCs w:val="26"/>
        </w:rPr>
        <w:t>Компании</w:t>
      </w:r>
      <w:r w:rsidR="001F260B">
        <w:rPr>
          <w:sz w:val="26"/>
          <w:szCs w:val="26"/>
        </w:rPr>
        <w:t xml:space="preserve"> «Салым Петролеум Девелопмент Н.В</w:t>
      </w:r>
      <w:r w:rsidR="001F260B" w:rsidRPr="00CB16A5">
        <w:rPr>
          <w:sz w:val="26"/>
          <w:szCs w:val="26"/>
        </w:rPr>
        <w:t>.»</w:t>
      </w:r>
      <w:r w:rsidR="001F260B">
        <w:rPr>
          <w:sz w:val="26"/>
          <w:szCs w:val="26"/>
        </w:rPr>
        <w:t xml:space="preserve"> </w:t>
      </w:r>
      <w:r w:rsidRPr="00AB417B">
        <w:rPr>
          <w:sz w:val="26"/>
          <w:szCs w:val="26"/>
        </w:rPr>
        <w:t xml:space="preserve">осуществить подготовку Документации для размещения объектов, указанных </w:t>
      </w:r>
      <w:r w:rsidR="00B44427">
        <w:rPr>
          <w:sz w:val="26"/>
          <w:szCs w:val="26"/>
        </w:rPr>
        <w:br/>
      </w:r>
      <w:r w:rsidRPr="00AB417B">
        <w:rPr>
          <w:sz w:val="26"/>
          <w:szCs w:val="26"/>
        </w:rPr>
        <w:t xml:space="preserve">в пункте 1 постановления, и предоставить подготовленную Документацию в </w:t>
      </w:r>
      <w:r w:rsidR="001F260B">
        <w:rPr>
          <w:sz w:val="26"/>
          <w:szCs w:val="26"/>
        </w:rPr>
        <w:t xml:space="preserve">комитет по </w:t>
      </w:r>
      <w:r w:rsidRPr="00AB417B">
        <w:rPr>
          <w:sz w:val="26"/>
          <w:szCs w:val="26"/>
        </w:rPr>
        <w:t>градостроительств</w:t>
      </w:r>
      <w:r w:rsidR="001F260B">
        <w:rPr>
          <w:sz w:val="26"/>
          <w:szCs w:val="26"/>
        </w:rPr>
        <w:t>у</w:t>
      </w:r>
      <w:r w:rsidRPr="00AB417B">
        <w:rPr>
          <w:sz w:val="26"/>
          <w:szCs w:val="26"/>
        </w:rPr>
        <w:t xml:space="preserve"> администрации Нефтеюганского района на проверку.</w:t>
      </w:r>
    </w:p>
    <w:p w:rsidR="00AB417B" w:rsidRPr="00AB417B" w:rsidRDefault="00AB417B" w:rsidP="00B44427">
      <w:pPr>
        <w:tabs>
          <w:tab w:val="left" w:pos="1134"/>
          <w:tab w:val="left" w:pos="1276"/>
        </w:tabs>
        <w:ind w:firstLine="709"/>
        <w:jc w:val="both"/>
        <w:rPr>
          <w:sz w:val="26"/>
          <w:szCs w:val="26"/>
        </w:rPr>
      </w:pPr>
      <w:r w:rsidRPr="00AB417B">
        <w:rPr>
          <w:sz w:val="26"/>
          <w:szCs w:val="26"/>
        </w:rPr>
        <w:t xml:space="preserve"> 4. </w:t>
      </w:r>
      <w:r w:rsidR="001F260B">
        <w:rPr>
          <w:sz w:val="26"/>
          <w:szCs w:val="26"/>
        </w:rPr>
        <w:t xml:space="preserve">Комитету по </w:t>
      </w:r>
      <w:r w:rsidRPr="00AB417B">
        <w:rPr>
          <w:sz w:val="26"/>
          <w:szCs w:val="26"/>
        </w:rPr>
        <w:t>градостроительств</w:t>
      </w:r>
      <w:r w:rsidR="001F260B">
        <w:rPr>
          <w:sz w:val="26"/>
          <w:szCs w:val="26"/>
        </w:rPr>
        <w:t>у</w:t>
      </w:r>
      <w:r w:rsidRPr="00AB417B">
        <w:rPr>
          <w:sz w:val="26"/>
          <w:szCs w:val="26"/>
        </w:rPr>
        <w:t xml:space="preserve"> администрации Нефтеюганского района (К</w:t>
      </w:r>
      <w:r w:rsidR="001F260B">
        <w:rPr>
          <w:sz w:val="26"/>
          <w:szCs w:val="26"/>
        </w:rPr>
        <w:t>рышалович Д</w:t>
      </w:r>
      <w:r w:rsidRPr="00AB417B">
        <w:rPr>
          <w:sz w:val="26"/>
          <w:szCs w:val="26"/>
        </w:rPr>
        <w:t>.</w:t>
      </w:r>
      <w:r w:rsidR="001F260B">
        <w:rPr>
          <w:sz w:val="26"/>
          <w:szCs w:val="26"/>
        </w:rPr>
        <w:t>В</w:t>
      </w:r>
      <w:r w:rsidRPr="00AB417B">
        <w:rPr>
          <w:sz w:val="26"/>
          <w:szCs w:val="26"/>
        </w:rPr>
        <w:t>.):</w:t>
      </w:r>
    </w:p>
    <w:p w:rsidR="00AB417B" w:rsidRPr="00AB417B" w:rsidRDefault="00AB417B" w:rsidP="00B44427">
      <w:pPr>
        <w:tabs>
          <w:tab w:val="left" w:pos="1134"/>
          <w:tab w:val="left" w:pos="1276"/>
        </w:tabs>
        <w:ind w:firstLine="709"/>
        <w:jc w:val="both"/>
        <w:rPr>
          <w:sz w:val="26"/>
          <w:szCs w:val="26"/>
        </w:rPr>
      </w:pPr>
      <w:r w:rsidRPr="00AB417B">
        <w:rPr>
          <w:sz w:val="26"/>
          <w:szCs w:val="26"/>
        </w:rPr>
        <w:t xml:space="preserve">4.1. Организовать учет предложений от физических и юридических лиц </w:t>
      </w:r>
      <w:r w:rsidR="00B44427">
        <w:rPr>
          <w:sz w:val="26"/>
          <w:szCs w:val="26"/>
        </w:rPr>
        <w:br/>
      </w:r>
      <w:r w:rsidRPr="00AB417B">
        <w:rPr>
          <w:sz w:val="26"/>
          <w:szCs w:val="26"/>
        </w:rPr>
        <w:t>о порядке, сроках подготовки и содержании Документации.</w:t>
      </w:r>
    </w:p>
    <w:p w:rsidR="00CD1C7A" w:rsidRPr="00CD1C7A" w:rsidRDefault="00AB417B" w:rsidP="00B44427">
      <w:pPr>
        <w:tabs>
          <w:tab w:val="left" w:pos="1276"/>
        </w:tabs>
        <w:ind w:firstLine="709"/>
        <w:jc w:val="both"/>
        <w:rPr>
          <w:sz w:val="26"/>
          <w:szCs w:val="26"/>
        </w:rPr>
      </w:pPr>
      <w:r w:rsidRPr="00AB417B">
        <w:rPr>
          <w:sz w:val="26"/>
          <w:szCs w:val="26"/>
        </w:rPr>
        <w:t xml:space="preserve">4.2. </w:t>
      </w:r>
      <w:r w:rsidR="00D6365D" w:rsidRPr="00307DD5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течение </w:t>
      </w:r>
      <w:r w:rsidR="00D6365D">
        <w:rPr>
          <w:sz w:val="26"/>
          <w:szCs w:val="26"/>
        </w:rPr>
        <w:t>двадцати рабочих дней</w:t>
      </w:r>
      <w:r w:rsidR="00D6365D" w:rsidRPr="00307DD5">
        <w:rPr>
          <w:sz w:val="26"/>
          <w:szCs w:val="26"/>
        </w:rPr>
        <w:t xml:space="preserve"> со дня поступления Документации в </w:t>
      </w:r>
      <w:r w:rsidR="00D6365D">
        <w:rPr>
          <w:sz w:val="26"/>
          <w:szCs w:val="26"/>
        </w:rPr>
        <w:t>комитет</w:t>
      </w:r>
      <w:r w:rsidR="00D6365D" w:rsidRPr="00307DD5">
        <w:rPr>
          <w:sz w:val="26"/>
          <w:szCs w:val="26"/>
        </w:rPr>
        <w:t xml:space="preserve"> </w:t>
      </w:r>
      <w:r w:rsidR="00D6365D">
        <w:rPr>
          <w:sz w:val="26"/>
          <w:szCs w:val="26"/>
        </w:rPr>
        <w:t xml:space="preserve">по </w:t>
      </w:r>
      <w:r w:rsidR="00D6365D" w:rsidRPr="00307DD5">
        <w:rPr>
          <w:sz w:val="26"/>
          <w:szCs w:val="26"/>
        </w:rPr>
        <w:t>градостроительств</w:t>
      </w:r>
      <w:r w:rsidR="00D6365D">
        <w:rPr>
          <w:sz w:val="26"/>
          <w:szCs w:val="26"/>
        </w:rPr>
        <w:t>у</w:t>
      </w:r>
      <w:r w:rsidR="00D6365D" w:rsidRPr="00307DD5">
        <w:rPr>
          <w:sz w:val="26"/>
          <w:szCs w:val="26"/>
        </w:rPr>
        <w:t xml:space="preserve"> администрации Нефтеюганского района на соответствие требованиям пункта 10 статьи 45 Градостроительного кодекса Российской Федерации</w:t>
      </w:r>
      <w:r w:rsidRPr="00AB417B">
        <w:rPr>
          <w:sz w:val="26"/>
          <w:szCs w:val="26"/>
        </w:rPr>
        <w:t>.</w:t>
      </w:r>
    </w:p>
    <w:p w:rsidR="00AB417B" w:rsidRPr="00AB417B" w:rsidRDefault="00CC6568" w:rsidP="00B44427">
      <w:pPr>
        <w:tabs>
          <w:tab w:val="left" w:pos="1134"/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AB417B" w:rsidRPr="00AB417B">
        <w:rPr>
          <w:sz w:val="26"/>
          <w:szCs w:val="26"/>
        </w:rPr>
        <w:t xml:space="preserve">. </w:t>
      </w:r>
      <w:r w:rsidR="00B44427">
        <w:rPr>
          <w:sz w:val="26"/>
          <w:szCs w:val="26"/>
        </w:rPr>
        <w:t xml:space="preserve"> </w:t>
      </w:r>
      <w:r w:rsidR="00AB417B" w:rsidRPr="00AB417B">
        <w:rPr>
          <w:sz w:val="26"/>
          <w:szCs w:val="26"/>
        </w:rPr>
        <w:t>Настоящее постановление подлежит опубликованию в газете «Югорское обозрение» и размещению на официальном сайте органов местного самоуправления Нефтеюганского района.</w:t>
      </w:r>
    </w:p>
    <w:p w:rsidR="00AB417B" w:rsidRPr="00AB417B" w:rsidRDefault="00CC6568" w:rsidP="00B44427">
      <w:pPr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AB417B" w:rsidRPr="00AB417B">
        <w:rPr>
          <w:sz w:val="26"/>
          <w:szCs w:val="26"/>
        </w:rPr>
        <w:t xml:space="preserve">. Контроль за выполнением настоящего постановления возложить </w:t>
      </w:r>
      <w:r w:rsidR="00B44427">
        <w:rPr>
          <w:sz w:val="26"/>
          <w:szCs w:val="26"/>
        </w:rPr>
        <w:br/>
      </w:r>
      <w:r w:rsidR="00AB417B" w:rsidRPr="00AB417B">
        <w:rPr>
          <w:sz w:val="26"/>
          <w:szCs w:val="26"/>
        </w:rPr>
        <w:t>на директора департамента имущественных отношений – заместителя главы Нефтеюганского района Бородкину О.В.</w:t>
      </w:r>
    </w:p>
    <w:p w:rsidR="00AB417B" w:rsidRPr="00AB417B" w:rsidRDefault="00AB417B" w:rsidP="00AB417B">
      <w:pPr>
        <w:jc w:val="both"/>
        <w:rPr>
          <w:sz w:val="26"/>
          <w:szCs w:val="26"/>
        </w:rPr>
      </w:pPr>
    </w:p>
    <w:p w:rsidR="00AB417B" w:rsidRDefault="00AB417B" w:rsidP="00AB417B">
      <w:pPr>
        <w:jc w:val="both"/>
        <w:rPr>
          <w:sz w:val="26"/>
          <w:szCs w:val="26"/>
        </w:rPr>
      </w:pPr>
    </w:p>
    <w:p w:rsidR="00B44427" w:rsidRDefault="00B44427" w:rsidP="00AB417B">
      <w:pPr>
        <w:jc w:val="both"/>
        <w:rPr>
          <w:sz w:val="26"/>
          <w:szCs w:val="26"/>
        </w:rPr>
      </w:pPr>
    </w:p>
    <w:p w:rsidR="005416D3" w:rsidRDefault="00AB417B" w:rsidP="002C7832">
      <w:pPr>
        <w:jc w:val="both"/>
        <w:rPr>
          <w:sz w:val="26"/>
          <w:szCs w:val="26"/>
        </w:rPr>
      </w:pPr>
      <w:r w:rsidRPr="00AB417B">
        <w:rPr>
          <w:sz w:val="26"/>
          <w:szCs w:val="26"/>
        </w:rPr>
        <w:t>Глав</w:t>
      </w:r>
      <w:r w:rsidR="00CD1C7A">
        <w:rPr>
          <w:sz w:val="26"/>
          <w:szCs w:val="26"/>
        </w:rPr>
        <w:t>а</w:t>
      </w:r>
      <w:r w:rsidRPr="00AB417B">
        <w:rPr>
          <w:sz w:val="26"/>
          <w:szCs w:val="26"/>
        </w:rPr>
        <w:t xml:space="preserve"> района</w:t>
      </w:r>
      <w:r w:rsidR="00B44427">
        <w:rPr>
          <w:sz w:val="26"/>
          <w:szCs w:val="26"/>
        </w:rPr>
        <w:tab/>
      </w:r>
      <w:r w:rsidR="00B44427">
        <w:rPr>
          <w:sz w:val="26"/>
          <w:szCs w:val="26"/>
        </w:rPr>
        <w:tab/>
      </w:r>
      <w:r w:rsidR="00B44427">
        <w:rPr>
          <w:sz w:val="26"/>
          <w:szCs w:val="26"/>
        </w:rPr>
        <w:tab/>
      </w:r>
      <w:r w:rsidR="00B44427">
        <w:rPr>
          <w:sz w:val="26"/>
          <w:szCs w:val="26"/>
        </w:rPr>
        <w:tab/>
      </w:r>
      <w:r w:rsidR="00B44427">
        <w:rPr>
          <w:sz w:val="26"/>
          <w:szCs w:val="26"/>
        </w:rPr>
        <w:tab/>
      </w:r>
      <w:r w:rsidR="00B44427">
        <w:rPr>
          <w:sz w:val="26"/>
          <w:szCs w:val="26"/>
        </w:rPr>
        <w:tab/>
      </w:r>
      <w:r w:rsidR="00B44427">
        <w:rPr>
          <w:sz w:val="26"/>
          <w:szCs w:val="26"/>
        </w:rPr>
        <w:tab/>
      </w:r>
      <w:r w:rsidRPr="00AB417B">
        <w:rPr>
          <w:sz w:val="26"/>
          <w:szCs w:val="26"/>
        </w:rPr>
        <w:t xml:space="preserve"> </w:t>
      </w:r>
      <w:r w:rsidR="00CD1C7A">
        <w:rPr>
          <w:sz w:val="26"/>
          <w:szCs w:val="26"/>
        </w:rPr>
        <w:t>Г</w:t>
      </w:r>
      <w:r w:rsidR="001F260B">
        <w:rPr>
          <w:sz w:val="26"/>
          <w:szCs w:val="26"/>
        </w:rPr>
        <w:t>.</w:t>
      </w:r>
      <w:r w:rsidR="00CD1C7A">
        <w:rPr>
          <w:sz w:val="26"/>
          <w:szCs w:val="26"/>
        </w:rPr>
        <w:t>В</w:t>
      </w:r>
      <w:r w:rsidRPr="00AB417B">
        <w:rPr>
          <w:sz w:val="26"/>
          <w:szCs w:val="26"/>
        </w:rPr>
        <w:t xml:space="preserve">. </w:t>
      </w:r>
      <w:r w:rsidR="00CD1C7A">
        <w:rPr>
          <w:sz w:val="26"/>
          <w:szCs w:val="26"/>
        </w:rPr>
        <w:t>Лапковская</w:t>
      </w:r>
    </w:p>
    <w:p w:rsidR="005416D3" w:rsidRDefault="005416D3" w:rsidP="002C7832">
      <w:pPr>
        <w:jc w:val="both"/>
        <w:rPr>
          <w:sz w:val="26"/>
          <w:szCs w:val="26"/>
        </w:rPr>
      </w:pPr>
    </w:p>
    <w:p w:rsidR="00CC6568" w:rsidRDefault="00CC6568" w:rsidP="002C7832">
      <w:pPr>
        <w:jc w:val="both"/>
        <w:rPr>
          <w:sz w:val="26"/>
          <w:szCs w:val="26"/>
        </w:rPr>
      </w:pPr>
    </w:p>
    <w:p w:rsidR="00CC6568" w:rsidRDefault="00CC6568" w:rsidP="002C7832">
      <w:pPr>
        <w:jc w:val="both"/>
        <w:rPr>
          <w:sz w:val="26"/>
          <w:szCs w:val="26"/>
        </w:rPr>
      </w:pPr>
    </w:p>
    <w:p w:rsidR="00CC6568" w:rsidRDefault="00CC6568" w:rsidP="002C7832">
      <w:pPr>
        <w:jc w:val="both"/>
        <w:rPr>
          <w:sz w:val="26"/>
          <w:szCs w:val="26"/>
        </w:rPr>
      </w:pPr>
    </w:p>
    <w:p w:rsidR="00CC6568" w:rsidRDefault="00CC6568" w:rsidP="002C7832">
      <w:pPr>
        <w:jc w:val="both"/>
        <w:rPr>
          <w:sz w:val="26"/>
          <w:szCs w:val="26"/>
        </w:rPr>
      </w:pPr>
    </w:p>
    <w:p w:rsidR="00CC6568" w:rsidRDefault="00CC6568" w:rsidP="002C7832">
      <w:pPr>
        <w:jc w:val="both"/>
        <w:rPr>
          <w:sz w:val="26"/>
          <w:szCs w:val="26"/>
        </w:rPr>
      </w:pPr>
    </w:p>
    <w:p w:rsidR="005416D3" w:rsidRDefault="005416D3" w:rsidP="002C7832">
      <w:pPr>
        <w:jc w:val="both"/>
        <w:rPr>
          <w:sz w:val="26"/>
          <w:szCs w:val="26"/>
        </w:rPr>
      </w:pPr>
    </w:p>
    <w:p w:rsidR="005416D3" w:rsidRDefault="005416D3" w:rsidP="002C7832">
      <w:pPr>
        <w:jc w:val="both"/>
        <w:rPr>
          <w:sz w:val="26"/>
          <w:szCs w:val="26"/>
        </w:rPr>
      </w:pPr>
    </w:p>
    <w:p w:rsidR="005416D3" w:rsidRDefault="005416D3" w:rsidP="002C7832">
      <w:pPr>
        <w:jc w:val="both"/>
        <w:rPr>
          <w:sz w:val="26"/>
          <w:szCs w:val="26"/>
        </w:rPr>
      </w:pPr>
    </w:p>
    <w:p w:rsidR="00B44427" w:rsidRDefault="00B44427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44427" w:rsidRPr="004C2088" w:rsidRDefault="00B44427" w:rsidP="00B44427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B44427" w:rsidRPr="004C2088" w:rsidRDefault="00B44427" w:rsidP="00B44427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B44427" w:rsidRPr="004C2088" w:rsidRDefault="00B44427" w:rsidP="00B44427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7329B5">
        <w:rPr>
          <w:sz w:val="26"/>
          <w:szCs w:val="26"/>
        </w:rPr>
        <w:t xml:space="preserve"> 27.04.2020</w:t>
      </w:r>
      <w:r w:rsidRPr="004C2088">
        <w:rPr>
          <w:sz w:val="26"/>
          <w:szCs w:val="26"/>
        </w:rPr>
        <w:t xml:space="preserve"> №</w:t>
      </w:r>
      <w:r w:rsidR="007329B5">
        <w:rPr>
          <w:sz w:val="26"/>
          <w:szCs w:val="26"/>
        </w:rPr>
        <w:t xml:space="preserve"> 567-па</w:t>
      </w:r>
    </w:p>
    <w:p w:rsidR="002C7832" w:rsidRDefault="002C7832" w:rsidP="002C7832">
      <w:pPr>
        <w:jc w:val="both"/>
        <w:rPr>
          <w:sz w:val="26"/>
          <w:szCs w:val="26"/>
        </w:rPr>
      </w:pPr>
    </w:p>
    <w:p w:rsidR="009D7617" w:rsidRDefault="009D7617" w:rsidP="001F260B">
      <w:pPr>
        <w:jc w:val="center"/>
        <w:rPr>
          <w:sz w:val="26"/>
          <w:szCs w:val="26"/>
        </w:rPr>
      </w:pPr>
    </w:p>
    <w:p w:rsidR="002C7832" w:rsidRDefault="005416D3" w:rsidP="001F260B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Схема размещения объекта: </w:t>
      </w:r>
      <w:r w:rsidR="001F260B">
        <w:rPr>
          <w:sz w:val="26"/>
          <w:szCs w:val="26"/>
        </w:rPr>
        <w:t>«</w:t>
      </w:r>
      <w:r w:rsidR="00843D93">
        <w:rPr>
          <w:sz w:val="26"/>
          <w:szCs w:val="26"/>
        </w:rPr>
        <w:t xml:space="preserve">Обустройство Верхнесалымского </w:t>
      </w:r>
      <w:r w:rsidR="009D7617">
        <w:rPr>
          <w:sz w:val="26"/>
          <w:szCs w:val="26"/>
        </w:rPr>
        <w:t>месторождения. Куст скважин № 44</w:t>
      </w:r>
      <w:r w:rsidR="001F260B" w:rsidRPr="00BD5AD3">
        <w:rPr>
          <w:sz w:val="26"/>
          <w:szCs w:val="26"/>
        </w:rPr>
        <w:t>»</w:t>
      </w:r>
    </w:p>
    <w:p w:rsidR="002C7832" w:rsidRDefault="002C7832" w:rsidP="002C7832">
      <w:pPr>
        <w:jc w:val="both"/>
        <w:rPr>
          <w:sz w:val="26"/>
          <w:szCs w:val="26"/>
        </w:rPr>
      </w:pPr>
    </w:p>
    <w:p w:rsidR="00CB0658" w:rsidRDefault="009D7617" w:rsidP="00E5189C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115050" cy="7267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27" w:rsidRPr="004C2088" w:rsidRDefault="00B44427" w:rsidP="00B44427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B44427" w:rsidRPr="004C2088" w:rsidRDefault="00B44427" w:rsidP="00B44427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B44427" w:rsidRPr="004C2088" w:rsidRDefault="00B44427" w:rsidP="00B44427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7329B5">
        <w:rPr>
          <w:sz w:val="26"/>
          <w:szCs w:val="26"/>
        </w:rPr>
        <w:t xml:space="preserve"> 27.04.2020</w:t>
      </w:r>
      <w:r w:rsidRPr="004C2088">
        <w:rPr>
          <w:sz w:val="26"/>
          <w:szCs w:val="26"/>
        </w:rPr>
        <w:t xml:space="preserve"> №</w:t>
      </w:r>
      <w:r w:rsidR="007329B5">
        <w:rPr>
          <w:sz w:val="26"/>
          <w:szCs w:val="26"/>
        </w:rPr>
        <w:t xml:space="preserve"> 567-па</w:t>
      </w:r>
    </w:p>
    <w:p w:rsidR="00E5189C" w:rsidRDefault="00E5189C" w:rsidP="001F260B">
      <w:pPr>
        <w:pStyle w:val="ae"/>
        <w:tabs>
          <w:tab w:val="clear" w:pos="4677"/>
          <w:tab w:val="clear" w:pos="9355"/>
        </w:tabs>
        <w:spacing w:before="200" w:line="0" w:lineRule="atLeast"/>
        <w:jc w:val="center"/>
        <w:rPr>
          <w:b/>
        </w:rPr>
      </w:pPr>
    </w:p>
    <w:p w:rsidR="001F260B" w:rsidRPr="00B44427" w:rsidRDefault="00E5189C" w:rsidP="001F260B">
      <w:pPr>
        <w:pStyle w:val="ae"/>
        <w:tabs>
          <w:tab w:val="clear" w:pos="4677"/>
          <w:tab w:val="clear" w:pos="9355"/>
        </w:tabs>
        <w:spacing w:before="200" w:line="0" w:lineRule="atLeast"/>
        <w:jc w:val="center"/>
        <w:rPr>
          <w:sz w:val="26"/>
          <w:szCs w:val="26"/>
        </w:rPr>
      </w:pPr>
      <w:r w:rsidRPr="00B44427">
        <w:rPr>
          <w:sz w:val="26"/>
          <w:szCs w:val="26"/>
        </w:rPr>
        <w:t>ЗАДАНИЕ</w:t>
      </w:r>
    </w:p>
    <w:p w:rsidR="001F260B" w:rsidRPr="00B44427" w:rsidRDefault="001F260B" w:rsidP="001F260B">
      <w:pPr>
        <w:spacing w:line="0" w:lineRule="atLeast"/>
        <w:jc w:val="center"/>
        <w:rPr>
          <w:bCs/>
          <w:sz w:val="26"/>
          <w:szCs w:val="26"/>
        </w:rPr>
      </w:pPr>
      <w:r w:rsidRPr="00B44427">
        <w:rPr>
          <w:bCs/>
          <w:sz w:val="26"/>
          <w:szCs w:val="26"/>
        </w:rPr>
        <w:t>на разработку документации по планировке территории</w:t>
      </w:r>
    </w:p>
    <w:p w:rsidR="001F260B" w:rsidRPr="00B44427" w:rsidRDefault="001F260B" w:rsidP="001F260B">
      <w:pPr>
        <w:spacing w:line="0" w:lineRule="atLeast"/>
        <w:jc w:val="center"/>
        <w:rPr>
          <w:bCs/>
          <w:sz w:val="26"/>
          <w:szCs w:val="26"/>
          <w:u w:val="single"/>
        </w:rPr>
      </w:pPr>
    </w:p>
    <w:p w:rsidR="001F260B" w:rsidRPr="00B44427" w:rsidRDefault="001F260B" w:rsidP="001F260B">
      <w:pPr>
        <w:tabs>
          <w:tab w:val="right" w:pos="9922"/>
        </w:tabs>
        <w:jc w:val="center"/>
        <w:rPr>
          <w:sz w:val="26"/>
          <w:szCs w:val="26"/>
          <w:u w:val="single"/>
        </w:rPr>
      </w:pPr>
      <w:r w:rsidRPr="00B44427">
        <w:rPr>
          <w:sz w:val="26"/>
          <w:szCs w:val="26"/>
          <w:u w:val="single"/>
        </w:rPr>
        <w:t>«</w:t>
      </w:r>
      <w:r w:rsidR="00843D93" w:rsidRPr="00B44427">
        <w:rPr>
          <w:sz w:val="26"/>
          <w:szCs w:val="26"/>
          <w:u w:val="single"/>
        </w:rPr>
        <w:t xml:space="preserve">Обустройство Верхнесалымского </w:t>
      </w:r>
      <w:r w:rsidR="009D7617" w:rsidRPr="00B44427">
        <w:rPr>
          <w:sz w:val="26"/>
          <w:szCs w:val="26"/>
          <w:u w:val="single"/>
        </w:rPr>
        <w:t>месторождения. Куст скважин № 44</w:t>
      </w:r>
      <w:r w:rsidRPr="00B44427">
        <w:rPr>
          <w:sz w:val="26"/>
          <w:szCs w:val="26"/>
          <w:u w:val="single"/>
        </w:rPr>
        <w:t xml:space="preserve">» </w:t>
      </w:r>
    </w:p>
    <w:p w:rsidR="001F260B" w:rsidRPr="00B44427" w:rsidRDefault="001F260B" w:rsidP="001F260B">
      <w:pPr>
        <w:tabs>
          <w:tab w:val="right" w:pos="9922"/>
        </w:tabs>
        <w:spacing w:after="120"/>
        <w:jc w:val="center"/>
        <w:rPr>
          <w:bCs/>
        </w:rPr>
      </w:pPr>
      <w:r w:rsidRPr="00B44427">
        <w:rPr>
          <w:bCs/>
        </w:rPr>
        <w:t>(наименование территории, наименование объекта (ов) капитального строительства, для размещения которого(ых) подготавливается документация по планировке территории)</w:t>
      </w:r>
    </w:p>
    <w:p w:rsidR="001F260B" w:rsidRPr="00B44427" w:rsidRDefault="001F260B" w:rsidP="001F260B">
      <w:pPr>
        <w:tabs>
          <w:tab w:val="center" w:pos="4819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40"/>
        <w:gridCol w:w="5714"/>
      </w:tblGrid>
      <w:tr w:rsidR="009D7617" w:rsidRPr="00251CE0" w:rsidTr="00B44427">
        <w:trPr>
          <w:trHeight w:val="333"/>
        </w:trPr>
        <w:tc>
          <w:tcPr>
            <w:tcW w:w="0" w:type="auto"/>
            <w:vAlign w:val="center"/>
          </w:tcPr>
          <w:p w:rsidR="009D7617" w:rsidRPr="00251CE0" w:rsidRDefault="009D7617" w:rsidP="00251CE0">
            <w:pPr>
              <w:pStyle w:val="25"/>
              <w:tabs>
                <w:tab w:val="left" w:pos="426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51CE0">
              <w:rPr>
                <w:rFonts w:ascii="Times New Roman" w:hAnsi="Times New Roman" w:cs="Times New Roman"/>
                <w:sz w:val="26"/>
                <w:szCs w:val="26"/>
              </w:rPr>
              <w:t>Наименование позиции</w:t>
            </w:r>
          </w:p>
        </w:tc>
        <w:tc>
          <w:tcPr>
            <w:tcW w:w="0" w:type="auto"/>
            <w:vAlign w:val="center"/>
          </w:tcPr>
          <w:p w:rsidR="009D7617" w:rsidRPr="00251CE0" w:rsidRDefault="009D7617" w:rsidP="00251CE0">
            <w:pPr>
              <w:ind w:firstLine="335"/>
              <w:jc w:val="center"/>
              <w:rPr>
                <w:sz w:val="26"/>
                <w:szCs w:val="26"/>
              </w:rPr>
            </w:pPr>
            <w:r w:rsidRPr="00251CE0">
              <w:rPr>
                <w:sz w:val="26"/>
                <w:szCs w:val="26"/>
              </w:rPr>
              <w:t>Содержание</w:t>
            </w:r>
          </w:p>
        </w:tc>
      </w:tr>
      <w:tr w:rsidR="009D7617" w:rsidRPr="00251CE0" w:rsidTr="00B44427">
        <w:tc>
          <w:tcPr>
            <w:tcW w:w="0" w:type="auto"/>
            <w:vAlign w:val="center"/>
          </w:tcPr>
          <w:p w:rsidR="009D7617" w:rsidRPr="00251CE0" w:rsidRDefault="009D7617" w:rsidP="00251CE0">
            <w:pPr>
              <w:pStyle w:val="25"/>
              <w:numPr>
                <w:ilvl w:val="0"/>
                <w:numId w:val="26"/>
              </w:numPr>
              <w:tabs>
                <w:tab w:val="left" w:pos="426"/>
              </w:tabs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251CE0">
              <w:rPr>
                <w:rFonts w:ascii="Times New Roman" w:hAnsi="Times New Roman" w:cs="Times New Roman"/>
                <w:sz w:val="26"/>
                <w:szCs w:val="26"/>
              </w:rPr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9D7617" w:rsidRPr="00251CE0" w:rsidRDefault="009D7617" w:rsidP="00251CE0">
            <w:pPr>
              <w:jc w:val="both"/>
              <w:rPr>
                <w:sz w:val="26"/>
                <w:szCs w:val="26"/>
              </w:rPr>
            </w:pPr>
            <w:r w:rsidRPr="00251CE0">
              <w:rPr>
                <w:sz w:val="26"/>
                <w:szCs w:val="26"/>
              </w:rPr>
              <w:t>Проект планировки территории. Проект межевания территории</w:t>
            </w:r>
          </w:p>
        </w:tc>
      </w:tr>
      <w:tr w:rsidR="009D7617" w:rsidRPr="00251CE0" w:rsidTr="00B44427">
        <w:tc>
          <w:tcPr>
            <w:tcW w:w="0" w:type="auto"/>
            <w:vAlign w:val="center"/>
          </w:tcPr>
          <w:p w:rsidR="009D7617" w:rsidRPr="00251CE0" w:rsidRDefault="009D7617" w:rsidP="00251CE0">
            <w:pPr>
              <w:pStyle w:val="25"/>
              <w:numPr>
                <w:ilvl w:val="0"/>
                <w:numId w:val="26"/>
              </w:numPr>
              <w:tabs>
                <w:tab w:val="left" w:pos="426"/>
              </w:tabs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251CE0">
              <w:rPr>
                <w:rFonts w:ascii="Times New Roman" w:hAnsi="Times New Roman" w:cs="Times New Roman"/>
                <w:sz w:val="26"/>
                <w:szCs w:val="26"/>
              </w:rPr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9D7617" w:rsidRPr="00251CE0" w:rsidRDefault="009D7617" w:rsidP="00251CE0">
            <w:pPr>
              <w:ind w:right="-5"/>
              <w:jc w:val="both"/>
              <w:rPr>
                <w:sz w:val="26"/>
                <w:szCs w:val="26"/>
              </w:rPr>
            </w:pPr>
            <w:r w:rsidRPr="00251CE0">
              <w:rPr>
                <w:sz w:val="26"/>
                <w:szCs w:val="26"/>
              </w:rPr>
              <w:t>Публичная компания с ограниченной ответственностью «Салым Петролеум Девелопмент Н.В.»;</w:t>
            </w:r>
            <w:r w:rsidR="00251CE0">
              <w:rPr>
                <w:sz w:val="26"/>
                <w:szCs w:val="26"/>
              </w:rPr>
              <w:t xml:space="preserve"> </w:t>
            </w:r>
            <w:r w:rsidRPr="00251CE0">
              <w:rPr>
                <w:sz w:val="26"/>
                <w:szCs w:val="26"/>
              </w:rPr>
              <w:t>свидетельство об аккредитации № 10150002621 от 13.05.2015, свидетельство о постановке на учет в налоговом органе, серия 86 № 001712135;</w:t>
            </w:r>
          </w:p>
          <w:p w:rsidR="00251CE0" w:rsidRDefault="009D7617" w:rsidP="00251CE0">
            <w:pPr>
              <w:ind w:right="-5"/>
              <w:jc w:val="both"/>
              <w:rPr>
                <w:sz w:val="26"/>
                <w:szCs w:val="26"/>
              </w:rPr>
            </w:pPr>
            <w:r w:rsidRPr="00251CE0">
              <w:rPr>
                <w:sz w:val="26"/>
                <w:szCs w:val="26"/>
              </w:rPr>
              <w:t xml:space="preserve">место нахождение и адрес: 123242, РФ, </w:t>
            </w:r>
          </w:p>
          <w:p w:rsidR="009D7617" w:rsidRPr="00251CE0" w:rsidRDefault="009D7617" w:rsidP="00251CE0">
            <w:pPr>
              <w:ind w:right="-5"/>
              <w:jc w:val="both"/>
              <w:rPr>
                <w:sz w:val="26"/>
                <w:szCs w:val="26"/>
              </w:rPr>
            </w:pPr>
            <w:r w:rsidRPr="00251CE0">
              <w:rPr>
                <w:sz w:val="26"/>
                <w:szCs w:val="26"/>
              </w:rPr>
              <w:t>г.Москва, Новинский бульвар, д. 31;</w:t>
            </w:r>
          </w:p>
          <w:p w:rsidR="009D7617" w:rsidRPr="00251CE0" w:rsidRDefault="009D7617" w:rsidP="00251CE0">
            <w:pPr>
              <w:ind w:right="-5"/>
              <w:jc w:val="both"/>
              <w:rPr>
                <w:sz w:val="26"/>
                <w:szCs w:val="26"/>
              </w:rPr>
            </w:pPr>
            <w:r w:rsidRPr="00251CE0">
              <w:rPr>
                <w:sz w:val="26"/>
                <w:szCs w:val="26"/>
              </w:rPr>
              <w:t>Реквизиты документа, удостоверяющего полномочия представителя заявителя: доверенность №</w:t>
            </w:r>
            <w:r w:rsidR="00251CE0">
              <w:rPr>
                <w:sz w:val="26"/>
                <w:szCs w:val="26"/>
              </w:rPr>
              <w:t xml:space="preserve"> </w:t>
            </w:r>
            <w:r w:rsidRPr="00251CE0">
              <w:rPr>
                <w:sz w:val="26"/>
                <w:szCs w:val="26"/>
              </w:rPr>
              <w:t>129/18 от 26.03.2018.</w:t>
            </w:r>
          </w:p>
        </w:tc>
      </w:tr>
      <w:tr w:rsidR="009D7617" w:rsidRPr="00251CE0" w:rsidTr="00B44427">
        <w:tc>
          <w:tcPr>
            <w:tcW w:w="0" w:type="auto"/>
            <w:vAlign w:val="center"/>
          </w:tcPr>
          <w:p w:rsidR="009D7617" w:rsidRPr="00251CE0" w:rsidRDefault="009D7617" w:rsidP="00251CE0">
            <w:pPr>
              <w:pStyle w:val="25"/>
              <w:numPr>
                <w:ilvl w:val="0"/>
                <w:numId w:val="26"/>
              </w:numPr>
              <w:tabs>
                <w:tab w:val="left" w:pos="426"/>
              </w:tabs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251CE0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9D7617" w:rsidRPr="00251CE0" w:rsidRDefault="009D7617" w:rsidP="00251CE0">
            <w:pPr>
              <w:ind w:right="-5"/>
              <w:jc w:val="both"/>
              <w:rPr>
                <w:sz w:val="26"/>
                <w:szCs w:val="26"/>
              </w:rPr>
            </w:pPr>
            <w:r w:rsidRPr="00251CE0">
              <w:rPr>
                <w:sz w:val="26"/>
                <w:szCs w:val="26"/>
              </w:rPr>
              <w:t>За счет собственных средств Публичной компании с ограниченной ответственностью «Са</w:t>
            </w:r>
            <w:r w:rsidR="00251CE0">
              <w:rPr>
                <w:sz w:val="26"/>
                <w:szCs w:val="26"/>
              </w:rPr>
              <w:t>лым Петролеум Девелопмент Н.В.»</w:t>
            </w:r>
          </w:p>
        </w:tc>
      </w:tr>
      <w:tr w:rsidR="009D7617" w:rsidRPr="00251CE0" w:rsidTr="00B44427">
        <w:tc>
          <w:tcPr>
            <w:tcW w:w="0" w:type="auto"/>
            <w:vAlign w:val="center"/>
          </w:tcPr>
          <w:p w:rsidR="009D7617" w:rsidRPr="00251CE0" w:rsidRDefault="009D7617" w:rsidP="00251CE0">
            <w:pPr>
              <w:pStyle w:val="25"/>
              <w:numPr>
                <w:ilvl w:val="0"/>
                <w:numId w:val="26"/>
              </w:numPr>
              <w:tabs>
                <w:tab w:val="left" w:pos="426"/>
              </w:tabs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251CE0">
              <w:rPr>
                <w:rFonts w:ascii="Times New Roman" w:hAnsi="Times New Roman" w:cs="Times New Roman"/>
                <w:sz w:val="26"/>
                <w:szCs w:val="26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vAlign w:val="center"/>
          </w:tcPr>
          <w:p w:rsidR="009D7617" w:rsidRPr="00251CE0" w:rsidRDefault="009D7617" w:rsidP="00251CE0">
            <w:pPr>
              <w:tabs>
                <w:tab w:val="right" w:pos="9922"/>
              </w:tabs>
              <w:jc w:val="both"/>
              <w:rPr>
                <w:sz w:val="26"/>
                <w:szCs w:val="26"/>
              </w:rPr>
            </w:pPr>
            <w:r w:rsidRPr="00251CE0">
              <w:rPr>
                <w:sz w:val="26"/>
                <w:szCs w:val="26"/>
              </w:rPr>
              <w:t>Полное наименование объекта: «Обустройство Верхнесалымского месторождения. Куст скважин №</w:t>
            </w:r>
            <w:r w:rsidR="00251CE0">
              <w:rPr>
                <w:sz w:val="26"/>
                <w:szCs w:val="26"/>
              </w:rPr>
              <w:t xml:space="preserve"> </w:t>
            </w:r>
            <w:r w:rsidRPr="00251CE0">
              <w:rPr>
                <w:sz w:val="26"/>
                <w:szCs w:val="26"/>
              </w:rPr>
              <w:t>44». Основные характеристики представлены в приложении № 1 к настоящему заданию.</w:t>
            </w:r>
          </w:p>
          <w:p w:rsidR="009D7617" w:rsidRPr="00251CE0" w:rsidRDefault="009D7617" w:rsidP="00251CE0">
            <w:pPr>
              <w:ind w:right="-5"/>
              <w:jc w:val="both"/>
              <w:rPr>
                <w:sz w:val="26"/>
                <w:szCs w:val="26"/>
              </w:rPr>
            </w:pPr>
          </w:p>
        </w:tc>
      </w:tr>
      <w:tr w:rsidR="009D7617" w:rsidRPr="00251CE0" w:rsidTr="00B44427">
        <w:tc>
          <w:tcPr>
            <w:tcW w:w="0" w:type="auto"/>
            <w:vAlign w:val="center"/>
          </w:tcPr>
          <w:p w:rsidR="009D7617" w:rsidRPr="00251CE0" w:rsidRDefault="009D7617" w:rsidP="00251CE0">
            <w:pPr>
              <w:pStyle w:val="25"/>
              <w:numPr>
                <w:ilvl w:val="0"/>
                <w:numId w:val="26"/>
              </w:numPr>
              <w:tabs>
                <w:tab w:val="left" w:pos="426"/>
              </w:tabs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251CE0">
              <w:rPr>
                <w:rFonts w:ascii="Times New Roman" w:hAnsi="Times New Roman" w:cs="Times New Roman"/>
                <w:sz w:val="26"/>
                <w:szCs w:val="26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9D7617" w:rsidRPr="00251CE0" w:rsidRDefault="009D7617" w:rsidP="00251CE0">
            <w:pPr>
              <w:ind w:right="-5"/>
              <w:jc w:val="both"/>
              <w:rPr>
                <w:sz w:val="26"/>
                <w:szCs w:val="26"/>
              </w:rPr>
            </w:pPr>
            <w:r w:rsidRPr="00251CE0">
              <w:rPr>
                <w:sz w:val="26"/>
                <w:szCs w:val="26"/>
              </w:rPr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9D7617" w:rsidRPr="00251CE0" w:rsidTr="00B44427">
        <w:tc>
          <w:tcPr>
            <w:tcW w:w="0" w:type="auto"/>
            <w:vAlign w:val="center"/>
          </w:tcPr>
          <w:p w:rsidR="009D7617" w:rsidRPr="00251CE0" w:rsidRDefault="009D7617" w:rsidP="00251CE0">
            <w:pPr>
              <w:pStyle w:val="25"/>
              <w:numPr>
                <w:ilvl w:val="0"/>
                <w:numId w:val="26"/>
              </w:numPr>
              <w:tabs>
                <w:tab w:val="left" w:pos="426"/>
              </w:tabs>
              <w:spacing w:line="240" w:lineRule="auto"/>
              <w:ind w:left="0" w:right="-11" w:firstLine="0"/>
              <w:contextualSpacing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251CE0">
              <w:rPr>
                <w:rFonts w:ascii="Times New Roman" w:hAnsi="Times New Roman" w:cs="Times New Roman"/>
                <w:sz w:val="26"/>
                <w:szCs w:val="26"/>
              </w:rPr>
              <w:t>Состав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9D7617" w:rsidRPr="00251CE0" w:rsidRDefault="009D7617" w:rsidP="00251CE0">
            <w:pPr>
              <w:ind w:right="-5"/>
              <w:jc w:val="both"/>
              <w:rPr>
                <w:sz w:val="26"/>
                <w:szCs w:val="26"/>
              </w:rPr>
            </w:pPr>
            <w:r w:rsidRPr="00251CE0">
              <w:rPr>
                <w:sz w:val="26"/>
                <w:szCs w:val="26"/>
              </w:rPr>
              <w:t xml:space="preserve">Документацию по планировке территории выполнить в соответствии с постановлением Правительства Российской Федерации от 12 мая 2017 года №564 «Об утверждении положения </w:t>
            </w:r>
            <w:r w:rsidR="00251CE0">
              <w:rPr>
                <w:sz w:val="26"/>
                <w:szCs w:val="26"/>
              </w:rPr>
              <w:br/>
            </w:r>
            <w:r w:rsidRPr="00251CE0">
              <w:rPr>
                <w:sz w:val="26"/>
                <w:szCs w:val="26"/>
              </w:rPr>
              <w:t>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9D7617" w:rsidRPr="00251CE0" w:rsidRDefault="009D7617" w:rsidP="00251CE0">
            <w:pPr>
              <w:pStyle w:val="af5"/>
              <w:tabs>
                <w:tab w:val="left" w:pos="6021"/>
              </w:tabs>
              <w:rPr>
                <w:sz w:val="26"/>
                <w:szCs w:val="26"/>
              </w:rPr>
            </w:pPr>
            <w:r w:rsidRPr="00251CE0">
              <w:rPr>
                <w:sz w:val="26"/>
                <w:szCs w:val="26"/>
              </w:rP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9D7617" w:rsidRPr="00251CE0" w:rsidRDefault="009D7617" w:rsidP="00251CE0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sz w:val="26"/>
                <w:szCs w:val="26"/>
              </w:rPr>
              <w:t>1.</w:t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9D7617" w:rsidRPr="00251CE0" w:rsidRDefault="009D7617" w:rsidP="00251CE0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раздел 1 «Проект планировки территории. Графическая часть»;</w:t>
            </w:r>
          </w:p>
          <w:p w:rsidR="009D7617" w:rsidRPr="00251CE0" w:rsidRDefault="009D7617" w:rsidP="00251CE0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раздел 2 «Положение о размещении линейных объектов».</w:t>
            </w:r>
          </w:p>
          <w:p w:rsidR="009D7617" w:rsidRPr="00251CE0" w:rsidRDefault="009D7617" w:rsidP="00251CE0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Раздел 1 «Проект планировки территории. Графическая часть» должен быть представлен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в виде чертежа (чертежей), выполненного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и реализации государственной политики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и нормативно-правовому регулированию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>в сфере строительства,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t xml:space="preserve"> </w:t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>архитектуры, градостроительства.</w:t>
            </w:r>
          </w:p>
          <w:p w:rsidR="009D7617" w:rsidRPr="00251CE0" w:rsidRDefault="009D7617" w:rsidP="00251CE0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9D7617" w:rsidRPr="00251CE0" w:rsidRDefault="009D7617" w:rsidP="00251CE0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чертеж красных линий;</w:t>
            </w:r>
          </w:p>
          <w:p w:rsidR="009D7617" w:rsidRPr="00251CE0" w:rsidRDefault="009D7617" w:rsidP="00251CE0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чертеж границ зон планируемого размещения линейных объектов;</w:t>
            </w:r>
          </w:p>
          <w:p w:rsidR="009D7617" w:rsidRPr="00251CE0" w:rsidRDefault="009D7617" w:rsidP="00251CE0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9D7617" w:rsidRPr="00251CE0" w:rsidRDefault="009D7617" w:rsidP="00251CE0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9D7617" w:rsidRPr="00251CE0" w:rsidRDefault="009D7617" w:rsidP="00251CE0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На чертеже красных линий отображаются:</w:t>
            </w:r>
          </w:p>
          <w:p w:rsidR="009D7617" w:rsidRPr="00251CE0" w:rsidRDefault="009D7617" w:rsidP="00251CE0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9D7617" w:rsidRPr="00251CE0" w:rsidRDefault="009D7617" w:rsidP="00251CE0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б) существующие (ранее установленные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>в соответствии с законодательством Российской Федерации), устанавливаемые и отменяемые красные линии;</w:t>
            </w:r>
          </w:p>
          <w:p w:rsidR="009D7617" w:rsidRPr="00251CE0" w:rsidRDefault="009D7617" w:rsidP="00251CE0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в) номера характерных точек красных линий,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>к чертежу красных линий;</w:t>
            </w:r>
          </w:p>
          <w:p w:rsidR="009D7617" w:rsidRPr="00251CE0" w:rsidRDefault="009D7617" w:rsidP="00251CE0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9D7617" w:rsidRPr="00251CE0" w:rsidRDefault="009D7617" w:rsidP="00251CE0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9D7617" w:rsidRPr="00251CE0" w:rsidRDefault="009D7617" w:rsidP="00251CE0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9D7617" w:rsidRPr="00251CE0" w:rsidRDefault="009D7617" w:rsidP="00251CE0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с нормативами градостроительного проектирования. 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>но не могут выходить за границы зон планируемого размещения таких объектов, установленных проектом планировки территории;</w:t>
            </w:r>
          </w:p>
          <w:p w:rsidR="009D7617" w:rsidRPr="00251CE0" w:rsidRDefault="009D7617" w:rsidP="00251CE0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в) номера характерных точек границ зон планируемого размещения линейных объектов,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>в том числе точек начала и окончания, точек изменения описания границ таких зон;</w:t>
            </w:r>
          </w:p>
          <w:p w:rsidR="009D7617" w:rsidRPr="00251CE0" w:rsidRDefault="009D7617" w:rsidP="00251CE0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bookmarkStart w:id="0" w:name="Par1"/>
            <w:bookmarkEnd w:id="0"/>
            <w:r w:rsidRPr="00251CE0">
              <w:rPr>
                <w:rFonts w:eastAsia="Calibri"/>
                <w:sz w:val="26"/>
                <w:szCs w:val="26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bookmarkStart w:id="1" w:name="Par2"/>
            <w:bookmarkEnd w:id="1"/>
            <w:r w:rsidRPr="00251CE0">
              <w:rPr>
                <w:rFonts w:eastAsia="Calibri"/>
                <w:sz w:val="26"/>
                <w:szCs w:val="26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г) 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>их планируемого размещения: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>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>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-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   требований к цветовому решению внешнего облика таких объектов;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   требований к строительным материалам, определяющим внешний облик таких объектов;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   требований к объемно-пространственным, архитектурно-стилистическим и иным характеристикам таких объектов, влияющим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на их внешний облик и (или) на композицию,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>а также на силуэт застройки исторического поселения;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не завершено), существующих и строящихся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на момент подготовки проекта планировки территории, а также объектов капитального строительства, планируемых к строительству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в соответствии с ранее утвержденной документацией по планировке территории,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>от возможного негативного воздействия в связи с размещением линейных объектов;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br/>
              <w:t xml:space="preserve">от чрезвычайных ситуаций природного </w:t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br/>
              <w:t xml:space="preserve">и техногенного характера, в том числе </w:t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br/>
              <w:t xml:space="preserve">по обеспечению пожарной безопасности </w:t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br/>
              <w:t>и гражданской обороне.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в) схема границ территорий объектов культурного наследия;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е) схема конструктивных и планировочных решений.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br/>
              <w:t>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  <w:t xml:space="preserve">и информации </w:t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о необходимости изъятия таких земельных участков для государственных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>и муниципальных нужд;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br/>
              <w:t xml:space="preserve">в случае планируемого размещения таковых </w:t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На схеме границ территорий объектов культурного наследия, при наличии объектов культурного наследия в границах территории,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>в отношении которой осуществляется подготовка проекта планировки отображаются: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>в соответствии с нормами отвода земельных участков для конкретных видов линейных объектов;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д) границы территорий выявленных объектов культурного наследия.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На схеме границ зон с особыми условиями использования территорий, которая может представляться в виде одной или нескольких схем по отдельным видам зон, отображаются: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>в соответствии с нормами отвода земельных участков для конкретных видов линейных объектов;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- границы зон существующих охраняемых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>и режимных объектов;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- границы зон санитарной охраны источников водоснабжения;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- границы прибрежных защитных полос;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- границы водоохранных зон;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- границы зон затопления, подтопления;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- границы санитарно-защитных зон существующих промышленных объектов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>и производств и (или) их комплексов;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- границы площадей залегания полезных ископаемых;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- границы придорожной полосы автомобильной дороги;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- границы приаэродромной территории;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- границы охранных зон железных дорог;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br/>
              <w:t>и автодорог, а также объектов энергетики;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в соответствии </w:t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br/>
              <w:t>с законодательством Российской Федерации.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>в соответствии с нормами отвода земельных участков для конкретных видов линейных объектов;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в) ось планируемого линейного объекта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>с нанесением пикетажа и (или) километровых отметок;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г) конструктивные и планировочные решения, планируемые в отношении линейного объекта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>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б) обоснование определения границ зон планируемого размещения линейных объектов;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ж) ведомость пересечений границ зон планируемого размещения линейного объекта (объектов) с водными объектами (в том числе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>с водотоками, водоемами, болотами и т.д.).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251CE0">
              <w:rPr>
                <w:sz w:val="26"/>
                <w:szCs w:val="26"/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1" w:history="1">
              <w:r w:rsidRPr="00251CE0">
                <w:rPr>
                  <w:sz w:val="26"/>
                  <w:szCs w:val="26"/>
                  <w:lang w:eastAsia="en-US"/>
                </w:rPr>
                <w:t>части 2 статьи 47</w:t>
              </w:r>
            </w:hyperlink>
            <w:r w:rsidRPr="00251CE0">
              <w:rPr>
                <w:sz w:val="26"/>
                <w:szCs w:val="26"/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251CE0">
              <w:rPr>
                <w:sz w:val="26"/>
                <w:szCs w:val="26"/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251CE0">
              <w:rPr>
                <w:sz w:val="26"/>
                <w:szCs w:val="26"/>
              </w:rPr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г) решение о подготовке документации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>по планировке территории с приложением задания;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д) информация об  отсутствии объектов культурного наследия в границах территории,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в отношении которой осуществляется подготовка проекта планировки (при необходимости). </w:t>
            </w:r>
          </w:p>
          <w:p w:rsidR="009D7617" w:rsidRPr="00251CE0" w:rsidRDefault="009D7617" w:rsidP="00251CE0">
            <w:pPr>
              <w:ind w:right="-5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Проект межевания территории выполнить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>в соответствии со статьей 43 Градостроительного Кодекса.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Проект межевания территории </w:t>
            </w:r>
            <w:r w:rsidRPr="00251CE0">
              <w:rPr>
                <w:sz w:val="26"/>
                <w:szCs w:val="26"/>
              </w:rPr>
              <w:t xml:space="preserve">должен состоять </w:t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1. Текстовая часть проекта межевания территории включает в себя:</w:t>
            </w:r>
          </w:p>
          <w:p w:rsidR="009D7617" w:rsidRPr="00251CE0" w:rsidRDefault="009D7617" w:rsidP="00251CE0">
            <w:pPr>
              <w:shd w:val="clear" w:color="auto" w:fill="FFFFFF"/>
              <w:ind w:firstLine="12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9D7617" w:rsidRPr="00251CE0" w:rsidRDefault="009D7617" w:rsidP="00251CE0">
            <w:pPr>
              <w:shd w:val="clear" w:color="auto" w:fill="FFFFFF"/>
              <w:ind w:firstLine="12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bookmarkStart w:id="2" w:name="dst1405"/>
            <w:bookmarkEnd w:id="2"/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2) перечень и сведения о площади образуемых земельных участков, которые будут отнесены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к территориям общего пользования или имуществу общего пользования, в том числе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>в отношении которых предполагаются резервирование и (или) изъятие для государственных или муниципальных нужд;</w:t>
            </w:r>
          </w:p>
          <w:p w:rsidR="009D7617" w:rsidRPr="00251CE0" w:rsidRDefault="009D7617" w:rsidP="00251CE0">
            <w:pPr>
              <w:shd w:val="clear" w:color="auto" w:fill="FFFFFF"/>
              <w:ind w:firstLine="12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bookmarkStart w:id="3" w:name="dst1406"/>
            <w:bookmarkEnd w:id="3"/>
            <w:r w:rsidRPr="00251CE0">
              <w:rPr>
                <w:rFonts w:eastAsia="Calibri"/>
                <w:sz w:val="26"/>
                <w:szCs w:val="26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9D7617" w:rsidRPr="00251CE0" w:rsidRDefault="009D7617" w:rsidP="00251CE0">
            <w:pPr>
              <w:shd w:val="clear" w:color="auto" w:fill="FFFFFF"/>
              <w:ind w:firstLine="12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bookmarkStart w:id="4" w:name="dst2868"/>
            <w:bookmarkEnd w:id="4"/>
            <w:r w:rsidRPr="00251CE0">
              <w:rPr>
                <w:rFonts w:eastAsia="Calibri"/>
                <w:sz w:val="26"/>
                <w:szCs w:val="26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9D7617" w:rsidRPr="00251CE0" w:rsidRDefault="009D7617" w:rsidP="00251CE0">
            <w:pPr>
              <w:shd w:val="clear" w:color="auto" w:fill="FFFFFF"/>
              <w:ind w:firstLine="12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bookmarkStart w:id="5" w:name="dst2869"/>
            <w:bookmarkEnd w:id="5"/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5) сведения о границах территории,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>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2. На чертежах межевания территории отображаются:</w:t>
            </w:r>
          </w:p>
          <w:p w:rsidR="009D7617" w:rsidRPr="00251CE0" w:rsidRDefault="009D7617" w:rsidP="00251CE0">
            <w:pPr>
              <w:shd w:val="clear" w:color="auto" w:fill="FFFFFF"/>
              <w:ind w:firstLine="131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9D7617" w:rsidRPr="00251CE0" w:rsidRDefault="009D7617" w:rsidP="00251CE0">
            <w:pPr>
              <w:shd w:val="clear" w:color="auto" w:fill="FFFFFF"/>
              <w:ind w:firstLine="131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bookmarkStart w:id="6" w:name="dst1409"/>
            <w:bookmarkEnd w:id="6"/>
            <w:r w:rsidRPr="00251CE0">
              <w:rPr>
                <w:rFonts w:eastAsia="Calibri"/>
                <w:sz w:val="26"/>
                <w:szCs w:val="26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Градостроительного кодекса Российской Федерации;</w:t>
            </w:r>
          </w:p>
          <w:p w:rsidR="009D7617" w:rsidRPr="00251CE0" w:rsidRDefault="009D7617" w:rsidP="00251CE0">
            <w:pPr>
              <w:shd w:val="clear" w:color="auto" w:fill="FFFFFF"/>
              <w:ind w:firstLine="131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bookmarkStart w:id="7" w:name="dst1410"/>
            <w:bookmarkEnd w:id="7"/>
            <w:r w:rsidRPr="00251CE0">
              <w:rPr>
                <w:rFonts w:eastAsia="Calibri"/>
                <w:sz w:val="26"/>
                <w:szCs w:val="26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9D7617" w:rsidRPr="00251CE0" w:rsidRDefault="009D7617" w:rsidP="00251CE0">
            <w:pPr>
              <w:shd w:val="clear" w:color="auto" w:fill="FFFFFF"/>
              <w:ind w:firstLine="131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bookmarkStart w:id="8" w:name="dst1411"/>
            <w:bookmarkEnd w:id="8"/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4) границы образуемых и (или) изменяемых земельных участков, условные номера образуемых земельных участков, в том числе </w:t>
            </w:r>
            <w:r w:rsidR="00251CE0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251CE0">
              <w:rPr>
                <w:rFonts w:eastAsia="Calibri"/>
                <w:sz w:val="26"/>
                <w:szCs w:val="26"/>
                <w:lang w:eastAsia="en-US"/>
              </w:rPr>
              <w:t>в отношении которых предполагаются их резервирование и (или) изъятие для государственных или муниципальных нужд;</w:t>
            </w:r>
          </w:p>
          <w:p w:rsidR="009D7617" w:rsidRPr="00251CE0" w:rsidRDefault="009D7617" w:rsidP="00251CE0">
            <w:pPr>
              <w:shd w:val="clear" w:color="auto" w:fill="FFFFFF"/>
              <w:ind w:firstLine="131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bookmarkStart w:id="9" w:name="dst2870"/>
            <w:bookmarkEnd w:id="9"/>
            <w:r w:rsidRPr="00251CE0">
              <w:rPr>
                <w:rFonts w:eastAsia="Calibri"/>
                <w:sz w:val="26"/>
                <w:szCs w:val="26"/>
                <w:lang w:eastAsia="en-US"/>
              </w:rPr>
              <w:t>5) границы публичных сервитутов.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1) границы существующих земельных участков;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2) границы зон с особыми условиями использования территорий;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9D7617" w:rsidRPr="00251CE0" w:rsidRDefault="009D7617" w:rsidP="00251CE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4) границы особо охраняемых природных территорий;</w:t>
            </w:r>
          </w:p>
          <w:p w:rsidR="009D7617" w:rsidRPr="00251CE0" w:rsidRDefault="009D7617" w:rsidP="00251CE0">
            <w:pPr>
              <w:ind w:right="-5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5) границы территорий объектов культурного наследия;</w:t>
            </w:r>
          </w:p>
          <w:p w:rsidR="009D7617" w:rsidRPr="00251CE0" w:rsidRDefault="009D7617" w:rsidP="00251CE0">
            <w:pPr>
              <w:ind w:right="-5"/>
              <w:jc w:val="both"/>
              <w:rPr>
                <w:sz w:val="26"/>
                <w:szCs w:val="26"/>
              </w:rPr>
            </w:pPr>
            <w:r w:rsidRPr="00251CE0">
              <w:rPr>
                <w:rFonts w:eastAsia="Calibri"/>
                <w:sz w:val="26"/>
                <w:szCs w:val="26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</w:tbl>
    <w:p w:rsidR="00E5189C" w:rsidRPr="00602EC1" w:rsidRDefault="00E5189C" w:rsidP="00E5189C">
      <w:pPr>
        <w:tabs>
          <w:tab w:val="center" w:pos="4819"/>
        </w:tabs>
        <w:jc w:val="center"/>
        <w:sectPr w:rsidR="00E5189C" w:rsidRPr="00602EC1" w:rsidSect="00B44427">
          <w:headerReference w:type="defaul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1F260B" w:rsidRPr="00251CE0" w:rsidRDefault="001F260B" w:rsidP="00251CE0">
      <w:pPr>
        <w:ind w:left="5670" w:right="-144"/>
        <w:rPr>
          <w:sz w:val="26"/>
          <w:szCs w:val="26"/>
        </w:rPr>
      </w:pPr>
      <w:bookmarkStart w:id="10" w:name="OLE_LINK7"/>
      <w:bookmarkStart w:id="11" w:name="OLE_LINK8"/>
      <w:r w:rsidRPr="00251CE0">
        <w:rPr>
          <w:sz w:val="26"/>
          <w:szCs w:val="26"/>
        </w:rPr>
        <w:t>Приложение №1</w:t>
      </w:r>
    </w:p>
    <w:p w:rsidR="001F260B" w:rsidRPr="00251CE0" w:rsidRDefault="00251CE0" w:rsidP="00251CE0">
      <w:pPr>
        <w:ind w:left="5670" w:right="-144"/>
        <w:rPr>
          <w:sz w:val="26"/>
          <w:szCs w:val="26"/>
        </w:rPr>
      </w:pPr>
      <w:r>
        <w:rPr>
          <w:sz w:val="26"/>
          <w:szCs w:val="26"/>
        </w:rPr>
        <w:t xml:space="preserve">к </w:t>
      </w:r>
      <w:r w:rsidR="001F260B" w:rsidRPr="00251CE0">
        <w:rPr>
          <w:sz w:val="26"/>
          <w:szCs w:val="26"/>
        </w:rPr>
        <w:t>задани</w:t>
      </w:r>
      <w:r>
        <w:rPr>
          <w:sz w:val="26"/>
          <w:szCs w:val="26"/>
        </w:rPr>
        <w:t xml:space="preserve">ю </w:t>
      </w:r>
      <w:r w:rsidR="001F260B" w:rsidRPr="00251CE0">
        <w:rPr>
          <w:sz w:val="26"/>
          <w:szCs w:val="26"/>
        </w:rPr>
        <w:t>на разработку документации</w:t>
      </w:r>
      <w:r>
        <w:rPr>
          <w:sz w:val="26"/>
          <w:szCs w:val="26"/>
        </w:rPr>
        <w:t xml:space="preserve"> </w:t>
      </w:r>
      <w:r w:rsidR="001F260B" w:rsidRPr="00251CE0">
        <w:rPr>
          <w:sz w:val="26"/>
          <w:szCs w:val="26"/>
        </w:rPr>
        <w:t>по планировке территории</w:t>
      </w:r>
    </w:p>
    <w:p w:rsidR="00DE075B" w:rsidRDefault="00DE075B" w:rsidP="00DE075B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</w:p>
    <w:p w:rsidR="00DE075B" w:rsidRPr="00251CE0" w:rsidRDefault="00DE075B" w:rsidP="00251CE0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251CE0">
        <w:rPr>
          <w:sz w:val="26"/>
          <w:szCs w:val="26"/>
        </w:rPr>
        <w:t>Проектом предусматриваются следующие объекты строительства:</w:t>
      </w:r>
    </w:p>
    <w:p w:rsidR="00DE075B" w:rsidRPr="00251CE0" w:rsidRDefault="00DE075B" w:rsidP="00251CE0">
      <w:pPr>
        <w:pStyle w:val="msonormalmailrucssattributepostfix"/>
        <w:numPr>
          <w:ilvl w:val="0"/>
          <w:numId w:val="2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6"/>
          <w:szCs w:val="26"/>
        </w:rPr>
      </w:pPr>
      <w:r w:rsidRPr="00251CE0">
        <w:rPr>
          <w:sz w:val="26"/>
          <w:szCs w:val="26"/>
        </w:rPr>
        <w:t>Куст скважин №</w:t>
      </w:r>
      <w:r w:rsidR="00251CE0">
        <w:rPr>
          <w:sz w:val="26"/>
          <w:szCs w:val="26"/>
        </w:rPr>
        <w:t xml:space="preserve"> </w:t>
      </w:r>
      <w:r w:rsidRPr="00251CE0">
        <w:rPr>
          <w:sz w:val="26"/>
          <w:szCs w:val="26"/>
        </w:rPr>
        <w:t>44;</w:t>
      </w:r>
    </w:p>
    <w:p w:rsidR="00DE075B" w:rsidRPr="00251CE0" w:rsidRDefault="00DE075B" w:rsidP="00251CE0">
      <w:pPr>
        <w:pStyle w:val="msonormalmailrucssattributepostfix"/>
        <w:numPr>
          <w:ilvl w:val="0"/>
          <w:numId w:val="2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6"/>
          <w:szCs w:val="26"/>
        </w:rPr>
      </w:pPr>
      <w:r w:rsidRPr="00251CE0">
        <w:rPr>
          <w:rFonts w:eastAsiaTheme="minorHAnsi"/>
          <w:sz w:val="26"/>
          <w:szCs w:val="26"/>
          <w:lang w:eastAsia="en-US"/>
        </w:rPr>
        <w:t>КТП 35/0,4 кВ в районе ШК44;</w:t>
      </w:r>
    </w:p>
    <w:p w:rsidR="00DE075B" w:rsidRPr="00251CE0" w:rsidRDefault="00DE075B" w:rsidP="00251CE0">
      <w:pPr>
        <w:pStyle w:val="msonormalmailrucssattributepostfix"/>
        <w:numPr>
          <w:ilvl w:val="0"/>
          <w:numId w:val="2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6"/>
          <w:szCs w:val="26"/>
        </w:rPr>
      </w:pPr>
      <w:r w:rsidRPr="00251CE0">
        <w:rPr>
          <w:rFonts w:eastAsiaTheme="minorHAnsi"/>
          <w:sz w:val="26"/>
          <w:szCs w:val="26"/>
          <w:lang w:eastAsia="en-US"/>
        </w:rPr>
        <w:t>Подстанция №</w:t>
      </w:r>
      <w:r w:rsidR="00251CE0">
        <w:rPr>
          <w:rFonts w:eastAsiaTheme="minorHAnsi"/>
          <w:sz w:val="26"/>
          <w:szCs w:val="26"/>
          <w:lang w:eastAsia="en-US"/>
        </w:rPr>
        <w:t xml:space="preserve"> </w:t>
      </w:r>
      <w:r w:rsidRPr="00251CE0">
        <w:rPr>
          <w:rFonts w:eastAsiaTheme="minorHAnsi"/>
          <w:sz w:val="26"/>
          <w:szCs w:val="26"/>
          <w:lang w:eastAsia="en-US"/>
        </w:rPr>
        <w:t>1 35/0,4 кВ в районе Куста скважин №</w:t>
      </w:r>
      <w:r w:rsidR="00251CE0">
        <w:rPr>
          <w:rFonts w:eastAsiaTheme="minorHAnsi"/>
          <w:sz w:val="26"/>
          <w:szCs w:val="26"/>
          <w:lang w:eastAsia="en-US"/>
        </w:rPr>
        <w:t xml:space="preserve"> </w:t>
      </w:r>
      <w:r w:rsidRPr="00251CE0">
        <w:rPr>
          <w:rFonts w:eastAsiaTheme="minorHAnsi"/>
          <w:sz w:val="26"/>
          <w:szCs w:val="26"/>
          <w:lang w:eastAsia="en-US"/>
        </w:rPr>
        <w:t>44;</w:t>
      </w:r>
    </w:p>
    <w:p w:rsidR="00DE075B" w:rsidRPr="00251CE0" w:rsidRDefault="00DE075B" w:rsidP="00251CE0">
      <w:pPr>
        <w:pStyle w:val="msonormalmailrucssattributepostfix"/>
        <w:numPr>
          <w:ilvl w:val="0"/>
          <w:numId w:val="2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6"/>
          <w:szCs w:val="26"/>
        </w:rPr>
      </w:pPr>
      <w:r w:rsidRPr="00251CE0">
        <w:rPr>
          <w:rFonts w:eastAsiaTheme="minorHAnsi"/>
          <w:sz w:val="26"/>
          <w:szCs w:val="26"/>
          <w:lang w:eastAsia="en-US"/>
        </w:rPr>
        <w:t>Подстанция №</w:t>
      </w:r>
      <w:r w:rsidR="00251CE0">
        <w:rPr>
          <w:rFonts w:eastAsiaTheme="minorHAnsi"/>
          <w:sz w:val="26"/>
          <w:szCs w:val="26"/>
          <w:lang w:eastAsia="en-US"/>
        </w:rPr>
        <w:t xml:space="preserve"> </w:t>
      </w:r>
      <w:r w:rsidRPr="00251CE0">
        <w:rPr>
          <w:rFonts w:eastAsiaTheme="minorHAnsi"/>
          <w:sz w:val="26"/>
          <w:szCs w:val="26"/>
          <w:lang w:eastAsia="en-US"/>
        </w:rPr>
        <w:t>2 35/0,4 кВ в районе Куста скважин №</w:t>
      </w:r>
      <w:r w:rsidR="00251CE0">
        <w:rPr>
          <w:rFonts w:eastAsiaTheme="minorHAnsi"/>
          <w:sz w:val="26"/>
          <w:szCs w:val="26"/>
          <w:lang w:eastAsia="en-US"/>
        </w:rPr>
        <w:t xml:space="preserve"> </w:t>
      </w:r>
      <w:r w:rsidRPr="00251CE0">
        <w:rPr>
          <w:rFonts w:eastAsiaTheme="minorHAnsi"/>
          <w:sz w:val="26"/>
          <w:szCs w:val="26"/>
          <w:lang w:eastAsia="en-US"/>
        </w:rPr>
        <w:t>44;</w:t>
      </w:r>
    </w:p>
    <w:p w:rsidR="00DE075B" w:rsidRPr="00251CE0" w:rsidRDefault="00DE075B" w:rsidP="00251CE0">
      <w:pPr>
        <w:pStyle w:val="msonormalmailrucssattributepostfix"/>
        <w:numPr>
          <w:ilvl w:val="0"/>
          <w:numId w:val="2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6"/>
          <w:szCs w:val="26"/>
        </w:rPr>
      </w:pPr>
      <w:r w:rsidRPr="00251CE0">
        <w:rPr>
          <w:sz w:val="26"/>
          <w:szCs w:val="26"/>
        </w:rPr>
        <w:t>Нефтегазосборный трубопровод. Узел ШК44 – узел Ш42;</w:t>
      </w:r>
    </w:p>
    <w:p w:rsidR="00DE075B" w:rsidRPr="00251CE0" w:rsidRDefault="00DE075B" w:rsidP="00251CE0">
      <w:pPr>
        <w:pStyle w:val="msonormalmailrucssattributepostfix"/>
        <w:numPr>
          <w:ilvl w:val="0"/>
          <w:numId w:val="2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6"/>
          <w:szCs w:val="26"/>
        </w:rPr>
      </w:pPr>
      <w:r w:rsidRPr="00251CE0">
        <w:rPr>
          <w:sz w:val="26"/>
          <w:szCs w:val="26"/>
        </w:rPr>
        <w:t>Нефтегазосборный трубопровод. Участок Куст скважин №</w:t>
      </w:r>
      <w:r w:rsidR="00251CE0">
        <w:rPr>
          <w:sz w:val="26"/>
          <w:szCs w:val="26"/>
        </w:rPr>
        <w:t xml:space="preserve"> </w:t>
      </w:r>
      <w:r w:rsidRPr="00251CE0">
        <w:rPr>
          <w:sz w:val="26"/>
          <w:szCs w:val="26"/>
        </w:rPr>
        <w:t>44 – ШК44;</w:t>
      </w:r>
    </w:p>
    <w:p w:rsidR="00DE075B" w:rsidRPr="00251CE0" w:rsidRDefault="00DE075B" w:rsidP="00251CE0">
      <w:pPr>
        <w:pStyle w:val="msonormalmailrucssattributepostfix"/>
        <w:numPr>
          <w:ilvl w:val="0"/>
          <w:numId w:val="2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6"/>
          <w:szCs w:val="26"/>
        </w:rPr>
      </w:pPr>
      <w:r w:rsidRPr="00251CE0">
        <w:rPr>
          <w:sz w:val="26"/>
          <w:szCs w:val="26"/>
        </w:rPr>
        <w:t>Высоконапорный водовод. Участок УН168в – УН170в;</w:t>
      </w:r>
    </w:p>
    <w:p w:rsidR="00DE075B" w:rsidRPr="00251CE0" w:rsidRDefault="00DE075B" w:rsidP="00251CE0">
      <w:pPr>
        <w:pStyle w:val="msonormalmailrucssattributepostfix"/>
        <w:numPr>
          <w:ilvl w:val="0"/>
          <w:numId w:val="2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6"/>
          <w:szCs w:val="26"/>
        </w:rPr>
      </w:pPr>
      <w:r w:rsidRPr="00251CE0">
        <w:rPr>
          <w:sz w:val="26"/>
          <w:szCs w:val="26"/>
        </w:rPr>
        <w:t>Высоконапорный водовод. Участок УН170в – Куст скважин №</w:t>
      </w:r>
      <w:r w:rsidR="00251CE0">
        <w:rPr>
          <w:sz w:val="26"/>
          <w:szCs w:val="26"/>
        </w:rPr>
        <w:t xml:space="preserve"> </w:t>
      </w:r>
      <w:r w:rsidRPr="00251CE0">
        <w:rPr>
          <w:sz w:val="26"/>
          <w:szCs w:val="26"/>
        </w:rPr>
        <w:t>44;</w:t>
      </w:r>
    </w:p>
    <w:p w:rsidR="00DE075B" w:rsidRPr="00251CE0" w:rsidRDefault="00DE075B" w:rsidP="00251CE0">
      <w:pPr>
        <w:pStyle w:val="msonormalmailrucssattributepostfix"/>
        <w:numPr>
          <w:ilvl w:val="0"/>
          <w:numId w:val="2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6"/>
          <w:szCs w:val="26"/>
        </w:rPr>
      </w:pPr>
      <w:r w:rsidRPr="00251CE0">
        <w:rPr>
          <w:sz w:val="26"/>
          <w:szCs w:val="26"/>
        </w:rPr>
        <w:t>КЛ-0,4 кВ от куста скважин 44 до узла ШК44;</w:t>
      </w:r>
    </w:p>
    <w:p w:rsidR="00DE075B" w:rsidRPr="00251CE0" w:rsidRDefault="00DE075B" w:rsidP="00251CE0">
      <w:pPr>
        <w:pStyle w:val="msonormalmailrucssattributepostfix"/>
        <w:numPr>
          <w:ilvl w:val="0"/>
          <w:numId w:val="2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6"/>
          <w:szCs w:val="26"/>
        </w:rPr>
      </w:pPr>
      <w:r w:rsidRPr="00251CE0">
        <w:rPr>
          <w:sz w:val="26"/>
          <w:szCs w:val="26"/>
        </w:rPr>
        <w:t>Подъезд от а/д к кусту скважин №</w:t>
      </w:r>
      <w:r w:rsidR="00251CE0">
        <w:rPr>
          <w:sz w:val="26"/>
          <w:szCs w:val="26"/>
        </w:rPr>
        <w:t xml:space="preserve"> </w:t>
      </w:r>
      <w:r w:rsidRPr="00251CE0">
        <w:rPr>
          <w:sz w:val="26"/>
          <w:szCs w:val="26"/>
        </w:rPr>
        <w:t>42 до узла ШК44;</w:t>
      </w:r>
    </w:p>
    <w:p w:rsidR="00DE075B" w:rsidRPr="00251CE0" w:rsidRDefault="00DE075B" w:rsidP="00251CE0">
      <w:pPr>
        <w:pStyle w:val="msonormalmailrucssattributepostfix"/>
        <w:numPr>
          <w:ilvl w:val="0"/>
          <w:numId w:val="2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6"/>
          <w:szCs w:val="26"/>
        </w:rPr>
      </w:pPr>
      <w:r w:rsidRPr="00251CE0">
        <w:rPr>
          <w:sz w:val="26"/>
          <w:szCs w:val="26"/>
        </w:rPr>
        <w:t>Подъезд от узла ШК44 до куста скважин №</w:t>
      </w:r>
      <w:r w:rsidR="00251CE0">
        <w:rPr>
          <w:sz w:val="26"/>
          <w:szCs w:val="26"/>
        </w:rPr>
        <w:t xml:space="preserve"> </w:t>
      </w:r>
      <w:r w:rsidRPr="00251CE0">
        <w:rPr>
          <w:sz w:val="26"/>
          <w:szCs w:val="26"/>
        </w:rPr>
        <w:t>44;</w:t>
      </w:r>
    </w:p>
    <w:p w:rsidR="00DE075B" w:rsidRPr="00251CE0" w:rsidRDefault="00DE075B" w:rsidP="00251CE0">
      <w:pPr>
        <w:pStyle w:val="msonormalmailrucssattributepostfix"/>
        <w:numPr>
          <w:ilvl w:val="0"/>
          <w:numId w:val="2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6"/>
          <w:szCs w:val="26"/>
        </w:rPr>
      </w:pPr>
      <w:r w:rsidRPr="00251CE0">
        <w:rPr>
          <w:sz w:val="26"/>
          <w:szCs w:val="26"/>
        </w:rPr>
        <w:t>ВЛ 35 кВ «т.вр. ВЛ 35 кВ на куст скважин №</w:t>
      </w:r>
      <w:r w:rsidR="00251CE0">
        <w:rPr>
          <w:sz w:val="26"/>
          <w:szCs w:val="26"/>
        </w:rPr>
        <w:t xml:space="preserve"> </w:t>
      </w:r>
      <w:r w:rsidRPr="00251CE0">
        <w:rPr>
          <w:sz w:val="26"/>
          <w:szCs w:val="26"/>
        </w:rPr>
        <w:t>42 – т.вр. ВЛ 35 кВ на куст скважин №45»;</w:t>
      </w:r>
    </w:p>
    <w:p w:rsidR="00DE075B" w:rsidRPr="00251CE0" w:rsidRDefault="00DE075B" w:rsidP="00251CE0">
      <w:pPr>
        <w:pStyle w:val="msonormalmailrucssattributepostfix"/>
        <w:numPr>
          <w:ilvl w:val="0"/>
          <w:numId w:val="2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6"/>
          <w:szCs w:val="26"/>
        </w:rPr>
      </w:pPr>
      <w:r w:rsidRPr="00251CE0">
        <w:rPr>
          <w:sz w:val="26"/>
          <w:szCs w:val="26"/>
        </w:rPr>
        <w:t>ВЛ 35 кВ «т.вр. ВЛ 35 кВ на куст скважин №45 – т.вр. ВЛ 35 кВ на куст скважин №</w:t>
      </w:r>
      <w:r w:rsidR="00251CE0">
        <w:rPr>
          <w:sz w:val="26"/>
          <w:szCs w:val="26"/>
        </w:rPr>
        <w:t xml:space="preserve"> </w:t>
      </w:r>
      <w:r w:rsidRPr="00251CE0">
        <w:rPr>
          <w:sz w:val="26"/>
          <w:szCs w:val="26"/>
        </w:rPr>
        <w:t>44»;</w:t>
      </w:r>
    </w:p>
    <w:p w:rsidR="00DE075B" w:rsidRPr="00251CE0" w:rsidRDefault="00DE075B" w:rsidP="00251CE0">
      <w:pPr>
        <w:pStyle w:val="msonormalmailrucssattributepostfix"/>
        <w:numPr>
          <w:ilvl w:val="0"/>
          <w:numId w:val="2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6"/>
          <w:szCs w:val="26"/>
        </w:rPr>
      </w:pPr>
      <w:r w:rsidRPr="00251CE0">
        <w:rPr>
          <w:sz w:val="26"/>
          <w:szCs w:val="26"/>
        </w:rPr>
        <w:t>ВЛ 35 кВ «т.вр. ВЛ 35 кВ на куст скважин №</w:t>
      </w:r>
      <w:r w:rsidR="00251CE0">
        <w:rPr>
          <w:sz w:val="26"/>
          <w:szCs w:val="26"/>
        </w:rPr>
        <w:t xml:space="preserve"> </w:t>
      </w:r>
      <w:r w:rsidRPr="00251CE0">
        <w:rPr>
          <w:sz w:val="26"/>
          <w:szCs w:val="26"/>
        </w:rPr>
        <w:t xml:space="preserve">44 – Подстанция №1 35/0,4 кВ </w:t>
      </w:r>
      <w:r w:rsidR="00251CE0">
        <w:rPr>
          <w:sz w:val="26"/>
          <w:szCs w:val="26"/>
        </w:rPr>
        <w:br/>
      </w:r>
      <w:r w:rsidRPr="00251CE0">
        <w:rPr>
          <w:sz w:val="26"/>
          <w:szCs w:val="26"/>
        </w:rPr>
        <w:t>в районе Куста скважин №</w:t>
      </w:r>
      <w:r w:rsidR="00251CE0">
        <w:rPr>
          <w:sz w:val="26"/>
          <w:szCs w:val="26"/>
        </w:rPr>
        <w:t xml:space="preserve"> </w:t>
      </w:r>
      <w:r w:rsidRPr="00251CE0">
        <w:rPr>
          <w:sz w:val="26"/>
          <w:szCs w:val="26"/>
        </w:rPr>
        <w:t>44»;</w:t>
      </w:r>
    </w:p>
    <w:p w:rsidR="00DE075B" w:rsidRPr="00251CE0" w:rsidRDefault="00DE075B" w:rsidP="00251CE0">
      <w:pPr>
        <w:pStyle w:val="msonormalmailrucssattributepostfix"/>
        <w:numPr>
          <w:ilvl w:val="0"/>
          <w:numId w:val="2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6"/>
          <w:szCs w:val="26"/>
        </w:rPr>
      </w:pPr>
      <w:r w:rsidRPr="00251CE0">
        <w:rPr>
          <w:rFonts w:eastAsiaTheme="minorHAnsi"/>
          <w:sz w:val="26"/>
          <w:szCs w:val="26"/>
          <w:lang w:eastAsia="en-US"/>
        </w:rPr>
        <w:t>ВЛ 35кВ к КТП 35/0,4кВ;</w:t>
      </w:r>
    </w:p>
    <w:p w:rsidR="00DE075B" w:rsidRPr="00251CE0" w:rsidRDefault="00DE075B" w:rsidP="00251CE0">
      <w:pPr>
        <w:pStyle w:val="msonormalmailrucssattributepostfix"/>
        <w:numPr>
          <w:ilvl w:val="0"/>
          <w:numId w:val="2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6"/>
          <w:szCs w:val="26"/>
        </w:rPr>
      </w:pPr>
      <w:r w:rsidRPr="00251CE0">
        <w:rPr>
          <w:rFonts w:eastAsiaTheme="minorHAnsi"/>
          <w:sz w:val="26"/>
          <w:szCs w:val="26"/>
          <w:lang w:eastAsia="en-US"/>
        </w:rPr>
        <w:t>ВЛ 35 кВ к Подстанции №</w:t>
      </w:r>
      <w:r w:rsidR="00251CE0">
        <w:rPr>
          <w:rFonts w:eastAsiaTheme="minorHAnsi"/>
          <w:sz w:val="26"/>
          <w:szCs w:val="26"/>
          <w:lang w:eastAsia="en-US"/>
        </w:rPr>
        <w:t xml:space="preserve"> </w:t>
      </w:r>
      <w:r w:rsidRPr="00251CE0">
        <w:rPr>
          <w:rFonts w:eastAsiaTheme="minorHAnsi"/>
          <w:sz w:val="26"/>
          <w:szCs w:val="26"/>
          <w:lang w:eastAsia="en-US"/>
        </w:rPr>
        <w:t>2;</w:t>
      </w:r>
    </w:p>
    <w:p w:rsidR="00DE075B" w:rsidRPr="00251CE0" w:rsidRDefault="00DE075B" w:rsidP="00251CE0">
      <w:pPr>
        <w:pStyle w:val="msonormalmailrucssattributepostfix"/>
        <w:numPr>
          <w:ilvl w:val="0"/>
          <w:numId w:val="2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6"/>
          <w:szCs w:val="26"/>
        </w:rPr>
      </w:pPr>
      <w:r w:rsidRPr="00251CE0">
        <w:rPr>
          <w:rFonts w:eastAsiaTheme="minorHAnsi"/>
          <w:sz w:val="26"/>
          <w:szCs w:val="26"/>
          <w:lang w:eastAsia="en-US"/>
        </w:rPr>
        <w:t>ВЛ 35 кВ к КТП 35/6 кВ;</w:t>
      </w:r>
    </w:p>
    <w:p w:rsidR="00DE075B" w:rsidRPr="00251CE0" w:rsidRDefault="00DE075B" w:rsidP="00251CE0">
      <w:pPr>
        <w:pStyle w:val="msonormalmailrucssattributepostfix"/>
        <w:numPr>
          <w:ilvl w:val="0"/>
          <w:numId w:val="2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6"/>
          <w:szCs w:val="26"/>
        </w:rPr>
      </w:pPr>
      <w:r w:rsidRPr="00251CE0">
        <w:rPr>
          <w:sz w:val="26"/>
          <w:szCs w:val="26"/>
        </w:rPr>
        <w:t>Кабель ВОЛС.</w:t>
      </w:r>
    </w:p>
    <w:p w:rsidR="00DE075B" w:rsidRPr="00251CE0" w:rsidRDefault="00DE075B" w:rsidP="00251CE0">
      <w:pPr>
        <w:pStyle w:val="a8"/>
        <w:keepNext/>
        <w:tabs>
          <w:tab w:val="left" w:pos="993"/>
          <w:tab w:val="left" w:pos="1276"/>
          <w:tab w:val="left" w:pos="1418"/>
          <w:tab w:val="left" w:pos="1560"/>
        </w:tabs>
        <w:ind w:left="0" w:firstLine="567"/>
        <w:jc w:val="both"/>
        <w:rPr>
          <w:rFonts w:eastAsia="ArialMT"/>
          <w:sz w:val="26"/>
          <w:szCs w:val="26"/>
        </w:rPr>
      </w:pPr>
      <w:r w:rsidRPr="00251CE0">
        <w:rPr>
          <w:rFonts w:eastAsia="ArialMT"/>
          <w:sz w:val="26"/>
          <w:szCs w:val="26"/>
        </w:rPr>
        <w:t>Куст скважин №</w:t>
      </w:r>
      <w:r w:rsidR="00251CE0">
        <w:rPr>
          <w:rFonts w:eastAsia="ArialMT"/>
          <w:sz w:val="26"/>
          <w:szCs w:val="26"/>
        </w:rPr>
        <w:t xml:space="preserve"> </w:t>
      </w:r>
      <w:r w:rsidRPr="00251CE0">
        <w:rPr>
          <w:rFonts w:eastAsia="ArialMT"/>
          <w:sz w:val="26"/>
          <w:szCs w:val="26"/>
        </w:rPr>
        <w:t xml:space="preserve">44, </w:t>
      </w:r>
      <w:r w:rsidRPr="00251CE0">
        <w:rPr>
          <w:sz w:val="26"/>
          <w:szCs w:val="26"/>
        </w:rPr>
        <w:t>КТП</w:t>
      </w:r>
      <w:r w:rsidRPr="00251CE0">
        <w:rPr>
          <w:rFonts w:eastAsiaTheme="minorHAnsi"/>
          <w:sz w:val="26"/>
          <w:szCs w:val="26"/>
          <w:lang w:eastAsia="en-US"/>
        </w:rPr>
        <w:t xml:space="preserve"> 35/0,4 кВ в районе ШК44, Подстанция №</w:t>
      </w:r>
      <w:r w:rsidR="00251CE0">
        <w:rPr>
          <w:rFonts w:eastAsiaTheme="minorHAnsi"/>
          <w:sz w:val="26"/>
          <w:szCs w:val="26"/>
          <w:lang w:eastAsia="en-US"/>
        </w:rPr>
        <w:t xml:space="preserve"> </w:t>
      </w:r>
      <w:r w:rsidRPr="00251CE0">
        <w:rPr>
          <w:rFonts w:eastAsiaTheme="minorHAnsi"/>
          <w:sz w:val="26"/>
          <w:szCs w:val="26"/>
          <w:lang w:eastAsia="en-US"/>
        </w:rPr>
        <w:t xml:space="preserve">1 35/0,4 кВ </w:t>
      </w:r>
      <w:r w:rsidR="00251CE0">
        <w:rPr>
          <w:rFonts w:eastAsiaTheme="minorHAnsi"/>
          <w:sz w:val="26"/>
          <w:szCs w:val="26"/>
          <w:lang w:eastAsia="en-US"/>
        </w:rPr>
        <w:br/>
      </w:r>
      <w:r w:rsidRPr="00251CE0">
        <w:rPr>
          <w:rFonts w:eastAsiaTheme="minorHAnsi"/>
          <w:sz w:val="26"/>
          <w:szCs w:val="26"/>
          <w:lang w:eastAsia="en-US"/>
        </w:rPr>
        <w:t>в районе Куста скважин №</w:t>
      </w:r>
      <w:r w:rsidR="00251CE0">
        <w:rPr>
          <w:rFonts w:eastAsiaTheme="minorHAnsi"/>
          <w:sz w:val="26"/>
          <w:szCs w:val="26"/>
          <w:lang w:eastAsia="en-US"/>
        </w:rPr>
        <w:t xml:space="preserve"> </w:t>
      </w:r>
      <w:r w:rsidRPr="00251CE0">
        <w:rPr>
          <w:rFonts w:eastAsiaTheme="minorHAnsi"/>
          <w:sz w:val="26"/>
          <w:szCs w:val="26"/>
          <w:lang w:eastAsia="en-US"/>
        </w:rPr>
        <w:t>44, Подстанция №</w:t>
      </w:r>
      <w:r w:rsidR="00251CE0">
        <w:rPr>
          <w:rFonts w:eastAsiaTheme="minorHAnsi"/>
          <w:sz w:val="26"/>
          <w:szCs w:val="26"/>
          <w:lang w:eastAsia="en-US"/>
        </w:rPr>
        <w:t xml:space="preserve"> </w:t>
      </w:r>
      <w:r w:rsidRPr="00251CE0">
        <w:rPr>
          <w:rFonts w:eastAsiaTheme="minorHAnsi"/>
          <w:sz w:val="26"/>
          <w:szCs w:val="26"/>
          <w:lang w:eastAsia="en-US"/>
        </w:rPr>
        <w:t>2 35/0,4 кВ в районе Куста скважин №</w:t>
      </w:r>
      <w:r w:rsidR="00251CE0">
        <w:rPr>
          <w:rFonts w:eastAsiaTheme="minorHAnsi"/>
          <w:sz w:val="26"/>
          <w:szCs w:val="26"/>
          <w:lang w:eastAsia="en-US"/>
        </w:rPr>
        <w:t xml:space="preserve"> </w:t>
      </w:r>
      <w:r w:rsidRPr="00251CE0">
        <w:rPr>
          <w:rFonts w:eastAsiaTheme="minorHAnsi"/>
          <w:sz w:val="26"/>
          <w:szCs w:val="26"/>
          <w:lang w:eastAsia="en-US"/>
        </w:rPr>
        <w:t xml:space="preserve">44 </w:t>
      </w:r>
      <w:r w:rsidRPr="00251CE0">
        <w:rPr>
          <w:rFonts w:eastAsia="ArialMT"/>
          <w:sz w:val="26"/>
          <w:szCs w:val="26"/>
        </w:rPr>
        <w:t>являются неотъемлемой частью линейных объектов.</w:t>
      </w:r>
    </w:p>
    <w:p w:rsidR="00DE075B" w:rsidRPr="00251CE0" w:rsidRDefault="00DE075B" w:rsidP="00DE075B">
      <w:pPr>
        <w:jc w:val="center"/>
        <w:rPr>
          <w:sz w:val="26"/>
          <w:szCs w:val="26"/>
        </w:rPr>
      </w:pPr>
    </w:p>
    <w:p w:rsidR="00DE075B" w:rsidRPr="00251CE0" w:rsidRDefault="00DE075B" w:rsidP="00DE075B">
      <w:pPr>
        <w:jc w:val="center"/>
        <w:rPr>
          <w:sz w:val="26"/>
          <w:szCs w:val="26"/>
        </w:rPr>
      </w:pPr>
      <w:r w:rsidRPr="00251CE0">
        <w:rPr>
          <w:sz w:val="26"/>
          <w:szCs w:val="26"/>
        </w:rPr>
        <w:t xml:space="preserve">Основные технические характеристики планируемых </w:t>
      </w:r>
    </w:p>
    <w:p w:rsidR="00DE075B" w:rsidRPr="00251CE0" w:rsidRDefault="00DE075B" w:rsidP="00DE075B">
      <w:pPr>
        <w:jc w:val="center"/>
        <w:rPr>
          <w:sz w:val="26"/>
          <w:szCs w:val="26"/>
        </w:rPr>
      </w:pPr>
      <w:r w:rsidRPr="00251CE0">
        <w:rPr>
          <w:sz w:val="26"/>
          <w:szCs w:val="26"/>
        </w:rPr>
        <w:t xml:space="preserve">автомобильных дорог </w:t>
      </w:r>
    </w:p>
    <w:tbl>
      <w:tblPr>
        <w:tblW w:w="9918" w:type="dxa"/>
        <w:jc w:val="center"/>
        <w:tblLook w:val="04A0" w:firstRow="1" w:lastRow="0" w:firstColumn="1" w:lastColumn="0" w:noHBand="0" w:noVBand="1"/>
      </w:tblPr>
      <w:tblGrid>
        <w:gridCol w:w="4120"/>
        <w:gridCol w:w="2963"/>
        <w:gridCol w:w="2835"/>
      </w:tblGrid>
      <w:tr w:rsidR="00DE075B" w:rsidRPr="00251CE0" w:rsidTr="00B44427">
        <w:trPr>
          <w:trHeight w:val="199"/>
          <w:jc w:val="center"/>
        </w:trPr>
        <w:tc>
          <w:tcPr>
            <w:tcW w:w="4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075B" w:rsidRPr="00251CE0" w:rsidRDefault="00DE075B" w:rsidP="00B44427">
            <w:pPr>
              <w:pStyle w:val="122"/>
              <w:rPr>
                <w:rFonts w:ascii="Times New Roman" w:hAnsi="Times New Roman"/>
                <w:b w:val="0"/>
              </w:rPr>
            </w:pPr>
            <w:r w:rsidRPr="00251CE0">
              <w:rPr>
                <w:rFonts w:ascii="Times New Roman" w:hAnsi="Times New Roman"/>
                <w:b w:val="0"/>
              </w:rPr>
              <w:t>Наименование показателей</w:t>
            </w:r>
          </w:p>
        </w:tc>
        <w:tc>
          <w:tcPr>
            <w:tcW w:w="5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E075B" w:rsidRPr="00251CE0" w:rsidRDefault="00DE075B" w:rsidP="00B44427">
            <w:pPr>
              <w:pStyle w:val="122"/>
              <w:rPr>
                <w:rFonts w:ascii="Times New Roman" w:hAnsi="Times New Roman"/>
                <w:b w:val="0"/>
                <w:bCs w:val="0"/>
              </w:rPr>
            </w:pPr>
            <w:r w:rsidRPr="00251CE0">
              <w:rPr>
                <w:rFonts w:ascii="Times New Roman" w:hAnsi="Times New Roman"/>
                <w:b w:val="0"/>
                <w:bCs w:val="0"/>
              </w:rPr>
              <w:t>Подъезд к кусту скважин № 44</w:t>
            </w:r>
          </w:p>
        </w:tc>
      </w:tr>
      <w:tr w:rsidR="00DE075B" w:rsidRPr="00251CE0" w:rsidTr="00B44427">
        <w:trPr>
          <w:trHeight w:val="885"/>
          <w:jc w:val="center"/>
        </w:trPr>
        <w:tc>
          <w:tcPr>
            <w:tcW w:w="4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E075B" w:rsidRPr="00251CE0" w:rsidRDefault="00DE075B" w:rsidP="00B44427">
            <w:pPr>
              <w:pStyle w:val="122"/>
              <w:rPr>
                <w:rFonts w:ascii="Times New Roman" w:hAnsi="Times New Roman"/>
                <w:b w:val="0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E075B" w:rsidRPr="00251CE0" w:rsidRDefault="00DE075B" w:rsidP="00B44427">
            <w:pPr>
              <w:pStyle w:val="122"/>
              <w:rPr>
                <w:rFonts w:ascii="Times New Roman" w:hAnsi="Times New Roman"/>
                <w:b w:val="0"/>
                <w:bCs w:val="0"/>
              </w:rPr>
            </w:pPr>
            <w:r w:rsidRPr="00251CE0">
              <w:rPr>
                <w:rFonts w:ascii="Times New Roman" w:hAnsi="Times New Roman"/>
                <w:b w:val="0"/>
                <w:bCs w:val="0"/>
              </w:rPr>
              <w:t>Участок: Подъезд от а/д к кусту скважин №</w:t>
            </w:r>
            <w:r w:rsidR="00251CE0">
              <w:rPr>
                <w:rFonts w:ascii="Times New Roman" w:hAnsi="Times New Roman"/>
                <w:b w:val="0"/>
                <w:bCs w:val="0"/>
              </w:rPr>
              <w:t xml:space="preserve"> </w:t>
            </w:r>
            <w:r w:rsidRPr="00251CE0">
              <w:rPr>
                <w:rFonts w:ascii="Times New Roman" w:hAnsi="Times New Roman"/>
                <w:b w:val="0"/>
                <w:bCs w:val="0"/>
              </w:rPr>
              <w:t>42 до узла ШК44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E075B" w:rsidRPr="00251CE0" w:rsidRDefault="00DE075B" w:rsidP="00B44427">
            <w:pPr>
              <w:pStyle w:val="122"/>
              <w:rPr>
                <w:rFonts w:ascii="Times New Roman" w:hAnsi="Times New Roman"/>
                <w:b w:val="0"/>
                <w:bCs w:val="0"/>
              </w:rPr>
            </w:pPr>
            <w:r w:rsidRPr="00251CE0">
              <w:rPr>
                <w:rFonts w:ascii="Times New Roman" w:hAnsi="Times New Roman"/>
                <w:b w:val="0"/>
                <w:bCs w:val="0"/>
              </w:rPr>
              <w:t>Участок: Подъезд от узла ШК44 до куста скважин №</w:t>
            </w:r>
            <w:r w:rsidR="00251CE0">
              <w:rPr>
                <w:rFonts w:ascii="Times New Roman" w:hAnsi="Times New Roman"/>
                <w:b w:val="0"/>
                <w:bCs w:val="0"/>
              </w:rPr>
              <w:t xml:space="preserve"> </w:t>
            </w:r>
            <w:r w:rsidRPr="00251CE0">
              <w:rPr>
                <w:rFonts w:ascii="Times New Roman" w:hAnsi="Times New Roman"/>
                <w:b w:val="0"/>
                <w:bCs w:val="0"/>
              </w:rPr>
              <w:t>44</w:t>
            </w:r>
          </w:p>
        </w:tc>
      </w:tr>
      <w:tr w:rsidR="00DE075B" w:rsidRPr="00251CE0" w:rsidTr="00B44427">
        <w:trPr>
          <w:trHeight w:val="289"/>
          <w:jc w:val="center"/>
        </w:trPr>
        <w:tc>
          <w:tcPr>
            <w:tcW w:w="412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075B" w:rsidRPr="00251CE0" w:rsidRDefault="00DE075B" w:rsidP="00B44427">
            <w:pPr>
              <w:pStyle w:val="122"/>
              <w:rPr>
                <w:rFonts w:ascii="Times New Roman" w:hAnsi="Times New Roman"/>
                <w:b w:val="0"/>
              </w:rPr>
            </w:pPr>
          </w:p>
        </w:tc>
        <w:tc>
          <w:tcPr>
            <w:tcW w:w="5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075B" w:rsidRPr="00251CE0" w:rsidRDefault="00DE075B" w:rsidP="00B44427">
            <w:pPr>
              <w:pStyle w:val="122"/>
              <w:rPr>
                <w:rFonts w:ascii="Times New Roman" w:hAnsi="Times New Roman"/>
                <w:b w:val="0"/>
                <w:bCs w:val="0"/>
              </w:rPr>
            </w:pPr>
            <w:r w:rsidRPr="00251CE0">
              <w:rPr>
                <w:rFonts w:ascii="Times New Roman" w:hAnsi="Times New Roman"/>
                <w:b w:val="0"/>
                <w:bCs w:val="0"/>
              </w:rPr>
              <w:t>Величина</w:t>
            </w:r>
          </w:p>
        </w:tc>
      </w:tr>
      <w:tr w:rsidR="00DE075B" w:rsidRPr="00251CE0" w:rsidTr="00B44427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75B" w:rsidRPr="00251CE0" w:rsidRDefault="00DE075B" w:rsidP="00B44427">
            <w:pPr>
              <w:pStyle w:val="124"/>
              <w:rPr>
                <w:rFonts w:ascii="Times New Roman" w:hAnsi="Times New Roman"/>
              </w:rPr>
            </w:pPr>
            <w:r w:rsidRPr="00251CE0">
              <w:rPr>
                <w:rFonts w:ascii="Times New Roman" w:hAnsi="Times New Roman"/>
              </w:rPr>
              <w:t>Категория дороги</w:t>
            </w:r>
          </w:p>
        </w:tc>
        <w:tc>
          <w:tcPr>
            <w:tcW w:w="5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</w:rPr>
            </w:pPr>
            <w:r w:rsidRPr="00251CE0">
              <w:rPr>
                <w:rFonts w:ascii="Times New Roman" w:hAnsi="Times New Roman"/>
              </w:rPr>
              <w:t>IV-в</w:t>
            </w:r>
          </w:p>
        </w:tc>
      </w:tr>
      <w:tr w:rsidR="00DE075B" w:rsidRPr="00251CE0" w:rsidTr="00B44427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075B" w:rsidRPr="00251CE0" w:rsidRDefault="00DE075B" w:rsidP="00B44427">
            <w:pPr>
              <w:pStyle w:val="124"/>
              <w:rPr>
                <w:rFonts w:ascii="Times New Roman" w:hAnsi="Times New Roman"/>
              </w:rPr>
            </w:pPr>
            <w:r w:rsidRPr="00251CE0">
              <w:rPr>
                <w:rFonts w:ascii="Times New Roman" w:hAnsi="Times New Roman"/>
              </w:rPr>
              <w:t>Расчетная скорость движения, км/час</w:t>
            </w:r>
          </w:p>
        </w:tc>
        <w:tc>
          <w:tcPr>
            <w:tcW w:w="5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</w:rPr>
            </w:pPr>
            <w:r w:rsidRPr="00251CE0">
              <w:rPr>
                <w:rFonts w:ascii="Times New Roman" w:hAnsi="Times New Roman"/>
              </w:rPr>
              <w:t>30</w:t>
            </w:r>
          </w:p>
        </w:tc>
      </w:tr>
      <w:tr w:rsidR="00DE075B" w:rsidRPr="00251CE0" w:rsidTr="00B44427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075B" w:rsidRPr="00251CE0" w:rsidRDefault="00DE075B" w:rsidP="00B44427">
            <w:pPr>
              <w:pStyle w:val="124"/>
              <w:rPr>
                <w:rFonts w:ascii="Times New Roman" w:hAnsi="Times New Roman"/>
              </w:rPr>
            </w:pPr>
            <w:r w:rsidRPr="00251CE0">
              <w:rPr>
                <w:rFonts w:ascii="Times New Roman" w:hAnsi="Times New Roman"/>
              </w:rPr>
              <w:t>Число полос движения, шт.</w:t>
            </w:r>
          </w:p>
        </w:tc>
        <w:tc>
          <w:tcPr>
            <w:tcW w:w="5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</w:rPr>
            </w:pPr>
            <w:r w:rsidRPr="00251CE0">
              <w:rPr>
                <w:rFonts w:ascii="Times New Roman" w:hAnsi="Times New Roman"/>
              </w:rPr>
              <w:t>1</w:t>
            </w:r>
          </w:p>
        </w:tc>
      </w:tr>
      <w:tr w:rsidR="00DE075B" w:rsidRPr="00251CE0" w:rsidTr="00B44427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075B" w:rsidRPr="00251CE0" w:rsidRDefault="00DE075B" w:rsidP="00B44427">
            <w:pPr>
              <w:pStyle w:val="124"/>
              <w:rPr>
                <w:rFonts w:ascii="Times New Roman" w:hAnsi="Times New Roman"/>
              </w:rPr>
            </w:pPr>
            <w:r w:rsidRPr="00251CE0">
              <w:rPr>
                <w:rFonts w:ascii="Times New Roman" w:hAnsi="Times New Roman"/>
              </w:rPr>
              <w:t>Ширина проезжей части, м</w:t>
            </w:r>
          </w:p>
        </w:tc>
        <w:tc>
          <w:tcPr>
            <w:tcW w:w="5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</w:rPr>
            </w:pPr>
            <w:r w:rsidRPr="00251CE0">
              <w:rPr>
                <w:rFonts w:ascii="Times New Roman" w:hAnsi="Times New Roman"/>
              </w:rPr>
              <w:t>4,5</w:t>
            </w:r>
          </w:p>
        </w:tc>
      </w:tr>
      <w:tr w:rsidR="00DE075B" w:rsidRPr="00251CE0" w:rsidTr="00B44427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075B" w:rsidRPr="00251CE0" w:rsidRDefault="00DE075B" w:rsidP="00B44427">
            <w:pPr>
              <w:pStyle w:val="124"/>
              <w:rPr>
                <w:rFonts w:ascii="Times New Roman" w:hAnsi="Times New Roman"/>
              </w:rPr>
            </w:pPr>
            <w:r w:rsidRPr="00251CE0">
              <w:rPr>
                <w:rFonts w:ascii="Times New Roman" w:hAnsi="Times New Roman"/>
              </w:rPr>
              <w:t>Ширина обочины, м</w:t>
            </w:r>
          </w:p>
        </w:tc>
        <w:tc>
          <w:tcPr>
            <w:tcW w:w="5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</w:rPr>
            </w:pPr>
            <w:r w:rsidRPr="00251CE0">
              <w:rPr>
                <w:rFonts w:ascii="Times New Roman" w:hAnsi="Times New Roman"/>
              </w:rPr>
              <w:t>2,0</w:t>
            </w:r>
          </w:p>
        </w:tc>
      </w:tr>
      <w:tr w:rsidR="00DE075B" w:rsidRPr="00251CE0" w:rsidTr="00B44427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E075B" w:rsidRPr="00251CE0" w:rsidRDefault="00DE075B" w:rsidP="00B44427">
            <w:pPr>
              <w:pStyle w:val="124"/>
              <w:rPr>
                <w:rFonts w:ascii="Times New Roman" w:hAnsi="Times New Roman"/>
              </w:rPr>
            </w:pPr>
            <w:r w:rsidRPr="00251CE0">
              <w:rPr>
                <w:rFonts w:ascii="Times New Roman" w:hAnsi="Times New Roman"/>
              </w:rPr>
              <w:t>Ширина насыпи, м</w:t>
            </w:r>
          </w:p>
        </w:tc>
        <w:tc>
          <w:tcPr>
            <w:tcW w:w="5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</w:rPr>
            </w:pPr>
            <w:r w:rsidRPr="00251CE0">
              <w:rPr>
                <w:rFonts w:ascii="Times New Roman" w:hAnsi="Times New Roman"/>
              </w:rPr>
              <w:t>8,5</w:t>
            </w:r>
          </w:p>
        </w:tc>
      </w:tr>
      <w:tr w:rsidR="00DE075B" w:rsidRPr="00251CE0" w:rsidTr="00B44427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E075B" w:rsidRPr="00251CE0" w:rsidRDefault="00DE075B" w:rsidP="00B44427">
            <w:pPr>
              <w:pStyle w:val="124"/>
              <w:rPr>
                <w:rFonts w:ascii="Times New Roman" w:hAnsi="Times New Roman"/>
              </w:rPr>
            </w:pPr>
            <w:r w:rsidRPr="00251CE0">
              <w:rPr>
                <w:rFonts w:ascii="Times New Roman" w:hAnsi="Times New Roman"/>
              </w:rPr>
              <w:t>Протяженность, м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</w:rPr>
            </w:pPr>
            <w:r w:rsidRPr="00251CE0">
              <w:rPr>
                <w:rFonts w:ascii="Times New Roman" w:hAnsi="Times New Roman"/>
              </w:rPr>
              <w:t>3 268,45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</w:rPr>
            </w:pPr>
            <w:r w:rsidRPr="00251CE0">
              <w:rPr>
                <w:rFonts w:ascii="Times New Roman" w:hAnsi="Times New Roman"/>
              </w:rPr>
              <w:t>142,17</w:t>
            </w:r>
          </w:p>
        </w:tc>
      </w:tr>
      <w:tr w:rsidR="00DE075B" w:rsidRPr="00251CE0" w:rsidTr="00B44427">
        <w:trPr>
          <w:trHeight w:val="7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E075B" w:rsidRPr="00251CE0" w:rsidRDefault="00DE075B" w:rsidP="00B44427">
            <w:pPr>
              <w:pStyle w:val="124"/>
              <w:rPr>
                <w:rFonts w:ascii="Times New Roman" w:hAnsi="Times New Roman"/>
              </w:rPr>
            </w:pPr>
            <w:r w:rsidRPr="00251CE0">
              <w:rPr>
                <w:rFonts w:ascii="Times New Roman" w:hAnsi="Times New Roman"/>
              </w:rPr>
              <w:t>Вид покрытия</w:t>
            </w:r>
          </w:p>
        </w:tc>
        <w:tc>
          <w:tcPr>
            <w:tcW w:w="5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</w:rPr>
            </w:pPr>
            <w:r w:rsidRPr="00251CE0">
              <w:rPr>
                <w:rFonts w:ascii="Times New Roman" w:hAnsi="Times New Roman"/>
              </w:rPr>
              <w:t> Щебеночное, способом заклинки </w:t>
            </w:r>
          </w:p>
        </w:tc>
      </w:tr>
      <w:tr w:rsidR="00DE075B" w:rsidRPr="00251CE0" w:rsidTr="00B44427">
        <w:trPr>
          <w:trHeight w:val="889"/>
          <w:jc w:val="center"/>
        </w:trPr>
        <w:tc>
          <w:tcPr>
            <w:tcW w:w="9918" w:type="dxa"/>
            <w:gridSpan w:val="3"/>
            <w:tcBorders>
              <w:top w:val="nil"/>
              <w:left w:val="nil"/>
              <w:bottom w:val="nil"/>
            </w:tcBorders>
            <w:shd w:val="clear" w:color="000000" w:fill="FFFFFF"/>
            <w:hideMark/>
          </w:tcPr>
          <w:p w:rsidR="00DE075B" w:rsidRPr="00251CE0" w:rsidRDefault="00DE075B" w:rsidP="00B44427"/>
        </w:tc>
      </w:tr>
    </w:tbl>
    <w:p w:rsidR="00DE075B" w:rsidRPr="00251CE0" w:rsidRDefault="00DE075B" w:rsidP="00DE075B">
      <w:pPr>
        <w:pStyle w:val="a8"/>
        <w:keepNext/>
        <w:tabs>
          <w:tab w:val="left" w:pos="1276"/>
          <w:tab w:val="left" w:pos="1418"/>
          <w:tab w:val="left" w:pos="1560"/>
        </w:tabs>
        <w:spacing w:before="120" w:after="120"/>
        <w:ind w:left="0"/>
        <w:jc w:val="center"/>
        <w:rPr>
          <w:sz w:val="26"/>
          <w:szCs w:val="26"/>
        </w:rPr>
      </w:pPr>
      <w:r w:rsidRPr="00251CE0">
        <w:rPr>
          <w:sz w:val="26"/>
          <w:szCs w:val="26"/>
        </w:rPr>
        <w:t>Основные технические характеристики планируемых трубопроводов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993"/>
        <w:gridCol w:w="1559"/>
        <w:gridCol w:w="1559"/>
        <w:gridCol w:w="992"/>
        <w:gridCol w:w="3232"/>
      </w:tblGrid>
      <w:tr w:rsidR="00DE075B" w:rsidRPr="00251CE0" w:rsidTr="00251CE0">
        <w:trPr>
          <w:trHeight w:val="1560"/>
        </w:trPr>
        <w:tc>
          <w:tcPr>
            <w:tcW w:w="1701" w:type="dxa"/>
            <w:vAlign w:val="center"/>
          </w:tcPr>
          <w:p w:rsidR="00DE075B" w:rsidRPr="00251CE0" w:rsidRDefault="00DE075B" w:rsidP="00B44427">
            <w:pPr>
              <w:pStyle w:val="122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51CE0">
              <w:rPr>
                <w:rFonts w:ascii="Times New Roman" w:hAnsi="Times New Roman"/>
                <w:b w:val="0"/>
                <w:sz w:val="22"/>
                <w:szCs w:val="22"/>
              </w:rPr>
              <w:t>Наименование участка</w:t>
            </w:r>
          </w:p>
          <w:p w:rsidR="00DE075B" w:rsidRPr="00251CE0" w:rsidRDefault="00DE075B" w:rsidP="00B44427">
            <w:pPr>
              <w:pStyle w:val="122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DE075B" w:rsidRPr="00251CE0" w:rsidRDefault="00DE075B" w:rsidP="00B44427">
            <w:pPr>
              <w:pStyle w:val="122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51CE0">
              <w:rPr>
                <w:rFonts w:ascii="Times New Roman" w:hAnsi="Times New Roman"/>
                <w:b w:val="0"/>
                <w:sz w:val="22"/>
                <w:szCs w:val="22"/>
              </w:rPr>
              <w:t>Расход,</w:t>
            </w:r>
          </w:p>
          <w:p w:rsidR="00DE075B" w:rsidRPr="00251CE0" w:rsidRDefault="00DE075B" w:rsidP="00B44427">
            <w:pPr>
              <w:pStyle w:val="122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51CE0">
              <w:rPr>
                <w:rFonts w:ascii="Times New Roman" w:hAnsi="Times New Roman"/>
                <w:b w:val="0"/>
                <w:sz w:val="22"/>
                <w:szCs w:val="22"/>
              </w:rPr>
              <w:t>м3/сут</w:t>
            </w:r>
          </w:p>
        </w:tc>
        <w:tc>
          <w:tcPr>
            <w:tcW w:w="1559" w:type="dxa"/>
            <w:vAlign w:val="center"/>
          </w:tcPr>
          <w:p w:rsidR="00DE075B" w:rsidRPr="00251CE0" w:rsidRDefault="00DE075B" w:rsidP="00B44427">
            <w:pPr>
              <w:pStyle w:val="122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51CE0">
              <w:rPr>
                <w:rFonts w:ascii="Times New Roman" w:hAnsi="Times New Roman"/>
                <w:b w:val="0"/>
                <w:sz w:val="22"/>
                <w:szCs w:val="22"/>
              </w:rPr>
              <w:t>Рабочее (расчетное) давление, МПа</w:t>
            </w:r>
          </w:p>
        </w:tc>
        <w:tc>
          <w:tcPr>
            <w:tcW w:w="1559" w:type="dxa"/>
            <w:vAlign w:val="center"/>
          </w:tcPr>
          <w:p w:rsidR="00DE075B" w:rsidRPr="00251CE0" w:rsidRDefault="00DE075B" w:rsidP="00B44427">
            <w:pPr>
              <w:pStyle w:val="122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51CE0">
              <w:rPr>
                <w:rFonts w:ascii="Times New Roman" w:hAnsi="Times New Roman"/>
                <w:b w:val="0"/>
                <w:sz w:val="22"/>
                <w:szCs w:val="22"/>
              </w:rPr>
              <w:t>Диаметр трубо-провода, мм</w:t>
            </w:r>
          </w:p>
        </w:tc>
        <w:tc>
          <w:tcPr>
            <w:tcW w:w="992" w:type="dxa"/>
            <w:vAlign w:val="center"/>
          </w:tcPr>
          <w:p w:rsidR="00DE075B" w:rsidRPr="00251CE0" w:rsidRDefault="00DE075B" w:rsidP="00B44427">
            <w:pPr>
              <w:pStyle w:val="122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51CE0">
              <w:rPr>
                <w:rFonts w:ascii="Times New Roman" w:hAnsi="Times New Roman"/>
                <w:b w:val="0"/>
                <w:sz w:val="22"/>
                <w:szCs w:val="22"/>
              </w:rPr>
              <w:t>Длина, м</w:t>
            </w:r>
          </w:p>
        </w:tc>
        <w:tc>
          <w:tcPr>
            <w:tcW w:w="3232" w:type="dxa"/>
            <w:vAlign w:val="center"/>
          </w:tcPr>
          <w:p w:rsidR="00DE075B" w:rsidRPr="00251CE0" w:rsidRDefault="00DE075B" w:rsidP="00B44427">
            <w:pPr>
              <w:pStyle w:val="122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51CE0">
              <w:rPr>
                <w:rFonts w:ascii="Times New Roman" w:hAnsi="Times New Roman"/>
                <w:b w:val="0"/>
                <w:sz w:val="22"/>
                <w:szCs w:val="22"/>
              </w:rPr>
              <w:t>Материал изготовления</w:t>
            </w:r>
          </w:p>
        </w:tc>
      </w:tr>
      <w:tr w:rsidR="00DE075B" w:rsidRPr="00251CE0" w:rsidTr="00251CE0">
        <w:trPr>
          <w:trHeight w:val="70"/>
        </w:trPr>
        <w:tc>
          <w:tcPr>
            <w:tcW w:w="10036" w:type="dxa"/>
            <w:gridSpan w:val="6"/>
            <w:vAlign w:val="center"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  <w:sz w:val="22"/>
                <w:szCs w:val="22"/>
              </w:rPr>
            </w:pPr>
            <w:r w:rsidRPr="00251CE0">
              <w:rPr>
                <w:rFonts w:ascii="Times New Roman" w:hAnsi="Times New Roman"/>
                <w:sz w:val="22"/>
                <w:szCs w:val="22"/>
              </w:rPr>
              <w:t>Нефтегазосборный трубопровод</w:t>
            </w:r>
          </w:p>
        </w:tc>
      </w:tr>
      <w:tr w:rsidR="00DE075B" w:rsidRPr="00251CE0" w:rsidTr="00251CE0">
        <w:tc>
          <w:tcPr>
            <w:tcW w:w="1701" w:type="dxa"/>
            <w:vAlign w:val="center"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  <w:sz w:val="22"/>
                <w:szCs w:val="22"/>
              </w:rPr>
            </w:pPr>
            <w:r w:rsidRPr="00251CE0">
              <w:rPr>
                <w:rFonts w:ascii="Times New Roman" w:hAnsi="Times New Roman"/>
                <w:sz w:val="22"/>
                <w:szCs w:val="22"/>
              </w:rPr>
              <w:t>Участок Куст скважин №</w:t>
            </w:r>
            <w:r w:rsidR="00251CE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51CE0">
              <w:rPr>
                <w:rFonts w:ascii="Times New Roman" w:hAnsi="Times New Roman"/>
                <w:sz w:val="22"/>
                <w:szCs w:val="22"/>
              </w:rPr>
              <w:t xml:space="preserve">44 – ШК44 </w:t>
            </w:r>
          </w:p>
        </w:tc>
        <w:tc>
          <w:tcPr>
            <w:tcW w:w="993" w:type="dxa"/>
            <w:vAlign w:val="center"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  <w:sz w:val="22"/>
                <w:szCs w:val="22"/>
              </w:rPr>
            </w:pPr>
            <w:r w:rsidRPr="00251CE0">
              <w:rPr>
                <w:rFonts w:ascii="Times New Roman" w:hAnsi="Times New Roman"/>
                <w:sz w:val="22"/>
                <w:szCs w:val="22"/>
              </w:rPr>
              <w:t>3900</w:t>
            </w:r>
          </w:p>
        </w:tc>
        <w:tc>
          <w:tcPr>
            <w:tcW w:w="1559" w:type="dxa"/>
            <w:vAlign w:val="center"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  <w:sz w:val="22"/>
                <w:szCs w:val="22"/>
              </w:rPr>
            </w:pPr>
            <w:r w:rsidRPr="00251CE0">
              <w:rPr>
                <w:rFonts w:ascii="Times New Roman" w:hAnsi="Times New Roman"/>
                <w:sz w:val="22"/>
                <w:szCs w:val="22"/>
              </w:rPr>
              <w:t>4,0</w:t>
            </w:r>
          </w:p>
        </w:tc>
        <w:tc>
          <w:tcPr>
            <w:tcW w:w="1559" w:type="dxa"/>
            <w:vAlign w:val="center"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251CE0">
              <w:rPr>
                <w:rFonts w:ascii="Times New Roman" w:hAnsi="Times New Roman"/>
                <w:sz w:val="22"/>
                <w:szCs w:val="22"/>
                <w:lang w:val="en-US"/>
              </w:rPr>
              <w:t>219</w:t>
            </w:r>
            <w:r w:rsidRPr="00251CE0">
              <w:rPr>
                <w:rFonts w:ascii="Times New Roman" w:hAnsi="Times New Roman"/>
                <w:sz w:val="22"/>
                <w:szCs w:val="22"/>
              </w:rPr>
              <w:t>х</w:t>
            </w:r>
            <w:r w:rsidRPr="00251CE0">
              <w:rPr>
                <w:rFonts w:ascii="Times New Roman" w:hAnsi="Times New Roman"/>
                <w:sz w:val="22"/>
                <w:szCs w:val="22"/>
                <w:lang w:val="en-US"/>
              </w:rPr>
              <w:t>8</w:t>
            </w:r>
          </w:p>
        </w:tc>
        <w:tc>
          <w:tcPr>
            <w:tcW w:w="992" w:type="dxa"/>
            <w:vAlign w:val="center"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  <w:sz w:val="22"/>
                <w:szCs w:val="22"/>
              </w:rPr>
            </w:pPr>
            <w:r w:rsidRPr="00251CE0">
              <w:rPr>
                <w:rFonts w:ascii="Times New Roman" w:hAnsi="Times New Roman"/>
                <w:sz w:val="22"/>
                <w:szCs w:val="22"/>
              </w:rPr>
              <w:t>289,7</w:t>
            </w:r>
            <w:r w:rsidRPr="00251CE0">
              <w:rPr>
                <w:rFonts w:ascii="Times New Roman" w:hAnsi="Times New Roman"/>
                <w:sz w:val="22"/>
                <w:szCs w:val="22"/>
                <w:lang w:val="en-US"/>
              </w:rPr>
              <w:t>0</w:t>
            </w:r>
          </w:p>
        </w:tc>
        <w:tc>
          <w:tcPr>
            <w:tcW w:w="3232" w:type="dxa"/>
            <w:vMerge w:val="restart"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  <w:sz w:val="22"/>
                <w:szCs w:val="22"/>
              </w:rPr>
            </w:pPr>
            <w:r w:rsidRPr="00251CE0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Стальные бесшовные повышенной коррозионной стойкости из стали 13ХФА, класс прочности К52. С</w:t>
            </w:r>
            <w:r w:rsidRPr="00251CE0">
              <w:rPr>
                <w:rFonts w:ascii="Times New Roman" w:hAnsi="Times New Roman"/>
                <w:sz w:val="22"/>
                <w:szCs w:val="22"/>
              </w:rPr>
              <w:t xml:space="preserve"> наружным антикоррозионным трехслойным покрытием и внутренним двухслойным эпоксидным покрытием</w:t>
            </w:r>
          </w:p>
        </w:tc>
      </w:tr>
      <w:tr w:rsidR="00DE075B" w:rsidRPr="00251CE0" w:rsidTr="00251CE0">
        <w:tc>
          <w:tcPr>
            <w:tcW w:w="1701" w:type="dxa"/>
            <w:vAlign w:val="center"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  <w:sz w:val="22"/>
                <w:szCs w:val="22"/>
              </w:rPr>
            </w:pPr>
            <w:r w:rsidRPr="00251CE0">
              <w:rPr>
                <w:rFonts w:ascii="Times New Roman" w:hAnsi="Times New Roman"/>
                <w:sz w:val="22"/>
                <w:szCs w:val="22"/>
              </w:rPr>
              <w:t>Узел ШК44-узел Ш42</w:t>
            </w:r>
          </w:p>
        </w:tc>
        <w:tc>
          <w:tcPr>
            <w:tcW w:w="993" w:type="dxa"/>
            <w:vAlign w:val="center"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  <w:sz w:val="22"/>
                <w:szCs w:val="22"/>
              </w:rPr>
            </w:pPr>
            <w:r w:rsidRPr="00251CE0">
              <w:rPr>
                <w:rFonts w:ascii="Times New Roman" w:hAnsi="Times New Roman"/>
                <w:sz w:val="22"/>
                <w:szCs w:val="22"/>
              </w:rPr>
              <w:t>12450</w:t>
            </w:r>
          </w:p>
        </w:tc>
        <w:tc>
          <w:tcPr>
            <w:tcW w:w="1559" w:type="dxa"/>
            <w:vAlign w:val="center"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  <w:sz w:val="22"/>
                <w:szCs w:val="22"/>
              </w:rPr>
            </w:pPr>
            <w:r w:rsidRPr="00251CE0">
              <w:rPr>
                <w:rFonts w:ascii="Times New Roman" w:hAnsi="Times New Roman"/>
                <w:sz w:val="22"/>
                <w:szCs w:val="22"/>
              </w:rPr>
              <w:t>4,0</w:t>
            </w:r>
          </w:p>
        </w:tc>
        <w:tc>
          <w:tcPr>
            <w:tcW w:w="1559" w:type="dxa"/>
            <w:vAlign w:val="center"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  <w:sz w:val="22"/>
                <w:szCs w:val="22"/>
              </w:rPr>
            </w:pPr>
            <w:r w:rsidRPr="00251CE0">
              <w:rPr>
                <w:rFonts w:ascii="Times New Roman" w:hAnsi="Times New Roman"/>
                <w:sz w:val="22"/>
                <w:szCs w:val="22"/>
              </w:rPr>
              <w:t>530х10</w:t>
            </w:r>
          </w:p>
        </w:tc>
        <w:tc>
          <w:tcPr>
            <w:tcW w:w="992" w:type="dxa"/>
            <w:vAlign w:val="center"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  <w:sz w:val="22"/>
                <w:szCs w:val="22"/>
              </w:rPr>
            </w:pPr>
            <w:r w:rsidRPr="00251CE0">
              <w:rPr>
                <w:rFonts w:ascii="Times New Roman" w:hAnsi="Times New Roman"/>
                <w:sz w:val="22"/>
                <w:szCs w:val="22"/>
              </w:rPr>
              <w:t>3073,96</w:t>
            </w:r>
          </w:p>
        </w:tc>
        <w:tc>
          <w:tcPr>
            <w:tcW w:w="3232" w:type="dxa"/>
            <w:vMerge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E075B" w:rsidRPr="00251CE0" w:rsidTr="00251CE0">
        <w:trPr>
          <w:trHeight w:val="79"/>
        </w:trPr>
        <w:tc>
          <w:tcPr>
            <w:tcW w:w="10036" w:type="dxa"/>
            <w:gridSpan w:val="6"/>
            <w:vAlign w:val="center"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  <w:sz w:val="22"/>
                <w:szCs w:val="22"/>
              </w:rPr>
            </w:pPr>
            <w:r w:rsidRPr="00251CE0">
              <w:rPr>
                <w:rFonts w:ascii="Times New Roman" w:hAnsi="Times New Roman"/>
                <w:sz w:val="22"/>
                <w:szCs w:val="22"/>
              </w:rPr>
              <w:t>Высоконапорный водовод</w:t>
            </w:r>
          </w:p>
        </w:tc>
      </w:tr>
      <w:tr w:rsidR="00DE075B" w:rsidRPr="00251CE0" w:rsidTr="00251CE0">
        <w:trPr>
          <w:trHeight w:val="884"/>
        </w:trPr>
        <w:tc>
          <w:tcPr>
            <w:tcW w:w="1701" w:type="dxa"/>
            <w:vAlign w:val="center"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  <w:sz w:val="22"/>
                <w:szCs w:val="22"/>
              </w:rPr>
            </w:pPr>
            <w:r w:rsidRPr="00251CE0">
              <w:rPr>
                <w:rFonts w:ascii="Times New Roman" w:hAnsi="Times New Roman"/>
                <w:sz w:val="22"/>
                <w:szCs w:val="22"/>
              </w:rPr>
              <w:t>УН168в-УН170в</w:t>
            </w:r>
          </w:p>
        </w:tc>
        <w:tc>
          <w:tcPr>
            <w:tcW w:w="993" w:type="dxa"/>
            <w:vAlign w:val="center"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  <w:sz w:val="22"/>
                <w:szCs w:val="22"/>
              </w:rPr>
            </w:pPr>
            <w:r w:rsidRPr="00251CE0">
              <w:rPr>
                <w:rFonts w:ascii="Times New Roman" w:hAnsi="Times New Roman"/>
                <w:sz w:val="22"/>
                <w:szCs w:val="22"/>
              </w:rPr>
              <w:t>7260</w:t>
            </w:r>
          </w:p>
        </w:tc>
        <w:tc>
          <w:tcPr>
            <w:tcW w:w="1559" w:type="dxa"/>
            <w:vAlign w:val="center"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  <w:sz w:val="22"/>
                <w:szCs w:val="22"/>
              </w:rPr>
            </w:pPr>
            <w:r w:rsidRPr="00251CE0">
              <w:rPr>
                <w:rFonts w:ascii="Times New Roman" w:hAnsi="Times New Roman"/>
                <w:sz w:val="22"/>
                <w:szCs w:val="22"/>
              </w:rPr>
              <w:t>19,0</w:t>
            </w:r>
          </w:p>
        </w:tc>
        <w:tc>
          <w:tcPr>
            <w:tcW w:w="1559" w:type="dxa"/>
            <w:vAlign w:val="center"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  <w:sz w:val="22"/>
                <w:szCs w:val="22"/>
              </w:rPr>
            </w:pPr>
            <w:r w:rsidRPr="00251CE0">
              <w:rPr>
                <w:rFonts w:ascii="Times New Roman" w:hAnsi="Times New Roman"/>
                <w:sz w:val="22"/>
                <w:szCs w:val="22"/>
              </w:rPr>
              <w:t>273х20</w:t>
            </w:r>
          </w:p>
        </w:tc>
        <w:tc>
          <w:tcPr>
            <w:tcW w:w="992" w:type="dxa"/>
            <w:vAlign w:val="center"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  <w:sz w:val="22"/>
                <w:szCs w:val="22"/>
              </w:rPr>
            </w:pPr>
            <w:r w:rsidRPr="00251CE0">
              <w:rPr>
                <w:rFonts w:ascii="Times New Roman" w:hAnsi="Times New Roman"/>
                <w:sz w:val="22"/>
                <w:szCs w:val="22"/>
              </w:rPr>
              <w:t>3068,07</w:t>
            </w:r>
          </w:p>
        </w:tc>
        <w:tc>
          <w:tcPr>
            <w:tcW w:w="3232" w:type="dxa"/>
            <w:vMerge w:val="restart"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  <w:sz w:val="22"/>
                <w:szCs w:val="22"/>
              </w:rPr>
            </w:pPr>
            <w:r w:rsidRPr="00251CE0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Стальные бесшовные повышенной коррозионной стойкости из стали 13ХФА, класс прочности К52. С</w:t>
            </w:r>
            <w:r w:rsidRPr="00251CE0">
              <w:rPr>
                <w:rFonts w:ascii="Times New Roman" w:hAnsi="Times New Roman"/>
                <w:sz w:val="22"/>
                <w:szCs w:val="22"/>
              </w:rPr>
              <w:t xml:space="preserve"> наружным антикоррозионным трехслойным покрытием и внутренним двухслойным эпоксидным покрытием</w:t>
            </w:r>
          </w:p>
        </w:tc>
      </w:tr>
      <w:tr w:rsidR="00DE075B" w:rsidRPr="00251CE0" w:rsidTr="00251CE0">
        <w:trPr>
          <w:trHeight w:val="79"/>
        </w:trPr>
        <w:tc>
          <w:tcPr>
            <w:tcW w:w="1701" w:type="dxa"/>
            <w:vAlign w:val="center"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  <w:sz w:val="22"/>
                <w:szCs w:val="22"/>
              </w:rPr>
            </w:pPr>
            <w:r w:rsidRPr="00251CE0">
              <w:rPr>
                <w:rFonts w:ascii="Times New Roman" w:hAnsi="Times New Roman"/>
                <w:sz w:val="22"/>
                <w:szCs w:val="22"/>
              </w:rPr>
              <w:t>УН170в-Куст скважин №</w:t>
            </w:r>
            <w:r w:rsidR="00251CE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51CE0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993" w:type="dxa"/>
            <w:vAlign w:val="center"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  <w:sz w:val="22"/>
                <w:szCs w:val="22"/>
              </w:rPr>
            </w:pPr>
            <w:r w:rsidRPr="00251CE0">
              <w:rPr>
                <w:rFonts w:ascii="Times New Roman" w:hAnsi="Times New Roman"/>
                <w:sz w:val="22"/>
                <w:szCs w:val="22"/>
              </w:rPr>
              <w:t>4200</w:t>
            </w:r>
          </w:p>
        </w:tc>
        <w:tc>
          <w:tcPr>
            <w:tcW w:w="1559" w:type="dxa"/>
            <w:vAlign w:val="center"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  <w:sz w:val="22"/>
                <w:szCs w:val="22"/>
              </w:rPr>
            </w:pPr>
            <w:r w:rsidRPr="00251CE0">
              <w:rPr>
                <w:rFonts w:ascii="Times New Roman" w:hAnsi="Times New Roman"/>
                <w:sz w:val="22"/>
                <w:szCs w:val="22"/>
              </w:rPr>
              <w:t>19,0</w:t>
            </w:r>
          </w:p>
        </w:tc>
        <w:tc>
          <w:tcPr>
            <w:tcW w:w="1559" w:type="dxa"/>
            <w:vAlign w:val="center"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251CE0">
              <w:rPr>
                <w:rFonts w:ascii="Times New Roman" w:hAnsi="Times New Roman"/>
                <w:sz w:val="22"/>
                <w:szCs w:val="22"/>
                <w:lang w:val="en-US"/>
              </w:rPr>
              <w:t>219</w:t>
            </w:r>
            <w:r w:rsidRPr="00251CE0">
              <w:rPr>
                <w:rFonts w:ascii="Times New Roman" w:hAnsi="Times New Roman"/>
                <w:sz w:val="22"/>
                <w:szCs w:val="22"/>
              </w:rPr>
              <w:t>х1</w:t>
            </w:r>
            <w:r w:rsidRPr="00251CE0">
              <w:rPr>
                <w:rFonts w:ascii="Times New Roman" w:hAnsi="Times New Roman"/>
                <w:sz w:val="22"/>
                <w:szCs w:val="22"/>
                <w:lang w:val="en-US"/>
              </w:rPr>
              <w:t>7</w:t>
            </w:r>
          </w:p>
        </w:tc>
        <w:tc>
          <w:tcPr>
            <w:tcW w:w="992" w:type="dxa"/>
            <w:vAlign w:val="center"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  <w:sz w:val="22"/>
                <w:szCs w:val="22"/>
              </w:rPr>
            </w:pPr>
            <w:r w:rsidRPr="00251CE0">
              <w:rPr>
                <w:rFonts w:ascii="Times New Roman" w:hAnsi="Times New Roman"/>
                <w:sz w:val="22"/>
                <w:szCs w:val="22"/>
              </w:rPr>
              <w:t>273,62</w:t>
            </w:r>
          </w:p>
        </w:tc>
        <w:tc>
          <w:tcPr>
            <w:tcW w:w="3232" w:type="dxa"/>
            <w:vMerge/>
          </w:tcPr>
          <w:p w:rsidR="00DE075B" w:rsidRPr="00251CE0" w:rsidRDefault="00DE075B" w:rsidP="00B44427">
            <w:pPr>
              <w:pStyle w:val="12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DE075B" w:rsidRPr="00251CE0" w:rsidRDefault="00DE075B" w:rsidP="00DE075B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sz w:val="26"/>
          <w:szCs w:val="26"/>
        </w:rPr>
      </w:pPr>
      <w:r w:rsidRPr="00251CE0">
        <w:rPr>
          <w:sz w:val="26"/>
          <w:szCs w:val="26"/>
        </w:rPr>
        <w:t>Основные технические характеристики планируемых воздушный линий электропередачи (ВЛ)</w:t>
      </w:r>
    </w:p>
    <w:tbl>
      <w:tblPr>
        <w:tblW w:w="5062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78"/>
        <w:gridCol w:w="1234"/>
        <w:gridCol w:w="1645"/>
        <w:gridCol w:w="2469"/>
        <w:gridCol w:w="1754"/>
      </w:tblGrid>
      <w:tr w:rsidR="00DE075B" w:rsidRPr="00251CE0" w:rsidTr="00B44427">
        <w:trPr>
          <w:cantSplit/>
          <w:trHeight w:val="391"/>
        </w:trPr>
        <w:tc>
          <w:tcPr>
            <w:tcW w:w="1442" w:type="pct"/>
            <w:shd w:val="clear" w:color="auto" w:fill="auto"/>
            <w:vAlign w:val="center"/>
          </w:tcPr>
          <w:p w:rsidR="00DE075B" w:rsidRPr="00251CE0" w:rsidRDefault="00DE075B" w:rsidP="00B44427">
            <w:pPr>
              <w:keepNext/>
              <w:jc w:val="center"/>
              <w:rPr>
                <w:bCs/>
              </w:rPr>
            </w:pPr>
            <w:r w:rsidRPr="00251CE0">
              <w:rPr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DE075B" w:rsidRPr="00251CE0" w:rsidRDefault="00DE075B" w:rsidP="00B44427">
            <w:pPr>
              <w:keepNext/>
              <w:jc w:val="center"/>
              <w:rPr>
                <w:bCs/>
              </w:rPr>
            </w:pPr>
            <w:r w:rsidRPr="00251CE0">
              <w:rPr>
                <w:bCs/>
                <w:sz w:val="22"/>
                <w:szCs w:val="22"/>
              </w:rPr>
              <w:t>Напряже-</w:t>
            </w:r>
          </w:p>
          <w:p w:rsidR="00DE075B" w:rsidRPr="00251CE0" w:rsidRDefault="00DE075B" w:rsidP="00B44427">
            <w:pPr>
              <w:keepNext/>
              <w:jc w:val="center"/>
              <w:rPr>
                <w:bCs/>
              </w:rPr>
            </w:pPr>
            <w:r w:rsidRPr="00251CE0">
              <w:rPr>
                <w:bCs/>
                <w:sz w:val="22"/>
                <w:szCs w:val="22"/>
              </w:rPr>
              <w:t>ние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DE075B" w:rsidRPr="00251CE0" w:rsidRDefault="00DE075B" w:rsidP="00B44427">
            <w:pPr>
              <w:keepNext/>
              <w:jc w:val="center"/>
              <w:rPr>
                <w:bCs/>
              </w:rPr>
            </w:pPr>
            <w:r w:rsidRPr="00251CE0">
              <w:rPr>
                <w:bCs/>
                <w:sz w:val="22"/>
                <w:szCs w:val="22"/>
              </w:rPr>
              <w:t>Марка провода</w:t>
            </w:r>
          </w:p>
        </w:tc>
        <w:tc>
          <w:tcPr>
            <w:tcW w:w="1237" w:type="pct"/>
            <w:shd w:val="clear" w:color="auto" w:fill="auto"/>
            <w:vAlign w:val="center"/>
          </w:tcPr>
          <w:p w:rsidR="00DE075B" w:rsidRPr="00251CE0" w:rsidRDefault="00DE075B" w:rsidP="00B44427">
            <w:pPr>
              <w:keepNext/>
              <w:jc w:val="center"/>
              <w:rPr>
                <w:bCs/>
              </w:rPr>
            </w:pPr>
            <w:r w:rsidRPr="00251CE0">
              <w:rPr>
                <w:bCs/>
                <w:sz w:val="22"/>
                <w:szCs w:val="22"/>
              </w:rPr>
              <w:t>Тип опор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DE075B" w:rsidRPr="00251CE0" w:rsidRDefault="00DE075B" w:rsidP="00B44427">
            <w:pPr>
              <w:keepNext/>
              <w:jc w:val="center"/>
              <w:rPr>
                <w:bCs/>
              </w:rPr>
            </w:pPr>
            <w:r w:rsidRPr="00251CE0">
              <w:rPr>
                <w:bCs/>
                <w:sz w:val="22"/>
                <w:szCs w:val="22"/>
              </w:rPr>
              <w:t>Протяженность, м</w:t>
            </w:r>
          </w:p>
        </w:tc>
      </w:tr>
      <w:tr w:rsidR="00DE075B" w:rsidRPr="00251CE0" w:rsidTr="00B44427">
        <w:trPr>
          <w:cantSplit/>
          <w:trHeight w:val="792"/>
        </w:trPr>
        <w:tc>
          <w:tcPr>
            <w:tcW w:w="1442" w:type="pct"/>
            <w:shd w:val="clear" w:color="auto" w:fill="auto"/>
            <w:vAlign w:val="center"/>
          </w:tcPr>
          <w:p w:rsidR="00DE075B" w:rsidRPr="00251CE0" w:rsidRDefault="00DE075B" w:rsidP="00B44427">
            <w:pPr>
              <w:keepNext/>
              <w:jc w:val="center"/>
            </w:pPr>
            <w:r w:rsidRPr="00251CE0">
              <w:rPr>
                <w:sz w:val="22"/>
                <w:szCs w:val="22"/>
              </w:rPr>
              <w:t>ВЛ 35 кВ «т.вр. ВЛ 35 кВ на куст скважин №</w:t>
            </w:r>
            <w:r w:rsidR="00E0181F">
              <w:rPr>
                <w:sz w:val="22"/>
                <w:szCs w:val="22"/>
              </w:rPr>
              <w:t xml:space="preserve"> </w:t>
            </w:r>
            <w:r w:rsidRPr="00251CE0">
              <w:rPr>
                <w:sz w:val="22"/>
                <w:szCs w:val="22"/>
              </w:rPr>
              <w:t>42 – т.вр. ВЛ 35 кВ на куст скважин №</w:t>
            </w:r>
            <w:r w:rsidR="00E0181F">
              <w:rPr>
                <w:sz w:val="22"/>
                <w:szCs w:val="22"/>
              </w:rPr>
              <w:t xml:space="preserve"> </w:t>
            </w:r>
            <w:r w:rsidRPr="00251CE0">
              <w:rPr>
                <w:sz w:val="22"/>
                <w:szCs w:val="22"/>
              </w:rPr>
              <w:t>45»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DE075B" w:rsidRPr="00251CE0" w:rsidRDefault="00DE075B" w:rsidP="00B44427">
            <w:pPr>
              <w:keepNext/>
              <w:jc w:val="center"/>
            </w:pPr>
            <w:r w:rsidRPr="00251CE0">
              <w:rPr>
                <w:sz w:val="22"/>
                <w:szCs w:val="22"/>
              </w:rPr>
              <w:t>35 кВ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DE075B" w:rsidRPr="00251CE0" w:rsidRDefault="00DE075B" w:rsidP="00B44427">
            <w:pPr>
              <w:autoSpaceDE w:val="0"/>
              <w:autoSpaceDN w:val="0"/>
              <w:adjustRightInd w:val="0"/>
              <w:jc w:val="center"/>
              <w:rPr>
                <w:iCs/>
                <w:lang w:val="en-US"/>
              </w:rPr>
            </w:pPr>
            <w:r w:rsidRPr="00251CE0">
              <w:rPr>
                <w:rFonts w:eastAsiaTheme="minorHAnsi"/>
                <w:sz w:val="22"/>
                <w:szCs w:val="22"/>
                <w:lang w:eastAsia="en-US"/>
              </w:rPr>
              <w:t>АС 120/19 по ГОСТ 839</w:t>
            </w:r>
          </w:p>
        </w:tc>
        <w:tc>
          <w:tcPr>
            <w:tcW w:w="1237" w:type="pct"/>
            <w:shd w:val="clear" w:color="auto" w:fill="auto"/>
            <w:vAlign w:val="center"/>
          </w:tcPr>
          <w:p w:rsidR="00DE075B" w:rsidRPr="00251CE0" w:rsidRDefault="00DE075B" w:rsidP="00B44427">
            <w:pPr>
              <w:autoSpaceDE w:val="0"/>
              <w:autoSpaceDN w:val="0"/>
              <w:adjustRightInd w:val="0"/>
              <w:jc w:val="center"/>
              <w:rPr>
                <w:rFonts w:eastAsia="ArialMT"/>
                <w:lang w:eastAsia="en-US"/>
              </w:rPr>
            </w:pPr>
            <w:r w:rsidRPr="00251CE0">
              <w:rPr>
                <w:rFonts w:eastAsiaTheme="minorHAnsi"/>
                <w:sz w:val="22"/>
                <w:szCs w:val="22"/>
                <w:lang w:eastAsia="en-US"/>
              </w:rPr>
              <w:t xml:space="preserve">Стальные опоры, разработанные в типовой серии № 3.407-2-170 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DE075B" w:rsidRPr="00251CE0" w:rsidRDefault="00DE075B" w:rsidP="00B44427">
            <w:pPr>
              <w:keepNext/>
              <w:jc w:val="center"/>
              <w:rPr>
                <w:iCs/>
              </w:rPr>
            </w:pPr>
            <w:r w:rsidRPr="00251CE0">
              <w:rPr>
                <w:iCs/>
                <w:sz w:val="22"/>
                <w:szCs w:val="22"/>
              </w:rPr>
              <w:t>2402</w:t>
            </w:r>
          </w:p>
        </w:tc>
      </w:tr>
      <w:tr w:rsidR="00DE075B" w:rsidRPr="00251CE0" w:rsidTr="00B44427">
        <w:trPr>
          <w:cantSplit/>
          <w:trHeight w:val="792"/>
        </w:trPr>
        <w:tc>
          <w:tcPr>
            <w:tcW w:w="1442" w:type="pct"/>
            <w:shd w:val="clear" w:color="auto" w:fill="auto"/>
            <w:vAlign w:val="center"/>
          </w:tcPr>
          <w:p w:rsidR="00DE075B" w:rsidRPr="00251CE0" w:rsidRDefault="00DE075B" w:rsidP="00B44427">
            <w:pPr>
              <w:keepNext/>
              <w:jc w:val="center"/>
            </w:pPr>
            <w:r w:rsidRPr="00251CE0">
              <w:rPr>
                <w:sz w:val="22"/>
                <w:szCs w:val="22"/>
              </w:rPr>
              <w:t>ВЛ 35 кВ «т.вр. ВЛ 35 кВ на куст скважин №45 – т.вр. ВЛ 35 кВ на куст скважин №</w:t>
            </w:r>
            <w:r w:rsidR="00E0181F">
              <w:rPr>
                <w:sz w:val="22"/>
                <w:szCs w:val="22"/>
              </w:rPr>
              <w:t xml:space="preserve"> </w:t>
            </w:r>
            <w:r w:rsidRPr="00251CE0">
              <w:rPr>
                <w:sz w:val="22"/>
                <w:szCs w:val="22"/>
              </w:rPr>
              <w:t>44»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DE075B" w:rsidRPr="00251CE0" w:rsidRDefault="00DE075B" w:rsidP="00B44427">
            <w:pPr>
              <w:keepNext/>
              <w:jc w:val="center"/>
            </w:pPr>
            <w:r w:rsidRPr="00251CE0">
              <w:rPr>
                <w:sz w:val="22"/>
                <w:szCs w:val="22"/>
              </w:rPr>
              <w:t>35 кВ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DE075B" w:rsidRPr="00251CE0" w:rsidRDefault="00DE075B" w:rsidP="00B444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51CE0">
              <w:rPr>
                <w:rFonts w:eastAsiaTheme="minorHAnsi"/>
                <w:sz w:val="22"/>
                <w:szCs w:val="22"/>
                <w:lang w:eastAsia="en-US"/>
              </w:rPr>
              <w:t>АС 120/19 по ГОСТ 839</w:t>
            </w:r>
          </w:p>
        </w:tc>
        <w:tc>
          <w:tcPr>
            <w:tcW w:w="1237" w:type="pct"/>
            <w:shd w:val="clear" w:color="auto" w:fill="auto"/>
            <w:vAlign w:val="center"/>
          </w:tcPr>
          <w:p w:rsidR="00DE075B" w:rsidRPr="00251CE0" w:rsidRDefault="00DE075B" w:rsidP="00B444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51CE0">
              <w:rPr>
                <w:rFonts w:eastAsiaTheme="minorHAnsi"/>
                <w:sz w:val="22"/>
                <w:szCs w:val="22"/>
                <w:lang w:eastAsia="en-US"/>
              </w:rPr>
              <w:t xml:space="preserve">Стальные опоры, разработанные в типовой серии № 3.407-2-170 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DE075B" w:rsidRPr="00251CE0" w:rsidRDefault="00DE075B" w:rsidP="00B44427">
            <w:pPr>
              <w:keepNext/>
              <w:jc w:val="center"/>
              <w:rPr>
                <w:shd w:val="clear" w:color="auto" w:fill="FFFFFF"/>
              </w:rPr>
            </w:pPr>
            <w:r w:rsidRPr="00251CE0">
              <w:rPr>
                <w:sz w:val="22"/>
                <w:szCs w:val="22"/>
                <w:shd w:val="clear" w:color="auto" w:fill="FFFFFF"/>
                <w:lang w:val="en-US"/>
              </w:rPr>
              <w:t>599</w:t>
            </w:r>
            <w:r w:rsidRPr="00251CE0">
              <w:rPr>
                <w:sz w:val="22"/>
                <w:szCs w:val="22"/>
                <w:shd w:val="clear" w:color="auto" w:fill="FFFFFF"/>
              </w:rPr>
              <w:t>,</w:t>
            </w:r>
            <w:r w:rsidRPr="00251CE0">
              <w:rPr>
                <w:sz w:val="22"/>
                <w:szCs w:val="22"/>
                <w:shd w:val="clear" w:color="auto" w:fill="FFFFFF"/>
                <w:lang w:val="en-US"/>
              </w:rPr>
              <w:t>8</w:t>
            </w:r>
            <w:r w:rsidRPr="00251CE0">
              <w:rPr>
                <w:sz w:val="22"/>
                <w:szCs w:val="22"/>
                <w:shd w:val="clear" w:color="auto" w:fill="FFFFFF"/>
              </w:rPr>
              <w:t>5</w:t>
            </w:r>
          </w:p>
        </w:tc>
      </w:tr>
      <w:tr w:rsidR="00DE075B" w:rsidRPr="00251CE0" w:rsidTr="00B44427">
        <w:trPr>
          <w:cantSplit/>
          <w:trHeight w:val="792"/>
        </w:trPr>
        <w:tc>
          <w:tcPr>
            <w:tcW w:w="1442" w:type="pct"/>
            <w:shd w:val="clear" w:color="auto" w:fill="auto"/>
            <w:vAlign w:val="center"/>
          </w:tcPr>
          <w:p w:rsidR="00DE075B" w:rsidRPr="00251CE0" w:rsidRDefault="00DE075B" w:rsidP="00B44427">
            <w:pPr>
              <w:keepNext/>
              <w:jc w:val="center"/>
            </w:pPr>
            <w:r w:rsidRPr="00251CE0">
              <w:rPr>
                <w:sz w:val="22"/>
                <w:szCs w:val="22"/>
              </w:rPr>
              <w:t>ВЛ 35 кВ «т.вр. ВЛ 35 кВ на куст скважин №</w:t>
            </w:r>
            <w:r w:rsidR="00E0181F">
              <w:rPr>
                <w:sz w:val="22"/>
                <w:szCs w:val="22"/>
              </w:rPr>
              <w:t xml:space="preserve"> </w:t>
            </w:r>
            <w:r w:rsidRPr="00251CE0">
              <w:rPr>
                <w:sz w:val="22"/>
                <w:szCs w:val="22"/>
              </w:rPr>
              <w:t>44 – Подстанция №1 35/0,4 кВ в районе куста скважин №</w:t>
            </w:r>
            <w:r w:rsidR="00E0181F">
              <w:rPr>
                <w:sz w:val="22"/>
                <w:szCs w:val="22"/>
              </w:rPr>
              <w:t xml:space="preserve"> </w:t>
            </w:r>
            <w:r w:rsidRPr="00251CE0">
              <w:rPr>
                <w:sz w:val="22"/>
                <w:szCs w:val="22"/>
              </w:rPr>
              <w:t>44»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DE075B" w:rsidRPr="00251CE0" w:rsidRDefault="00DE075B" w:rsidP="00B44427">
            <w:pPr>
              <w:keepNext/>
              <w:jc w:val="center"/>
            </w:pPr>
            <w:r w:rsidRPr="00251CE0">
              <w:rPr>
                <w:sz w:val="22"/>
                <w:szCs w:val="22"/>
              </w:rPr>
              <w:t>35 кВ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DE075B" w:rsidRPr="00251CE0" w:rsidRDefault="00DE075B" w:rsidP="00B444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51CE0">
              <w:rPr>
                <w:rFonts w:eastAsiaTheme="minorHAnsi"/>
                <w:sz w:val="22"/>
                <w:szCs w:val="22"/>
                <w:lang w:eastAsia="en-US"/>
              </w:rPr>
              <w:t>АС 120/19 по ГОСТ 839</w:t>
            </w:r>
          </w:p>
        </w:tc>
        <w:tc>
          <w:tcPr>
            <w:tcW w:w="1237" w:type="pct"/>
            <w:shd w:val="clear" w:color="auto" w:fill="auto"/>
            <w:vAlign w:val="center"/>
          </w:tcPr>
          <w:p w:rsidR="00DE075B" w:rsidRPr="00251CE0" w:rsidRDefault="00DE075B" w:rsidP="00B444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51CE0">
              <w:rPr>
                <w:rFonts w:eastAsiaTheme="minorHAnsi"/>
                <w:sz w:val="22"/>
                <w:szCs w:val="22"/>
                <w:lang w:eastAsia="en-US"/>
              </w:rPr>
              <w:t xml:space="preserve">Стальные опоры, разработанные в типовой серии № 3.407-2-170 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DE075B" w:rsidRPr="00251CE0" w:rsidRDefault="00DE075B" w:rsidP="00B44427">
            <w:pPr>
              <w:keepNext/>
              <w:jc w:val="center"/>
              <w:rPr>
                <w:shd w:val="clear" w:color="auto" w:fill="FFFFFF"/>
              </w:rPr>
            </w:pPr>
            <w:r w:rsidRPr="00251CE0">
              <w:rPr>
                <w:sz w:val="22"/>
                <w:szCs w:val="22"/>
                <w:shd w:val="clear" w:color="auto" w:fill="FFFFFF"/>
              </w:rPr>
              <w:t>252,07</w:t>
            </w:r>
          </w:p>
        </w:tc>
      </w:tr>
      <w:tr w:rsidR="00DE075B" w:rsidRPr="00251CE0" w:rsidTr="00B44427">
        <w:trPr>
          <w:cantSplit/>
          <w:trHeight w:val="792"/>
        </w:trPr>
        <w:tc>
          <w:tcPr>
            <w:tcW w:w="1442" w:type="pct"/>
            <w:shd w:val="clear" w:color="auto" w:fill="auto"/>
            <w:vAlign w:val="center"/>
          </w:tcPr>
          <w:p w:rsidR="00DE075B" w:rsidRPr="00251CE0" w:rsidRDefault="00DE075B" w:rsidP="00B44427">
            <w:pPr>
              <w:keepNext/>
              <w:jc w:val="center"/>
            </w:pPr>
            <w:r w:rsidRPr="00251CE0">
              <w:rPr>
                <w:rFonts w:eastAsiaTheme="minorHAnsi"/>
                <w:sz w:val="22"/>
                <w:szCs w:val="22"/>
                <w:lang w:eastAsia="en-US"/>
              </w:rPr>
              <w:t>ВЛ 35кВ к КТП 35/0,4кВ в районе ШК44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DE075B" w:rsidRPr="00251CE0" w:rsidRDefault="00DE075B" w:rsidP="00B44427">
            <w:pPr>
              <w:keepNext/>
              <w:jc w:val="center"/>
            </w:pPr>
            <w:r w:rsidRPr="00251CE0">
              <w:rPr>
                <w:sz w:val="22"/>
                <w:szCs w:val="22"/>
              </w:rPr>
              <w:t>35 кВ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DE075B" w:rsidRPr="00251CE0" w:rsidRDefault="00DE075B" w:rsidP="00B444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51CE0">
              <w:rPr>
                <w:rFonts w:eastAsiaTheme="minorHAnsi"/>
                <w:sz w:val="22"/>
                <w:szCs w:val="22"/>
                <w:lang w:eastAsia="en-US"/>
              </w:rPr>
              <w:t>АС 120/19 по ГОСТ 839</w:t>
            </w:r>
          </w:p>
        </w:tc>
        <w:tc>
          <w:tcPr>
            <w:tcW w:w="1237" w:type="pct"/>
            <w:shd w:val="clear" w:color="auto" w:fill="auto"/>
            <w:vAlign w:val="center"/>
          </w:tcPr>
          <w:p w:rsidR="00DE075B" w:rsidRPr="00251CE0" w:rsidRDefault="00DE075B" w:rsidP="00B444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51CE0">
              <w:rPr>
                <w:rFonts w:eastAsiaTheme="minorHAnsi"/>
                <w:sz w:val="22"/>
                <w:szCs w:val="22"/>
                <w:lang w:eastAsia="en-US"/>
              </w:rPr>
              <w:t xml:space="preserve">Стальные опоры, разработанные в типовой серии № 3.407-2-170 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DE075B" w:rsidRPr="00251CE0" w:rsidRDefault="00DE075B" w:rsidP="00B44427">
            <w:pPr>
              <w:keepNext/>
              <w:jc w:val="center"/>
              <w:rPr>
                <w:shd w:val="clear" w:color="auto" w:fill="FFFFFF"/>
              </w:rPr>
            </w:pPr>
            <w:r w:rsidRPr="00251CE0">
              <w:rPr>
                <w:sz w:val="22"/>
                <w:szCs w:val="22"/>
                <w:shd w:val="clear" w:color="auto" w:fill="FFFFFF"/>
                <w:lang w:val="en-US"/>
              </w:rPr>
              <w:t>23,5</w:t>
            </w:r>
          </w:p>
        </w:tc>
      </w:tr>
      <w:tr w:rsidR="00DE075B" w:rsidRPr="00251CE0" w:rsidTr="00B44427">
        <w:trPr>
          <w:cantSplit/>
          <w:trHeight w:val="792"/>
        </w:trPr>
        <w:tc>
          <w:tcPr>
            <w:tcW w:w="1442" w:type="pct"/>
            <w:shd w:val="clear" w:color="auto" w:fill="auto"/>
            <w:vAlign w:val="center"/>
          </w:tcPr>
          <w:p w:rsidR="00DE075B" w:rsidRPr="00251CE0" w:rsidRDefault="00DE075B" w:rsidP="00B44427">
            <w:pPr>
              <w:keepNext/>
              <w:jc w:val="center"/>
            </w:pPr>
            <w:r w:rsidRPr="00251CE0">
              <w:rPr>
                <w:rFonts w:eastAsiaTheme="minorHAnsi"/>
                <w:sz w:val="22"/>
                <w:szCs w:val="22"/>
                <w:lang w:eastAsia="en-US"/>
              </w:rPr>
              <w:t>ВЛ 35 кВ к Подстанции №</w:t>
            </w:r>
            <w:r w:rsidR="00E0181F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251CE0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DE075B" w:rsidRPr="00251CE0" w:rsidRDefault="00DE075B" w:rsidP="00B44427">
            <w:pPr>
              <w:keepNext/>
              <w:jc w:val="center"/>
            </w:pPr>
            <w:r w:rsidRPr="00251CE0">
              <w:rPr>
                <w:sz w:val="22"/>
                <w:szCs w:val="22"/>
              </w:rPr>
              <w:t>35 кВ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DE075B" w:rsidRPr="00251CE0" w:rsidRDefault="00DE075B" w:rsidP="00B444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51CE0">
              <w:rPr>
                <w:rFonts w:eastAsiaTheme="minorHAnsi"/>
                <w:sz w:val="22"/>
                <w:szCs w:val="22"/>
                <w:lang w:eastAsia="en-US"/>
              </w:rPr>
              <w:t>АС 120/19 по ГОСТ 839</w:t>
            </w:r>
          </w:p>
        </w:tc>
        <w:tc>
          <w:tcPr>
            <w:tcW w:w="1237" w:type="pct"/>
            <w:shd w:val="clear" w:color="auto" w:fill="auto"/>
            <w:vAlign w:val="center"/>
          </w:tcPr>
          <w:p w:rsidR="00DE075B" w:rsidRPr="00251CE0" w:rsidRDefault="00DE075B" w:rsidP="00B444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51CE0">
              <w:rPr>
                <w:rFonts w:eastAsiaTheme="minorHAnsi"/>
                <w:sz w:val="22"/>
                <w:szCs w:val="22"/>
                <w:lang w:eastAsia="en-US"/>
              </w:rPr>
              <w:t xml:space="preserve">Стальные опоры, разработанные в типовой серии № 3.407-2-170 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DE075B" w:rsidRPr="00251CE0" w:rsidRDefault="00DE075B" w:rsidP="00B44427">
            <w:pPr>
              <w:keepNext/>
              <w:jc w:val="center"/>
              <w:rPr>
                <w:shd w:val="clear" w:color="auto" w:fill="FFFFFF"/>
              </w:rPr>
            </w:pPr>
            <w:r w:rsidRPr="00251CE0">
              <w:rPr>
                <w:sz w:val="22"/>
                <w:szCs w:val="22"/>
                <w:shd w:val="clear" w:color="auto" w:fill="FFFFFF"/>
              </w:rPr>
              <w:t>133,88</w:t>
            </w:r>
          </w:p>
        </w:tc>
      </w:tr>
      <w:tr w:rsidR="00DE075B" w:rsidRPr="00215A65" w:rsidTr="00B44427">
        <w:trPr>
          <w:cantSplit/>
          <w:trHeight w:val="792"/>
        </w:trPr>
        <w:tc>
          <w:tcPr>
            <w:tcW w:w="1442" w:type="pct"/>
            <w:shd w:val="clear" w:color="auto" w:fill="auto"/>
            <w:vAlign w:val="center"/>
          </w:tcPr>
          <w:p w:rsidR="00DE075B" w:rsidRPr="00EF4D86" w:rsidRDefault="00DE075B" w:rsidP="00B44427">
            <w:pPr>
              <w:keepNext/>
              <w:jc w:val="center"/>
            </w:pPr>
            <w:r w:rsidRPr="00EF4D86">
              <w:rPr>
                <w:rFonts w:eastAsiaTheme="minorHAnsi"/>
                <w:sz w:val="22"/>
                <w:szCs w:val="22"/>
                <w:lang w:eastAsia="en-US"/>
              </w:rPr>
              <w:t>ВЛ 35 кВ к КТП 35/6 кВ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DE075B" w:rsidRPr="00EF4D86" w:rsidRDefault="00DE075B" w:rsidP="00B44427">
            <w:pPr>
              <w:keepNext/>
              <w:jc w:val="center"/>
            </w:pPr>
            <w:r w:rsidRPr="00EF4D86">
              <w:rPr>
                <w:sz w:val="22"/>
                <w:szCs w:val="22"/>
              </w:rPr>
              <w:t>35 кВ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DE075B" w:rsidRPr="00EF4D86" w:rsidRDefault="00DE075B" w:rsidP="00B444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EF4D86">
              <w:rPr>
                <w:rFonts w:eastAsiaTheme="minorHAnsi"/>
                <w:sz w:val="22"/>
                <w:szCs w:val="22"/>
                <w:lang w:eastAsia="en-US"/>
              </w:rPr>
              <w:t>АС 120/19 по ГОСТ 839</w:t>
            </w:r>
          </w:p>
        </w:tc>
        <w:tc>
          <w:tcPr>
            <w:tcW w:w="1237" w:type="pct"/>
            <w:shd w:val="clear" w:color="auto" w:fill="auto"/>
            <w:vAlign w:val="center"/>
          </w:tcPr>
          <w:p w:rsidR="00DE075B" w:rsidRPr="00EF4D86" w:rsidRDefault="00DE075B" w:rsidP="00B444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EF4D86">
              <w:rPr>
                <w:rFonts w:eastAsiaTheme="minorHAnsi"/>
                <w:sz w:val="22"/>
                <w:szCs w:val="22"/>
                <w:lang w:eastAsia="en-US"/>
              </w:rPr>
              <w:t xml:space="preserve">Стальные опоры, разработанные в типовой серии № 3.407-2-170 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DE075B" w:rsidRPr="00EF4D86" w:rsidRDefault="00DE075B" w:rsidP="00B44427">
            <w:pPr>
              <w:keepNext/>
              <w:jc w:val="center"/>
              <w:rPr>
                <w:shd w:val="clear" w:color="auto" w:fill="FFFFFF"/>
              </w:rPr>
            </w:pPr>
            <w:r w:rsidRPr="00EF4D86">
              <w:rPr>
                <w:sz w:val="22"/>
                <w:szCs w:val="22"/>
                <w:shd w:val="clear" w:color="auto" w:fill="FFFFFF"/>
              </w:rPr>
              <w:t>59,34</w:t>
            </w:r>
          </w:p>
        </w:tc>
      </w:tr>
      <w:tr w:rsidR="00DE075B" w:rsidRPr="00215A65" w:rsidTr="00B44427">
        <w:trPr>
          <w:cantSplit/>
          <w:trHeight w:val="792"/>
        </w:trPr>
        <w:tc>
          <w:tcPr>
            <w:tcW w:w="1442" w:type="pct"/>
            <w:shd w:val="clear" w:color="auto" w:fill="auto"/>
            <w:vAlign w:val="center"/>
          </w:tcPr>
          <w:p w:rsidR="00DE075B" w:rsidRPr="00670EE2" w:rsidRDefault="00DE075B" w:rsidP="00B44427">
            <w:pPr>
              <w:keepNext/>
              <w:jc w:val="center"/>
              <w:rPr>
                <w:rFonts w:eastAsiaTheme="minorHAnsi"/>
                <w:lang w:eastAsia="en-US"/>
              </w:rPr>
            </w:pPr>
            <w:r w:rsidRPr="00670EE2">
              <w:rPr>
                <w:sz w:val="22"/>
                <w:szCs w:val="22"/>
              </w:rPr>
              <w:t>КЛ-0,4 кВ от куста скважин 44 до узла ШК44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DE075B" w:rsidRPr="00670EE2" w:rsidRDefault="00DE075B" w:rsidP="00B44427">
            <w:pPr>
              <w:keepNext/>
              <w:jc w:val="center"/>
            </w:pPr>
            <w:r w:rsidRPr="00670EE2">
              <w:rPr>
                <w:sz w:val="22"/>
                <w:szCs w:val="22"/>
              </w:rPr>
              <w:t>0,4 кВ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DE075B" w:rsidRPr="00670EE2" w:rsidRDefault="00DE075B" w:rsidP="00B444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670EE2">
              <w:rPr>
                <w:sz w:val="22"/>
                <w:szCs w:val="22"/>
              </w:rPr>
              <w:t>ВВГнг(А)-ХЛ 4х6-0,66</w:t>
            </w:r>
          </w:p>
        </w:tc>
        <w:tc>
          <w:tcPr>
            <w:tcW w:w="1237" w:type="pct"/>
            <w:shd w:val="clear" w:color="auto" w:fill="auto"/>
          </w:tcPr>
          <w:p w:rsidR="00DE075B" w:rsidRPr="00670EE2" w:rsidRDefault="00DE075B" w:rsidP="00B444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670EE2">
              <w:rPr>
                <w:rFonts w:eastAsiaTheme="minorHAnsi"/>
                <w:sz w:val="22"/>
                <w:szCs w:val="22"/>
                <w:lang w:eastAsia="en-US"/>
              </w:rPr>
              <w:t xml:space="preserve">Стальные опоры, разработанные в типовой серии № 3.407-2-170 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DE075B" w:rsidRPr="00670EE2" w:rsidRDefault="00DE075B" w:rsidP="00B44427">
            <w:pPr>
              <w:keepNext/>
              <w:jc w:val="center"/>
              <w:rPr>
                <w:shd w:val="clear" w:color="auto" w:fill="FFFFFF"/>
              </w:rPr>
            </w:pPr>
            <w:r w:rsidRPr="00670EE2">
              <w:rPr>
                <w:sz w:val="22"/>
                <w:szCs w:val="22"/>
              </w:rPr>
              <w:t>557</w:t>
            </w:r>
          </w:p>
        </w:tc>
      </w:tr>
      <w:tr w:rsidR="00DE075B" w:rsidRPr="00215A65" w:rsidTr="00B44427">
        <w:trPr>
          <w:cantSplit/>
          <w:trHeight w:val="792"/>
        </w:trPr>
        <w:tc>
          <w:tcPr>
            <w:tcW w:w="1442" w:type="pct"/>
            <w:shd w:val="clear" w:color="auto" w:fill="auto"/>
            <w:vAlign w:val="center"/>
          </w:tcPr>
          <w:p w:rsidR="00DE075B" w:rsidRPr="00670EE2" w:rsidRDefault="00DE075B" w:rsidP="00B44427">
            <w:pPr>
              <w:keepNext/>
              <w:jc w:val="center"/>
              <w:rPr>
                <w:rFonts w:eastAsiaTheme="minorHAnsi"/>
                <w:lang w:eastAsia="en-US"/>
              </w:rPr>
            </w:pPr>
            <w:r w:rsidRPr="00670EE2">
              <w:rPr>
                <w:sz w:val="22"/>
                <w:szCs w:val="22"/>
              </w:rPr>
              <w:t>Кабель ВОЛС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DE075B" w:rsidRPr="00670EE2" w:rsidRDefault="00DE075B" w:rsidP="00B44427">
            <w:pPr>
              <w:keepNext/>
              <w:jc w:val="center"/>
            </w:pPr>
            <w:r w:rsidRPr="00670EE2">
              <w:rPr>
                <w:sz w:val="22"/>
                <w:szCs w:val="22"/>
              </w:rPr>
              <w:t>24В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DE075B" w:rsidRPr="00670EE2" w:rsidRDefault="00DE075B" w:rsidP="00B444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670EE2">
              <w:rPr>
                <w:sz w:val="22"/>
                <w:szCs w:val="22"/>
              </w:rPr>
              <w:t>ОКЛЖ-01-24-10/125-</w:t>
            </w:r>
            <w:r w:rsidRPr="00670EE2">
              <w:rPr>
                <w:sz w:val="22"/>
                <w:szCs w:val="22"/>
                <w:lang w:val="en-US"/>
              </w:rPr>
              <w:t>1</w:t>
            </w:r>
            <w:r w:rsidRPr="00670EE2">
              <w:rPr>
                <w:sz w:val="22"/>
                <w:szCs w:val="22"/>
              </w:rPr>
              <w:t>5,0</w:t>
            </w:r>
          </w:p>
        </w:tc>
        <w:tc>
          <w:tcPr>
            <w:tcW w:w="1237" w:type="pct"/>
            <w:shd w:val="clear" w:color="auto" w:fill="auto"/>
          </w:tcPr>
          <w:p w:rsidR="00DE075B" w:rsidRPr="00670EE2" w:rsidRDefault="00DE075B" w:rsidP="00B444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670EE2">
              <w:rPr>
                <w:rFonts w:eastAsiaTheme="minorHAnsi"/>
                <w:sz w:val="22"/>
                <w:szCs w:val="22"/>
                <w:lang w:eastAsia="en-US"/>
              </w:rPr>
              <w:t xml:space="preserve">Стальные опоры, разработанные в типовой серии № 3.407-2-170 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DE075B" w:rsidRPr="00670EE2" w:rsidRDefault="00DE075B" w:rsidP="00B44427">
            <w:pPr>
              <w:keepNext/>
              <w:jc w:val="center"/>
              <w:rPr>
                <w:shd w:val="clear" w:color="auto" w:fill="FFFFFF"/>
              </w:rPr>
            </w:pPr>
            <w:r w:rsidRPr="00670EE2">
              <w:rPr>
                <w:sz w:val="22"/>
                <w:szCs w:val="22"/>
              </w:rPr>
              <w:t>7637</w:t>
            </w:r>
          </w:p>
        </w:tc>
      </w:tr>
      <w:bookmarkEnd w:id="10"/>
      <w:bookmarkEnd w:id="11"/>
    </w:tbl>
    <w:p w:rsidR="00E95D0B" w:rsidRDefault="00E95D0B" w:rsidP="00251CE0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sectPr w:rsidR="00E95D0B" w:rsidSect="00880DEB">
      <w:headerReference w:type="even" r:id="rId13"/>
      <w:headerReference w:type="default" r:id="rId14"/>
      <w:pgSz w:w="11906" w:h="16838" w:code="9"/>
      <w:pgMar w:top="1106" w:right="568" w:bottom="426" w:left="1560" w:header="570" w:footer="3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5BE" w:rsidRDefault="004D05BE" w:rsidP="00177C90">
      <w:r>
        <w:separator/>
      </w:r>
    </w:p>
  </w:endnote>
  <w:endnote w:type="continuationSeparator" w:id="0">
    <w:p w:rsidR="004D05BE" w:rsidRDefault="004D05BE" w:rsidP="0017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MT">
    <w:altName w:val="MS Gothic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5BE" w:rsidRDefault="004D05BE" w:rsidP="00177C90">
      <w:r>
        <w:separator/>
      </w:r>
    </w:p>
  </w:footnote>
  <w:footnote w:type="continuationSeparator" w:id="0">
    <w:p w:rsidR="004D05BE" w:rsidRDefault="004D05BE" w:rsidP="00177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3593510"/>
      <w:docPartObj>
        <w:docPartGallery w:val="Page Numbers (Top of Page)"/>
        <w:docPartUnique/>
      </w:docPartObj>
    </w:sdtPr>
    <w:sdtEndPr>
      <w:rPr>
        <w:sz w:val="26"/>
        <w:szCs w:val="26"/>
      </w:rPr>
    </w:sdtEndPr>
    <w:sdtContent>
      <w:p w:rsidR="00251CE0" w:rsidRPr="00B44427" w:rsidRDefault="00251CE0">
        <w:pPr>
          <w:pStyle w:val="ae"/>
          <w:jc w:val="center"/>
          <w:rPr>
            <w:sz w:val="26"/>
            <w:szCs w:val="26"/>
          </w:rPr>
        </w:pPr>
        <w:r w:rsidRPr="00B44427">
          <w:rPr>
            <w:sz w:val="26"/>
            <w:szCs w:val="26"/>
          </w:rPr>
          <w:fldChar w:fldCharType="begin"/>
        </w:r>
        <w:r w:rsidRPr="00B44427">
          <w:rPr>
            <w:sz w:val="26"/>
            <w:szCs w:val="26"/>
          </w:rPr>
          <w:instrText>PAGE   \* MERGEFORMAT</w:instrText>
        </w:r>
        <w:r w:rsidRPr="00B44427">
          <w:rPr>
            <w:sz w:val="26"/>
            <w:szCs w:val="26"/>
          </w:rPr>
          <w:fldChar w:fldCharType="separate"/>
        </w:r>
        <w:r w:rsidR="003C3673">
          <w:rPr>
            <w:noProof/>
            <w:sz w:val="26"/>
            <w:szCs w:val="26"/>
          </w:rPr>
          <w:t>4</w:t>
        </w:r>
        <w:r w:rsidRPr="00B44427">
          <w:rPr>
            <w:sz w:val="26"/>
            <w:szCs w:val="26"/>
          </w:rPr>
          <w:fldChar w:fldCharType="end"/>
        </w:r>
      </w:p>
    </w:sdtContent>
  </w:sdt>
  <w:p w:rsidR="00251CE0" w:rsidRDefault="00251CE0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CE0" w:rsidRDefault="00251CE0" w:rsidP="00EE091B">
    <w:pPr>
      <w:pStyle w:val="ae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251CE0" w:rsidRDefault="00251CE0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CE0" w:rsidRPr="006211D5" w:rsidRDefault="00251CE0" w:rsidP="00EE091B">
    <w:pPr>
      <w:pStyle w:val="ae"/>
      <w:framePr w:wrap="around" w:vAnchor="text" w:hAnchor="margin" w:xAlign="center" w:y="1"/>
      <w:rPr>
        <w:rStyle w:val="af2"/>
      </w:rPr>
    </w:pPr>
    <w:r w:rsidRPr="006211D5">
      <w:rPr>
        <w:rStyle w:val="af2"/>
      </w:rPr>
      <w:fldChar w:fldCharType="begin"/>
    </w:r>
    <w:r w:rsidRPr="006211D5">
      <w:rPr>
        <w:rStyle w:val="af2"/>
      </w:rPr>
      <w:instrText xml:space="preserve">PAGE  </w:instrText>
    </w:r>
    <w:r w:rsidRPr="006211D5">
      <w:rPr>
        <w:rStyle w:val="af2"/>
      </w:rPr>
      <w:fldChar w:fldCharType="separate"/>
    </w:r>
    <w:r w:rsidR="003C3673">
      <w:rPr>
        <w:rStyle w:val="af2"/>
        <w:noProof/>
      </w:rPr>
      <w:t>18</w:t>
    </w:r>
    <w:r w:rsidRPr="006211D5">
      <w:rPr>
        <w:rStyle w:val="af2"/>
      </w:rPr>
      <w:fldChar w:fldCharType="end"/>
    </w:r>
  </w:p>
  <w:p w:rsidR="00251CE0" w:rsidRDefault="00251CE0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B7472"/>
    <w:multiLevelType w:val="hybridMultilevel"/>
    <w:tmpl w:val="0D107C40"/>
    <w:lvl w:ilvl="0" w:tplc="6656506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A5B61"/>
    <w:multiLevelType w:val="multilevel"/>
    <w:tmpl w:val="413ADFFE"/>
    <w:lvl w:ilvl="0">
      <w:start w:val="1"/>
      <w:numFmt w:val="bullet"/>
      <w:pStyle w:val="a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2">
    <w:nsid w:val="095A7EBD"/>
    <w:multiLevelType w:val="hybridMultilevel"/>
    <w:tmpl w:val="D096B47E"/>
    <w:styleLink w:val="111111"/>
    <w:lvl w:ilvl="0" w:tplc="B864678E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0A963CEA"/>
    <w:multiLevelType w:val="hybridMultilevel"/>
    <w:tmpl w:val="422053E8"/>
    <w:styleLink w:val="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59"/>
        </w:tabs>
        <w:ind w:left="15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19"/>
        </w:tabs>
        <w:ind w:left="37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39"/>
        </w:tabs>
        <w:ind w:left="44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59"/>
        </w:tabs>
        <w:ind w:left="51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79"/>
        </w:tabs>
        <w:ind w:left="58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99"/>
        </w:tabs>
        <w:ind w:left="6599" w:hanging="360"/>
      </w:pPr>
      <w:rPr>
        <w:rFonts w:ascii="Wingdings" w:hAnsi="Wingdings" w:hint="default"/>
      </w:rPr>
    </w:lvl>
  </w:abstractNum>
  <w:abstractNum w:abstractNumId="4">
    <w:nsid w:val="0CA00893"/>
    <w:multiLevelType w:val="hybridMultilevel"/>
    <w:tmpl w:val="2332AAE4"/>
    <w:styleLink w:val="281112"/>
    <w:lvl w:ilvl="0" w:tplc="64045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EB4A38"/>
    <w:multiLevelType w:val="hybridMultilevel"/>
    <w:tmpl w:val="F496BAA2"/>
    <w:styleLink w:val="8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1"/>
        </w:tabs>
        <w:ind w:left="18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1"/>
        </w:tabs>
        <w:ind w:left="25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1"/>
        </w:tabs>
        <w:ind w:left="32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1"/>
        </w:tabs>
        <w:ind w:left="39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1"/>
        </w:tabs>
        <w:ind w:left="46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1"/>
        </w:tabs>
        <w:ind w:left="54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1"/>
        </w:tabs>
        <w:ind w:left="61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1"/>
        </w:tabs>
        <w:ind w:left="6841" w:hanging="360"/>
      </w:pPr>
      <w:rPr>
        <w:rFonts w:ascii="Wingdings" w:hAnsi="Wingdings" w:hint="default"/>
      </w:rPr>
    </w:lvl>
  </w:abstractNum>
  <w:abstractNum w:abstractNumId="6">
    <w:nsid w:val="1C2A326D"/>
    <w:multiLevelType w:val="hybridMultilevel"/>
    <w:tmpl w:val="CD8A9F1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897D77"/>
    <w:multiLevelType w:val="hybridMultilevel"/>
    <w:tmpl w:val="2F58BABE"/>
    <w:styleLink w:val="242"/>
    <w:lvl w:ilvl="0" w:tplc="9896198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8D10206"/>
    <w:multiLevelType w:val="multilevel"/>
    <w:tmpl w:val="00E0EAC0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  <w:b/>
        <w:i w:val="0"/>
        <w:vanish w:val="0"/>
        <w:sz w:val="28"/>
        <w:szCs w:val="28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A3609A1"/>
    <w:multiLevelType w:val="hybridMultilevel"/>
    <w:tmpl w:val="2C5C34DA"/>
    <w:lvl w:ilvl="0" w:tplc="BFD03F52">
      <w:start w:val="1"/>
      <w:numFmt w:val="decimal"/>
      <w:pStyle w:val="a0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FA0D39"/>
    <w:multiLevelType w:val="hybridMultilevel"/>
    <w:tmpl w:val="12DE1786"/>
    <w:lvl w:ilvl="0" w:tplc="B04009EC">
      <w:start w:val="1"/>
      <w:numFmt w:val="bullet"/>
      <w:pStyle w:val="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9535BE"/>
    <w:multiLevelType w:val="hybridMultilevel"/>
    <w:tmpl w:val="E00A79E0"/>
    <w:styleLink w:val="281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4D50F2"/>
    <w:multiLevelType w:val="multilevel"/>
    <w:tmpl w:val="413ADFFE"/>
    <w:styleLink w:val="a1"/>
    <w:lvl w:ilvl="0">
      <w:start w:val="1"/>
      <w:numFmt w:val="bullet"/>
      <w:pStyle w:val="a2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3">
    <w:nsid w:val="2FD0063B"/>
    <w:multiLevelType w:val="multilevel"/>
    <w:tmpl w:val="8A22E552"/>
    <w:styleLink w:val="a3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2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3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4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5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6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7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8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</w:abstractNum>
  <w:abstractNum w:abstractNumId="14">
    <w:nsid w:val="37945651"/>
    <w:multiLevelType w:val="multilevel"/>
    <w:tmpl w:val="D504A878"/>
    <w:styleLink w:val="2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15">
    <w:nsid w:val="37B30627"/>
    <w:multiLevelType w:val="hybridMultilevel"/>
    <w:tmpl w:val="B4E666DE"/>
    <w:styleLink w:val="275"/>
    <w:lvl w:ilvl="0" w:tplc="232E136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38345307"/>
    <w:multiLevelType w:val="multilevel"/>
    <w:tmpl w:val="76DE8D30"/>
    <w:lvl w:ilvl="0">
      <w:start w:val="1"/>
      <w:numFmt w:val="decimal"/>
      <w:pStyle w:val="S1"/>
      <w:lvlText w:val="%1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3065"/>
        </w:tabs>
        <w:ind w:left="3065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3425"/>
        </w:tabs>
        <w:ind w:left="3425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3785"/>
        </w:tabs>
        <w:ind w:left="3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05"/>
        </w:tabs>
        <w:ind w:left="45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85"/>
        </w:tabs>
        <w:ind w:left="55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5"/>
        </w:tabs>
        <w:ind w:left="5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65"/>
        </w:tabs>
        <w:ind w:left="6665" w:hanging="1800"/>
      </w:pPr>
      <w:rPr>
        <w:rFonts w:hint="default"/>
      </w:rPr>
    </w:lvl>
  </w:abstractNum>
  <w:abstractNum w:abstractNumId="17">
    <w:nsid w:val="436A0A6F"/>
    <w:multiLevelType w:val="hybridMultilevel"/>
    <w:tmpl w:val="EB386788"/>
    <w:lvl w:ilvl="0" w:tplc="BCA482C2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8121A5"/>
    <w:multiLevelType w:val="multilevel"/>
    <w:tmpl w:val="8014DC9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4A074274"/>
    <w:multiLevelType w:val="multilevel"/>
    <w:tmpl w:val="468019D4"/>
    <w:lvl w:ilvl="0">
      <w:start w:val="1"/>
      <w:numFmt w:val="decimal"/>
      <w:pStyle w:val="12p"/>
      <w:suff w:val="space"/>
      <w:lvlText w:val="%1"/>
      <w:lvlJc w:val="left"/>
      <w:pPr>
        <w:ind w:left="1038" w:hanging="360"/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decimal"/>
      <w:suff w:val="space"/>
      <w:lvlText w:val="%1.%2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0">
    <w:nsid w:val="54F87EF7"/>
    <w:multiLevelType w:val="hybridMultilevel"/>
    <w:tmpl w:val="52DC3BFA"/>
    <w:styleLink w:val="16"/>
    <w:lvl w:ilvl="0" w:tplc="91C0136E">
      <w:start w:val="1"/>
      <w:numFmt w:val="bullet"/>
      <w:lvlText w:val=""/>
      <w:lvlJc w:val="left"/>
      <w:pPr>
        <w:ind w:left="7200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2" w:tplc="04190005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4" w:tplc="0419000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5" w:tplc="04190005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6" w:tplc="0419000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7" w:tplc="04190003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8" w:tplc="04190005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</w:abstractNum>
  <w:abstractNum w:abstractNumId="21">
    <w:nsid w:val="5B4E0F0A"/>
    <w:multiLevelType w:val="hybridMultilevel"/>
    <w:tmpl w:val="3476EDFA"/>
    <w:styleLink w:val="2741"/>
    <w:lvl w:ilvl="0" w:tplc="04190001">
      <w:start w:val="1"/>
      <w:numFmt w:val="bullet"/>
      <w:lvlText w:val=""/>
      <w:lvlJc w:val="left"/>
      <w:pPr>
        <w:tabs>
          <w:tab w:val="num" w:pos="709"/>
        </w:tabs>
        <w:ind w:left="0" w:firstLine="70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4205AF3"/>
    <w:multiLevelType w:val="hybridMultilevel"/>
    <w:tmpl w:val="8EEC5620"/>
    <w:styleLink w:val="211421"/>
    <w:lvl w:ilvl="0" w:tplc="1DC2F862">
      <w:start w:val="1"/>
      <w:numFmt w:val="bullet"/>
      <w:suff w:val="space"/>
      <w:lvlText w:val="-"/>
      <w:lvlJc w:val="left"/>
      <w:pPr>
        <w:ind w:left="992" w:hanging="425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ED82F74"/>
    <w:multiLevelType w:val="hybridMultilevel"/>
    <w:tmpl w:val="7A3E2718"/>
    <w:styleLink w:val="6"/>
    <w:lvl w:ilvl="0" w:tplc="D7DEFA68">
      <w:start w:val="1"/>
      <w:numFmt w:val="bullet"/>
      <w:lvlText w:val=""/>
      <w:lvlJc w:val="left"/>
      <w:pPr>
        <w:tabs>
          <w:tab w:val="num" w:pos="940"/>
        </w:tabs>
        <w:ind w:left="940" w:hanging="34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1396D37"/>
    <w:multiLevelType w:val="hybridMultilevel"/>
    <w:tmpl w:val="3746C91E"/>
    <w:styleLink w:val="1ai3122"/>
    <w:lvl w:ilvl="0" w:tplc="91C0136E">
      <w:start w:val="1"/>
      <w:numFmt w:val="bullet"/>
      <w:lvlText w:val=""/>
      <w:lvlJc w:val="left"/>
      <w:rPr>
        <w:rFonts w:ascii="Symbol" w:hAnsi="Symbol" w:hint="default"/>
      </w:rPr>
    </w:lvl>
    <w:lvl w:ilvl="1" w:tplc="089A77A2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26">
    <w:nsid w:val="7455426B"/>
    <w:multiLevelType w:val="hybridMultilevel"/>
    <w:tmpl w:val="D45C635A"/>
    <w:styleLink w:val="1141"/>
    <w:lvl w:ilvl="0" w:tplc="AD80B9E2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14"/>
  </w:num>
  <w:num w:numId="4">
    <w:abstractNumId w:val="26"/>
  </w:num>
  <w:num w:numId="5">
    <w:abstractNumId w:val="16"/>
  </w:num>
  <w:num w:numId="6">
    <w:abstractNumId w:val="2"/>
  </w:num>
  <w:num w:numId="7">
    <w:abstractNumId w:val="4"/>
  </w:num>
  <w:num w:numId="8">
    <w:abstractNumId w:val="11"/>
  </w:num>
  <w:num w:numId="9">
    <w:abstractNumId w:val="20"/>
  </w:num>
  <w:num w:numId="10">
    <w:abstractNumId w:val="15"/>
  </w:num>
  <w:num w:numId="11">
    <w:abstractNumId w:val="24"/>
  </w:num>
  <w:num w:numId="12">
    <w:abstractNumId w:val="21"/>
  </w:num>
  <w:num w:numId="13">
    <w:abstractNumId w:val="13"/>
  </w:num>
  <w:num w:numId="14">
    <w:abstractNumId w:val="7"/>
  </w:num>
  <w:num w:numId="15">
    <w:abstractNumId w:val="3"/>
  </w:num>
  <w:num w:numId="16">
    <w:abstractNumId w:val="25"/>
  </w:num>
  <w:num w:numId="17">
    <w:abstractNumId w:val="5"/>
  </w:num>
  <w:num w:numId="18">
    <w:abstractNumId w:val="19"/>
  </w:num>
  <w:num w:numId="19">
    <w:abstractNumId w:val="8"/>
  </w:num>
  <w:num w:numId="20">
    <w:abstractNumId w:val="9"/>
  </w:num>
  <w:num w:numId="21">
    <w:abstractNumId w:val="1"/>
  </w:num>
  <w:num w:numId="22">
    <w:abstractNumId w:val="12"/>
  </w:num>
  <w:num w:numId="23">
    <w:abstractNumId w:val="10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23"/>
  </w:num>
  <w:num w:numId="27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37FB6"/>
    <w:rsid w:val="00056A61"/>
    <w:rsid w:val="00063FE9"/>
    <w:rsid w:val="000A3297"/>
    <w:rsid w:val="000A76CA"/>
    <w:rsid w:val="000E0221"/>
    <w:rsid w:val="000E0B38"/>
    <w:rsid w:val="000E4FE4"/>
    <w:rsid w:val="000F3FFA"/>
    <w:rsid w:val="001052D9"/>
    <w:rsid w:val="00113F60"/>
    <w:rsid w:val="00117345"/>
    <w:rsid w:val="001179FA"/>
    <w:rsid w:val="001240B9"/>
    <w:rsid w:val="0013111A"/>
    <w:rsid w:val="00154283"/>
    <w:rsid w:val="00177C90"/>
    <w:rsid w:val="001879D1"/>
    <w:rsid w:val="001A179C"/>
    <w:rsid w:val="001A60FA"/>
    <w:rsid w:val="001B7A65"/>
    <w:rsid w:val="001C1D1A"/>
    <w:rsid w:val="001D3C25"/>
    <w:rsid w:val="001F260B"/>
    <w:rsid w:val="0020010B"/>
    <w:rsid w:val="002065A9"/>
    <w:rsid w:val="00251CE0"/>
    <w:rsid w:val="00256650"/>
    <w:rsid w:val="002634FA"/>
    <w:rsid w:val="00265C4A"/>
    <w:rsid w:val="00280824"/>
    <w:rsid w:val="002827E1"/>
    <w:rsid w:val="00296AB5"/>
    <w:rsid w:val="002C6769"/>
    <w:rsid w:val="002C7832"/>
    <w:rsid w:val="002F0BBD"/>
    <w:rsid w:val="003014B1"/>
    <w:rsid w:val="003127EA"/>
    <w:rsid w:val="003239EB"/>
    <w:rsid w:val="003249A4"/>
    <w:rsid w:val="00360E1D"/>
    <w:rsid w:val="003B682E"/>
    <w:rsid w:val="003C3673"/>
    <w:rsid w:val="003C725B"/>
    <w:rsid w:val="003E74DA"/>
    <w:rsid w:val="004120EE"/>
    <w:rsid w:val="00456419"/>
    <w:rsid w:val="00467285"/>
    <w:rsid w:val="00474F8F"/>
    <w:rsid w:val="0048046E"/>
    <w:rsid w:val="004818D1"/>
    <w:rsid w:val="00486B0C"/>
    <w:rsid w:val="004874EB"/>
    <w:rsid w:val="00493A8F"/>
    <w:rsid w:val="004A1271"/>
    <w:rsid w:val="004B4E30"/>
    <w:rsid w:val="004C6B7D"/>
    <w:rsid w:val="004D05BE"/>
    <w:rsid w:val="004E4244"/>
    <w:rsid w:val="004F4105"/>
    <w:rsid w:val="005048D6"/>
    <w:rsid w:val="005231CA"/>
    <w:rsid w:val="0052579E"/>
    <w:rsid w:val="005416D3"/>
    <w:rsid w:val="00554D7E"/>
    <w:rsid w:val="00565F4A"/>
    <w:rsid w:val="00566DB6"/>
    <w:rsid w:val="00581ED3"/>
    <w:rsid w:val="0059116F"/>
    <w:rsid w:val="005A32D3"/>
    <w:rsid w:val="005C302E"/>
    <w:rsid w:val="005C47CB"/>
    <w:rsid w:val="005E075E"/>
    <w:rsid w:val="005E3437"/>
    <w:rsid w:val="005E655C"/>
    <w:rsid w:val="00602C48"/>
    <w:rsid w:val="006156EB"/>
    <w:rsid w:val="00616975"/>
    <w:rsid w:val="006241D1"/>
    <w:rsid w:val="006441DD"/>
    <w:rsid w:val="006532A0"/>
    <w:rsid w:val="00663007"/>
    <w:rsid w:val="00666A02"/>
    <w:rsid w:val="006706DF"/>
    <w:rsid w:val="0067280F"/>
    <w:rsid w:val="00692714"/>
    <w:rsid w:val="00697529"/>
    <w:rsid w:val="006A3B2D"/>
    <w:rsid w:val="006A652A"/>
    <w:rsid w:val="006B0B6E"/>
    <w:rsid w:val="006B106D"/>
    <w:rsid w:val="006B67FD"/>
    <w:rsid w:val="006C045F"/>
    <w:rsid w:val="006C0AF7"/>
    <w:rsid w:val="006D2FF1"/>
    <w:rsid w:val="006D53CE"/>
    <w:rsid w:val="006E1591"/>
    <w:rsid w:val="006E6601"/>
    <w:rsid w:val="0070041A"/>
    <w:rsid w:val="0071092F"/>
    <w:rsid w:val="007148E8"/>
    <w:rsid w:val="00714E32"/>
    <w:rsid w:val="007329B5"/>
    <w:rsid w:val="00752FDD"/>
    <w:rsid w:val="007625C9"/>
    <w:rsid w:val="00777EAC"/>
    <w:rsid w:val="007928D5"/>
    <w:rsid w:val="007931BE"/>
    <w:rsid w:val="007946C9"/>
    <w:rsid w:val="0079623C"/>
    <w:rsid w:val="007A18E0"/>
    <w:rsid w:val="007D6C17"/>
    <w:rsid w:val="007E7B50"/>
    <w:rsid w:val="007F126D"/>
    <w:rsid w:val="00812424"/>
    <w:rsid w:val="00821040"/>
    <w:rsid w:val="0082202F"/>
    <w:rsid w:val="00825EA7"/>
    <w:rsid w:val="00826D89"/>
    <w:rsid w:val="00833BED"/>
    <w:rsid w:val="00842230"/>
    <w:rsid w:val="00843D93"/>
    <w:rsid w:val="00845025"/>
    <w:rsid w:val="0085433F"/>
    <w:rsid w:val="008665A3"/>
    <w:rsid w:val="008673CE"/>
    <w:rsid w:val="00880DEB"/>
    <w:rsid w:val="00884D05"/>
    <w:rsid w:val="0089036D"/>
    <w:rsid w:val="008A54E0"/>
    <w:rsid w:val="008B6AC0"/>
    <w:rsid w:val="008C0179"/>
    <w:rsid w:val="008C4F94"/>
    <w:rsid w:val="008C5BD0"/>
    <w:rsid w:val="008C6876"/>
    <w:rsid w:val="00907672"/>
    <w:rsid w:val="00925D67"/>
    <w:rsid w:val="00927303"/>
    <w:rsid w:val="009536B6"/>
    <w:rsid w:val="009A03C1"/>
    <w:rsid w:val="009A122B"/>
    <w:rsid w:val="009A16AE"/>
    <w:rsid w:val="009A2A4D"/>
    <w:rsid w:val="009B5421"/>
    <w:rsid w:val="009C6AAF"/>
    <w:rsid w:val="009D348A"/>
    <w:rsid w:val="009D7617"/>
    <w:rsid w:val="009E656E"/>
    <w:rsid w:val="009F1D25"/>
    <w:rsid w:val="009F51B1"/>
    <w:rsid w:val="00A11B82"/>
    <w:rsid w:val="00A15A83"/>
    <w:rsid w:val="00A17473"/>
    <w:rsid w:val="00A2307E"/>
    <w:rsid w:val="00A23538"/>
    <w:rsid w:val="00A534A3"/>
    <w:rsid w:val="00A5451A"/>
    <w:rsid w:val="00A632DD"/>
    <w:rsid w:val="00AA30D8"/>
    <w:rsid w:val="00AB417B"/>
    <w:rsid w:val="00AB67CE"/>
    <w:rsid w:val="00AB7905"/>
    <w:rsid w:val="00AC13CF"/>
    <w:rsid w:val="00AC775A"/>
    <w:rsid w:val="00AE10A4"/>
    <w:rsid w:val="00AE423E"/>
    <w:rsid w:val="00AF648B"/>
    <w:rsid w:val="00B14258"/>
    <w:rsid w:val="00B21AFE"/>
    <w:rsid w:val="00B33EE7"/>
    <w:rsid w:val="00B37B20"/>
    <w:rsid w:val="00B44427"/>
    <w:rsid w:val="00B55335"/>
    <w:rsid w:val="00B6598B"/>
    <w:rsid w:val="00B67B29"/>
    <w:rsid w:val="00B75DB5"/>
    <w:rsid w:val="00B770AD"/>
    <w:rsid w:val="00B8266F"/>
    <w:rsid w:val="00B84CA1"/>
    <w:rsid w:val="00BA0869"/>
    <w:rsid w:val="00BE7079"/>
    <w:rsid w:val="00C066D8"/>
    <w:rsid w:val="00C10BEC"/>
    <w:rsid w:val="00C15246"/>
    <w:rsid w:val="00C22034"/>
    <w:rsid w:val="00C34509"/>
    <w:rsid w:val="00C73FE9"/>
    <w:rsid w:val="00C801E4"/>
    <w:rsid w:val="00C8325A"/>
    <w:rsid w:val="00C923B3"/>
    <w:rsid w:val="00C9519B"/>
    <w:rsid w:val="00C95512"/>
    <w:rsid w:val="00C95E26"/>
    <w:rsid w:val="00CA3BD7"/>
    <w:rsid w:val="00CA5ADC"/>
    <w:rsid w:val="00CB0658"/>
    <w:rsid w:val="00CC6568"/>
    <w:rsid w:val="00CD1C7A"/>
    <w:rsid w:val="00CD3918"/>
    <w:rsid w:val="00CE324F"/>
    <w:rsid w:val="00CE428B"/>
    <w:rsid w:val="00CE7C4E"/>
    <w:rsid w:val="00D33284"/>
    <w:rsid w:val="00D355A6"/>
    <w:rsid w:val="00D5289B"/>
    <w:rsid w:val="00D6365D"/>
    <w:rsid w:val="00D707E0"/>
    <w:rsid w:val="00D83646"/>
    <w:rsid w:val="00D93BCC"/>
    <w:rsid w:val="00D95943"/>
    <w:rsid w:val="00DA0CF1"/>
    <w:rsid w:val="00DA2576"/>
    <w:rsid w:val="00DB44DB"/>
    <w:rsid w:val="00DD03DF"/>
    <w:rsid w:val="00DD093D"/>
    <w:rsid w:val="00DE075B"/>
    <w:rsid w:val="00DE6D3B"/>
    <w:rsid w:val="00E0181F"/>
    <w:rsid w:val="00E15D98"/>
    <w:rsid w:val="00E24EB1"/>
    <w:rsid w:val="00E32756"/>
    <w:rsid w:val="00E4334B"/>
    <w:rsid w:val="00E44F73"/>
    <w:rsid w:val="00E5189C"/>
    <w:rsid w:val="00E52C19"/>
    <w:rsid w:val="00E7253C"/>
    <w:rsid w:val="00E95D0B"/>
    <w:rsid w:val="00E97F33"/>
    <w:rsid w:val="00EA47A1"/>
    <w:rsid w:val="00EB427C"/>
    <w:rsid w:val="00EC232B"/>
    <w:rsid w:val="00ED0465"/>
    <w:rsid w:val="00ED4132"/>
    <w:rsid w:val="00EE091B"/>
    <w:rsid w:val="00F051FD"/>
    <w:rsid w:val="00F14CA5"/>
    <w:rsid w:val="00F15EC1"/>
    <w:rsid w:val="00F163B1"/>
    <w:rsid w:val="00F17B8B"/>
    <w:rsid w:val="00F23D56"/>
    <w:rsid w:val="00F27091"/>
    <w:rsid w:val="00F41DFD"/>
    <w:rsid w:val="00F45A5F"/>
    <w:rsid w:val="00F55EFD"/>
    <w:rsid w:val="00F56BE6"/>
    <w:rsid w:val="00F74AB0"/>
    <w:rsid w:val="00F915F4"/>
    <w:rsid w:val="00FA05B7"/>
    <w:rsid w:val="00FA1C2C"/>
    <w:rsid w:val="00FB12BA"/>
    <w:rsid w:val="00FC2910"/>
    <w:rsid w:val="00FC57B7"/>
    <w:rsid w:val="00FD0ED0"/>
    <w:rsid w:val="00FE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iPriority w:val="99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  <w:style w:type="paragraph" w:customStyle="1" w:styleId="msonormalmailrucssattributepostfix">
    <w:name w:val="msonormal_mailru_css_attribute_postfix"/>
    <w:basedOn w:val="a4"/>
    <w:rsid w:val="00DE075B"/>
    <w:pPr>
      <w:spacing w:before="100" w:beforeAutospacing="1" w:after="100" w:afterAutospacing="1"/>
    </w:pPr>
  </w:style>
  <w:style w:type="paragraph" w:customStyle="1" w:styleId="120">
    <w:name w:val="Текст табл центр12"/>
    <w:link w:val="121"/>
    <w:autoRedefine/>
    <w:qFormat/>
    <w:rsid w:val="00DE075B"/>
    <w:pPr>
      <w:spacing w:after="0" w:line="240" w:lineRule="auto"/>
      <w:jc w:val="center"/>
    </w:pPr>
    <w:rPr>
      <w:rFonts w:ascii="Arial" w:eastAsia="Times New Roman" w:hAnsi="Arial" w:cs="Times New Roman"/>
      <w:bCs/>
      <w:sz w:val="24"/>
      <w:szCs w:val="24"/>
      <w:lang w:eastAsia="ru-RU"/>
    </w:rPr>
  </w:style>
  <w:style w:type="paragraph" w:customStyle="1" w:styleId="122">
    <w:name w:val="Шапка таблицы жир12"/>
    <w:link w:val="123"/>
    <w:qFormat/>
    <w:rsid w:val="00DE075B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customStyle="1" w:styleId="123">
    <w:name w:val="Шапка таблицы жир12 Знак"/>
    <w:basedOn w:val="a5"/>
    <w:link w:val="122"/>
    <w:rsid w:val="00DE075B"/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customStyle="1" w:styleId="121">
    <w:name w:val="Текст табл центр12 Знак"/>
    <w:basedOn w:val="a5"/>
    <w:link w:val="120"/>
    <w:rsid w:val="00DE075B"/>
    <w:rPr>
      <w:rFonts w:ascii="Arial" w:eastAsia="Times New Roman" w:hAnsi="Arial" w:cs="Times New Roman"/>
      <w:bCs/>
      <w:sz w:val="24"/>
      <w:szCs w:val="24"/>
      <w:lang w:eastAsia="ru-RU"/>
    </w:rPr>
  </w:style>
  <w:style w:type="paragraph" w:customStyle="1" w:styleId="124">
    <w:name w:val="Текст табл слева12"/>
    <w:link w:val="1210"/>
    <w:rsid w:val="00DE075B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210">
    <w:name w:val="Текст табл слева12 Знак1"/>
    <w:link w:val="124"/>
    <w:rsid w:val="00DE075B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iPriority w:val="99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  <w:style w:type="paragraph" w:customStyle="1" w:styleId="msonormalmailrucssattributepostfix">
    <w:name w:val="msonormal_mailru_css_attribute_postfix"/>
    <w:basedOn w:val="a4"/>
    <w:rsid w:val="00DE075B"/>
    <w:pPr>
      <w:spacing w:before="100" w:beforeAutospacing="1" w:after="100" w:afterAutospacing="1"/>
    </w:pPr>
  </w:style>
  <w:style w:type="paragraph" w:customStyle="1" w:styleId="120">
    <w:name w:val="Текст табл центр12"/>
    <w:link w:val="121"/>
    <w:autoRedefine/>
    <w:qFormat/>
    <w:rsid w:val="00DE075B"/>
    <w:pPr>
      <w:spacing w:after="0" w:line="240" w:lineRule="auto"/>
      <w:jc w:val="center"/>
    </w:pPr>
    <w:rPr>
      <w:rFonts w:ascii="Arial" w:eastAsia="Times New Roman" w:hAnsi="Arial" w:cs="Times New Roman"/>
      <w:bCs/>
      <w:sz w:val="24"/>
      <w:szCs w:val="24"/>
      <w:lang w:eastAsia="ru-RU"/>
    </w:rPr>
  </w:style>
  <w:style w:type="paragraph" w:customStyle="1" w:styleId="122">
    <w:name w:val="Шапка таблицы жир12"/>
    <w:link w:val="123"/>
    <w:qFormat/>
    <w:rsid w:val="00DE075B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customStyle="1" w:styleId="123">
    <w:name w:val="Шапка таблицы жир12 Знак"/>
    <w:basedOn w:val="a5"/>
    <w:link w:val="122"/>
    <w:rsid w:val="00DE075B"/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customStyle="1" w:styleId="121">
    <w:name w:val="Текст табл центр12 Знак"/>
    <w:basedOn w:val="a5"/>
    <w:link w:val="120"/>
    <w:rsid w:val="00DE075B"/>
    <w:rPr>
      <w:rFonts w:ascii="Arial" w:eastAsia="Times New Roman" w:hAnsi="Arial" w:cs="Times New Roman"/>
      <w:bCs/>
      <w:sz w:val="24"/>
      <w:szCs w:val="24"/>
      <w:lang w:eastAsia="ru-RU"/>
    </w:rPr>
  </w:style>
  <w:style w:type="paragraph" w:customStyle="1" w:styleId="124">
    <w:name w:val="Текст табл слева12"/>
    <w:link w:val="1210"/>
    <w:rsid w:val="00DE075B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210">
    <w:name w:val="Текст табл слева12 Знак1"/>
    <w:link w:val="124"/>
    <w:rsid w:val="00DE075B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2F6F48F2C2CD4B86C81E829FC8F6E974A6C4FD8E9EB4C380043339288DE3B606E0E80AD808827g7H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06D94-13AB-4F8A-9390-6832F39FF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4463</Words>
  <Characters>25440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2019-02-28T04:39:00Z</cp:lastPrinted>
  <dcterms:created xsi:type="dcterms:W3CDTF">2020-04-28T07:24:00Z</dcterms:created>
  <dcterms:modified xsi:type="dcterms:W3CDTF">2020-04-28T07:24:00Z</dcterms:modified>
</cp:coreProperties>
</file>