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E0E" w:rsidRPr="00846E0E" w:rsidRDefault="00846E0E" w:rsidP="00846E0E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6E0E" w:rsidRPr="00846E0E" w:rsidRDefault="00846E0E" w:rsidP="00846E0E">
      <w:pPr>
        <w:jc w:val="center"/>
        <w:rPr>
          <w:b/>
          <w:sz w:val="20"/>
          <w:szCs w:val="20"/>
        </w:rPr>
      </w:pPr>
    </w:p>
    <w:p w:rsidR="00846E0E" w:rsidRPr="00846E0E" w:rsidRDefault="00846E0E" w:rsidP="00846E0E">
      <w:pPr>
        <w:jc w:val="center"/>
        <w:rPr>
          <w:b/>
          <w:sz w:val="42"/>
          <w:szCs w:val="42"/>
        </w:rPr>
      </w:pPr>
      <w:r w:rsidRPr="00846E0E">
        <w:rPr>
          <w:b/>
          <w:sz w:val="42"/>
          <w:szCs w:val="42"/>
        </w:rPr>
        <w:t xml:space="preserve">АДМИНИСТРАЦИЯ  </w:t>
      </w:r>
    </w:p>
    <w:p w:rsidR="00846E0E" w:rsidRPr="00846E0E" w:rsidRDefault="00846E0E" w:rsidP="00846E0E">
      <w:pPr>
        <w:jc w:val="center"/>
        <w:rPr>
          <w:b/>
          <w:sz w:val="19"/>
          <w:szCs w:val="42"/>
        </w:rPr>
      </w:pPr>
      <w:r w:rsidRPr="00846E0E">
        <w:rPr>
          <w:b/>
          <w:sz w:val="42"/>
          <w:szCs w:val="42"/>
        </w:rPr>
        <w:t>НЕФТЕЮГАНСКОГО  РАЙОНА</w:t>
      </w:r>
    </w:p>
    <w:p w:rsidR="00846E0E" w:rsidRPr="00846E0E" w:rsidRDefault="00846E0E" w:rsidP="00846E0E">
      <w:pPr>
        <w:jc w:val="center"/>
        <w:rPr>
          <w:b/>
          <w:sz w:val="32"/>
        </w:rPr>
      </w:pPr>
    </w:p>
    <w:p w:rsidR="00846E0E" w:rsidRPr="00846E0E" w:rsidRDefault="00846E0E" w:rsidP="00846E0E">
      <w:pPr>
        <w:jc w:val="center"/>
        <w:rPr>
          <w:b/>
          <w:caps/>
          <w:sz w:val="36"/>
          <w:szCs w:val="38"/>
        </w:rPr>
      </w:pPr>
      <w:r w:rsidRPr="00846E0E">
        <w:rPr>
          <w:b/>
          <w:caps/>
          <w:sz w:val="36"/>
          <w:szCs w:val="38"/>
        </w:rPr>
        <w:t>постановление</w:t>
      </w:r>
    </w:p>
    <w:p w:rsidR="00846E0E" w:rsidRPr="00846E0E" w:rsidRDefault="00846E0E" w:rsidP="00846E0E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846E0E" w:rsidRPr="00846E0E" w:rsidTr="000B2E22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846E0E" w:rsidRPr="00846E0E" w:rsidRDefault="00846E0E" w:rsidP="00846E0E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Pr="00846E0E">
              <w:rPr>
                <w:sz w:val="26"/>
                <w:szCs w:val="26"/>
              </w:rPr>
              <w:t>7.02.2020</w:t>
            </w:r>
          </w:p>
        </w:tc>
        <w:tc>
          <w:tcPr>
            <w:tcW w:w="6595" w:type="dxa"/>
            <w:vMerge w:val="restart"/>
          </w:tcPr>
          <w:p w:rsidR="00846E0E" w:rsidRPr="00846E0E" w:rsidRDefault="00846E0E" w:rsidP="00846E0E">
            <w:pPr>
              <w:jc w:val="right"/>
              <w:rPr>
                <w:sz w:val="26"/>
                <w:szCs w:val="26"/>
                <w:u w:val="single"/>
              </w:rPr>
            </w:pPr>
            <w:r w:rsidRPr="00846E0E">
              <w:rPr>
                <w:sz w:val="26"/>
                <w:szCs w:val="26"/>
              </w:rPr>
              <w:t>№</w:t>
            </w:r>
            <w:r w:rsidRPr="00846E0E">
              <w:rPr>
                <w:sz w:val="26"/>
                <w:szCs w:val="26"/>
                <w:u w:val="single"/>
              </w:rPr>
              <w:t xml:space="preserve"> 2</w:t>
            </w:r>
            <w:r>
              <w:rPr>
                <w:sz w:val="26"/>
                <w:szCs w:val="26"/>
                <w:u w:val="single"/>
              </w:rPr>
              <w:t>26</w:t>
            </w:r>
            <w:r w:rsidRPr="00846E0E">
              <w:rPr>
                <w:sz w:val="26"/>
                <w:szCs w:val="26"/>
                <w:u w:val="single"/>
              </w:rPr>
              <w:t>-па</w:t>
            </w:r>
          </w:p>
        </w:tc>
      </w:tr>
      <w:tr w:rsidR="00846E0E" w:rsidRPr="00846E0E" w:rsidTr="000B2E22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846E0E" w:rsidRPr="00846E0E" w:rsidRDefault="00846E0E" w:rsidP="00846E0E">
            <w:pPr>
              <w:rPr>
                <w:sz w:val="4"/>
              </w:rPr>
            </w:pPr>
          </w:p>
          <w:p w:rsidR="00846E0E" w:rsidRPr="00846E0E" w:rsidRDefault="00846E0E" w:rsidP="00846E0E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846E0E" w:rsidRPr="00846E0E" w:rsidRDefault="00846E0E" w:rsidP="00846E0E">
            <w:pPr>
              <w:jc w:val="right"/>
              <w:rPr>
                <w:sz w:val="20"/>
              </w:rPr>
            </w:pPr>
          </w:p>
        </w:tc>
      </w:tr>
    </w:tbl>
    <w:p w:rsidR="009C6AAF" w:rsidRPr="003A7B89" w:rsidRDefault="00846E0E" w:rsidP="00846E0E">
      <w:pPr>
        <w:jc w:val="center"/>
        <w:rPr>
          <w:rFonts w:ascii="Arial" w:hAnsi="Arial" w:cs="Arial"/>
          <w:spacing w:val="-2"/>
          <w:sz w:val="26"/>
          <w:szCs w:val="26"/>
        </w:rPr>
      </w:pPr>
      <w:proofErr w:type="spellStart"/>
      <w:r w:rsidRPr="00846E0E">
        <w:t>г</w:t>
      </w:r>
      <w:proofErr w:type="gramStart"/>
      <w:r w:rsidRPr="00846E0E">
        <w:t>.Н</w:t>
      </w:r>
      <w:proofErr w:type="gramEnd"/>
      <w:r w:rsidRPr="00846E0E">
        <w:t>ефтеюганск</w:t>
      </w:r>
      <w:proofErr w:type="spellEnd"/>
    </w:p>
    <w:p w:rsidR="003A7B89" w:rsidRPr="003A7B89" w:rsidRDefault="003A7B89" w:rsidP="003A7B89">
      <w:pPr>
        <w:tabs>
          <w:tab w:val="right" w:pos="9922"/>
        </w:tabs>
        <w:jc w:val="center"/>
        <w:rPr>
          <w:sz w:val="26"/>
          <w:szCs w:val="26"/>
        </w:rPr>
      </w:pPr>
    </w:p>
    <w:p w:rsidR="003A7B89" w:rsidRPr="003A7B89" w:rsidRDefault="003A7B89" w:rsidP="003A7B89">
      <w:pPr>
        <w:tabs>
          <w:tab w:val="right" w:pos="9922"/>
        </w:tabs>
        <w:jc w:val="center"/>
        <w:rPr>
          <w:sz w:val="26"/>
          <w:szCs w:val="26"/>
        </w:rPr>
      </w:pPr>
    </w:p>
    <w:p w:rsidR="00ED71A9" w:rsidRPr="003A7B89" w:rsidRDefault="009F1D25" w:rsidP="003A7B89">
      <w:pPr>
        <w:tabs>
          <w:tab w:val="right" w:pos="9922"/>
        </w:tabs>
        <w:jc w:val="center"/>
        <w:rPr>
          <w:sz w:val="26"/>
          <w:szCs w:val="26"/>
        </w:rPr>
      </w:pPr>
      <w:r w:rsidRPr="003A7B89">
        <w:rPr>
          <w:sz w:val="26"/>
          <w:szCs w:val="26"/>
        </w:rPr>
        <w:t>О подгот</w:t>
      </w:r>
      <w:r w:rsidR="00B05FEB" w:rsidRPr="003A7B89">
        <w:rPr>
          <w:sz w:val="26"/>
          <w:szCs w:val="26"/>
        </w:rPr>
        <w:t xml:space="preserve">овке документации по </w:t>
      </w:r>
      <w:r w:rsidR="00CB17AD" w:rsidRPr="003A7B89">
        <w:rPr>
          <w:sz w:val="26"/>
          <w:szCs w:val="26"/>
        </w:rPr>
        <w:t>планировк</w:t>
      </w:r>
      <w:r w:rsidR="00B05FEB" w:rsidRPr="003A7B89">
        <w:rPr>
          <w:sz w:val="26"/>
          <w:szCs w:val="26"/>
        </w:rPr>
        <w:t>е</w:t>
      </w:r>
      <w:r w:rsidR="00CB17AD" w:rsidRPr="003A7B89">
        <w:rPr>
          <w:sz w:val="26"/>
          <w:szCs w:val="26"/>
        </w:rPr>
        <w:t xml:space="preserve"> </w:t>
      </w:r>
      <w:r w:rsidR="00FD0ED0" w:rsidRPr="003A7B89">
        <w:rPr>
          <w:sz w:val="26"/>
          <w:szCs w:val="26"/>
        </w:rPr>
        <w:t>межселенной</w:t>
      </w:r>
      <w:r w:rsidR="009C6AAF" w:rsidRPr="003A7B89">
        <w:rPr>
          <w:sz w:val="26"/>
          <w:szCs w:val="26"/>
        </w:rPr>
        <w:t xml:space="preserve"> </w:t>
      </w:r>
      <w:r w:rsidR="00DA0CF1" w:rsidRPr="003A7B89">
        <w:rPr>
          <w:sz w:val="26"/>
          <w:szCs w:val="26"/>
        </w:rPr>
        <w:t xml:space="preserve">территории </w:t>
      </w:r>
      <w:r w:rsidR="003A7B89">
        <w:rPr>
          <w:sz w:val="26"/>
          <w:szCs w:val="26"/>
        </w:rPr>
        <w:br/>
      </w:r>
      <w:r w:rsidR="007D210C" w:rsidRPr="003A7B89">
        <w:rPr>
          <w:sz w:val="26"/>
          <w:szCs w:val="26"/>
        </w:rPr>
        <w:t>для размещения объекта:</w:t>
      </w:r>
      <w:r w:rsidR="007D210C" w:rsidRPr="003A7B89">
        <w:rPr>
          <w:color w:val="FF0000"/>
          <w:sz w:val="26"/>
          <w:szCs w:val="26"/>
        </w:rPr>
        <w:t xml:space="preserve"> </w:t>
      </w:r>
      <w:r w:rsidR="00510EE6" w:rsidRPr="003A7B89">
        <w:rPr>
          <w:sz w:val="26"/>
          <w:szCs w:val="26"/>
        </w:rPr>
        <w:t>«</w:t>
      </w:r>
      <w:r w:rsidR="00ED71A9" w:rsidRPr="003A7B89">
        <w:rPr>
          <w:sz w:val="26"/>
          <w:szCs w:val="26"/>
        </w:rPr>
        <w:t>Обустройство Западно-</w:t>
      </w:r>
      <w:proofErr w:type="spellStart"/>
      <w:r w:rsidR="00ED71A9" w:rsidRPr="003A7B89">
        <w:rPr>
          <w:sz w:val="26"/>
          <w:szCs w:val="26"/>
        </w:rPr>
        <w:t>Салымского</w:t>
      </w:r>
      <w:proofErr w:type="spellEnd"/>
      <w:r w:rsidR="00ED71A9" w:rsidRPr="003A7B89">
        <w:rPr>
          <w:sz w:val="26"/>
          <w:szCs w:val="26"/>
        </w:rPr>
        <w:t xml:space="preserve"> месторождения. </w:t>
      </w:r>
    </w:p>
    <w:p w:rsidR="008879D9" w:rsidRPr="003A7B89" w:rsidRDefault="00ED71A9" w:rsidP="003A7B89">
      <w:pPr>
        <w:tabs>
          <w:tab w:val="right" w:pos="9922"/>
        </w:tabs>
        <w:jc w:val="center"/>
        <w:rPr>
          <w:sz w:val="26"/>
          <w:szCs w:val="26"/>
        </w:rPr>
      </w:pPr>
      <w:r w:rsidRPr="003A7B89">
        <w:rPr>
          <w:sz w:val="26"/>
          <w:szCs w:val="26"/>
        </w:rPr>
        <w:t xml:space="preserve"> Канализационные очистные сооружения в районе карьера №5</w:t>
      </w:r>
      <w:r w:rsidR="00510EE6" w:rsidRPr="003A7B89">
        <w:rPr>
          <w:sz w:val="26"/>
          <w:szCs w:val="26"/>
        </w:rPr>
        <w:t>»</w:t>
      </w:r>
    </w:p>
    <w:p w:rsidR="00510EE6" w:rsidRDefault="00510EE6" w:rsidP="003A7B89">
      <w:pPr>
        <w:tabs>
          <w:tab w:val="right" w:pos="9922"/>
        </w:tabs>
        <w:jc w:val="center"/>
        <w:rPr>
          <w:sz w:val="26"/>
          <w:szCs w:val="26"/>
        </w:rPr>
      </w:pPr>
    </w:p>
    <w:p w:rsidR="003A7B89" w:rsidRPr="003A7B89" w:rsidRDefault="003A7B89" w:rsidP="003A7B89">
      <w:pPr>
        <w:tabs>
          <w:tab w:val="right" w:pos="9922"/>
        </w:tabs>
        <w:jc w:val="center"/>
        <w:rPr>
          <w:sz w:val="26"/>
          <w:szCs w:val="26"/>
        </w:rPr>
      </w:pPr>
    </w:p>
    <w:p w:rsidR="009B087D" w:rsidRPr="00683455" w:rsidRDefault="00BB3421" w:rsidP="005D3FCA">
      <w:pPr>
        <w:ind w:firstLine="709"/>
        <w:jc w:val="both"/>
        <w:rPr>
          <w:color w:val="FF0000"/>
          <w:sz w:val="26"/>
          <w:szCs w:val="26"/>
        </w:rPr>
      </w:pPr>
      <w:proofErr w:type="gramStart"/>
      <w:r w:rsidRPr="003A7B89">
        <w:rPr>
          <w:sz w:val="26"/>
          <w:szCs w:val="26"/>
        </w:rPr>
        <w:t xml:space="preserve">В </w:t>
      </w:r>
      <w:r w:rsidR="00180DC7" w:rsidRPr="003A7B89">
        <w:rPr>
          <w:sz w:val="26"/>
          <w:szCs w:val="26"/>
        </w:rPr>
        <w:t>соответствии</w:t>
      </w:r>
      <w:r w:rsidR="009F1D25" w:rsidRPr="003A7B89">
        <w:rPr>
          <w:sz w:val="26"/>
          <w:szCs w:val="26"/>
        </w:rPr>
        <w:t xml:space="preserve"> </w:t>
      </w:r>
      <w:r w:rsidR="000B2DCD" w:rsidRPr="003A7B89">
        <w:rPr>
          <w:sz w:val="26"/>
          <w:szCs w:val="26"/>
        </w:rPr>
        <w:t xml:space="preserve">со статьей </w:t>
      </w:r>
      <w:r w:rsidR="009F1D25" w:rsidRPr="003A7B89">
        <w:rPr>
          <w:sz w:val="26"/>
          <w:szCs w:val="26"/>
        </w:rPr>
        <w:t>45</w:t>
      </w:r>
      <w:r w:rsidR="005231CA" w:rsidRPr="003A7B89">
        <w:rPr>
          <w:sz w:val="26"/>
          <w:szCs w:val="26"/>
        </w:rPr>
        <w:t xml:space="preserve">, </w:t>
      </w:r>
      <w:r w:rsidR="007148E8" w:rsidRPr="003A7B89">
        <w:rPr>
          <w:sz w:val="26"/>
          <w:szCs w:val="26"/>
        </w:rPr>
        <w:t>пункт</w:t>
      </w:r>
      <w:r w:rsidR="00617338" w:rsidRPr="003A7B89">
        <w:rPr>
          <w:sz w:val="26"/>
          <w:szCs w:val="26"/>
        </w:rPr>
        <w:t>ом</w:t>
      </w:r>
      <w:r w:rsidR="007148E8" w:rsidRPr="003A7B89">
        <w:rPr>
          <w:sz w:val="26"/>
          <w:szCs w:val="26"/>
        </w:rPr>
        <w:t xml:space="preserve"> 16 </w:t>
      </w:r>
      <w:r w:rsidR="005231CA" w:rsidRPr="003A7B89">
        <w:rPr>
          <w:sz w:val="26"/>
          <w:szCs w:val="26"/>
        </w:rPr>
        <w:t xml:space="preserve">статьи 46 </w:t>
      </w:r>
      <w:r w:rsidR="009F1D25" w:rsidRPr="003A7B89">
        <w:rPr>
          <w:sz w:val="26"/>
          <w:szCs w:val="26"/>
        </w:rPr>
        <w:t>Градостроительного кодекса Российской Федерации,</w:t>
      </w:r>
      <w:r w:rsidR="00581ED3" w:rsidRPr="003A7B89">
        <w:rPr>
          <w:sz w:val="26"/>
          <w:szCs w:val="26"/>
        </w:rPr>
        <w:t xml:space="preserve"> </w:t>
      </w:r>
      <w:r w:rsidR="00A23538" w:rsidRPr="003A7B89">
        <w:rPr>
          <w:sz w:val="26"/>
          <w:szCs w:val="26"/>
        </w:rPr>
        <w:t xml:space="preserve"> Федеральн</w:t>
      </w:r>
      <w:r w:rsidR="00617338" w:rsidRPr="003A7B89">
        <w:rPr>
          <w:sz w:val="26"/>
          <w:szCs w:val="26"/>
        </w:rPr>
        <w:t>ым</w:t>
      </w:r>
      <w:r w:rsidR="00A23538" w:rsidRPr="003A7B89">
        <w:rPr>
          <w:sz w:val="26"/>
          <w:szCs w:val="26"/>
        </w:rPr>
        <w:t xml:space="preserve"> закон</w:t>
      </w:r>
      <w:r w:rsidR="00617338" w:rsidRPr="003A7B89">
        <w:rPr>
          <w:sz w:val="26"/>
          <w:szCs w:val="26"/>
        </w:rPr>
        <w:t>ом</w:t>
      </w:r>
      <w:r w:rsidR="00A23538" w:rsidRPr="003A7B89">
        <w:rPr>
          <w:sz w:val="26"/>
          <w:szCs w:val="26"/>
        </w:rPr>
        <w:t xml:space="preserve"> от 06.10.2003 № 131-ФЗ </w:t>
      </w:r>
      <w:r w:rsidR="005D3FCA">
        <w:rPr>
          <w:sz w:val="26"/>
          <w:szCs w:val="26"/>
        </w:rPr>
        <w:br/>
      </w:r>
      <w:r w:rsidR="00A23538" w:rsidRPr="003A7B89">
        <w:rPr>
          <w:sz w:val="26"/>
          <w:szCs w:val="26"/>
        </w:rPr>
        <w:t>«Об общих</w:t>
      </w:r>
      <w:r w:rsidR="00A23538" w:rsidRPr="005E655C">
        <w:rPr>
          <w:sz w:val="26"/>
          <w:szCs w:val="26"/>
        </w:rPr>
        <w:t xml:space="preserve"> принципах организации местного самоуправления в Российской Федерации»,</w:t>
      </w:r>
      <w:r w:rsidR="009F1D25" w:rsidRPr="005E655C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>Устав</w:t>
      </w:r>
      <w:r w:rsidR="00617338">
        <w:rPr>
          <w:sz w:val="26"/>
          <w:szCs w:val="26"/>
        </w:rPr>
        <w:t>ом</w:t>
      </w:r>
      <w:r w:rsidR="00A23538" w:rsidRPr="005E655C">
        <w:rPr>
          <w:sz w:val="26"/>
          <w:szCs w:val="26"/>
        </w:rPr>
        <w:t xml:space="preserve"> муниципального о</w:t>
      </w:r>
      <w:r w:rsidR="003127EA" w:rsidRPr="005E655C">
        <w:rPr>
          <w:sz w:val="26"/>
          <w:szCs w:val="26"/>
        </w:rPr>
        <w:t>бразования Нефтеюганский район,</w:t>
      </w:r>
      <w:r w:rsidR="00FC2910" w:rsidRPr="005E655C">
        <w:rPr>
          <w:sz w:val="26"/>
          <w:szCs w:val="26"/>
        </w:rPr>
        <w:t xml:space="preserve"> </w:t>
      </w:r>
      <w:r w:rsidR="00617338" w:rsidRPr="005E655C">
        <w:rPr>
          <w:sz w:val="26"/>
          <w:szCs w:val="26"/>
        </w:rPr>
        <w:t>постановлен</w:t>
      </w:r>
      <w:r w:rsidR="00617338">
        <w:rPr>
          <w:sz w:val="26"/>
          <w:szCs w:val="26"/>
        </w:rPr>
        <w:t>ием</w:t>
      </w:r>
      <w:r w:rsidR="006E6601" w:rsidRPr="005E655C">
        <w:rPr>
          <w:sz w:val="26"/>
          <w:szCs w:val="26"/>
        </w:rPr>
        <w:t xml:space="preserve"> администрации Нефтеюганского района от </w:t>
      </w:r>
      <w:r w:rsidR="00C160D8">
        <w:rPr>
          <w:sz w:val="26"/>
          <w:szCs w:val="26"/>
        </w:rPr>
        <w:t>15.10.2018</w:t>
      </w:r>
      <w:r w:rsidR="006E6601" w:rsidRPr="005E655C">
        <w:rPr>
          <w:sz w:val="26"/>
          <w:szCs w:val="26"/>
        </w:rPr>
        <w:t xml:space="preserve"> №</w:t>
      </w:r>
      <w:r w:rsidR="00180DC7">
        <w:rPr>
          <w:sz w:val="26"/>
          <w:szCs w:val="26"/>
        </w:rPr>
        <w:t xml:space="preserve"> </w:t>
      </w:r>
      <w:r w:rsidR="006E6601" w:rsidRPr="005E655C">
        <w:rPr>
          <w:sz w:val="26"/>
          <w:szCs w:val="26"/>
        </w:rPr>
        <w:t>1</w:t>
      </w:r>
      <w:r w:rsidR="00C160D8">
        <w:rPr>
          <w:sz w:val="26"/>
          <w:szCs w:val="26"/>
        </w:rPr>
        <w:t>732</w:t>
      </w:r>
      <w:r w:rsidR="006E6601" w:rsidRPr="005E655C">
        <w:rPr>
          <w:sz w:val="26"/>
          <w:szCs w:val="26"/>
        </w:rPr>
        <w:t>-па-нпа «</w:t>
      </w:r>
      <w:r w:rsidR="00C160D8">
        <w:rPr>
          <w:sz w:val="26"/>
          <w:szCs w:val="26"/>
        </w:rPr>
        <w:t>Об утверждении порядка подготовки документации по планировке территории, разрабатываемой на основании решения Главы Нефтеюганского района и порядка принятия решения об утверждении</w:t>
      </w:r>
      <w:proofErr w:type="gramEnd"/>
      <w:r w:rsidR="00C160D8">
        <w:rPr>
          <w:sz w:val="26"/>
          <w:szCs w:val="26"/>
        </w:rPr>
        <w:t xml:space="preserve"> документации по планировке территории Нефтеюганского района</w:t>
      </w:r>
      <w:r w:rsidR="006E6601" w:rsidRPr="005E655C">
        <w:rPr>
          <w:sz w:val="26"/>
          <w:szCs w:val="26"/>
        </w:rPr>
        <w:t xml:space="preserve">», </w:t>
      </w:r>
      <w:r w:rsidR="00ED71A9" w:rsidRPr="000752D6">
        <w:rPr>
          <w:sz w:val="26"/>
          <w:szCs w:val="26"/>
        </w:rPr>
        <w:t xml:space="preserve">на основании заявления общества с ограниченной ответственностью «Альянс-Инжиниринг» (далее – ООО «Альянс-Инжиниринг») </w:t>
      </w:r>
      <w:r w:rsidR="005D3FCA">
        <w:rPr>
          <w:sz w:val="26"/>
          <w:szCs w:val="26"/>
        </w:rPr>
        <w:br/>
      </w:r>
      <w:r w:rsidR="00ED71A9" w:rsidRPr="000752D6">
        <w:rPr>
          <w:sz w:val="26"/>
          <w:szCs w:val="26"/>
        </w:rPr>
        <w:t xml:space="preserve">от </w:t>
      </w:r>
      <w:r w:rsidR="00ED71A9">
        <w:rPr>
          <w:sz w:val="26"/>
          <w:szCs w:val="26"/>
        </w:rPr>
        <w:t>23</w:t>
      </w:r>
      <w:r w:rsidR="00ED71A9" w:rsidRPr="000752D6">
        <w:rPr>
          <w:sz w:val="26"/>
          <w:szCs w:val="26"/>
        </w:rPr>
        <w:t>.</w:t>
      </w:r>
      <w:r w:rsidR="00ED71A9">
        <w:rPr>
          <w:sz w:val="26"/>
          <w:szCs w:val="26"/>
        </w:rPr>
        <w:t>01.2020</w:t>
      </w:r>
      <w:r w:rsidR="00ED71A9" w:rsidRPr="000752D6">
        <w:rPr>
          <w:sz w:val="26"/>
          <w:szCs w:val="26"/>
        </w:rPr>
        <w:t xml:space="preserve"> № </w:t>
      </w:r>
      <w:r w:rsidR="00ED71A9">
        <w:rPr>
          <w:sz w:val="26"/>
          <w:szCs w:val="26"/>
        </w:rPr>
        <w:t>06-01/20</w:t>
      </w:r>
      <w:r w:rsidR="00ED71A9" w:rsidRPr="000752D6">
        <w:rPr>
          <w:sz w:val="26"/>
          <w:szCs w:val="26"/>
        </w:rPr>
        <w:t xml:space="preserve"> </w:t>
      </w:r>
      <w:r w:rsidR="00C9741B">
        <w:rPr>
          <w:sz w:val="26"/>
          <w:szCs w:val="26"/>
        </w:rPr>
        <w:t xml:space="preserve"> </w:t>
      </w:r>
      <w:proofErr w:type="gramStart"/>
      <w:r w:rsidR="009B087D" w:rsidRPr="00683455">
        <w:rPr>
          <w:color w:val="000000" w:themeColor="text1"/>
          <w:sz w:val="26"/>
          <w:szCs w:val="26"/>
        </w:rPr>
        <w:t>п</w:t>
      </w:r>
      <w:proofErr w:type="gramEnd"/>
      <w:r w:rsidR="009B087D" w:rsidRPr="00683455">
        <w:rPr>
          <w:color w:val="000000" w:themeColor="text1"/>
          <w:sz w:val="26"/>
          <w:szCs w:val="26"/>
        </w:rPr>
        <w:t xml:space="preserve"> о с т а н о в л я ю:</w:t>
      </w:r>
    </w:p>
    <w:p w:rsidR="00FC2910" w:rsidRDefault="00FC2910" w:rsidP="009B087D">
      <w:pPr>
        <w:ind w:firstLine="360"/>
        <w:jc w:val="both"/>
        <w:rPr>
          <w:sz w:val="26"/>
          <w:szCs w:val="26"/>
        </w:rPr>
      </w:pPr>
    </w:p>
    <w:p w:rsidR="005529DF" w:rsidRPr="00ED71A9" w:rsidRDefault="005529DF" w:rsidP="000532E2">
      <w:pPr>
        <w:pStyle w:val="a3"/>
        <w:numPr>
          <w:ilvl w:val="0"/>
          <w:numId w:val="7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7D210C">
        <w:rPr>
          <w:sz w:val="26"/>
          <w:szCs w:val="26"/>
        </w:rPr>
        <w:t>Подготовить проект планировки территории для размещения объекта</w:t>
      </w:r>
      <w:r w:rsidRPr="005529DF">
        <w:rPr>
          <w:sz w:val="26"/>
          <w:szCs w:val="26"/>
        </w:rPr>
        <w:t xml:space="preserve">: </w:t>
      </w:r>
      <w:r w:rsidR="00ED71A9" w:rsidRPr="00ED71A9">
        <w:rPr>
          <w:sz w:val="26"/>
          <w:szCs w:val="26"/>
        </w:rPr>
        <w:t>«Обустройство Западно-</w:t>
      </w:r>
      <w:proofErr w:type="spellStart"/>
      <w:r w:rsidR="00ED71A9" w:rsidRPr="00ED71A9">
        <w:rPr>
          <w:sz w:val="26"/>
          <w:szCs w:val="26"/>
        </w:rPr>
        <w:t>Салымского</w:t>
      </w:r>
      <w:proofErr w:type="spellEnd"/>
      <w:r w:rsidR="00ED71A9" w:rsidRPr="00ED71A9">
        <w:rPr>
          <w:sz w:val="26"/>
          <w:szCs w:val="26"/>
        </w:rPr>
        <w:t xml:space="preserve"> месторождения. Канализационные очистные сооружения в районе карьера №5»</w:t>
      </w:r>
      <w:r w:rsidR="00180AA7" w:rsidRPr="00ED71A9">
        <w:rPr>
          <w:sz w:val="26"/>
          <w:szCs w:val="26"/>
        </w:rPr>
        <w:t xml:space="preserve"> </w:t>
      </w:r>
      <w:r w:rsidR="008879D9" w:rsidRPr="00ED71A9">
        <w:rPr>
          <w:sz w:val="26"/>
          <w:szCs w:val="26"/>
        </w:rPr>
        <w:t xml:space="preserve"> </w:t>
      </w:r>
      <w:r w:rsidRPr="00ED71A9">
        <w:rPr>
          <w:sz w:val="26"/>
          <w:szCs w:val="26"/>
        </w:rPr>
        <w:t>(приложение</w:t>
      </w:r>
      <w:r w:rsidR="005F03E9" w:rsidRPr="00ED71A9">
        <w:rPr>
          <w:sz w:val="26"/>
          <w:szCs w:val="26"/>
        </w:rPr>
        <w:t xml:space="preserve"> № 1</w:t>
      </w:r>
      <w:r w:rsidRPr="00ED71A9">
        <w:rPr>
          <w:sz w:val="26"/>
          <w:szCs w:val="26"/>
        </w:rPr>
        <w:t>).</w:t>
      </w:r>
    </w:p>
    <w:p w:rsidR="00850AB6" w:rsidRPr="00180AA7" w:rsidRDefault="00850AB6" w:rsidP="000532E2">
      <w:pPr>
        <w:pStyle w:val="a3"/>
        <w:numPr>
          <w:ilvl w:val="0"/>
          <w:numId w:val="7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  <w:u w:val="single"/>
        </w:rPr>
      </w:pPr>
      <w:r w:rsidRPr="00E50FE6">
        <w:rPr>
          <w:sz w:val="26"/>
          <w:szCs w:val="26"/>
        </w:rPr>
        <w:t>Утвердить задание на разработку документации по планировке территории для размещения объекта</w:t>
      </w:r>
      <w:r w:rsidRPr="0046389E">
        <w:rPr>
          <w:sz w:val="26"/>
          <w:szCs w:val="26"/>
        </w:rPr>
        <w:t xml:space="preserve">: </w:t>
      </w:r>
      <w:r w:rsidR="00510EE6" w:rsidRPr="00510EE6">
        <w:rPr>
          <w:sz w:val="26"/>
          <w:szCs w:val="26"/>
        </w:rPr>
        <w:t xml:space="preserve">«Обустройство </w:t>
      </w:r>
      <w:r w:rsidR="00ED71A9">
        <w:rPr>
          <w:sz w:val="26"/>
          <w:szCs w:val="26"/>
        </w:rPr>
        <w:t>Западно-</w:t>
      </w:r>
      <w:proofErr w:type="spellStart"/>
      <w:r w:rsidR="00ED71A9">
        <w:rPr>
          <w:sz w:val="26"/>
          <w:szCs w:val="26"/>
        </w:rPr>
        <w:t>Салымского</w:t>
      </w:r>
      <w:proofErr w:type="spellEnd"/>
      <w:r w:rsidR="00ED71A9">
        <w:rPr>
          <w:sz w:val="26"/>
          <w:szCs w:val="26"/>
        </w:rPr>
        <w:t xml:space="preserve"> месторождения. Канализационные очистные сооружения в районе карьера №5</w:t>
      </w:r>
      <w:r w:rsidR="00510EE6" w:rsidRPr="00510EE6">
        <w:rPr>
          <w:sz w:val="26"/>
          <w:szCs w:val="26"/>
        </w:rPr>
        <w:t>»</w:t>
      </w:r>
      <w:r w:rsidR="00180AA7" w:rsidRPr="00180AA7">
        <w:rPr>
          <w:sz w:val="26"/>
          <w:szCs w:val="26"/>
        </w:rPr>
        <w:t xml:space="preserve"> </w:t>
      </w:r>
      <w:r w:rsidR="0046389E" w:rsidRPr="00180AA7">
        <w:rPr>
          <w:sz w:val="26"/>
          <w:szCs w:val="26"/>
        </w:rPr>
        <w:t xml:space="preserve"> </w:t>
      </w:r>
      <w:r w:rsidRPr="00180AA7">
        <w:rPr>
          <w:sz w:val="26"/>
          <w:szCs w:val="26"/>
        </w:rPr>
        <w:t>(приложение № 2).</w:t>
      </w:r>
    </w:p>
    <w:p w:rsidR="00ED3FA8" w:rsidRDefault="001C1D1A" w:rsidP="000532E2">
      <w:pPr>
        <w:pStyle w:val="a3"/>
        <w:numPr>
          <w:ilvl w:val="0"/>
          <w:numId w:val="7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20010B">
        <w:rPr>
          <w:sz w:val="26"/>
          <w:szCs w:val="26"/>
        </w:rPr>
        <w:t>Рек</w:t>
      </w:r>
      <w:r w:rsidR="006532A0">
        <w:rPr>
          <w:sz w:val="26"/>
          <w:szCs w:val="26"/>
        </w:rPr>
        <w:t xml:space="preserve">омендовать </w:t>
      </w:r>
      <w:r w:rsidR="00ED71A9" w:rsidRPr="000752D6">
        <w:rPr>
          <w:sz w:val="26"/>
          <w:szCs w:val="26"/>
        </w:rPr>
        <w:t>ООО «Альянс-Инжиниринг»</w:t>
      </w:r>
      <w:r w:rsidR="009C1C2A">
        <w:rPr>
          <w:sz w:val="26"/>
          <w:szCs w:val="26"/>
        </w:rPr>
        <w:t xml:space="preserve"> </w:t>
      </w:r>
      <w:r w:rsidR="00050AF7">
        <w:rPr>
          <w:sz w:val="26"/>
          <w:szCs w:val="26"/>
        </w:rPr>
        <w:t xml:space="preserve"> </w:t>
      </w:r>
      <w:r w:rsidRPr="0020010B">
        <w:rPr>
          <w:sz w:val="26"/>
          <w:szCs w:val="26"/>
        </w:rPr>
        <w:t xml:space="preserve">осуществить </w:t>
      </w:r>
      <w:r w:rsidRPr="002F0BBD">
        <w:rPr>
          <w:sz w:val="26"/>
          <w:szCs w:val="26"/>
        </w:rPr>
        <w:t xml:space="preserve">подготовку </w:t>
      </w:r>
      <w:r w:rsidR="00BA2E33">
        <w:rPr>
          <w:sz w:val="26"/>
          <w:szCs w:val="26"/>
        </w:rPr>
        <w:t>Документации</w:t>
      </w:r>
      <w:r w:rsidR="00512A2A">
        <w:rPr>
          <w:sz w:val="26"/>
          <w:szCs w:val="26"/>
        </w:rPr>
        <w:t xml:space="preserve"> для размещения </w:t>
      </w:r>
      <w:r w:rsidR="00512A2A" w:rsidRPr="005529DF">
        <w:rPr>
          <w:sz w:val="26"/>
          <w:szCs w:val="26"/>
        </w:rPr>
        <w:t>объект</w:t>
      </w:r>
      <w:r w:rsidR="003474AA" w:rsidRPr="005529DF">
        <w:rPr>
          <w:sz w:val="26"/>
          <w:szCs w:val="26"/>
        </w:rPr>
        <w:t>а</w:t>
      </w:r>
      <w:r w:rsidR="00512A2A" w:rsidRPr="005529DF">
        <w:rPr>
          <w:sz w:val="26"/>
          <w:szCs w:val="26"/>
        </w:rPr>
        <w:t>, указанн</w:t>
      </w:r>
      <w:r w:rsidR="003474AA" w:rsidRPr="005529DF">
        <w:rPr>
          <w:sz w:val="26"/>
          <w:szCs w:val="26"/>
        </w:rPr>
        <w:t>ого</w:t>
      </w:r>
      <w:r w:rsidR="00512A2A" w:rsidRPr="005529DF">
        <w:rPr>
          <w:sz w:val="26"/>
          <w:szCs w:val="26"/>
        </w:rPr>
        <w:t xml:space="preserve"> </w:t>
      </w:r>
      <w:r w:rsidR="00512A2A">
        <w:rPr>
          <w:sz w:val="26"/>
          <w:szCs w:val="26"/>
        </w:rPr>
        <w:t xml:space="preserve">в </w:t>
      </w:r>
      <w:r w:rsidR="00734394">
        <w:rPr>
          <w:sz w:val="26"/>
          <w:szCs w:val="26"/>
        </w:rPr>
        <w:t>пунк</w:t>
      </w:r>
      <w:r w:rsidR="00617338">
        <w:rPr>
          <w:sz w:val="26"/>
          <w:szCs w:val="26"/>
        </w:rPr>
        <w:t>те</w:t>
      </w:r>
      <w:r w:rsidR="00734394">
        <w:rPr>
          <w:sz w:val="26"/>
          <w:szCs w:val="26"/>
        </w:rPr>
        <w:t xml:space="preserve"> </w:t>
      </w:r>
      <w:r w:rsidR="005F03E9">
        <w:rPr>
          <w:sz w:val="26"/>
          <w:szCs w:val="26"/>
        </w:rPr>
        <w:t>1</w:t>
      </w:r>
      <w:r w:rsidR="00C95512">
        <w:rPr>
          <w:sz w:val="26"/>
          <w:szCs w:val="26"/>
        </w:rPr>
        <w:t xml:space="preserve"> настоящего постановления</w:t>
      </w:r>
      <w:r w:rsidR="00D93BCC">
        <w:rPr>
          <w:sz w:val="26"/>
          <w:szCs w:val="26"/>
        </w:rPr>
        <w:t xml:space="preserve">, и представить подготовленную Документацию в </w:t>
      </w:r>
      <w:r w:rsidR="006E04B8">
        <w:rPr>
          <w:sz w:val="26"/>
          <w:szCs w:val="26"/>
        </w:rPr>
        <w:t xml:space="preserve">комитет </w:t>
      </w:r>
      <w:r w:rsidR="00131DC3">
        <w:rPr>
          <w:sz w:val="26"/>
          <w:szCs w:val="26"/>
        </w:rPr>
        <w:br/>
      </w:r>
      <w:r w:rsidR="006E04B8">
        <w:rPr>
          <w:sz w:val="26"/>
          <w:szCs w:val="26"/>
        </w:rPr>
        <w:t xml:space="preserve">по </w:t>
      </w:r>
      <w:r w:rsidR="00D93BCC">
        <w:rPr>
          <w:sz w:val="26"/>
          <w:szCs w:val="26"/>
        </w:rPr>
        <w:t xml:space="preserve"> градостроительств</w:t>
      </w:r>
      <w:r w:rsidR="006E04B8">
        <w:rPr>
          <w:sz w:val="26"/>
          <w:szCs w:val="26"/>
        </w:rPr>
        <w:t>у</w:t>
      </w:r>
      <w:r w:rsidR="00D93BCC">
        <w:rPr>
          <w:sz w:val="26"/>
          <w:szCs w:val="26"/>
        </w:rPr>
        <w:t xml:space="preserve"> </w:t>
      </w:r>
      <w:r w:rsidR="00616975">
        <w:rPr>
          <w:sz w:val="26"/>
          <w:szCs w:val="26"/>
        </w:rPr>
        <w:t xml:space="preserve">администрации </w:t>
      </w:r>
      <w:r w:rsidR="00D93BCC">
        <w:rPr>
          <w:sz w:val="26"/>
          <w:szCs w:val="26"/>
        </w:rPr>
        <w:t>Нефтеюганского района на проверку.</w:t>
      </w:r>
    </w:p>
    <w:p w:rsidR="00825552" w:rsidRDefault="006E04B8" w:rsidP="000532E2">
      <w:pPr>
        <w:pStyle w:val="a3"/>
        <w:numPr>
          <w:ilvl w:val="0"/>
          <w:numId w:val="7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Комитету</w:t>
      </w:r>
      <w:r w:rsidR="001C1D1A" w:rsidRPr="00ED3FA8">
        <w:rPr>
          <w:sz w:val="26"/>
          <w:szCs w:val="26"/>
        </w:rPr>
        <w:t xml:space="preserve"> </w:t>
      </w:r>
      <w:r w:rsidR="008879D9">
        <w:rPr>
          <w:sz w:val="26"/>
          <w:szCs w:val="26"/>
        </w:rPr>
        <w:t xml:space="preserve">по </w:t>
      </w:r>
      <w:r w:rsidR="001C1D1A" w:rsidRPr="00ED3FA8">
        <w:rPr>
          <w:sz w:val="26"/>
          <w:szCs w:val="26"/>
        </w:rPr>
        <w:t>градостроительств</w:t>
      </w:r>
      <w:r w:rsidR="008879D9">
        <w:rPr>
          <w:sz w:val="26"/>
          <w:szCs w:val="26"/>
        </w:rPr>
        <w:t>у</w:t>
      </w:r>
      <w:r w:rsidR="001C1D1A" w:rsidRPr="00ED3FA8">
        <w:rPr>
          <w:sz w:val="26"/>
          <w:szCs w:val="26"/>
        </w:rPr>
        <w:t xml:space="preserve"> </w:t>
      </w:r>
      <w:r w:rsidR="00616975" w:rsidRPr="00ED3FA8">
        <w:rPr>
          <w:sz w:val="26"/>
          <w:szCs w:val="26"/>
        </w:rPr>
        <w:t xml:space="preserve">администрации </w:t>
      </w:r>
      <w:r w:rsidR="00FC2910" w:rsidRPr="00ED3FA8">
        <w:rPr>
          <w:sz w:val="26"/>
          <w:szCs w:val="26"/>
        </w:rPr>
        <w:t>Нефтеюганского района</w:t>
      </w:r>
      <w:r w:rsidR="006241D1" w:rsidRPr="00ED3FA8">
        <w:rPr>
          <w:sz w:val="26"/>
          <w:szCs w:val="26"/>
        </w:rPr>
        <w:t xml:space="preserve"> (К</w:t>
      </w:r>
      <w:r>
        <w:rPr>
          <w:sz w:val="26"/>
          <w:szCs w:val="26"/>
        </w:rPr>
        <w:t>рышалович Д.В</w:t>
      </w:r>
      <w:r w:rsidR="00D66228" w:rsidRPr="00ED3FA8">
        <w:rPr>
          <w:sz w:val="26"/>
          <w:szCs w:val="26"/>
        </w:rPr>
        <w:t>.</w:t>
      </w:r>
      <w:r w:rsidR="006E6601" w:rsidRPr="00ED3FA8">
        <w:rPr>
          <w:sz w:val="26"/>
          <w:szCs w:val="26"/>
        </w:rPr>
        <w:t>)</w:t>
      </w:r>
      <w:r w:rsidR="00752FDD" w:rsidRPr="00ED3FA8">
        <w:rPr>
          <w:sz w:val="26"/>
          <w:szCs w:val="26"/>
        </w:rPr>
        <w:t>:</w:t>
      </w:r>
    </w:p>
    <w:p w:rsidR="00056A61" w:rsidRPr="00825552" w:rsidRDefault="00056A61" w:rsidP="000532E2">
      <w:pPr>
        <w:pStyle w:val="a3"/>
        <w:numPr>
          <w:ilvl w:val="1"/>
          <w:numId w:val="7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825552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131DC3">
        <w:rPr>
          <w:sz w:val="26"/>
          <w:szCs w:val="26"/>
        </w:rPr>
        <w:br/>
      </w:r>
      <w:r w:rsidRPr="00825552">
        <w:rPr>
          <w:sz w:val="26"/>
          <w:szCs w:val="26"/>
        </w:rPr>
        <w:t>о порядке, сроках подготовки и содержании Документации.</w:t>
      </w:r>
    </w:p>
    <w:p w:rsidR="00752FDD" w:rsidRPr="000532E2" w:rsidRDefault="00E4334B" w:rsidP="000532E2">
      <w:pPr>
        <w:pStyle w:val="a3"/>
        <w:numPr>
          <w:ilvl w:val="1"/>
          <w:numId w:val="7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0532E2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</w:t>
      </w:r>
      <w:r w:rsidR="00F41DFD" w:rsidRPr="000532E2">
        <w:rPr>
          <w:sz w:val="26"/>
          <w:szCs w:val="26"/>
        </w:rPr>
        <w:t xml:space="preserve">течение </w:t>
      </w:r>
      <w:r w:rsidR="00ED71A9" w:rsidRPr="000532E2">
        <w:rPr>
          <w:sz w:val="26"/>
          <w:szCs w:val="26"/>
        </w:rPr>
        <w:t xml:space="preserve">двадцати рабочих дней </w:t>
      </w:r>
      <w:r w:rsidR="00F41DFD" w:rsidRPr="000532E2">
        <w:rPr>
          <w:sz w:val="26"/>
          <w:szCs w:val="26"/>
        </w:rPr>
        <w:t xml:space="preserve"> с</w:t>
      </w:r>
      <w:r w:rsidRPr="000532E2">
        <w:rPr>
          <w:sz w:val="26"/>
          <w:szCs w:val="26"/>
        </w:rPr>
        <w:t>о дня</w:t>
      </w:r>
      <w:r w:rsidR="00F41DFD" w:rsidRPr="000532E2">
        <w:rPr>
          <w:sz w:val="26"/>
          <w:szCs w:val="26"/>
        </w:rPr>
        <w:t xml:space="preserve"> поступления Документации </w:t>
      </w:r>
      <w:r w:rsidRPr="000532E2">
        <w:rPr>
          <w:sz w:val="26"/>
          <w:szCs w:val="26"/>
        </w:rPr>
        <w:t xml:space="preserve">в </w:t>
      </w:r>
      <w:r w:rsidR="006E04B8" w:rsidRPr="000532E2">
        <w:rPr>
          <w:sz w:val="26"/>
          <w:szCs w:val="26"/>
        </w:rPr>
        <w:t>комитет</w:t>
      </w:r>
      <w:r w:rsidRPr="000532E2">
        <w:rPr>
          <w:sz w:val="26"/>
          <w:szCs w:val="26"/>
        </w:rPr>
        <w:t xml:space="preserve"> </w:t>
      </w:r>
      <w:r w:rsidR="00ED71A9" w:rsidRPr="000532E2">
        <w:rPr>
          <w:sz w:val="26"/>
          <w:szCs w:val="26"/>
        </w:rPr>
        <w:t xml:space="preserve">по </w:t>
      </w:r>
      <w:r w:rsidRPr="000532E2">
        <w:rPr>
          <w:sz w:val="26"/>
          <w:szCs w:val="26"/>
        </w:rPr>
        <w:t>градостроительств</w:t>
      </w:r>
      <w:r w:rsidR="00ED71A9" w:rsidRPr="000532E2">
        <w:rPr>
          <w:sz w:val="26"/>
          <w:szCs w:val="26"/>
        </w:rPr>
        <w:t>у</w:t>
      </w:r>
      <w:r w:rsidRPr="000532E2">
        <w:rPr>
          <w:sz w:val="26"/>
          <w:szCs w:val="26"/>
        </w:rPr>
        <w:t xml:space="preserve"> </w:t>
      </w:r>
      <w:r w:rsidR="00616975" w:rsidRPr="000532E2">
        <w:rPr>
          <w:sz w:val="26"/>
          <w:szCs w:val="26"/>
        </w:rPr>
        <w:t>администрации</w:t>
      </w:r>
      <w:r w:rsidRPr="000532E2">
        <w:rPr>
          <w:sz w:val="26"/>
          <w:szCs w:val="26"/>
        </w:rPr>
        <w:t xml:space="preserve"> района </w:t>
      </w:r>
      <w:r w:rsidR="00131DC3">
        <w:rPr>
          <w:sz w:val="26"/>
          <w:szCs w:val="26"/>
        </w:rPr>
        <w:br/>
      </w:r>
      <w:r w:rsidRPr="000532E2">
        <w:rPr>
          <w:sz w:val="26"/>
          <w:szCs w:val="26"/>
        </w:rPr>
        <w:t>на соответствие требованиям пункта 10 статьи 45 Градостроительного кодекса Российской Федерации.</w:t>
      </w:r>
    </w:p>
    <w:p w:rsidR="00307DD5" w:rsidRDefault="009A16AE" w:rsidP="000532E2">
      <w:pPr>
        <w:pStyle w:val="ConsPlusNormal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307DD5">
        <w:t>Настоящее постановление подлежит опубликованию в газете «Югорское обозрение»</w:t>
      </w:r>
      <w:r w:rsidR="00456419" w:rsidRPr="00307DD5">
        <w:t xml:space="preserve"> </w:t>
      </w:r>
      <w:r w:rsidRPr="00307DD5">
        <w:t>и размещению на официальном сайте органов местного самоуправления Нефтеюганского района.</w:t>
      </w:r>
    </w:p>
    <w:p w:rsidR="00EB427C" w:rsidRPr="00307DD5" w:rsidRDefault="000532E2" w:rsidP="000532E2">
      <w:pPr>
        <w:pStyle w:val="ConsPlusNormal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proofErr w:type="gramStart"/>
      <w:r w:rsidRPr="00415126">
        <w:t>Контроль за</w:t>
      </w:r>
      <w:proofErr w:type="gramEnd"/>
      <w:r w:rsidRPr="00415126">
        <w:t xml:space="preserve"> выполнением постановления возложить на директора </w:t>
      </w:r>
      <w:r w:rsidRPr="00415126">
        <w:br/>
        <w:t xml:space="preserve">департамента имущественных отношений – заместителя главы Нефтеюганского </w:t>
      </w:r>
      <w:r w:rsidRPr="00415126">
        <w:br/>
        <w:t>района Бородкину О.В.</w:t>
      </w:r>
    </w:p>
    <w:p w:rsidR="00EB427C" w:rsidRDefault="00EB427C" w:rsidP="00EB427C">
      <w:pPr>
        <w:jc w:val="both"/>
        <w:rPr>
          <w:sz w:val="26"/>
          <w:szCs w:val="26"/>
        </w:rPr>
      </w:pPr>
    </w:p>
    <w:p w:rsidR="00080494" w:rsidRDefault="00080494" w:rsidP="00EB427C">
      <w:pPr>
        <w:jc w:val="both"/>
        <w:rPr>
          <w:sz w:val="26"/>
          <w:szCs w:val="26"/>
        </w:rPr>
      </w:pPr>
    </w:p>
    <w:p w:rsidR="002E47D8" w:rsidRDefault="002E47D8" w:rsidP="00EB427C">
      <w:pPr>
        <w:jc w:val="both"/>
        <w:rPr>
          <w:sz w:val="26"/>
          <w:szCs w:val="26"/>
        </w:rPr>
      </w:pPr>
    </w:p>
    <w:p w:rsidR="000532E2" w:rsidRPr="004110EB" w:rsidRDefault="000532E2" w:rsidP="004110EB">
      <w:pPr>
        <w:tabs>
          <w:tab w:val="left" w:pos="0"/>
        </w:tabs>
        <w:rPr>
          <w:sz w:val="26"/>
          <w:szCs w:val="26"/>
        </w:rPr>
      </w:pPr>
      <w:r w:rsidRPr="004110EB">
        <w:rPr>
          <w:sz w:val="26"/>
          <w:szCs w:val="26"/>
        </w:rPr>
        <w:t>Глава</w:t>
      </w:r>
      <w:r>
        <w:rPr>
          <w:sz w:val="26"/>
          <w:szCs w:val="26"/>
        </w:rPr>
        <w:t xml:space="preserve"> </w:t>
      </w:r>
      <w:r w:rsidRPr="004110EB">
        <w:rPr>
          <w:sz w:val="26"/>
          <w:szCs w:val="26"/>
        </w:rPr>
        <w:t xml:space="preserve">района </w:t>
      </w:r>
      <w:r w:rsidRPr="004110EB">
        <w:rPr>
          <w:sz w:val="26"/>
          <w:szCs w:val="26"/>
        </w:rPr>
        <w:tab/>
      </w:r>
      <w:r w:rsidRPr="004110EB">
        <w:rPr>
          <w:sz w:val="26"/>
          <w:szCs w:val="26"/>
        </w:rPr>
        <w:tab/>
      </w:r>
      <w:r w:rsidRPr="004110EB">
        <w:rPr>
          <w:sz w:val="26"/>
          <w:szCs w:val="26"/>
        </w:rPr>
        <w:tab/>
      </w:r>
      <w:r w:rsidRPr="004110EB">
        <w:rPr>
          <w:sz w:val="26"/>
          <w:szCs w:val="26"/>
        </w:rPr>
        <w:tab/>
      </w:r>
      <w:r w:rsidRPr="004110EB">
        <w:rPr>
          <w:sz w:val="26"/>
          <w:szCs w:val="26"/>
        </w:rPr>
        <w:tab/>
      </w: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 w:rsidRPr="004110EB">
        <w:rPr>
          <w:sz w:val="26"/>
          <w:szCs w:val="26"/>
        </w:rPr>
        <w:t>Г.В.Лапковская</w:t>
      </w:r>
      <w:proofErr w:type="spellEnd"/>
    </w:p>
    <w:p w:rsidR="00ED71A9" w:rsidRDefault="00ED71A9" w:rsidP="00861C2D">
      <w:pPr>
        <w:jc w:val="both"/>
        <w:rPr>
          <w:sz w:val="26"/>
          <w:szCs w:val="26"/>
        </w:rPr>
        <w:sectPr w:rsidR="00ED71A9" w:rsidSect="000532E2">
          <w:headerReference w:type="default" r:id="rId10"/>
          <w:footerReference w:type="first" r:id="rId11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065E71" w:rsidRPr="00604942" w:rsidRDefault="00065E71" w:rsidP="00065E71">
      <w:pPr>
        <w:ind w:left="10915"/>
        <w:rPr>
          <w:sz w:val="26"/>
          <w:szCs w:val="26"/>
        </w:rPr>
      </w:pPr>
      <w:r w:rsidRPr="00604942">
        <w:rPr>
          <w:sz w:val="26"/>
          <w:szCs w:val="26"/>
        </w:rPr>
        <w:t>Приложение</w:t>
      </w:r>
      <w:r>
        <w:rPr>
          <w:sz w:val="26"/>
          <w:szCs w:val="26"/>
        </w:rPr>
        <w:t xml:space="preserve"> № 1</w:t>
      </w:r>
    </w:p>
    <w:p w:rsidR="00065E71" w:rsidRPr="00604942" w:rsidRDefault="00065E71" w:rsidP="00065E71">
      <w:pPr>
        <w:ind w:left="10915"/>
        <w:rPr>
          <w:sz w:val="26"/>
          <w:szCs w:val="26"/>
        </w:rPr>
      </w:pPr>
      <w:r w:rsidRPr="00604942">
        <w:rPr>
          <w:sz w:val="26"/>
          <w:szCs w:val="26"/>
        </w:rPr>
        <w:t>к постановлению администрации</w:t>
      </w:r>
      <w:r>
        <w:rPr>
          <w:sz w:val="26"/>
          <w:szCs w:val="26"/>
        </w:rPr>
        <w:t xml:space="preserve"> </w:t>
      </w:r>
    </w:p>
    <w:p w:rsidR="00065E71" w:rsidRPr="00604942" w:rsidRDefault="00065E71" w:rsidP="00065E71">
      <w:pPr>
        <w:ind w:left="10915"/>
        <w:rPr>
          <w:sz w:val="26"/>
          <w:szCs w:val="26"/>
        </w:rPr>
      </w:pPr>
      <w:r w:rsidRPr="00604942">
        <w:rPr>
          <w:sz w:val="26"/>
          <w:szCs w:val="26"/>
        </w:rPr>
        <w:t>Нефтеюганского района</w:t>
      </w:r>
    </w:p>
    <w:p w:rsidR="00065E71" w:rsidRPr="00604942" w:rsidRDefault="00065E71" w:rsidP="00065E71">
      <w:pPr>
        <w:ind w:left="10915"/>
        <w:rPr>
          <w:sz w:val="26"/>
          <w:szCs w:val="26"/>
        </w:rPr>
      </w:pPr>
      <w:r w:rsidRPr="00604942">
        <w:rPr>
          <w:sz w:val="26"/>
          <w:szCs w:val="26"/>
        </w:rPr>
        <w:t xml:space="preserve">от </w:t>
      </w:r>
      <w:r w:rsidR="00846E0E">
        <w:rPr>
          <w:sz w:val="26"/>
          <w:szCs w:val="26"/>
        </w:rPr>
        <w:t>27.02.2020</w:t>
      </w:r>
      <w:r>
        <w:rPr>
          <w:sz w:val="26"/>
          <w:szCs w:val="26"/>
        </w:rPr>
        <w:t xml:space="preserve"> №</w:t>
      </w:r>
      <w:r w:rsidR="00846E0E">
        <w:rPr>
          <w:sz w:val="26"/>
          <w:szCs w:val="26"/>
        </w:rPr>
        <w:t xml:space="preserve"> 226-па</w:t>
      </w:r>
    </w:p>
    <w:p w:rsidR="0036048F" w:rsidRDefault="0036048F" w:rsidP="0036048F">
      <w:pPr>
        <w:jc w:val="center"/>
        <w:rPr>
          <w:sz w:val="26"/>
          <w:szCs w:val="26"/>
        </w:rPr>
      </w:pPr>
    </w:p>
    <w:p w:rsidR="00065E71" w:rsidRDefault="00065E71" w:rsidP="00ED71A9">
      <w:pPr>
        <w:jc w:val="center"/>
        <w:rPr>
          <w:sz w:val="26"/>
          <w:szCs w:val="26"/>
        </w:rPr>
      </w:pPr>
      <w:r w:rsidRPr="0028353F">
        <w:rPr>
          <w:sz w:val="26"/>
          <w:szCs w:val="26"/>
        </w:rPr>
        <w:t xml:space="preserve">СХЕМА </w:t>
      </w:r>
    </w:p>
    <w:p w:rsidR="00ED71A9" w:rsidRPr="00ED71A9" w:rsidRDefault="0036048F" w:rsidP="00ED71A9">
      <w:pPr>
        <w:jc w:val="center"/>
        <w:rPr>
          <w:sz w:val="26"/>
          <w:szCs w:val="26"/>
        </w:rPr>
      </w:pPr>
      <w:r w:rsidRPr="0028353F">
        <w:rPr>
          <w:sz w:val="26"/>
          <w:szCs w:val="26"/>
        </w:rPr>
        <w:t xml:space="preserve">размещения объекта: </w:t>
      </w:r>
      <w:r w:rsidR="00ED71A9" w:rsidRPr="00ED71A9">
        <w:rPr>
          <w:sz w:val="26"/>
          <w:szCs w:val="26"/>
        </w:rPr>
        <w:t>«Обустройство Западно-</w:t>
      </w:r>
      <w:proofErr w:type="spellStart"/>
      <w:r w:rsidR="00ED71A9" w:rsidRPr="00ED71A9">
        <w:rPr>
          <w:sz w:val="26"/>
          <w:szCs w:val="26"/>
        </w:rPr>
        <w:t>Салымского</w:t>
      </w:r>
      <w:proofErr w:type="spellEnd"/>
      <w:r w:rsidR="00ED71A9" w:rsidRPr="00ED71A9">
        <w:rPr>
          <w:sz w:val="26"/>
          <w:szCs w:val="26"/>
        </w:rPr>
        <w:t xml:space="preserve"> месторождения. </w:t>
      </w:r>
    </w:p>
    <w:p w:rsidR="004C69FD" w:rsidRDefault="00ED71A9" w:rsidP="00ED71A9">
      <w:pPr>
        <w:jc w:val="center"/>
        <w:rPr>
          <w:sz w:val="26"/>
          <w:szCs w:val="26"/>
        </w:rPr>
      </w:pPr>
      <w:r w:rsidRPr="00ED71A9">
        <w:rPr>
          <w:sz w:val="26"/>
          <w:szCs w:val="26"/>
        </w:rPr>
        <w:t xml:space="preserve"> Канализационные очистные сооружения в районе карьера №5»</w:t>
      </w:r>
    </w:p>
    <w:p w:rsidR="004C69FD" w:rsidRDefault="00ED71A9" w:rsidP="008E0D20">
      <w:pPr>
        <w:jc w:val="right"/>
        <w:rPr>
          <w:sz w:val="26"/>
          <w:szCs w:val="26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B602869" wp14:editId="42FB2D32">
            <wp:simplePos x="0" y="0"/>
            <wp:positionH relativeFrom="column">
              <wp:posOffset>812165</wp:posOffset>
            </wp:positionH>
            <wp:positionV relativeFrom="paragraph">
              <wp:posOffset>58420</wp:posOffset>
            </wp:positionV>
            <wp:extent cx="8352790" cy="4410075"/>
            <wp:effectExtent l="19050" t="19050" r="10160" b="2857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Untitled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52790" cy="441007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0AA7" w:rsidRDefault="00180AA7" w:rsidP="008E0D20">
      <w:pPr>
        <w:jc w:val="right"/>
        <w:rPr>
          <w:sz w:val="26"/>
          <w:szCs w:val="26"/>
        </w:rPr>
      </w:pPr>
    </w:p>
    <w:p w:rsidR="00ED71A9" w:rsidRDefault="00ED71A9" w:rsidP="008E0D20">
      <w:pPr>
        <w:jc w:val="right"/>
        <w:rPr>
          <w:sz w:val="26"/>
          <w:szCs w:val="26"/>
        </w:rPr>
      </w:pPr>
    </w:p>
    <w:p w:rsidR="00ED71A9" w:rsidRDefault="00ED71A9" w:rsidP="008E0D20">
      <w:pPr>
        <w:jc w:val="right"/>
        <w:rPr>
          <w:sz w:val="26"/>
          <w:szCs w:val="26"/>
        </w:rPr>
      </w:pPr>
    </w:p>
    <w:p w:rsidR="00ED71A9" w:rsidRDefault="00ED71A9" w:rsidP="008E0D20">
      <w:pPr>
        <w:jc w:val="right"/>
        <w:rPr>
          <w:sz w:val="26"/>
          <w:szCs w:val="26"/>
        </w:rPr>
      </w:pPr>
    </w:p>
    <w:p w:rsidR="00ED71A9" w:rsidRDefault="00ED71A9" w:rsidP="008E0D20">
      <w:pPr>
        <w:jc w:val="right"/>
        <w:rPr>
          <w:sz w:val="26"/>
          <w:szCs w:val="26"/>
        </w:rPr>
      </w:pPr>
    </w:p>
    <w:p w:rsidR="00ED71A9" w:rsidRDefault="00ED71A9" w:rsidP="008E0D20">
      <w:pPr>
        <w:jc w:val="right"/>
        <w:rPr>
          <w:sz w:val="26"/>
          <w:szCs w:val="26"/>
        </w:rPr>
      </w:pPr>
    </w:p>
    <w:p w:rsidR="00ED71A9" w:rsidRDefault="00ED71A9" w:rsidP="008E0D20">
      <w:pPr>
        <w:jc w:val="right"/>
        <w:rPr>
          <w:sz w:val="26"/>
          <w:szCs w:val="26"/>
        </w:rPr>
      </w:pPr>
    </w:p>
    <w:p w:rsidR="00ED71A9" w:rsidRDefault="00ED71A9" w:rsidP="008E0D20">
      <w:pPr>
        <w:jc w:val="right"/>
        <w:rPr>
          <w:sz w:val="26"/>
          <w:szCs w:val="26"/>
        </w:rPr>
      </w:pPr>
    </w:p>
    <w:p w:rsidR="00ED71A9" w:rsidRDefault="00ED71A9" w:rsidP="008E0D20">
      <w:pPr>
        <w:jc w:val="right"/>
        <w:rPr>
          <w:sz w:val="26"/>
          <w:szCs w:val="26"/>
        </w:rPr>
      </w:pPr>
    </w:p>
    <w:p w:rsidR="00ED71A9" w:rsidRDefault="00ED71A9" w:rsidP="008E0D20">
      <w:pPr>
        <w:jc w:val="right"/>
        <w:rPr>
          <w:sz w:val="26"/>
          <w:szCs w:val="26"/>
        </w:rPr>
      </w:pPr>
    </w:p>
    <w:p w:rsidR="00ED71A9" w:rsidRDefault="00ED71A9" w:rsidP="008E0D20">
      <w:pPr>
        <w:jc w:val="right"/>
        <w:rPr>
          <w:sz w:val="26"/>
          <w:szCs w:val="26"/>
        </w:rPr>
      </w:pPr>
    </w:p>
    <w:p w:rsidR="00ED71A9" w:rsidRDefault="00ED71A9" w:rsidP="008E0D20">
      <w:pPr>
        <w:jc w:val="right"/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114300" distR="114300" simplePos="0" relativeHeight="251660288" behindDoc="0" locked="0" layoutInCell="1" allowOverlap="1" wp14:anchorId="28671800" wp14:editId="16108E78">
            <wp:simplePos x="0" y="0"/>
            <wp:positionH relativeFrom="column">
              <wp:posOffset>354330</wp:posOffset>
            </wp:positionH>
            <wp:positionV relativeFrom="paragraph">
              <wp:posOffset>162560</wp:posOffset>
            </wp:positionV>
            <wp:extent cx="2828925" cy="2181225"/>
            <wp:effectExtent l="0" t="0" r="9525" b="9525"/>
            <wp:wrapNone/>
            <wp:docPr id="3" name="Рисунок 3" descr="C:\Users\HusnutdinovaLA\Desktop\Снимо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usnutdinovaLA\Desktop\Снимок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2181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D71A9" w:rsidRDefault="00ED71A9" w:rsidP="008E0D20">
      <w:pPr>
        <w:jc w:val="right"/>
        <w:rPr>
          <w:sz w:val="26"/>
          <w:szCs w:val="26"/>
        </w:rPr>
      </w:pPr>
    </w:p>
    <w:p w:rsidR="00ED71A9" w:rsidRDefault="00ED71A9" w:rsidP="008E0D20">
      <w:pPr>
        <w:jc w:val="right"/>
        <w:rPr>
          <w:sz w:val="26"/>
          <w:szCs w:val="26"/>
        </w:rPr>
      </w:pPr>
    </w:p>
    <w:p w:rsidR="00ED71A9" w:rsidRDefault="00ED71A9" w:rsidP="008E0D20">
      <w:pPr>
        <w:jc w:val="right"/>
        <w:rPr>
          <w:sz w:val="26"/>
          <w:szCs w:val="26"/>
        </w:rPr>
      </w:pPr>
    </w:p>
    <w:p w:rsidR="00ED71A9" w:rsidRDefault="00ED71A9" w:rsidP="008E0D20">
      <w:pPr>
        <w:jc w:val="right"/>
        <w:rPr>
          <w:sz w:val="26"/>
          <w:szCs w:val="26"/>
        </w:rPr>
      </w:pPr>
    </w:p>
    <w:p w:rsidR="00ED71A9" w:rsidRDefault="00ED71A9" w:rsidP="008E0D20">
      <w:pPr>
        <w:jc w:val="right"/>
        <w:rPr>
          <w:sz w:val="26"/>
          <w:szCs w:val="26"/>
        </w:rPr>
      </w:pPr>
    </w:p>
    <w:p w:rsidR="00ED71A9" w:rsidRDefault="00ED71A9" w:rsidP="008E0D20">
      <w:pPr>
        <w:jc w:val="right"/>
        <w:rPr>
          <w:sz w:val="26"/>
          <w:szCs w:val="26"/>
        </w:rPr>
      </w:pPr>
    </w:p>
    <w:p w:rsidR="00ED71A9" w:rsidRDefault="00ED71A9" w:rsidP="008E0D20">
      <w:pPr>
        <w:jc w:val="right"/>
        <w:rPr>
          <w:sz w:val="26"/>
          <w:szCs w:val="26"/>
        </w:rPr>
      </w:pPr>
    </w:p>
    <w:p w:rsidR="00510EE6" w:rsidRDefault="00510EE6" w:rsidP="008E0D20">
      <w:pPr>
        <w:jc w:val="right"/>
        <w:rPr>
          <w:sz w:val="26"/>
          <w:szCs w:val="26"/>
        </w:rPr>
      </w:pPr>
    </w:p>
    <w:p w:rsidR="00510EE6" w:rsidRDefault="00510EE6" w:rsidP="008E0D20">
      <w:pPr>
        <w:jc w:val="right"/>
        <w:rPr>
          <w:sz w:val="26"/>
          <w:szCs w:val="26"/>
        </w:rPr>
      </w:pPr>
    </w:p>
    <w:p w:rsidR="00ED71A9" w:rsidRDefault="00ED71A9" w:rsidP="00ED71A9">
      <w:pPr>
        <w:jc w:val="center"/>
        <w:rPr>
          <w:sz w:val="26"/>
          <w:szCs w:val="26"/>
        </w:rPr>
        <w:sectPr w:rsidR="00ED71A9" w:rsidSect="00ED71A9">
          <w:pgSz w:w="16838" w:h="11906" w:orient="landscape"/>
          <w:pgMar w:top="1701" w:right="1134" w:bottom="567" w:left="567" w:header="709" w:footer="709" w:gutter="0"/>
          <w:cols w:space="708"/>
          <w:docGrid w:linePitch="360"/>
        </w:sectPr>
      </w:pPr>
    </w:p>
    <w:p w:rsidR="0069477B" w:rsidRPr="00604942" w:rsidRDefault="0069477B" w:rsidP="00604942">
      <w:pPr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Приложение</w:t>
      </w:r>
      <w:r>
        <w:rPr>
          <w:sz w:val="26"/>
          <w:szCs w:val="26"/>
        </w:rPr>
        <w:t xml:space="preserve"> № 2</w:t>
      </w:r>
    </w:p>
    <w:p w:rsidR="0069477B" w:rsidRPr="00604942" w:rsidRDefault="0069477B" w:rsidP="00604942">
      <w:pPr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к постановлению администрации</w:t>
      </w:r>
      <w:r>
        <w:rPr>
          <w:sz w:val="26"/>
          <w:szCs w:val="26"/>
        </w:rPr>
        <w:t xml:space="preserve"> </w:t>
      </w:r>
    </w:p>
    <w:p w:rsidR="0069477B" w:rsidRPr="00604942" w:rsidRDefault="0069477B" w:rsidP="00604942">
      <w:pPr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Нефтеюганского района</w:t>
      </w:r>
    </w:p>
    <w:p w:rsidR="0069477B" w:rsidRPr="00604942" w:rsidRDefault="0069477B" w:rsidP="00604942">
      <w:pPr>
        <w:ind w:left="5812"/>
        <w:rPr>
          <w:sz w:val="26"/>
          <w:szCs w:val="26"/>
        </w:rPr>
      </w:pPr>
      <w:r w:rsidRPr="00604942">
        <w:rPr>
          <w:sz w:val="26"/>
          <w:szCs w:val="26"/>
        </w:rPr>
        <w:t xml:space="preserve">от </w:t>
      </w:r>
      <w:r w:rsidR="00846E0E">
        <w:rPr>
          <w:sz w:val="26"/>
          <w:szCs w:val="26"/>
        </w:rPr>
        <w:t>27.02.2020</w:t>
      </w:r>
      <w:r>
        <w:rPr>
          <w:sz w:val="26"/>
          <w:szCs w:val="26"/>
        </w:rPr>
        <w:t xml:space="preserve"> №</w:t>
      </w:r>
      <w:r w:rsidR="00846E0E">
        <w:rPr>
          <w:sz w:val="26"/>
          <w:szCs w:val="26"/>
        </w:rPr>
        <w:t xml:space="preserve"> 226-па</w:t>
      </w:r>
    </w:p>
    <w:p w:rsidR="006E04B8" w:rsidRDefault="006E04B8" w:rsidP="006E04B8">
      <w:pPr>
        <w:jc w:val="right"/>
        <w:rPr>
          <w:sz w:val="26"/>
          <w:szCs w:val="26"/>
        </w:rPr>
      </w:pPr>
    </w:p>
    <w:p w:rsidR="00ED71A9" w:rsidRPr="0069477B" w:rsidRDefault="00ED71A9" w:rsidP="0069477B">
      <w:pPr>
        <w:pStyle w:val="a8"/>
        <w:tabs>
          <w:tab w:val="clear" w:pos="4677"/>
          <w:tab w:val="clear" w:pos="9355"/>
        </w:tabs>
        <w:spacing w:before="200" w:line="0" w:lineRule="atLeast"/>
        <w:jc w:val="center"/>
        <w:rPr>
          <w:b/>
          <w:sz w:val="26"/>
          <w:szCs w:val="26"/>
        </w:rPr>
      </w:pPr>
      <w:r w:rsidRPr="0069477B">
        <w:rPr>
          <w:b/>
          <w:sz w:val="26"/>
          <w:szCs w:val="26"/>
        </w:rPr>
        <w:t>ЗАДАНИЕ</w:t>
      </w:r>
    </w:p>
    <w:p w:rsidR="00ED71A9" w:rsidRPr="0069477B" w:rsidRDefault="00ED71A9" w:rsidP="0069477B">
      <w:pPr>
        <w:spacing w:line="0" w:lineRule="atLeast"/>
        <w:jc w:val="center"/>
        <w:rPr>
          <w:b/>
          <w:bCs/>
          <w:sz w:val="26"/>
          <w:szCs w:val="26"/>
        </w:rPr>
      </w:pPr>
      <w:r w:rsidRPr="0069477B">
        <w:rPr>
          <w:b/>
          <w:bCs/>
          <w:sz w:val="26"/>
          <w:szCs w:val="26"/>
        </w:rPr>
        <w:t>на разработку документации по планировке территории</w:t>
      </w:r>
    </w:p>
    <w:p w:rsidR="00ED71A9" w:rsidRPr="00C4104B" w:rsidRDefault="00ED71A9" w:rsidP="00ED71A9">
      <w:pPr>
        <w:spacing w:line="0" w:lineRule="atLeast"/>
        <w:jc w:val="center"/>
        <w:rPr>
          <w:b/>
          <w:bCs/>
        </w:rPr>
      </w:pPr>
    </w:p>
    <w:p w:rsidR="00ED71A9" w:rsidRDefault="00ED71A9" w:rsidP="00ED71A9">
      <w:pPr>
        <w:tabs>
          <w:tab w:val="right" w:pos="9922"/>
        </w:tabs>
        <w:ind w:left="851" w:right="140"/>
        <w:jc w:val="center"/>
        <w:rPr>
          <w:u w:val="single"/>
        </w:rPr>
      </w:pPr>
      <w:r w:rsidRPr="00C4104B">
        <w:rPr>
          <w:u w:val="single"/>
        </w:rPr>
        <w:t>«</w:t>
      </w:r>
      <w:r w:rsidRPr="00B35CD5">
        <w:rPr>
          <w:u w:val="single"/>
        </w:rPr>
        <w:t>Обустройство Западно-</w:t>
      </w:r>
      <w:proofErr w:type="spellStart"/>
      <w:r w:rsidRPr="00B35CD5">
        <w:rPr>
          <w:u w:val="single"/>
        </w:rPr>
        <w:t>Салымского</w:t>
      </w:r>
      <w:proofErr w:type="spellEnd"/>
      <w:r w:rsidRPr="00B35CD5">
        <w:rPr>
          <w:u w:val="single"/>
        </w:rPr>
        <w:t xml:space="preserve"> месторождения. </w:t>
      </w:r>
    </w:p>
    <w:p w:rsidR="00ED71A9" w:rsidRPr="00C4104B" w:rsidRDefault="00ED71A9" w:rsidP="00ED71A9">
      <w:pPr>
        <w:tabs>
          <w:tab w:val="right" w:pos="9922"/>
        </w:tabs>
        <w:ind w:left="851" w:right="140"/>
        <w:jc w:val="center"/>
        <w:rPr>
          <w:u w:val="single"/>
        </w:rPr>
      </w:pPr>
      <w:r w:rsidRPr="00B35CD5">
        <w:rPr>
          <w:u w:val="single"/>
        </w:rPr>
        <w:t xml:space="preserve"> Канализационные очистные сооружения в районе карьера №5</w:t>
      </w:r>
      <w:r w:rsidRPr="00C4104B">
        <w:rPr>
          <w:u w:val="single"/>
        </w:rPr>
        <w:t xml:space="preserve">» </w:t>
      </w:r>
    </w:p>
    <w:p w:rsidR="00ED71A9" w:rsidRPr="00C4104B" w:rsidRDefault="00ED71A9" w:rsidP="00ED71A9">
      <w:pPr>
        <w:tabs>
          <w:tab w:val="right" w:pos="9922"/>
        </w:tabs>
        <w:spacing w:after="120"/>
        <w:ind w:left="851" w:right="140"/>
        <w:jc w:val="center"/>
        <w:rPr>
          <w:bCs/>
        </w:rPr>
      </w:pPr>
      <w:r w:rsidRPr="00C4104B">
        <w:rPr>
          <w:bCs/>
        </w:rPr>
        <w:t>(наименование территории, наименование объекта (</w:t>
      </w:r>
      <w:proofErr w:type="spellStart"/>
      <w:r w:rsidRPr="00C4104B">
        <w:rPr>
          <w:bCs/>
        </w:rPr>
        <w:t>ов</w:t>
      </w:r>
      <w:proofErr w:type="spellEnd"/>
      <w:r w:rsidRPr="00C4104B">
        <w:rPr>
          <w:bCs/>
        </w:rPr>
        <w:t>) капитального строительства, для размещения которог</w:t>
      </w:r>
      <w:proofErr w:type="gramStart"/>
      <w:r w:rsidRPr="00C4104B">
        <w:rPr>
          <w:bCs/>
        </w:rPr>
        <w:t>о(</w:t>
      </w:r>
      <w:proofErr w:type="spellStart"/>
      <w:proofErr w:type="gramEnd"/>
      <w:r w:rsidRPr="00C4104B">
        <w:rPr>
          <w:bCs/>
        </w:rPr>
        <w:t>ых</w:t>
      </w:r>
      <w:proofErr w:type="spellEnd"/>
      <w:r w:rsidRPr="00C4104B">
        <w:rPr>
          <w:bCs/>
        </w:rPr>
        <w:t>) подготавливается документация по планировке территории)</w:t>
      </w:r>
    </w:p>
    <w:tbl>
      <w:tblPr>
        <w:tblW w:w="9994" w:type="dxa"/>
        <w:jc w:val="center"/>
        <w:tblInd w:w="-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94"/>
        <w:gridCol w:w="5600"/>
      </w:tblGrid>
      <w:tr w:rsidR="00ED71A9" w:rsidRPr="0081112C" w:rsidTr="003A6888">
        <w:trPr>
          <w:trHeight w:val="333"/>
          <w:jc w:val="center"/>
        </w:trPr>
        <w:tc>
          <w:tcPr>
            <w:tcW w:w="4394" w:type="dxa"/>
            <w:vAlign w:val="center"/>
          </w:tcPr>
          <w:p w:rsidR="00ED71A9" w:rsidRPr="0081112C" w:rsidRDefault="00ED71A9" w:rsidP="005D2E0B">
            <w:pPr>
              <w:pStyle w:val="20"/>
              <w:ind w:left="284"/>
              <w:jc w:val="center"/>
              <w:rPr>
                <w:b/>
                <w:color w:val="0D0D0D" w:themeColor="text1" w:themeTint="F2"/>
              </w:rPr>
            </w:pPr>
            <w:r w:rsidRPr="0081112C">
              <w:rPr>
                <w:b/>
                <w:color w:val="0D0D0D" w:themeColor="text1" w:themeTint="F2"/>
              </w:rPr>
              <w:t>Наименование позиции</w:t>
            </w:r>
          </w:p>
        </w:tc>
        <w:tc>
          <w:tcPr>
            <w:tcW w:w="5600" w:type="dxa"/>
            <w:vAlign w:val="center"/>
          </w:tcPr>
          <w:p w:rsidR="00ED71A9" w:rsidRPr="0081112C" w:rsidRDefault="00ED71A9" w:rsidP="005D2E0B">
            <w:pPr>
              <w:ind w:firstLine="335"/>
              <w:jc w:val="center"/>
              <w:rPr>
                <w:b/>
                <w:color w:val="0D0D0D" w:themeColor="text1" w:themeTint="F2"/>
              </w:rPr>
            </w:pPr>
            <w:r w:rsidRPr="0081112C">
              <w:rPr>
                <w:b/>
                <w:color w:val="0D0D0D" w:themeColor="text1" w:themeTint="F2"/>
              </w:rPr>
              <w:t>Содержание</w:t>
            </w:r>
          </w:p>
        </w:tc>
      </w:tr>
      <w:tr w:rsidR="00ED71A9" w:rsidRPr="0081112C" w:rsidTr="003A6888">
        <w:trPr>
          <w:jc w:val="center"/>
        </w:trPr>
        <w:tc>
          <w:tcPr>
            <w:tcW w:w="4394" w:type="dxa"/>
            <w:vAlign w:val="center"/>
          </w:tcPr>
          <w:p w:rsidR="00ED71A9" w:rsidRPr="0081112C" w:rsidRDefault="00ED71A9" w:rsidP="00BB00F5">
            <w:pPr>
              <w:pStyle w:val="20"/>
              <w:numPr>
                <w:ilvl w:val="0"/>
                <w:numId w:val="5"/>
              </w:numPr>
              <w:ind w:left="0" w:firstLine="0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Вид разрабатываемой документации по планировке территории</w:t>
            </w:r>
          </w:p>
        </w:tc>
        <w:tc>
          <w:tcPr>
            <w:tcW w:w="5600" w:type="dxa"/>
            <w:vAlign w:val="center"/>
          </w:tcPr>
          <w:p w:rsidR="00ED71A9" w:rsidRPr="0081112C" w:rsidRDefault="003A6888" w:rsidP="00BB00F5">
            <w:pPr>
              <w:rPr>
                <w:color w:val="0D0D0D" w:themeColor="text1" w:themeTint="F2"/>
              </w:rPr>
            </w:pPr>
            <w:r>
              <w:rPr>
                <w:color w:val="0D0D0D" w:themeColor="text1" w:themeTint="F2"/>
              </w:rPr>
              <w:t>Проект планировки территории</w:t>
            </w:r>
          </w:p>
        </w:tc>
      </w:tr>
      <w:tr w:rsidR="00ED71A9" w:rsidRPr="0081112C" w:rsidTr="003A6888">
        <w:trPr>
          <w:jc w:val="center"/>
        </w:trPr>
        <w:tc>
          <w:tcPr>
            <w:tcW w:w="4394" w:type="dxa"/>
            <w:vAlign w:val="center"/>
          </w:tcPr>
          <w:p w:rsidR="00ED71A9" w:rsidRPr="0081112C" w:rsidRDefault="00ED71A9" w:rsidP="00BB00F5">
            <w:pPr>
              <w:pStyle w:val="20"/>
              <w:numPr>
                <w:ilvl w:val="0"/>
                <w:numId w:val="5"/>
              </w:numPr>
              <w:ind w:left="0" w:firstLine="0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Инициатор подготовки документации по планировке территории</w:t>
            </w:r>
          </w:p>
        </w:tc>
        <w:tc>
          <w:tcPr>
            <w:tcW w:w="5600" w:type="dxa"/>
            <w:vAlign w:val="center"/>
          </w:tcPr>
          <w:p w:rsidR="00ED71A9" w:rsidRPr="0081112C" w:rsidRDefault="00ED71A9" w:rsidP="00BB00F5">
            <w:pPr>
              <w:ind w:right="-5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Публичная компания с ограниченной ответственностью «</w:t>
            </w:r>
            <w:proofErr w:type="spellStart"/>
            <w:r w:rsidRPr="0081112C">
              <w:rPr>
                <w:color w:val="0D0D0D" w:themeColor="text1" w:themeTint="F2"/>
              </w:rPr>
              <w:t>Салым</w:t>
            </w:r>
            <w:proofErr w:type="spellEnd"/>
            <w:r w:rsidRPr="0081112C">
              <w:rPr>
                <w:color w:val="0D0D0D" w:themeColor="text1" w:themeTint="F2"/>
              </w:rPr>
              <w:t xml:space="preserve"> Петролеум </w:t>
            </w:r>
            <w:proofErr w:type="spellStart"/>
            <w:r w:rsidRPr="0081112C">
              <w:rPr>
                <w:color w:val="0D0D0D" w:themeColor="text1" w:themeTint="F2"/>
              </w:rPr>
              <w:t>Девелопмент</w:t>
            </w:r>
            <w:proofErr w:type="spellEnd"/>
            <w:r w:rsidRPr="0081112C">
              <w:rPr>
                <w:color w:val="0D0D0D" w:themeColor="text1" w:themeTint="F2"/>
              </w:rPr>
              <w:t xml:space="preserve"> Н.В.», действующая через Нефтеюганский филиал;</w:t>
            </w:r>
          </w:p>
          <w:p w:rsidR="00ED71A9" w:rsidRPr="0081112C" w:rsidRDefault="00ED71A9" w:rsidP="00BB00F5">
            <w:pPr>
              <w:ind w:right="-5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местонахождение и адрес:</w:t>
            </w:r>
            <w:r w:rsidR="003A6888">
              <w:rPr>
                <w:color w:val="0D0D0D" w:themeColor="text1" w:themeTint="F2"/>
              </w:rPr>
              <w:t xml:space="preserve"> </w:t>
            </w:r>
            <w:r w:rsidRPr="0081112C">
              <w:rPr>
                <w:color w:val="0D0D0D" w:themeColor="text1" w:themeTint="F2"/>
              </w:rPr>
              <w:t>628327, РФ, ХМАО-</w:t>
            </w:r>
            <w:r w:rsidR="003A6888">
              <w:rPr>
                <w:color w:val="0D0D0D" w:themeColor="text1" w:themeTint="F2"/>
              </w:rPr>
              <w:t xml:space="preserve">Югра, Нефтеюганский район, </w:t>
            </w:r>
            <w:proofErr w:type="spellStart"/>
            <w:r w:rsidR="003A6888">
              <w:rPr>
                <w:color w:val="0D0D0D" w:themeColor="text1" w:themeTint="F2"/>
              </w:rPr>
              <w:t>пос</w:t>
            </w:r>
            <w:proofErr w:type="gramStart"/>
            <w:r w:rsidR="003A6888">
              <w:rPr>
                <w:color w:val="0D0D0D" w:themeColor="text1" w:themeTint="F2"/>
              </w:rPr>
              <w:t>.С</w:t>
            </w:r>
            <w:proofErr w:type="gramEnd"/>
            <w:r w:rsidR="003A6888">
              <w:rPr>
                <w:color w:val="0D0D0D" w:themeColor="text1" w:themeTint="F2"/>
              </w:rPr>
              <w:t>алым</w:t>
            </w:r>
            <w:proofErr w:type="spellEnd"/>
            <w:r w:rsidR="003A6888">
              <w:rPr>
                <w:color w:val="0D0D0D" w:themeColor="text1" w:themeTint="F2"/>
              </w:rPr>
              <w:t xml:space="preserve">, </w:t>
            </w:r>
            <w:proofErr w:type="spellStart"/>
            <w:r w:rsidR="003A6888">
              <w:rPr>
                <w:color w:val="0D0D0D" w:themeColor="text1" w:themeTint="F2"/>
              </w:rPr>
              <w:t>ул.</w:t>
            </w:r>
            <w:r w:rsidRPr="0081112C">
              <w:rPr>
                <w:color w:val="0D0D0D" w:themeColor="text1" w:themeTint="F2"/>
              </w:rPr>
              <w:t>Юбилейная</w:t>
            </w:r>
            <w:proofErr w:type="spellEnd"/>
            <w:r w:rsidRPr="0081112C">
              <w:rPr>
                <w:color w:val="0D0D0D" w:themeColor="text1" w:themeTint="F2"/>
              </w:rPr>
              <w:t>, 15</w:t>
            </w:r>
          </w:p>
        </w:tc>
      </w:tr>
      <w:tr w:rsidR="00ED71A9" w:rsidRPr="0081112C" w:rsidTr="003A6888">
        <w:trPr>
          <w:jc w:val="center"/>
        </w:trPr>
        <w:tc>
          <w:tcPr>
            <w:tcW w:w="4394" w:type="dxa"/>
            <w:vAlign w:val="center"/>
          </w:tcPr>
          <w:p w:rsidR="00ED71A9" w:rsidRPr="0081112C" w:rsidRDefault="00ED71A9" w:rsidP="00BB00F5">
            <w:pPr>
              <w:pStyle w:val="20"/>
              <w:numPr>
                <w:ilvl w:val="0"/>
                <w:numId w:val="5"/>
              </w:numPr>
              <w:ind w:left="0" w:firstLine="0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5600" w:type="dxa"/>
            <w:vAlign w:val="center"/>
          </w:tcPr>
          <w:p w:rsidR="00ED71A9" w:rsidRPr="0081112C" w:rsidRDefault="00ED71A9" w:rsidP="00BB00F5">
            <w:pPr>
              <w:ind w:left="-74" w:right="-5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 xml:space="preserve">За счет собственных средств Публичной компании </w:t>
            </w:r>
            <w:r w:rsidR="00BB00F5">
              <w:rPr>
                <w:color w:val="0D0D0D" w:themeColor="text1" w:themeTint="F2"/>
              </w:rPr>
              <w:br/>
            </w:r>
            <w:r w:rsidRPr="0081112C">
              <w:rPr>
                <w:color w:val="0D0D0D" w:themeColor="text1" w:themeTint="F2"/>
              </w:rPr>
              <w:t>с ограниченной ответственностью «</w:t>
            </w:r>
            <w:proofErr w:type="spellStart"/>
            <w:r w:rsidRPr="0081112C">
              <w:rPr>
                <w:color w:val="0D0D0D" w:themeColor="text1" w:themeTint="F2"/>
              </w:rPr>
              <w:t>Салым</w:t>
            </w:r>
            <w:proofErr w:type="spellEnd"/>
            <w:r w:rsidRPr="0081112C">
              <w:rPr>
                <w:color w:val="0D0D0D" w:themeColor="text1" w:themeTint="F2"/>
              </w:rPr>
              <w:t xml:space="preserve"> Петролеум </w:t>
            </w:r>
            <w:proofErr w:type="spellStart"/>
            <w:r w:rsidRPr="0081112C">
              <w:rPr>
                <w:color w:val="0D0D0D" w:themeColor="text1" w:themeTint="F2"/>
              </w:rPr>
              <w:t>Девелопмент</w:t>
            </w:r>
            <w:proofErr w:type="spellEnd"/>
            <w:r w:rsidRPr="0081112C">
              <w:rPr>
                <w:color w:val="0D0D0D" w:themeColor="text1" w:themeTint="F2"/>
              </w:rPr>
              <w:t xml:space="preserve"> Н.В.», действующей </w:t>
            </w:r>
            <w:r w:rsidR="00BB00F5">
              <w:rPr>
                <w:color w:val="0D0D0D" w:themeColor="text1" w:themeTint="F2"/>
              </w:rPr>
              <w:br/>
            </w:r>
            <w:r w:rsidRPr="0081112C">
              <w:rPr>
                <w:color w:val="0D0D0D" w:themeColor="text1" w:themeTint="F2"/>
              </w:rPr>
              <w:t xml:space="preserve">через Нефтеюганский филиал </w:t>
            </w:r>
          </w:p>
        </w:tc>
      </w:tr>
      <w:tr w:rsidR="00ED71A9" w:rsidRPr="0081112C" w:rsidTr="003A6888">
        <w:trPr>
          <w:jc w:val="center"/>
        </w:trPr>
        <w:tc>
          <w:tcPr>
            <w:tcW w:w="4394" w:type="dxa"/>
            <w:vAlign w:val="center"/>
          </w:tcPr>
          <w:p w:rsidR="00ED71A9" w:rsidRPr="0081112C" w:rsidRDefault="00ED71A9" w:rsidP="00BB00F5">
            <w:pPr>
              <w:pStyle w:val="20"/>
              <w:numPr>
                <w:ilvl w:val="0"/>
                <w:numId w:val="5"/>
              </w:numPr>
              <w:ind w:left="0" w:firstLine="0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5600" w:type="dxa"/>
            <w:vAlign w:val="center"/>
          </w:tcPr>
          <w:p w:rsidR="00ED71A9" w:rsidRPr="0081112C" w:rsidRDefault="00ED71A9" w:rsidP="00BB00F5">
            <w:pPr>
              <w:tabs>
                <w:tab w:val="right" w:pos="9922"/>
              </w:tabs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Полное наименование объекта: «Обустройство Западно-</w:t>
            </w:r>
            <w:proofErr w:type="spellStart"/>
            <w:r w:rsidRPr="0081112C">
              <w:rPr>
                <w:color w:val="0D0D0D" w:themeColor="text1" w:themeTint="F2"/>
              </w:rPr>
              <w:t>Салымского</w:t>
            </w:r>
            <w:proofErr w:type="spellEnd"/>
            <w:r w:rsidRPr="0081112C">
              <w:rPr>
                <w:color w:val="0D0D0D" w:themeColor="text1" w:themeTint="F2"/>
              </w:rPr>
              <w:t xml:space="preserve"> месторождения. Канализационные очистные сооружения в районе карьера №5». </w:t>
            </w:r>
          </w:p>
          <w:p w:rsidR="00ED71A9" w:rsidRPr="0081112C" w:rsidRDefault="00ED71A9" w:rsidP="00BB00F5">
            <w:pPr>
              <w:tabs>
                <w:tab w:val="right" w:pos="9922"/>
              </w:tabs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Проектом предусмотрено строительство следующих объектов:</w:t>
            </w:r>
          </w:p>
          <w:p w:rsidR="00ED71A9" w:rsidRPr="0081112C" w:rsidRDefault="00ED71A9" w:rsidP="00BB00F5">
            <w:pPr>
              <w:pStyle w:val="2"/>
              <w:suppressAutoHyphens/>
              <w:spacing w:after="0"/>
              <w:ind w:left="0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«Канализационные очистные сооружения»</w:t>
            </w:r>
          </w:p>
          <w:p w:rsidR="00ED71A9" w:rsidRPr="0081112C" w:rsidRDefault="00ED71A9" w:rsidP="00BB00F5">
            <w:pPr>
              <w:pStyle w:val="2"/>
              <w:suppressAutoHyphens/>
              <w:spacing w:after="0"/>
              <w:ind w:left="0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«Канализационная насосная станция»</w:t>
            </w:r>
          </w:p>
          <w:p w:rsidR="00ED71A9" w:rsidRPr="0081112C" w:rsidRDefault="00ED71A9" w:rsidP="00BB00F5">
            <w:pPr>
              <w:pStyle w:val="2"/>
              <w:suppressAutoHyphens/>
              <w:spacing w:after="0"/>
              <w:ind w:left="0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«Установка дозирования реагентов»</w:t>
            </w:r>
          </w:p>
          <w:p w:rsidR="00ED71A9" w:rsidRPr="0081112C" w:rsidRDefault="00ED71A9" w:rsidP="00BB00F5">
            <w:pPr>
              <w:pStyle w:val="2"/>
              <w:suppressAutoHyphens/>
              <w:spacing w:after="0"/>
              <w:ind w:left="0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«Теплый склад»</w:t>
            </w:r>
          </w:p>
          <w:p w:rsidR="00ED71A9" w:rsidRPr="0081112C" w:rsidRDefault="00ED71A9" w:rsidP="00BB00F5">
            <w:pPr>
              <w:pStyle w:val="2"/>
              <w:suppressAutoHyphens/>
              <w:spacing w:after="0"/>
              <w:ind w:left="0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«Операторная»</w:t>
            </w:r>
          </w:p>
          <w:p w:rsidR="00ED71A9" w:rsidRPr="0081112C" w:rsidRDefault="00ED71A9" w:rsidP="00BB00F5">
            <w:pPr>
              <w:pStyle w:val="2"/>
              <w:suppressAutoHyphens/>
              <w:spacing w:after="0"/>
              <w:ind w:left="0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«Блок – бокс НКУ»</w:t>
            </w:r>
          </w:p>
          <w:p w:rsidR="00ED71A9" w:rsidRPr="0081112C" w:rsidRDefault="00ED71A9" w:rsidP="00BB00F5">
            <w:pPr>
              <w:pStyle w:val="2"/>
              <w:suppressAutoHyphens/>
              <w:spacing w:after="0"/>
              <w:ind w:left="0"/>
              <w:jc w:val="both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«</w:t>
            </w:r>
            <w:proofErr w:type="gramStart"/>
            <w:r w:rsidRPr="0081112C">
              <w:rPr>
                <w:color w:val="0D0D0D" w:themeColor="text1" w:themeTint="F2"/>
              </w:rPr>
              <w:t>Электрическая</w:t>
            </w:r>
            <w:proofErr w:type="gramEnd"/>
            <w:r w:rsidRPr="0081112C">
              <w:rPr>
                <w:color w:val="0D0D0D" w:themeColor="text1" w:themeTint="F2"/>
              </w:rPr>
              <w:t xml:space="preserve"> воздушная ВЛИ 0,4 </w:t>
            </w:r>
            <w:proofErr w:type="spellStart"/>
            <w:r w:rsidRPr="0081112C">
              <w:rPr>
                <w:color w:val="0D0D0D" w:themeColor="text1" w:themeTint="F2"/>
              </w:rPr>
              <w:t>кВ</w:t>
            </w:r>
            <w:proofErr w:type="spellEnd"/>
            <w:r w:rsidRPr="0081112C">
              <w:rPr>
                <w:color w:val="0D0D0D" w:themeColor="text1" w:themeTint="F2"/>
              </w:rPr>
              <w:t>»</w:t>
            </w:r>
          </w:p>
        </w:tc>
      </w:tr>
      <w:tr w:rsidR="00ED71A9" w:rsidRPr="0081112C" w:rsidTr="003A6888">
        <w:trPr>
          <w:jc w:val="center"/>
        </w:trPr>
        <w:tc>
          <w:tcPr>
            <w:tcW w:w="4394" w:type="dxa"/>
            <w:vAlign w:val="center"/>
          </w:tcPr>
          <w:p w:rsidR="00ED71A9" w:rsidRPr="0081112C" w:rsidRDefault="00ED71A9" w:rsidP="00BB00F5">
            <w:pPr>
              <w:pStyle w:val="20"/>
              <w:numPr>
                <w:ilvl w:val="0"/>
                <w:numId w:val="5"/>
              </w:numPr>
              <w:ind w:left="0" w:firstLine="0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5600" w:type="dxa"/>
            <w:vAlign w:val="center"/>
          </w:tcPr>
          <w:p w:rsidR="00ED71A9" w:rsidRPr="0081112C" w:rsidRDefault="00ED71A9" w:rsidP="007B1AEC">
            <w:pPr>
              <w:ind w:left="71" w:right="-5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 xml:space="preserve">Муниципальное образование Нефтеюганский район Ханты-Мансийского автономного </w:t>
            </w:r>
            <w:r w:rsidR="007B1AEC">
              <w:rPr>
                <w:color w:val="0D0D0D" w:themeColor="text1" w:themeTint="F2"/>
              </w:rPr>
              <w:br/>
            </w:r>
            <w:r w:rsidRPr="0081112C">
              <w:rPr>
                <w:color w:val="0D0D0D" w:themeColor="text1" w:themeTint="F2"/>
              </w:rPr>
              <w:t>округа – Югры Тюменской области</w:t>
            </w:r>
          </w:p>
        </w:tc>
      </w:tr>
      <w:tr w:rsidR="00ED71A9" w:rsidRPr="0081112C" w:rsidTr="003A6888">
        <w:trPr>
          <w:jc w:val="center"/>
        </w:trPr>
        <w:tc>
          <w:tcPr>
            <w:tcW w:w="4394" w:type="dxa"/>
            <w:vAlign w:val="center"/>
          </w:tcPr>
          <w:p w:rsidR="00ED71A9" w:rsidRPr="0081112C" w:rsidRDefault="00ED71A9" w:rsidP="00BB00F5">
            <w:pPr>
              <w:pStyle w:val="20"/>
              <w:numPr>
                <w:ilvl w:val="0"/>
                <w:numId w:val="5"/>
              </w:numPr>
              <w:ind w:left="0" w:right="-11" w:firstLine="0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Состав документации по планировке территории</w:t>
            </w:r>
          </w:p>
        </w:tc>
        <w:tc>
          <w:tcPr>
            <w:tcW w:w="5600" w:type="dxa"/>
            <w:vAlign w:val="center"/>
          </w:tcPr>
          <w:p w:rsidR="00ED71A9" w:rsidRPr="0081112C" w:rsidRDefault="00ED71A9" w:rsidP="007B1AEC">
            <w:pPr>
              <w:ind w:left="16" w:right="-5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Документацию по планировке территории выполнить в соответствии со ст.42 Градостроительного кодекса РФ, Постановления Правительства ХМАО-Югры от 13.06.2007 №</w:t>
            </w:r>
            <w:r w:rsidR="00BB00F5">
              <w:rPr>
                <w:color w:val="0D0D0D" w:themeColor="text1" w:themeTint="F2"/>
              </w:rPr>
              <w:t xml:space="preserve"> </w:t>
            </w:r>
            <w:r w:rsidRPr="0081112C">
              <w:rPr>
                <w:color w:val="0D0D0D" w:themeColor="text1" w:themeTint="F2"/>
              </w:rPr>
              <w:t xml:space="preserve">153-п «О составе и содержании проектов планировки территории, подготовка которых осуществляется </w:t>
            </w:r>
            <w:r w:rsidR="007B1AEC">
              <w:rPr>
                <w:color w:val="0D0D0D" w:themeColor="text1" w:themeTint="F2"/>
              </w:rPr>
              <w:br/>
            </w:r>
            <w:r w:rsidRPr="0081112C">
              <w:rPr>
                <w:color w:val="0D0D0D" w:themeColor="text1" w:themeTint="F2"/>
              </w:rPr>
              <w:t>на основании документов территориального планирования Ханты-Мансийского автономного округа – Югры, документов территориального планирования муниципальных образований автономного округа».</w:t>
            </w:r>
          </w:p>
          <w:p w:rsidR="00ED71A9" w:rsidRPr="0081112C" w:rsidRDefault="00ED71A9" w:rsidP="00BB00F5">
            <w:pPr>
              <w:pStyle w:val="af"/>
              <w:tabs>
                <w:tab w:val="left" w:pos="6021"/>
              </w:tabs>
              <w:spacing w:after="0"/>
              <w:ind w:left="34"/>
              <w:jc w:val="both"/>
              <w:rPr>
                <w:color w:val="0D0D0D" w:themeColor="text1" w:themeTint="F2"/>
                <w:sz w:val="24"/>
                <w:szCs w:val="24"/>
              </w:rPr>
            </w:pPr>
            <w:r w:rsidRPr="0081112C">
              <w:rPr>
                <w:color w:val="0D0D0D" w:themeColor="text1" w:themeTint="F2"/>
                <w:sz w:val="24"/>
                <w:szCs w:val="24"/>
              </w:rPr>
              <w:t xml:space="preserve">Проект планировки территории должен состоять </w:t>
            </w:r>
            <w:r w:rsidR="003D4FD1">
              <w:rPr>
                <w:color w:val="0D0D0D" w:themeColor="text1" w:themeTint="F2"/>
                <w:sz w:val="24"/>
                <w:szCs w:val="24"/>
              </w:rPr>
              <w:br/>
            </w:r>
            <w:r w:rsidRPr="0081112C">
              <w:rPr>
                <w:color w:val="0D0D0D" w:themeColor="text1" w:themeTint="F2"/>
                <w:sz w:val="24"/>
                <w:szCs w:val="24"/>
              </w:rPr>
              <w:t xml:space="preserve">из основной (утверждаемой) части и материалов </w:t>
            </w:r>
            <w:r w:rsidR="003D4FD1">
              <w:rPr>
                <w:color w:val="0D0D0D" w:themeColor="text1" w:themeTint="F2"/>
                <w:sz w:val="24"/>
                <w:szCs w:val="24"/>
              </w:rPr>
              <w:br/>
            </w:r>
            <w:r w:rsidRPr="0081112C">
              <w:rPr>
                <w:color w:val="0D0D0D" w:themeColor="text1" w:themeTint="F2"/>
                <w:sz w:val="24"/>
                <w:szCs w:val="24"/>
              </w:rPr>
              <w:t>по ее обоснованию.</w:t>
            </w:r>
          </w:p>
          <w:p w:rsidR="00ED71A9" w:rsidRPr="0081112C" w:rsidRDefault="00ED71A9" w:rsidP="00BB00F5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color w:val="0D0D0D" w:themeColor="text1" w:themeTint="F2"/>
                <w:lang w:eastAsia="en-US"/>
              </w:rPr>
            </w:pPr>
            <w:r w:rsidRPr="0081112C">
              <w:rPr>
                <w:color w:val="0D0D0D" w:themeColor="text1" w:themeTint="F2"/>
              </w:rPr>
              <w:t>1.</w:t>
            </w:r>
            <w:r w:rsidRPr="0081112C">
              <w:rPr>
                <w:rFonts w:eastAsia="Calibri"/>
                <w:color w:val="0D0D0D" w:themeColor="text1" w:themeTint="F2"/>
                <w:lang w:eastAsia="en-US"/>
              </w:rPr>
              <w:t xml:space="preserve"> Основная часть проекта планировки территории включает в себя:</w:t>
            </w:r>
          </w:p>
          <w:p w:rsidR="00ED71A9" w:rsidRPr="0081112C" w:rsidRDefault="00ED71A9" w:rsidP="00BB00F5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color w:val="0D0D0D" w:themeColor="text1" w:themeTint="F2"/>
                <w:lang w:eastAsia="en-US"/>
              </w:rPr>
            </w:pPr>
            <w:r w:rsidRPr="0081112C">
              <w:rPr>
                <w:rFonts w:eastAsia="Calibri"/>
                <w:color w:val="0D0D0D" w:themeColor="text1" w:themeTint="F2"/>
                <w:lang w:eastAsia="en-US"/>
              </w:rPr>
              <w:t>раздел 1 «Проект планировки территории. Графическая часть»;</w:t>
            </w:r>
          </w:p>
          <w:p w:rsidR="00ED71A9" w:rsidRPr="0081112C" w:rsidRDefault="00ED71A9" w:rsidP="00BB00F5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color w:val="0D0D0D" w:themeColor="text1" w:themeTint="F2"/>
                <w:lang w:eastAsia="en-US"/>
              </w:rPr>
            </w:pPr>
            <w:r w:rsidRPr="0081112C">
              <w:rPr>
                <w:rFonts w:eastAsia="Calibri"/>
                <w:color w:val="0D0D0D" w:themeColor="text1" w:themeTint="F2"/>
                <w:lang w:eastAsia="en-US"/>
              </w:rPr>
              <w:t>раздел 2 «Положение о размещении линейных объектов».</w:t>
            </w:r>
          </w:p>
          <w:p w:rsidR="00ED71A9" w:rsidRPr="0081112C" w:rsidRDefault="00ED71A9" w:rsidP="00BB00F5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color w:val="0D0D0D" w:themeColor="text1" w:themeTint="F2"/>
                <w:lang w:eastAsia="en-US"/>
              </w:rPr>
            </w:pPr>
            <w:r w:rsidRPr="0081112C">
              <w:rPr>
                <w:rFonts w:eastAsia="Calibri"/>
                <w:color w:val="0D0D0D" w:themeColor="text1" w:themeTint="F2"/>
                <w:lang w:eastAsia="en-US"/>
              </w:rPr>
              <w:t xml:space="preserve">Раздел 1 «Проект планировки территории. Графическая часть» должен быть представлен </w:t>
            </w:r>
            <w:r w:rsidR="003D4FD1">
              <w:rPr>
                <w:rFonts w:eastAsia="Calibri"/>
                <w:color w:val="0D0D0D" w:themeColor="text1" w:themeTint="F2"/>
                <w:lang w:eastAsia="en-US"/>
              </w:rPr>
              <w:br/>
            </w:r>
            <w:r w:rsidRPr="0081112C">
              <w:rPr>
                <w:rFonts w:eastAsia="Calibri"/>
                <w:color w:val="0D0D0D" w:themeColor="text1" w:themeTint="F2"/>
                <w:lang w:eastAsia="en-US"/>
              </w:rPr>
              <w:t xml:space="preserve">в виде чертежа (чертежей), выполненного </w:t>
            </w:r>
            <w:r w:rsidR="003D4FD1">
              <w:rPr>
                <w:rFonts w:eastAsia="Calibri"/>
                <w:color w:val="0D0D0D" w:themeColor="text1" w:themeTint="F2"/>
                <w:lang w:eastAsia="en-US"/>
              </w:rPr>
              <w:br/>
            </w:r>
            <w:r w:rsidRPr="0081112C">
              <w:rPr>
                <w:rFonts w:eastAsia="Calibri"/>
                <w:color w:val="0D0D0D" w:themeColor="text1" w:themeTint="F2"/>
                <w:lang w:eastAsia="en-US"/>
              </w:rPr>
              <w:t>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ED71A9" w:rsidRPr="0081112C" w:rsidRDefault="00ED71A9" w:rsidP="00BB00F5">
            <w:pPr>
              <w:tabs>
                <w:tab w:val="left" w:pos="6021"/>
              </w:tabs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color w:val="0D0D0D" w:themeColor="text1" w:themeTint="F2"/>
                <w:lang w:eastAsia="en-US"/>
              </w:rPr>
            </w:pPr>
            <w:r w:rsidRPr="0081112C">
              <w:rPr>
                <w:rFonts w:eastAsia="Calibri"/>
                <w:color w:val="0D0D0D" w:themeColor="text1" w:themeTint="F2"/>
                <w:lang w:eastAsia="en-US"/>
              </w:rPr>
              <w:t>Раздел 1 «Проект планировки территории. Графическая часть» включает в себя: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color w:val="0D0D0D" w:themeColor="text1" w:themeTint="F2"/>
              </w:rPr>
            </w:pPr>
            <w:r w:rsidRPr="0081112C">
              <w:rPr>
                <w:rStyle w:val="blk"/>
                <w:color w:val="0D0D0D" w:themeColor="text1" w:themeTint="F2"/>
              </w:rPr>
              <w:t>чертеж или чертежи планировки территории, на которых отображаются: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color w:val="0D0D0D" w:themeColor="text1" w:themeTint="F2"/>
              </w:rPr>
            </w:pPr>
            <w:bookmarkStart w:id="0" w:name="dst2018"/>
            <w:bookmarkEnd w:id="0"/>
            <w:r w:rsidRPr="0081112C">
              <w:rPr>
                <w:rStyle w:val="blk"/>
                <w:color w:val="0D0D0D" w:themeColor="text1" w:themeTint="F2"/>
              </w:rPr>
              <w:t>а) красные линии. Порядок установления и отображения красных линий, обозначающих границы территорий, занятых линейными объектами и (или) предназначенных для размещения линейных объектов,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градостроительства;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color w:val="0D0D0D" w:themeColor="text1" w:themeTint="F2"/>
              </w:rPr>
            </w:pPr>
            <w:bookmarkStart w:id="1" w:name="dst1376"/>
            <w:bookmarkEnd w:id="1"/>
            <w:r w:rsidRPr="0081112C">
              <w:rPr>
                <w:rStyle w:val="blk"/>
                <w:color w:val="0D0D0D" w:themeColor="text1" w:themeTint="F2"/>
              </w:rPr>
              <w:t>б) границы существующих и планируемых элементов планировочной структуры;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color w:val="0D0D0D" w:themeColor="text1" w:themeTint="F2"/>
              </w:rPr>
            </w:pPr>
            <w:bookmarkStart w:id="2" w:name="dst1377"/>
            <w:bookmarkEnd w:id="2"/>
            <w:r w:rsidRPr="0081112C">
              <w:rPr>
                <w:rStyle w:val="blk"/>
                <w:color w:val="0D0D0D" w:themeColor="text1" w:themeTint="F2"/>
              </w:rPr>
              <w:t>в) границы зон планируемого размещения объектов капитального строительства;</w:t>
            </w:r>
          </w:p>
          <w:p w:rsidR="00ED71A9" w:rsidRPr="0081112C" w:rsidRDefault="00ED71A9" w:rsidP="00BB00F5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color w:val="0D0D0D" w:themeColor="text1" w:themeTint="F2"/>
                <w:lang w:eastAsia="en-US"/>
              </w:rPr>
            </w:pPr>
            <w:bookmarkStart w:id="3" w:name="dst1378"/>
            <w:bookmarkEnd w:id="3"/>
            <w:r w:rsidRPr="0081112C">
              <w:rPr>
                <w:rFonts w:eastAsia="Calibri"/>
                <w:color w:val="0D0D0D" w:themeColor="text1" w:themeTint="F2"/>
                <w:lang w:eastAsia="en-US"/>
              </w:rPr>
              <w:t>Раздел 2 «Положение о размещении объекта капитального строительства» должен содержать следующую информацию: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color w:val="0D0D0D" w:themeColor="text1" w:themeTint="F2"/>
              </w:rPr>
            </w:pPr>
            <w:bookmarkStart w:id="4" w:name="Par1"/>
            <w:bookmarkEnd w:id="4"/>
            <w:proofErr w:type="gramStart"/>
            <w:r w:rsidRPr="0081112C">
              <w:rPr>
                <w:rStyle w:val="blk"/>
                <w:color w:val="0D0D0D" w:themeColor="text1" w:themeTint="F2"/>
              </w:rPr>
              <w:t>2) положение о характеристиках планируемого развития территории, в том числе о плотности и параметрах застройки территории (в пределах, установленных градостроительным регламентом), о характеристиках объектов капитального строительства жилого, производственного, общественно-делового и иного назначения и необходимых для функционирования таких объектов и обеспечения жизнедеятельности граждан объектов коммунальной, транспортной, социальной инфраструктур, в том числе объектов, включенных в программы комплексного развития систем коммунальной инфраструктуры, программы</w:t>
            </w:r>
            <w:proofErr w:type="gramEnd"/>
            <w:r w:rsidRPr="0081112C">
              <w:rPr>
                <w:rStyle w:val="blk"/>
                <w:color w:val="0D0D0D" w:themeColor="text1" w:themeTint="F2"/>
              </w:rPr>
              <w:t xml:space="preserve"> </w:t>
            </w:r>
            <w:proofErr w:type="gramStart"/>
            <w:r w:rsidRPr="0081112C">
              <w:rPr>
                <w:rStyle w:val="blk"/>
                <w:color w:val="0D0D0D" w:themeColor="text1" w:themeTint="F2"/>
              </w:rPr>
              <w:t>комплексного развития транспортной инфраструктуры, программы комплексного развития социальной инфраструктуры и необходимых для развития территории в границах элемента планировочной структуры.</w:t>
            </w:r>
            <w:proofErr w:type="gramEnd"/>
            <w:r w:rsidRPr="0081112C">
              <w:rPr>
                <w:rStyle w:val="blk"/>
                <w:color w:val="0D0D0D" w:themeColor="text1" w:themeTint="F2"/>
              </w:rPr>
              <w:t xml:space="preserve"> </w:t>
            </w:r>
            <w:proofErr w:type="gramStart"/>
            <w:r w:rsidRPr="0081112C">
              <w:rPr>
                <w:rStyle w:val="blk"/>
                <w:color w:val="0D0D0D" w:themeColor="text1" w:themeTint="F2"/>
              </w:rPr>
              <w:t>Для зон планируемого размещения объектов федерального значения, объектов регионального значения, объектов местного значения в такое положение включаются сведения о плотности и параметрах застройки территории, необходимые для размещения указанных объектов, а также в целях согласования проекта планировки территории в соответствии с </w:t>
            </w:r>
            <w:hyperlink r:id="rId14" w:anchor="dst1450" w:history="1">
              <w:r w:rsidRPr="0081112C">
                <w:rPr>
                  <w:rStyle w:val="a6"/>
                  <w:color w:val="0D0D0D" w:themeColor="text1" w:themeTint="F2"/>
                  <w:u w:val="none"/>
                </w:rPr>
                <w:t>частью 12.7 статьи 45</w:t>
              </w:r>
            </w:hyperlink>
            <w:r w:rsidRPr="0081112C">
              <w:rPr>
                <w:rStyle w:val="blk"/>
                <w:color w:val="0D0D0D" w:themeColor="text1" w:themeTint="F2"/>
              </w:rPr>
              <w:t> настоящего Кодекса информация о планируемых мероприятиях по обеспечению сохранения применительно к территориальным зонам, в которых планируется</w:t>
            </w:r>
            <w:proofErr w:type="gramEnd"/>
            <w:r w:rsidRPr="0081112C">
              <w:rPr>
                <w:rStyle w:val="blk"/>
                <w:color w:val="0D0D0D" w:themeColor="text1" w:themeTint="F2"/>
              </w:rPr>
              <w:t xml:space="preserve"> размещение указанных объектов, фактических показателей обеспеченности территории объектами коммунальной, транспортной, социальной инфраструктур и фактических показателей территориальной доступности таких объектов для населения;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color w:val="0D0D0D" w:themeColor="text1" w:themeTint="F2"/>
              </w:rPr>
            </w:pPr>
            <w:bookmarkStart w:id="5" w:name="dst1379"/>
            <w:bookmarkEnd w:id="5"/>
            <w:proofErr w:type="gramStart"/>
            <w:r w:rsidRPr="0081112C">
              <w:rPr>
                <w:rStyle w:val="blk"/>
                <w:color w:val="0D0D0D" w:themeColor="text1" w:themeTint="F2"/>
              </w:rPr>
              <w:t>3) положения об очередности планируемого развития территории, содержащие этапы проектирования, строительства, реконструкции объектов капитального строительства жилого, производственного, общественно-делового и иного назначения и этапы строительства, реконструкции необходимых для функционирования таких объектов и обеспечения жизнедеятельности граждан объектов коммунальной, транспортной, социальной инфраструктур, в том числе объектов, включенных в программы комплексного развития систем коммунальной инфраструктуры, программы комплексного развития транспортной инфраструктуры, программы комплексного развития социальной</w:t>
            </w:r>
            <w:proofErr w:type="gramEnd"/>
            <w:r w:rsidRPr="0081112C">
              <w:rPr>
                <w:rStyle w:val="blk"/>
                <w:color w:val="0D0D0D" w:themeColor="text1" w:themeTint="F2"/>
              </w:rPr>
              <w:t xml:space="preserve"> инфраструктуры.</w:t>
            </w:r>
          </w:p>
          <w:p w:rsidR="00ED71A9" w:rsidRPr="0081112C" w:rsidRDefault="00ED71A9" w:rsidP="00BB00F5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color w:val="0D0D0D" w:themeColor="text1" w:themeTint="F2"/>
                <w:lang w:eastAsia="en-US"/>
              </w:rPr>
            </w:pPr>
            <w:r w:rsidRPr="0081112C">
              <w:rPr>
                <w:rFonts w:eastAsia="Calibri"/>
                <w:color w:val="0D0D0D" w:themeColor="text1" w:themeTint="F2"/>
                <w:lang w:eastAsia="en-US"/>
              </w:rPr>
              <w:t>Раздел 3 «Материалы по обоснованию проекта планировки территории. Графическая часть» должны содержать: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color w:val="0D0D0D" w:themeColor="text1" w:themeTint="F2"/>
              </w:rPr>
            </w:pPr>
            <w:r w:rsidRPr="0081112C">
              <w:rPr>
                <w:rStyle w:val="blk"/>
                <w:color w:val="0D0D0D" w:themeColor="text1" w:themeTint="F2"/>
              </w:rPr>
              <w:t>1) карту (фрагмент карты) планировочной структуры территорий поселения, городского округа, межселенной территории муниципального района с отображением границ элементов планировочной структуры;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color w:val="0D0D0D" w:themeColor="text1" w:themeTint="F2"/>
              </w:rPr>
            </w:pPr>
            <w:bookmarkStart w:id="6" w:name="dst1382"/>
            <w:bookmarkStart w:id="7" w:name="dst1384"/>
            <w:bookmarkEnd w:id="6"/>
            <w:bookmarkEnd w:id="7"/>
            <w:r w:rsidRPr="0081112C">
              <w:rPr>
                <w:rStyle w:val="blk"/>
                <w:color w:val="0D0D0D" w:themeColor="text1" w:themeTint="F2"/>
              </w:rPr>
              <w:t>4) схему организации движения транспорта (включая транспорт общего пользования) и пешеходов, отражающую местоположение объектов транспортной инфраструктуры и учитывающую существующие и прогнозные потребности в транспортном обеспечении на территории, а также схему организации улично-дорожной сети;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color w:val="0D0D0D" w:themeColor="text1" w:themeTint="F2"/>
              </w:rPr>
            </w:pPr>
            <w:bookmarkStart w:id="8" w:name="dst1385"/>
            <w:bookmarkEnd w:id="8"/>
            <w:r w:rsidRPr="0081112C">
              <w:rPr>
                <w:rStyle w:val="blk"/>
                <w:color w:val="0D0D0D" w:themeColor="text1" w:themeTint="F2"/>
              </w:rPr>
              <w:t>5) схему границ территорий объектов культурного наследия;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color w:val="0D0D0D" w:themeColor="text1" w:themeTint="F2"/>
              </w:rPr>
            </w:pPr>
            <w:bookmarkStart w:id="9" w:name="dst1386"/>
            <w:bookmarkEnd w:id="9"/>
            <w:r w:rsidRPr="0081112C">
              <w:rPr>
                <w:rStyle w:val="blk"/>
                <w:color w:val="0D0D0D" w:themeColor="text1" w:themeTint="F2"/>
              </w:rPr>
              <w:t>6) схему границ зон с особыми условиями использования территории;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color w:val="0D0D0D" w:themeColor="text1" w:themeTint="F2"/>
              </w:rPr>
            </w:pPr>
            <w:bookmarkStart w:id="10" w:name="dst1387"/>
            <w:bookmarkStart w:id="11" w:name="dst1388"/>
            <w:bookmarkEnd w:id="10"/>
            <w:bookmarkEnd w:id="11"/>
            <w:r w:rsidRPr="0081112C">
              <w:rPr>
                <w:rStyle w:val="blk"/>
                <w:color w:val="0D0D0D" w:themeColor="text1" w:themeTint="F2"/>
              </w:rPr>
              <w:t>8) схему, отображающую местоположение существующих объектов капитального строительства, в том числе линейных объектов, объектов, подлежащих сносу, объектов незавершенного строительства, а также проходы к водным объектам общего пользования и их береговым полосам;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rStyle w:val="blk"/>
                <w:color w:val="0D0D0D" w:themeColor="text1" w:themeTint="F2"/>
              </w:rPr>
            </w:pPr>
            <w:bookmarkStart w:id="12" w:name="dst1389"/>
            <w:bookmarkStart w:id="13" w:name="dst1393"/>
            <w:bookmarkEnd w:id="12"/>
            <w:bookmarkEnd w:id="13"/>
            <w:r w:rsidRPr="0081112C">
              <w:rPr>
                <w:rStyle w:val="blk"/>
                <w:color w:val="0D0D0D" w:themeColor="text1" w:themeTint="F2"/>
              </w:rPr>
              <w:t>13) схему вертикальной планировки территории, инженерной подготовки и инженерной защиты территории, подготовленную в случаях, установленных уполномоченным Правительством Российской Федерации федеральным органом исполнительной власти, и в соответствии с требованиями, установленными уполномоченным Правительством Российской Федерации федеральным органом исполнительной власти;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Разбивочный чертеж красных линий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color w:val="0D0D0D" w:themeColor="text1" w:themeTint="F2"/>
              </w:rPr>
            </w:pPr>
            <w:r w:rsidRPr="0081112C">
              <w:rPr>
                <w:color w:val="0D0D0D" w:themeColor="text1" w:themeTint="F2"/>
              </w:rPr>
              <w:t>Схема размещения инженерных сетей и сооружений</w:t>
            </w:r>
          </w:p>
          <w:p w:rsidR="00ED71A9" w:rsidRPr="0081112C" w:rsidRDefault="00ED71A9" w:rsidP="00BB00F5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color w:val="0D0D0D" w:themeColor="text1" w:themeTint="F2"/>
                <w:lang w:eastAsia="en-US"/>
              </w:rPr>
            </w:pPr>
            <w:r w:rsidRPr="0081112C">
              <w:rPr>
                <w:rFonts w:eastAsia="Calibri"/>
                <w:color w:val="0D0D0D" w:themeColor="text1" w:themeTint="F2"/>
                <w:lang w:eastAsia="en-US"/>
              </w:rPr>
              <w:t>Раздел 4 «Материалы по обоснованию проекта планировки территории. Пояснительная записка» содержит: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rStyle w:val="120"/>
                <w:color w:val="0D0D0D" w:themeColor="text1" w:themeTint="F2"/>
              </w:rPr>
            </w:pPr>
            <w:bookmarkStart w:id="14" w:name="dst1383"/>
            <w:bookmarkEnd w:id="14"/>
            <w:r w:rsidRPr="0081112C">
              <w:rPr>
                <w:rStyle w:val="blk"/>
                <w:color w:val="0D0D0D" w:themeColor="text1" w:themeTint="F2"/>
              </w:rPr>
              <w:t xml:space="preserve">3) </w:t>
            </w:r>
            <w:r w:rsidRPr="0081112C">
              <w:rPr>
                <w:color w:val="0D0D0D" w:themeColor="text1" w:themeTint="F2"/>
              </w:rPr>
              <w:t>Описание природно-климатических условий территории, в отношении которой разрабатывается проект планировки территории</w:t>
            </w:r>
            <w:r w:rsidRPr="0081112C">
              <w:rPr>
                <w:rStyle w:val="120"/>
                <w:color w:val="0D0D0D" w:themeColor="text1" w:themeTint="F2"/>
              </w:rPr>
              <w:t xml:space="preserve"> 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color w:val="0D0D0D" w:themeColor="text1" w:themeTint="F2"/>
              </w:rPr>
            </w:pPr>
            <w:r w:rsidRPr="0081112C">
              <w:rPr>
                <w:rStyle w:val="blk"/>
                <w:color w:val="0D0D0D" w:themeColor="text1" w:themeTint="F2"/>
              </w:rPr>
              <w:t xml:space="preserve">обоснование </w:t>
            </w:r>
            <w:proofErr w:type="gramStart"/>
            <w:r w:rsidRPr="0081112C">
              <w:rPr>
                <w:rStyle w:val="blk"/>
                <w:color w:val="0D0D0D" w:themeColor="text1" w:themeTint="F2"/>
              </w:rPr>
              <w:t>определения границ зон планируемого размещения объектов капитального строительства</w:t>
            </w:r>
            <w:proofErr w:type="gramEnd"/>
            <w:r w:rsidRPr="0081112C">
              <w:rPr>
                <w:rStyle w:val="blk"/>
                <w:color w:val="0D0D0D" w:themeColor="text1" w:themeTint="F2"/>
              </w:rPr>
              <w:t>;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rStyle w:val="ae"/>
                <w:b w:val="0"/>
                <w:color w:val="0D0D0D" w:themeColor="text1" w:themeTint="F2"/>
              </w:rPr>
            </w:pPr>
            <w:r w:rsidRPr="0081112C">
              <w:rPr>
                <w:rStyle w:val="ae"/>
                <w:b w:val="0"/>
                <w:color w:val="0D0D0D" w:themeColor="text1" w:themeTint="F2"/>
              </w:rPr>
              <w:t>Ведомость пересечений границ зон планируемого размещения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rStyle w:val="120"/>
                <w:b/>
                <w:color w:val="0D0D0D" w:themeColor="text1" w:themeTint="F2"/>
              </w:rPr>
            </w:pPr>
            <w:r w:rsidRPr="0081112C">
              <w:rPr>
                <w:rStyle w:val="ae"/>
                <w:b w:val="0"/>
                <w:color w:val="0D0D0D" w:themeColor="text1" w:themeTint="F2"/>
              </w:rPr>
              <w:t>Информация о необходимости осуществления мероприятий по защите территории от чрезвычайных ситуаций природного и техногенного характера, в том числе по обеспечению пожарной и гражданской обороне</w:t>
            </w:r>
            <w:bookmarkStart w:id="15" w:name="dst1390"/>
            <w:bookmarkEnd w:id="15"/>
            <w:r w:rsidRPr="0081112C">
              <w:rPr>
                <w:rStyle w:val="120"/>
                <w:b/>
                <w:color w:val="0D0D0D" w:themeColor="text1" w:themeTint="F2"/>
              </w:rPr>
              <w:t xml:space="preserve"> </w:t>
            </w:r>
          </w:p>
          <w:p w:rsidR="00ED71A9" w:rsidRPr="0081112C" w:rsidRDefault="00ED71A9" w:rsidP="00BB00F5">
            <w:pPr>
              <w:shd w:val="clear" w:color="auto" w:fill="FFFFFF"/>
              <w:ind w:firstLine="540"/>
              <w:jc w:val="both"/>
              <w:rPr>
                <w:b/>
                <w:color w:val="0D0D0D" w:themeColor="text1" w:themeTint="F2"/>
              </w:rPr>
            </w:pPr>
            <w:r w:rsidRPr="0081112C">
              <w:rPr>
                <w:rStyle w:val="ae"/>
                <w:b w:val="0"/>
                <w:color w:val="0D0D0D" w:themeColor="text1" w:themeTint="F2"/>
              </w:rPr>
              <w:t>Информация о необходимости осуществления мероприятий по охране окружающей среды</w:t>
            </w:r>
            <w:bookmarkStart w:id="16" w:name="dst1391"/>
            <w:bookmarkEnd w:id="16"/>
            <w:r w:rsidRPr="0081112C">
              <w:rPr>
                <w:rStyle w:val="120"/>
                <w:b/>
                <w:color w:val="0D0D0D" w:themeColor="text1" w:themeTint="F2"/>
              </w:rPr>
              <w:t xml:space="preserve"> </w:t>
            </w:r>
          </w:p>
          <w:p w:rsidR="00ED71A9" w:rsidRPr="0081112C" w:rsidRDefault="00ED71A9" w:rsidP="00BB00F5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color w:val="0D0D0D" w:themeColor="text1" w:themeTint="F2"/>
                <w:lang w:eastAsia="en-US"/>
              </w:rPr>
            </w:pPr>
            <w:bookmarkStart w:id="17" w:name="dst1392"/>
            <w:bookmarkEnd w:id="17"/>
            <w:r w:rsidRPr="0081112C">
              <w:rPr>
                <w:rFonts w:eastAsia="Calibri"/>
                <w:color w:val="0D0D0D" w:themeColor="text1" w:themeTint="F2"/>
                <w:lang w:eastAsia="en-US"/>
              </w:rPr>
              <w:t>Обязательным приложением к разделу 4 «Материалы по обоснованию проекта планировки территории. Пояснительная записка» являются:</w:t>
            </w:r>
          </w:p>
          <w:p w:rsidR="00ED71A9" w:rsidRPr="0081112C" w:rsidRDefault="00ED71A9" w:rsidP="00BB00F5">
            <w:pPr>
              <w:autoSpaceDE w:val="0"/>
              <w:autoSpaceDN w:val="0"/>
              <w:adjustRightInd w:val="0"/>
              <w:ind w:left="34"/>
              <w:jc w:val="both"/>
              <w:rPr>
                <w:color w:val="0D0D0D" w:themeColor="text1" w:themeTint="F2"/>
                <w:lang w:eastAsia="en-US"/>
              </w:rPr>
            </w:pPr>
            <w:r w:rsidRPr="0081112C">
              <w:rPr>
                <w:color w:val="0D0D0D" w:themeColor="text1" w:themeTint="F2"/>
                <w:lang w:eastAsia="en-US"/>
              </w:rPr>
              <w:t xml:space="preserve"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      </w:r>
            <w:hyperlink r:id="rId15" w:history="1">
              <w:r w:rsidRPr="0081112C">
                <w:rPr>
                  <w:color w:val="0D0D0D" w:themeColor="text1" w:themeTint="F2"/>
                  <w:lang w:eastAsia="en-US"/>
                </w:rPr>
                <w:t>части 2 статьи 47</w:t>
              </w:r>
            </w:hyperlink>
            <w:r w:rsidRPr="0081112C">
              <w:rPr>
                <w:color w:val="0D0D0D" w:themeColor="text1" w:themeTint="F2"/>
                <w:lang w:eastAsia="en-US"/>
              </w:rPr>
              <w:t xml:space="preserve"> Градостроительного кодекса Российской Федерации (далее - Кодекс);</w:t>
            </w:r>
          </w:p>
          <w:p w:rsidR="00ED71A9" w:rsidRPr="0081112C" w:rsidRDefault="00ED71A9" w:rsidP="00BB00F5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color w:val="0D0D0D" w:themeColor="text1" w:themeTint="F2"/>
                <w:lang w:eastAsia="en-US"/>
              </w:rPr>
            </w:pPr>
            <w:r w:rsidRPr="0081112C">
              <w:rPr>
                <w:rFonts w:eastAsia="Calibri"/>
                <w:color w:val="0D0D0D" w:themeColor="text1" w:themeTint="F2"/>
                <w:lang w:eastAsia="en-US"/>
              </w:rPr>
              <w:t>в) исходные данные, используемые при подготовке проекта планировки территории;</w:t>
            </w:r>
          </w:p>
          <w:p w:rsidR="00ED71A9" w:rsidRPr="0081112C" w:rsidRDefault="00ED71A9" w:rsidP="00BB00F5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color w:val="0D0D0D" w:themeColor="text1" w:themeTint="F2"/>
                <w:lang w:eastAsia="en-US"/>
              </w:rPr>
            </w:pPr>
            <w:r w:rsidRPr="0081112C">
              <w:rPr>
                <w:rFonts w:eastAsia="Calibri"/>
                <w:color w:val="0D0D0D" w:themeColor="text1" w:themeTint="F2"/>
                <w:lang w:eastAsia="en-US"/>
              </w:rPr>
              <w:t>г) решение о подготовке документации по планировке территории с приложением задания;</w:t>
            </w:r>
          </w:p>
          <w:p w:rsidR="00ED71A9" w:rsidRPr="0081112C" w:rsidRDefault="00ED71A9" w:rsidP="00BB00F5">
            <w:pPr>
              <w:autoSpaceDE w:val="0"/>
              <w:autoSpaceDN w:val="0"/>
              <w:adjustRightInd w:val="0"/>
              <w:ind w:left="34"/>
              <w:jc w:val="both"/>
              <w:rPr>
                <w:rFonts w:eastAsia="Calibri"/>
                <w:color w:val="0D0D0D" w:themeColor="text1" w:themeTint="F2"/>
                <w:lang w:eastAsia="en-US"/>
              </w:rPr>
            </w:pPr>
            <w:r w:rsidRPr="0081112C">
              <w:rPr>
                <w:rFonts w:eastAsia="Calibri"/>
                <w:color w:val="0D0D0D" w:themeColor="text1" w:themeTint="F2"/>
                <w:lang w:eastAsia="en-US"/>
              </w:rPr>
              <w:t xml:space="preserve">д) информация об отсутствии объектов культурного наследия в границах территории, в отношении которой осуществляется подготовка проекта планировки (при необходимости). </w:t>
            </w:r>
          </w:p>
          <w:p w:rsidR="00ED71A9" w:rsidRPr="0081112C" w:rsidRDefault="00ED71A9" w:rsidP="00BB00F5">
            <w:pPr>
              <w:ind w:left="-74" w:right="-5"/>
              <w:jc w:val="both"/>
              <w:rPr>
                <w:color w:val="0D0D0D" w:themeColor="text1" w:themeTint="F2"/>
              </w:rPr>
            </w:pPr>
            <w:r w:rsidRPr="0081112C">
              <w:rPr>
                <w:rFonts w:eastAsia="Calibri"/>
                <w:color w:val="0D0D0D" w:themeColor="text1" w:themeTint="F2"/>
                <w:lang w:eastAsia="en-US"/>
              </w:rPr>
              <w:t>Проект межев</w:t>
            </w:r>
            <w:r w:rsidR="00BB00F5">
              <w:rPr>
                <w:rFonts w:eastAsia="Calibri"/>
                <w:color w:val="0D0D0D" w:themeColor="text1" w:themeTint="F2"/>
                <w:lang w:eastAsia="en-US"/>
              </w:rPr>
              <w:t>ания территории не предусмотрен</w:t>
            </w:r>
          </w:p>
        </w:tc>
      </w:tr>
    </w:tbl>
    <w:p w:rsidR="00ED71A9" w:rsidRPr="00C4104B" w:rsidRDefault="00ED71A9" w:rsidP="00ED71A9">
      <w:pPr>
        <w:spacing w:before="120" w:after="120"/>
        <w:rPr>
          <w:b/>
        </w:rPr>
      </w:pPr>
    </w:p>
    <w:p w:rsidR="00ED71A9" w:rsidRDefault="00ED71A9" w:rsidP="00ED71A9">
      <w:pPr>
        <w:spacing w:before="120" w:after="120"/>
        <w:jc w:val="center"/>
        <w:rPr>
          <w:b/>
        </w:rPr>
      </w:pPr>
    </w:p>
    <w:p w:rsidR="00ED71A9" w:rsidRDefault="00ED71A9" w:rsidP="00ED71A9">
      <w:pPr>
        <w:spacing w:before="120" w:after="120"/>
        <w:jc w:val="center"/>
        <w:rPr>
          <w:b/>
        </w:rPr>
      </w:pPr>
    </w:p>
    <w:p w:rsidR="00ED71A9" w:rsidRDefault="00ED71A9" w:rsidP="00ED71A9">
      <w:pPr>
        <w:spacing w:before="120" w:after="120"/>
        <w:jc w:val="center"/>
        <w:rPr>
          <w:b/>
        </w:rPr>
      </w:pPr>
    </w:p>
    <w:p w:rsidR="00ED71A9" w:rsidRDefault="00ED71A9" w:rsidP="00ED71A9">
      <w:pPr>
        <w:spacing w:before="120" w:after="120"/>
        <w:jc w:val="center"/>
        <w:rPr>
          <w:b/>
        </w:rPr>
      </w:pPr>
    </w:p>
    <w:p w:rsidR="00ED71A9" w:rsidRPr="00C4104B" w:rsidRDefault="00ED71A9" w:rsidP="00ED71A9">
      <w:pPr>
        <w:spacing w:before="120" w:after="120"/>
        <w:jc w:val="center"/>
        <w:rPr>
          <w:b/>
        </w:rPr>
      </w:pPr>
    </w:p>
    <w:p w:rsidR="00ED71A9" w:rsidRPr="00C4104B" w:rsidRDefault="00ED71A9" w:rsidP="00ED71A9">
      <w:pPr>
        <w:spacing w:before="120" w:after="120"/>
        <w:jc w:val="center"/>
        <w:rPr>
          <w:b/>
        </w:rPr>
      </w:pPr>
    </w:p>
    <w:p w:rsidR="00ED71A9" w:rsidRDefault="00ED71A9" w:rsidP="00ED71A9">
      <w:pPr>
        <w:ind w:hanging="709"/>
        <w:jc w:val="center"/>
        <w:rPr>
          <w:sz w:val="26"/>
          <w:szCs w:val="26"/>
        </w:rPr>
      </w:pPr>
    </w:p>
    <w:p w:rsidR="00180AA7" w:rsidRDefault="00180AA7" w:rsidP="006E04B8">
      <w:pPr>
        <w:jc w:val="right"/>
        <w:rPr>
          <w:sz w:val="26"/>
          <w:szCs w:val="26"/>
        </w:rPr>
      </w:pPr>
    </w:p>
    <w:sectPr w:rsidR="00180AA7" w:rsidSect="00ED71A9">
      <w:headerReference w:type="first" r:id="rId16"/>
      <w:footerReference w:type="first" r:id="rId17"/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4A9" w:rsidRDefault="003F24A9">
      <w:r>
        <w:separator/>
      </w:r>
    </w:p>
  </w:endnote>
  <w:endnote w:type="continuationSeparator" w:id="0">
    <w:p w:rsidR="003F24A9" w:rsidRDefault="003F24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EE6" w:rsidRPr="000532E2" w:rsidRDefault="00510EE6" w:rsidP="000532E2">
    <w:pPr>
      <w:pStyle w:val="aa"/>
    </w:pPr>
    <w:r w:rsidRPr="000532E2">
      <w:rPr>
        <w:rStyle w:val="ae"/>
        <w:b w:val="0"/>
        <w:bCs w:val="0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936" w:type="pct"/>
      <w:jc w:val="right"/>
      <w:tblInd w:w="1478" w:type="dxa"/>
      <w:tblLook w:val="00A0" w:firstRow="1" w:lastRow="0" w:firstColumn="1" w:lastColumn="0" w:noHBand="0" w:noVBand="0"/>
    </w:tblPr>
    <w:tblGrid>
      <w:gridCol w:w="1663"/>
      <w:gridCol w:w="8065"/>
    </w:tblGrid>
    <w:tr w:rsidR="008879D9">
      <w:trPr>
        <w:trHeight w:val="159"/>
        <w:jc w:val="right"/>
      </w:trPr>
      <w:tc>
        <w:tcPr>
          <w:tcW w:w="5000" w:type="pct"/>
          <w:gridSpan w:val="2"/>
          <w:tcBorders>
            <w:top w:val="single" w:sz="12" w:space="0" w:color="E7CF6E"/>
            <w:left w:val="single" w:sz="6" w:space="0" w:color="E7CF6E"/>
            <w:bottom w:val="single" w:sz="12" w:space="0" w:color="E7CF6E"/>
          </w:tcBorders>
          <w:vAlign w:val="center"/>
        </w:tcPr>
        <w:p w:rsidR="008879D9" w:rsidRPr="00FF3490" w:rsidRDefault="008879D9" w:rsidP="00515151">
          <w:pPr>
            <w:pStyle w:val="ac"/>
            <w:spacing w:after="0"/>
            <w:ind w:left="0"/>
            <w:jc w:val="left"/>
            <w:rPr>
              <w:rFonts w:ascii="Arial" w:hAnsi="Arial" w:cs="Arial"/>
              <w:b/>
              <w:color w:val="FF0000"/>
              <w:sz w:val="10"/>
              <w:szCs w:val="10"/>
            </w:rPr>
          </w:pPr>
          <w:r>
            <w:rPr>
              <w:rFonts w:ascii="Arial" w:hAnsi="Arial" w:cs="Arial"/>
              <w:b/>
              <w:sz w:val="10"/>
              <w:szCs w:val="10"/>
            </w:rPr>
            <w:t>ПОЛОЖЕНИЕ</w:t>
          </w:r>
          <w:r w:rsidRPr="00FC6A28">
            <w:rPr>
              <w:rFonts w:ascii="Arial" w:hAnsi="Arial" w:cs="Arial"/>
              <w:b/>
              <w:sz w:val="10"/>
              <w:szCs w:val="10"/>
            </w:rPr>
            <w:t xml:space="preserve"> ООО «НК «РОСНЕФТЬ» - НТЦ» «</w:t>
          </w:r>
          <w:r>
            <w:rPr>
              <w:rFonts w:ascii="Arial" w:hAnsi="Arial" w:cs="Arial"/>
              <w:b/>
              <w:sz w:val="10"/>
              <w:szCs w:val="10"/>
            </w:rPr>
            <w:t>ИНЖЕНЕРНЫЕ ИЗЫСКАНИЯ</w:t>
          </w:r>
          <w:r w:rsidRPr="00FF3490">
            <w:rPr>
              <w:rFonts w:ascii="Arial" w:hAnsi="Arial" w:cs="Arial"/>
              <w:b/>
              <w:sz w:val="10"/>
              <w:szCs w:val="10"/>
            </w:rPr>
            <w:t>» №</w:t>
          </w:r>
          <w:r>
            <w:rPr>
              <w:rFonts w:ascii="Arial" w:hAnsi="Arial" w:cs="Arial"/>
              <w:b/>
              <w:sz w:val="10"/>
              <w:szCs w:val="10"/>
            </w:rPr>
            <w:t>П2-01 Р-0014</w:t>
          </w:r>
          <w:r w:rsidRPr="00FF3490">
            <w:rPr>
              <w:rFonts w:ascii="Arial" w:hAnsi="Arial" w:cs="Arial"/>
              <w:b/>
              <w:sz w:val="10"/>
              <w:szCs w:val="10"/>
            </w:rPr>
            <w:t xml:space="preserve"> ЮЛ-008</w:t>
          </w:r>
          <w:r>
            <w:rPr>
              <w:rFonts w:ascii="Arial" w:hAnsi="Arial" w:cs="Arial"/>
              <w:b/>
              <w:sz w:val="10"/>
              <w:szCs w:val="10"/>
            </w:rPr>
            <w:t>, ВЕРСИЯ 3.01</w:t>
          </w:r>
        </w:p>
      </w:tc>
    </w:tr>
    <w:tr w:rsidR="008879D9">
      <w:trPr>
        <w:trHeight w:val="135"/>
        <w:jc w:val="right"/>
      </w:trPr>
      <w:tc>
        <w:tcPr>
          <w:tcW w:w="855" w:type="pct"/>
          <w:tcBorders>
            <w:top w:val="single" w:sz="12" w:space="0" w:color="E7CF6E"/>
            <w:bottom w:val="nil"/>
          </w:tcBorders>
        </w:tcPr>
        <w:p w:rsidR="008879D9" w:rsidRDefault="008879D9" w:rsidP="00515151">
          <w:pPr>
            <w:pStyle w:val="aa"/>
            <w:outlineLvl w:val="0"/>
            <w:rPr>
              <w:rFonts w:ascii="Arial Narrow" w:hAnsi="Arial Narrow" w:cs="Arial"/>
              <w:bCs/>
              <w:sz w:val="16"/>
              <w:szCs w:val="16"/>
            </w:rPr>
          </w:pPr>
        </w:p>
      </w:tc>
      <w:tc>
        <w:tcPr>
          <w:tcW w:w="4145" w:type="pct"/>
          <w:tcBorders>
            <w:top w:val="single" w:sz="12" w:space="0" w:color="E7CF6E"/>
            <w:left w:val="nil"/>
            <w:bottom w:val="single" w:sz="12" w:space="0" w:color="E7CF6E"/>
            <w:right w:val="single" w:sz="6" w:space="0" w:color="E7CF6E"/>
          </w:tcBorders>
          <w:vAlign w:val="center"/>
        </w:tcPr>
        <w:p w:rsidR="008879D9" w:rsidRDefault="008879D9" w:rsidP="00515151">
          <w:pPr>
            <w:pStyle w:val="ac"/>
            <w:tabs>
              <w:tab w:val="left" w:pos="7632"/>
            </w:tabs>
            <w:spacing w:after="0"/>
            <w:ind w:left="970"/>
            <w:jc w:val="right"/>
            <w:rPr>
              <w:rFonts w:ascii="Arial" w:hAnsi="Arial" w:cs="Arial"/>
              <w:bCs/>
              <w:sz w:val="12"/>
              <w:szCs w:val="12"/>
            </w:rPr>
          </w:pPr>
          <w:r>
            <w:rPr>
              <w:rFonts w:ascii="Arial" w:hAnsi="Arial" w:cs="Arial"/>
              <w:b/>
              <w:sz w:val="12"/>
              <w:szCs w:val="12"/>
            </w:rPr>
            <w:t xml:space="preserve">СТРАНИЦА  </w:t>
          </w:r>
          <w:r>
            <w:rPr>
              <w:rFonts w:ascii="Arial" w:hAnsi="Arial" w:cs="Arial"/>
              <w:b/>
              <w:sz w:val="12"/>
              <w:szCs w:val="12"/>
            </w:rPr>
            <w:fldChar w:fldCharType="begin"/>
          </w:r>
          <w:r>
            <w:rPr>
              <w:rFonts w:ascii="Arial" w:hAnsi="Arial" w:cs="Arial"/>
              <w:b/>
              <w:sz w:val="12"/>
              <w:szCs w:val="12"/>
            </w:rPr>
            <w:instrText xml:space="preserve"> PAGE </w:instrText>
          </w:r>
          <w:r>
            <w:rPr>
              <w:rFonts w:ascii="Arial" w:hAnsi="Arial" w:cs="Arial"/>
              <w:b/>
              <w:sz w:val="12"/>
              <w:szCs w:val="12"/>
            </w:rPr>
            <w:fldChar w:fldCharType="separate"/>
          </w:r>
          <w:r>
            <w:rPr>
              <w:rFonts w:ascii="Arial" w:hAnsi="Arial" w:cs="Arial"/>
              <w:b/>
              <w:noProof/>
              <w:sz w:val="12"/>
              <w:szCs w:val="12"/>
            </w:rPr>
            <w:t>22</w:t>
          </w:r>
          <w:r>
            <w:rPr>
              <w:rFonts w:ascii="Arial" w:hAnsi="Arial" w:cs="Arial"/>
              <w:b/>
              <w:sz w:val="12"/>
              <w:szCs w:val="12"/>
            </w:rPr>
            <w:fldChar w:fldCharType="end"/>
          </w:r>
          <w:r>
            <w:rPr>
              <w:rStyle w:val="ad"/>
              <w:rFonts w:cs="Arial"/>
              <w:b/>
              <w:sz w:val="12"/>
              <w:szCs w:val="12"/>
            </w:rPr>
            <w:t xml:space="preserve">  ИЗ  </w: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begin"/>
          </w:r>
          <w:r>
            <w:rPr>
              <w:rStyle w:val="ad"/>
              <w:rFonts w:cs="Arial"/>
              <w:b/>
              <w:sz w:val="12"/>
              <w:szCs w:val="12"/>
            </w:rPr>
            <w:instrText xml:space="preserve"> NUMPAGES </w:instrTex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separate"/>
          </w:r>
          <w:r>
            <w:rPr>
              <w:rStyle w:val="ad"/>
              <w:rFonts w:cs="Arial"/>
              <w:b/>
              <w:noProof/>
              <w:sz w:val="12"/>
              <w:szCs w:val="12"/>
            </w:rPr>
            <w:t>4</w:t>
          </w:r>
          <w:r>
            <w:rPr>
              <w:rStyle w:val="ad"/>
              <w:rFonts w:cs="Arial"/>
              <w:b/>
              <w:sz w:val="12"/>
              <w:szCs w:val="12"/>
            </w:rPr>
            <w:fldChar w:fldCharType="end"/>
          </w:r>
        </w:p>
      </w:tc>
    </w:tr>
  </w:tbl>
  <w:p w:rsidR="008879D9" w:rsidRPr="005B7C26" w:rsidRDefault="008879D9" w:rsidP="00515151">
    <w:pPr>
      <w:rPr>
        <w:rFonts w:ascii="Arial" w:hAnsi="Arial" w:cs="Arial"/>
        <w:b/>
        <w:bCs/>
        <w:color w:val="999999"/>
        <w:sz w:val="12"/>
        <w:szCs w:val="12"/>
      </w:rPr>
    </w:pPr>
    <w:r>
      <w:rPr>
        <w:rStyle w:val="ae"/>
        <w:rFonts w:ascii="Arial" w:hAnsi="Arial" w:cs="Arial"/>
        <w:color w:val="999999"/>
        <w:sz w:val="12"/>
        <w:szCs w:val="12"/>
      </w:rPr>
      <w:t xml:space="preserve">СПРАВОЧНО. Выгружено  из ИСС "НО" ООО «НК «Роснефть»- «НТЦ»:  ___DATE__TIME___      </w:t>
    </w:r>
  </w:p>
  <w:p w:rsidR="008879D9" w:rsidRDefault="008879D9"/>
  <w:p w:rsidR="00642D2E" w:rsidRDefault="00642D2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4A9" w:rsidRDefault="003F24A9">
      <w:r>
        <w:separator/>
      </w:r>
    </w:p>
  </w:footnote>
  <w:footnote w:type="continuationSeparator" w:id="0">
    <w:p w:rsidR="003F24A9" w:rsidRDefault="003F24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08764008"/>
      <w:docPartObj>
        <w:docPartGallery w:val="Page Numbers (Top of Page)"/>
        <w:docPartUnique/>
      </w:docPartObj>
    </w:sdtPr>
    <w:sdtEndPr/>
    <w:sdtContent>
      <w:p w:rsidR="000532E2" w:rsidRDefault="000532E2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32BF">
          <w:rPr>
            <w:noProof/>
          </w:rPr>
          <w:t>8</w:t>
        </w:r>
        <w:r>
          <w:fldChar w:fldCharType="end"/>
        </w:r>
      </w:p>
    </w:sdtContent>
  </w:sdt>
  <w:p w:rsidR="000532E2" w:rsidRDefault="000532E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888" w:type="pct"/>
      <w:tblInd w:w="108" w:type="dxa"/>
      <w:tblLook w:val="00A0" w:firstRow="1" w:lastRow="0" w:firstColumn="1" w:lastColumn="0" w:noHBand="0" w:noVBand="0"/>
    </w:tblPr>
    <w:tblGrid>
      <w:gridCol w:w="1559"/>
      <w:gridCol w:w="8074"/>
    </w:tblGrid>
    <w:tr w:rsidR="008879D9" w:rsidRPr="00767607">
      <w:trPr>
        <w:trHeight w:val="174"/>
      </w:trPr>
      <w:tc>
        <w:tcPr>
          <w:tcW w:w="809" w:type="pct"/>
          <w:tcBorders>
            <w:bottom w:val="single" w:sz="12" w:space="0" w:color="E7CF6E"/>
          </w:tcBorders>
        </w:tcPr>
        <w:p w:rsidR="008879D9" w:rsidRPr="00767607" w:rsidRDefault="008879D9" w:rsidP="00515151">
          <w:pPr>
            <w:spacing w:line="288" w:lineRule="auto"/>
            <w:jc w:val="right"/>
            <w:outlineLvl w:val="0"/>
            <w:rPr>
              <w:noProof/>
              <w:sz w:val="16"/>
              <w:szCs w:val="16"/>
            </w:rPr>
          </w:pPr>
        </w:p>
      </w:tc>
      <w:tc>
        <w:tcPr>
          <w:tcW w:w="4191" w:type="pct"/>
          <w:tcBorders>
            <w:top w:val="single" w:sz="12" w:space="0" w:color="E7CF6E"/>
            <w:bottom w:val="single" w:sz="12" w:space="0" w:color="E7CF6E"/>
            <w:right w:val="single" w:sz="12" w:space="0" w:color="E7CF6E"/>
          </w:tcBorders>
          <w:vAlign w:val="center"/>
        </w:tcPr>
        <w:p w:rsidR="008879D9" w:rsidRPr="00833DF4" w:rsidRDefault="008879D9" w:rsidP="00515151">
          <w:pPr>
            <w:pStyle w:val="a8"/>
            <w:tabs>
              <w:tab w:val="clear" w:pos="9355"/>
              <w:tab w:val="left" w:pos="9639"/>
            </w:tabs>
            <w:jc w:val="right"/>
            <w:rPr>
              <w:rFonts w:ascii="Arial" w:hAnsi="Arial" w:cs="Arial"/>
              <w:b/>
              <w:bCs/>
              <w:caps/>
              <w:snapToGrid w:val="0"/>
              <w:position w:val="-6"/>
              <w:sz w:val="10"/>
              <w:szCs w:val="10"/>
            </w:rPr>
          </w:pPr>
          <w:r>
            <w:rPr>
              <w:rFonts w:ascii="Arial" w:hAnsi="Arial" w:cs="Arial"/>
              <w:b/>
              <w:bCs/>
              <w:caps/>
              <w:snapToGrid w:val="0"/>
              <w:position w:val="-6"/>
              <w:sz w:val="10"/>
              <w:szCs w:val="10"/>
            </w:rPr>
            <w:t>приложения</w:t>
          </w:r>
        </w:p>
      </w:tc>
    </w:tr>
    <w:tr w:rsidR="008879D9" w:rsidRPr="00767607">
      <w:trPr>
        <w:trHeight w:val="161"/>
      </w:trPr>
      <w:tc>
        <w:tcPr>
          <w:tcW w:w="5000" w:type="pct"/>
          <w:gridSpan w:val="2"/>
          <w:tcBorders>
            <w:top w:val="single" w:sz="12" w:space="0" w:color="E7CF6E"/>
            <w:left w:val="single" w:sz="12" w:space="0" w:color="E7CF6E"/>
            <w:bottom w:val="single" w:sz="12" w:space="0" w:color="E7CF6E"/>
          </w:tcBorders>
        </w:tcPr>
        <w:p w:rsidR="008879D9" w:rsidRDefault="008879D9" w:rsidP="00515151">
          <w:pPr>
            <w:pStyle w:val="ac"/>
            <w:tabs>
              <w:tab w:val="left" w:pos="7632"/>
            </w:tabs>
            <w:spacing w:after="0"/>
            <w:ind w:left="970"/>
            <w:jc w:val="left"/>
            <w:rPr>
              <w:rFonts w:ascii="Arial Narrow" w:hAnsi="Arial Narrow" w:cs="Arial Narrow"/>
              <w:sz w:val="16"/>
              <w:szCs w:val="16"/>
            </w:rPr>
          </w:pPr>
        </w:p>
      </w:tc>
    </w:tr>
  </w:tbl>
  <w:p w:rsidR="008879D9" w:rsidRPr="00855659" w:rsidRDefault="008879D9">
    <w:pPr>
      <w:pStyle w:val="a8"/>
      <w:rPr>
        <w:sz w:val="16"/>
        <w:szCs w:val="16"/>
      </w:rPr>
    </w:pPr>
  </w:p>
  <w:p w:rsidR="008879D9" w:rsidRDefault="008879D9"/>
  <w:p w:rsidR="00642D2E" w:rsidRDefault="00642D2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1">
    <w:nsid w:val="1A9D2E4C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2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922128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4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5">
    <w:nsid w:val="4E6F43F4"/>
    <w:multiLevelType w:val="multilevel"/>
    <w:tmpl w:val="6590D5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1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168FF"/>
    <w:rsid w:val="000178AA"/>
    <w:rsid w:val="00025F0E"/>
    <w:rsid w:val="0004446C"/>
    <w:rsid w:val="00050AF7"/>
    <w:rsid w:val="000532E2"/>
    <w:rsid w:val="00056A61"/>
    <w:rsid w:val="00065E71"/>
    <w:rsid w:val="00080494"/>
    <w:rsid w:val="000A3297"/>
    <w:rsid w:val="000B2DCD"/>
    <w:rsid w:val="000E0221"/>
    <w:rsid w:val="000E2E60"/>
    <w:rsid w:val="000F2A28"/>
    <w:rsid w:val="000F36C1"/>
    <w:rsid w:val="000F3FFA"/>
    <w:rsid w:val="001052D9"/>
    <w:rsid w:val="00111B18"/>
    <w:rsid w:val="00117345"/>
    <w:rsid w:val="001179FA"/>
    <w:rsid w:val="001226EB"/>
    <w:rsid w:val="0013111A"/>
    <w:rsid w:val="00131DC3"/>
    <w:rsid w:val="00136449"/>
    <w:rsid w:val="00154283"/>
    <w:rsid w:val="00154A08"/>
    <w:rsid w:val="00176746"/>
    <w:rsid w:val="00177E44"/>
    <w:rsid w:val="00180AA7"/>
    <w:rsid w:val="00180DC7"/>
    <w:rsid w:val="00192B64"/>
    <w:rsid w:val="001C1D1A"/>
    <w:rsid w:val="001C2015"/>
    <w:rsid w:val="0020010B"/>
    <w:rsid w:val="002065A9"/>
    <w:rsid w:val="00210788"/>
    <w:rsid w:val="00256650"/>
    <w:rsid w:val="0027179A"/>
    <w:rsid w:val="0028353F"/>
    <w:rsid w:val="002A5950"/>
    <w:rsid w:val="002E47D8"/>
    <w:rsid w:val="002F0BBD"/>
    <w:rsid w:val="003014B1"/>
    <w:rsid w:val="00307DD5"/>
    <w:rsid w:val="003127EA"/>
    <w:rsid w:val="00316C23"/>
    <w:rsid w:val="00336064"/>
    <w:rsid w:val="003474AA"/>
    <w:rsid w:val="0036048F"/>
    <w:rsid w:val="00360E1D"/>
    <w:rsid w:val="00362724"/>
    <w:rsid w:val="0036746B"/>
    <w:rsid w:val="003675FC"/>
    <w:rsid w:val="00392325"/>
    <w:rsid w:val="003A1875"/>
    <w:rsid w:val="003A49A8"/>
    <w:rsid w:val="003A4EBD"/>
    <w:rsid w:val="003A6888"/>
    <w:rsid w:val="003A7B89"/>
    <w:rsid w:val="003B4B06"/>
    <w:rsid w:val="003B682E"/>
    <w:rsid w:val="003C725B"/>
    <w:rsid w:val="003C77B2"/>
    <w:rsid w:val="003D0C5E"/>
    <w:rsid w:val="003D4FD1"/>
    <w:rsid w:val="003E70CB"/>
    <w:rsid w:val="003E74DA"/>
    <w:rsid w:val="003F24A9"/>
    <w:rsid w:val="003F6425"/>
    <w:rsid w:val="00456419"/>
    <w:rsid w:val="0046389E"/>
    <w:rsid w:val="00486B0C"/>
    <w:rsid w:val="004A1271"/>
    <w:rsid w:val="004B4E30"/>
    <w:rsid w:val="004C69FD"/>
    <w:rsid w:val="004E24DE"/>
    <w:rsid w:val="004F3B3B"/>
    <w:rsid w:val="004F55C8"/>
    <w:rsid w:val="00504295"/>
    <w:rsid w:val="005048D6"/>
    <w:rsid w:val="00510EE6"/>
    <w:rsid w:val="00512A2A"/>
    <w:rsid w:val="00515151"/>
    <w:rsid w:val="005231CA"/>
    <w:rsid w:val="0052579E"/>
    <w:rsid w:val="0052726B"/>
    <w:rsid w:val="005529DF"/>
    <w:rsid w:val="00554D7E"/>
    <w:rsid w:val="00561FA3"/>
    <w:rsid w:val="005622C8"/>
    <w:rsid w:val="00563A05"/>
    <w:rsid w:val="00581ED3"/>
    <w:rsid w:val="0059116F"/>
    <w:rsid w:val="00594FC7"/>
    <w:rsid w:val="005C302E"/>
    <w:rsid w:val="005C47CB"/>
    <w:rsid w:val="005D2AE3"/>
    <w:rsid w:val="005D3FCA"/>
    <w:rsid w:val="005D6F8E"/>
    <w:rsid w:val="005E3437"/>
    <w:rsid w:val="005E655C"/>
    <w:rsid w:val="005F03E9"/>
    <w:rsid w:val="006163D6"/>
    <w:rsid w:val="00616975"/>
    <w:rsid w:val="00617338"/>
    <w:rsid w:val="006241D1"/>
    <w:rsid w:val="00642D2E"/>
    <w:rsid w:val="006432BF"/>
    <w:rsid w:val="006532A0"/>
    <w:rsid w:val="006579AC"/>
    <w:rsid w:val="00663007"/>
    <w:rsid w:val="00663A68"/>
    <w:rsid w:val="00665E07"/>
    <w:rsid w:val="00666A02"/>
    <w:rsid w:val="006702DA"/>
    <w:rsid w:val="0067280F"/>
    <w:rsid w:val="00683455"/>
    <w:rsid w:val="00692714"/>
    <w:rsid w:val="0069477B"/>
    <w:rsid w:val="00697529"/>
    <w:rsid w:val="006A3B2D"/>
    <w:rsid w:val="006B67FD"/>
    <w:rsid w:val="006C045F"/>
    <w:rsid w:val="006C179C"/>
    <w:rsid w:val="006D2FF1"/>
    <w:rsid w:val="006D53CE"/>
    <w:rsid w:val="006E04B8"/>
    <w:rsid w:val="006E6601"/>
    <w:rsid w:val="006F0853"/>
    <w:rsid w:val="006F246E"/>
    <w:rsid w:val="006F2B81"/>
    <w:rsid w:val="006F4FA1"/>
    <w:rsid w:val="0070041A"/>
    <w:rsid w:val="0071092F"/>
    <w:rsid w:val="007148E8"/>
    <w:rsid w:val="00714E32"/>
    <w:rsid w:val="0072209D"/>
    <w:rsid w:val="00722384"/>
    <w:rsid w:val="00722B29"/>
    <w:rsid w:val="00734394"/>
    <w:rsid w:val="00737D7C"/>
    <w:rsid w:val="00752FDD"/>
    <w:rsid w:val="00754D78"/>
    <w:rsid w:val="00761A7B"/>
    <w:rsid w:val="00763796"/>
    <w:rsid w:val="007656B4"/>
    <w:rsid w:val="00777EAC"/>
    <w:rsid w:val="0078113B"/>
    <w:rsid w:val="007B1AEC"/>
    <w:rsid w:val="007D210C"/>
    <w:rsid w:val="007D6C17"/>
    <w:rsid w:val="007E7B50"/>
    <w:rsid w:val="007F126D"/>
    <w:rsid w:val="0080605F"/>
    <w:rsid w:val="00812424"/>
    <w:rsid w:val="008208E5"/>
    <w:rsid w:val="00821040"/>
    <w:rsid w:val="00825552"/>
    <w:rsid w:val="00825EA7"/>
    <w:rsid w:val="00833BED"/>
    <w:rsid w:val="00842230"/>
    <w:rsid w:val="00843891"/>
    <w:rsid w:val="00845025"/>
    <w:rsid w:val="00846E0E"/>
    <w:rsid w:val="00850AB6"/>
    <w:rsid w:val="0085433F"/>
    <w:rsid w:val="00861C2D"/>
    <w:rsid w:val="008665A3"/>
    <w:rsid w:val="008871A6"/>
    <w:rsid w:val="008879D9"/>
    <w:rsid w:val="008A7400"/>
    <w:rsid w:val="008C5BD0"/>
    <w:rsid w:val="008D2617"/>
    <w:rsid w:val="008E0D20"/>
    <w:rsid w:val="008F08A9"/>
    <w:rsid w:val="008F0C3C"/>
    <w:rsid w:val="008F2843"/>
    <w:rsid w:val="008F6AFF"/>
    <w:rsid w:val="00907672"/>
    <w:rsid w:val="00925D67"/>
    <w:rsid w:val="00927303"/>
    <w:rsid w:val="00976820"/>
    <w:rsid w:val="009874A2"/>
    <w:rsid w:val="009A122B"/>
    <w:rsid w:val="009A16AE"/>
    <w:rsid w:val="009A712D"/>
    <w:rsid w:val="009B087D"/>
    <w:rsid w:val="009C1C2A"/>
    <w:rsid w:val="009C6AAF"/>
    <w:rsid w:val="009D2616"/>
    <w:rsid w:val="009E265C"/>
    <w:rsid w:val="009E656E"/>
    <w:rsid w:val="009F1D25"/>
    <w:rsid w:val="009F51B1"/>
    <w:rsid w:val="00A0524C"/>
    <w:rsid w:val="00A11B82"/>
    <w:rsid w:val="00A13321"/>
    <w:rsid w:val="00A13E31"/>
    <w:rsid w:val="00A15A83"/>
    <w:rsid w:val="00A2219D"/>
    <w:rsid w:val="00A23538"/>
    <w:rsid w:val="00A54F46"/>
    <w:rsid w:val="00A6740F"/>
    <w:rsid w:val="00A7285D"/>
    <w:rsid w:val="00AA30D8"/>
    <w:rsid w:val="00AE6963"/>
    <w:rsid w:val="00AF2C16"/>
    <w:rsid w:val="00B05FEB"/>
    <w:rsid w:val="00B16B71"/>
    <w:rsid w:val="00B21AFE"/>
    <w:rsid w:val="00B35E1A"/>
    <w:rsid w:val="00B43899"/>
    <w:rsid w:val="00B549F5"/>
    <w:rsid w:val="00B55335"/>
    <w:rsid w:val="00B632FB"/>
    <w:rsid w:val="00B644A5"/>
    <w:rsid w:val="00B67B29"/>
    <w:rsid w:val="00B73C64"/>
    <w:rsid w:val="00B75DB5"/>
    <w:rsid w:val="00B8266F"/>
    <w:rsid w:val="00BA2E33"/>
    <w:rsid w:val="00BA6104"/>
    <w:rsid w:val="00BB00F5"/>
    <w:rsid w:val="00BB3421"/>
    <w:rsid w:val="00BC5019"/>
    <w:rsid w:val="00BD7E26"/>
    <w:rsid w:val="00BE7079"/>
    <w:rsid w:val="00BF7CA7"/>
    <w:rsid w:val="00C160D8"/>
    <w:rsid w:val="00C22034"/>
    <w:rsid w:val="00C43504"/>
    <w:rsid w:val="00C73FE9"/>
    <w:rsid w:val="00C760E1"/>
    <w:rsid w:val="00C82F67"/>
    <w:rsid w:val="00C839E8"/>
    <w:rsid w:val="00C9519B"/>
    <w:rsid w:val="00C95512"/>
    <w:rsid w:val="00C95E26"/>
    <w:rsid w:val="00C9741B"/>
    <w:rsid w:val="00CA2987"/>
    <w:rsid w:val="00CA5321"/>
    <w:rsid w:val="00CB17AD"/>
    <w:rsid w:val="00CD0E68"/>
    <w:rsid w:val="00CD4337"/>
    <w:rsid w:val="00CE1988"/>
    <w:rsid w:val="00CE2DE8"/>
    <w:rsid w:val="00CE428B"/>
    <w:rsid w:val="00CE7C4E"/>
    <w:rsid w:val="00CF1174"/>
    <w:rsid w:val="00D33284"/>
    <w:rsid w:val="00D355A6"/>
    <w:rsid w:val="00D36BBE"/>
    <w:rsid w:val="00D44518"/>
    <w:rsid w:val="00D5289B"/>
    <w:rsid w:val="00D66228"/>
    <w:rsid w:val="00D6674E"/>
    <w:rsid w:val="00D707E0"/>
    <w:rsid w:val="00D765DC"/>
    <w:rsid w:val="00D83646"/>
    <w:rsid w:val="00D93B77"/>
    <w:rsid w:val="00D93BCC"/>
    <w:rsid w:val="00DA0CF1"/>
    <w:rsid w:val="00DD268B"/>
    <w:rsid w:val="00DF66BF"/>
    <w:rsid w:val="00E03719"/>
    <w:rsid w:val="00E15D98"/>
    <w:rsid w:val="00E2340E"/>
    <w:rsid w:val="00E4334B"/>
    <w:rsid w:val="00E50FE6"/>
    <w:rsid w:val="00E57DAF"/>
    <w:rsid w:val="00E731C9"/>
    <w:rsid w:val="00E85C89"/>
    <w:rsid w:val="00E92E68"/>
    <w:rsid w:val="00E976C1"/>
    <w:rsid w:val="00E97F33"/>
    <w:rsid w:val="00EB427C"/>
    <w:rsid w:val="00EC0235"/>
    <w:rsid w:val="00ED0465"/>
    <w:rsid w:val="00ED3FA8"/>
    <w:rsid w:val="00ED71A9"/>
    <w:rsid w:val="00EF69C3"/>
    <w:rsid w:val="00F056AA"/>
    <w:rsid w:val="00F163B1"/>
    <w:rsid w:val="00F31680"/>
    <w:rsid w:val="00F41DFD"/>
    <w:rsid w:val="00F9728D"/>
    <w:rsid w:val="00FC2910"/>
    <w:rsid w:val="00FC57B7"/>
    <w:rsid w:val="00FD0ED0"/>
    <w:rsid w:val="00FD1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1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lk">
    <w:name w:val="blk"/>
    <w:basedOn w:val="a0"/>
    <w:rsid w:val="00ED71A9"/>
  </w:style>
  <w:style w:type="paragraph" w:customStyle="1" w:styleId="12">
    <w:name w:val="цифры табл12"/>
    <w:link w:val="120"/>
    <w:rsid w:val="00ED71A9"/>
    <w:pPr>
      <w:suppressAutoHyphens/>
      <w:spacing w:after="0" w:line="240" w:lineRule="auto"/>
      <w:jc w:val="center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120">
    <w:name w:val="цифры табл12 Знак"/>
    <w:link w:val="12"/>
    <w:rsid w:val="00ED71A9"/>
    <w:rPr>
      <w:rFonts w:ascii="Arial" w:eastAsia="Times New Roman" w:hAnsi="Arial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1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FD1F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d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8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">
    <w:name w:val="Body Text"/>
    <w:basedOn w:val="a"/>
    <w:link w:val="af0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0">
    <w:name w:val="Основной текст Знак"/>
    <w:basedOn w:val="a0"/>
    <w:link w:val="af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lk">
    <w:name w:val="blk"/>
    <w:basedOn w:val="a0"/>
    <w:rsid w:val="00ED71A9"/>
  </w:style>
  <w:style w:type="paragraph" w:customStyle="1" w:styleId="12">
    <w:name w:val="цифры табл12"/>
    <w:link w:val="120"/>
    <w:rsid w:val="00ED71A9"/>
    <w:pPr>
      <w:suppressAutoHyphens/>
      <w:spacing w:after="0" w:line="240" w:lineRule="auto"/>
      <w:jc w:val="center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120">
    <w:name w:val="цифры табл12 Знак"/>
    <w:link w:val="12"/>
    <w:rsid w:val="00ED71A9"/>
    <w:rPr>
      <w:rFonts w:ascii="Arial" w:eastAsia="Times New Roman" w:hAnsi="Arial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jpe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D2F6F48F2C2CD4B86C81E829FC8F6E974A6C4FD8E9EB4C380043339288DE3B606E0E80AD808827g7H" TargetMode="Externa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www.consultant.ru/document/cons_doc_LAW_301011/94c6113a642e3b7baf717942f7cda2bef5b8054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4C5A2B-30DC-4E1B-81E8-F43A86F49E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1822</Words>
  <Characters>10388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2</cp:revision>
  <cp:lastPrinted>2019-02-18T07:16:00Z</cp:lastPrinted>
  <dcterms:created xsi:type="dcterms:W3CDTF">2020-02-29T06:46:00Z</dcterms:created>
  <dcterms:modified xsi:type="dcterms:W3CDTF">2020-02-29T06:46:00Z</dcterms:modified>
</cp:coreProperties>
</file>