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7085" w:rsidRPr="00B57085" w:rsidRDefault="00B57085" w:rsidP="00B57085">
      <w:pPr>
        <w:keepNext/>
        <w:tabs>
          <w:tab w:val="left" w:pos="9639"/>
        </w:tabs>
        <w:jc w:val="center"/>
        <w:outlineLvl w:val="5"/>
        <w:rPr>
          <w:rFonts w:ascii="Arial" w:hAnsi="Arial"/>
          <w:b/>
          <w:sz w:val="16"/>
          <w:szCs w:val="20"/>
        </w:rPr>
      </w:pPr>
      <w:r>
        <w:rPr>
          <w:rFonts w:ascii="Arial" w:hAnsi="Arial"/>
          <w:b/>
          <w:noProof/>
          <w:sz w:val="16"/>
          <w:szCs w:val="20"/>
        </w:rPr>
        <w:drawing>
          <wp:inline distT="0" distB="0" distL="0" distR="0">
            <wp:extent cx="600075" cy="714375"/>
            <wp:effectExtent l="0" t="0" r="9525" b="9525"/>
            <wp:docPr id="2" name="Рисунок 2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57085" w:rsidRPr="00B57085" w:rsidRDefault="00B57085" w:rsidP="00B57085">
      <w:pPr>
        <w:jc w:val="center"/>
        <w:rPr>
          <w:b/>
          <w:sz w:val="20"/>
          <w:szCs w:val="20"/>
        </w:rPr>
      </w:pPr>
    </w:p>
    <w:p w:rsidR="00B57085" w:rsidRPr="00B57085" w:rsidRDefault="00B57085" w:rsidP="00B57085">
      <w:pPr>
        <w:jc w:val="center"/>
        <w:rPr>
          <w:b/>
          <w:sz w:val="42"/>
          <w:szCs w:val="42"/>
        </w:rPr>
      </w:pPr>
      <w:r w:rsidRPr="00B57085">
        <w:rPr>
          <w:b/>
          <w:sz w:val="42"/>
          <w:szCs w:val="42"/>
        </w:rPr>
        <w:t xml:space="preserve">АДМИНИСТРАЦИЯ  </w:t>
      </w:r>
    </w:p>
    <w:p w:rsidR="00B57085" w:rsidRPr="00B57085" w:rsidRDefault="00B57085" w:rsidP="00B57085">
      <w:pPr>
        <w:jc w:val="center"/>
        <w:rPr>
          <w:b/>
          <w:sz w:val="19"/>
          <w:szCs w:val="42"/>
        </w:rPr>
      </w:pPr>
      <w:r w:rsidRPr="00B57085">
        <w:rPr>
          <w:b/>
          <w:sz w:val="42"/>
          <w:szCs w:val="42"/>
        </w:rPr>
        <w:t>НЕФТЕЮГАНСКОГО  РАЙОНА</w:t>
      </w:r>
    </w:p>
    <w:p w:rsidR="00B57085" w:rsidRPr="00B57085" w:rsidRDefault="00B57085" w:rsidP="00B57085">
      <w:pPr>
        <w:jc w:val="center"/>
        <w:rPr>
          <w:b/>
          <w:sz w:val="32"/>
        </w:rPr>
      </w:pPr>
    </w:p>
    <w:p w:rsidR="00B57085" w:rsidRPr="00B57085" w:rsidRDefault="00B57085" w:rsidP="00B57085">
      <w:pPr>
        <w:jc w:val="center"/>
        <w:rPr>
          <w:b/>
          <w:caps/>
          <w:sz w:val="36"/>
          <w:szCs w:val="38"/>
        </w:rPr>
      </w:pPr>
      <w:r w:rsidRPr="00B57085">
        <w:rPr>
          <w:b/>
          <w:caps/>
          <w:sz w:val="36"/>
          <w:szCs w:val="38"/>
        </w:rPr>
        <w:t>постановление</w:t>
      </w:r>
    </w:p>
    <w:p w:rsidR="00B57085" w:rsidRPr="00B57085" w:rsidRDefault="00B57085" w:rsidP="00B57085">
      <w:pPr>
        <w:rPr>
          <w:sz w:val="20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B57085" w:rsidRPr="00B57085" w:rsidTr="000B2E22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:rsidR="00B57085" w:rsidRPr="00B57085" w:rsidRDefault="00B57085" w:rsidP="00B57085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  <w:r w:rsidRPr="00B57085">
              <w:rPr>
                <w:sz w:val="26"/>
                <w:szCs w:val="26"/>
              </w:rPr>
              <w:t>7.02.2020</w:t>
            </w:r>
          </w:p>
        </w:tc>
        <w:tc>
          <w:tcPr>
            <w:tcW w:w="6595" w:type="dxa"/>
            <w:vMerge w:val="restart"/>
          </w:tcPr>
          <w:p w:rsidR="00B57085" w:rsidRPr="00B57085" w:rsidRDefault="00B57085" w:rsidP="00B57085">
            <w:pPr>
              <w:jc w:val="right"/>
              <w:rPr>
                <w:sz w:val="26"/>
                <w:szCs w:val="26"/>
                <w:u w:val="single"/>
              </w:rPr>
            </w:pPr>
            <w:r w:rsidRPr="00B57085">
              <w:rPr>
                <w:sz w:val="26"/>
                <w:szCs w:val="26"/>
              </w:rPr>
              <w:t>№</w:t>
            </w:r>
            <w:r w:rsidRPr="00B57085">
              <w:rPr>
                <w:sz w:val="26"/>
                <w:szCs w:val="26"/>
                <w:u w:val="single"/>
              </w:rPr>
              <w:t xml:space="preserve"> 2</w:t>
            </w:r>
            <w:r>
              <w:rPr>
                <w:sz w:val="26"/>
                <w:szCs w:val="26"/>
                <w:u w:val="single"/>
              </w:rPr>
              <w:t>24-</w:t>
            </w:r>
            <w:r w:rsidRPr="00B57085">
              <w:rPr>
                <w:sz w:val="26"/>
                <w:szCs w:val="26"/>
                <w:u w:val="single"/>
              </w:rPr>
              <w:t>па</w:t>
            </w:r>
          </w:p>
        </w:tc>
      </w:tr>
      <w:tr w:rsidR="00B57085" w:rsidRPr="00B57085" w:rsidTr="000B2E22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</w:tcPr>
          <w:p w:rsidR="00B57085" w:rsidRPr="00B57085" w:rsidRDefault="00B57085" w:rsidP="00B57085">
            <w:pPr>
              <w:rPr>
                <w:sz w:val="4"/>
              </w:rPr>
            </w:pPr>
          </w:p>
          <w:p w:rsidR="00B57085" w:rsidRPr="00B57085" w:rsidRDefault="00B57085" w:rsidP="00B57085">
            <w:pPr>
              <w:jc w:val="center"/>
              <w:rPr>
                <w:sz w:val="20"/>
              </w:rPr>
            </w:pPr>
          </w:p>
        </w:tc>
        <w:tc>
          <w:tcPr>
            <w:tcW w:w="6595" w:type="dxa"/>
            <w:vMerge/>
          </w:tcPr>
          <w:p w:rsidR="00B57085" w:rsidRPr="00B57085" w:rsidRDefault="00B57085" w:rsidP="00B57085">
            <w:pPr>
              <w:jc w:val="right"/>
              <w:rPr>
                <w:sz w:val="20"/>
              </w:rPr>
            </w:pPr>
          </w:p>
        </w:tc>
      </w:tr>
    </w:tbl>
    <w:p w:rsidR="009C6AAF" w:rsidRPr="00EA7855" w:rsidRDefault="00B57085" w:rsidP="00B57085">
      <w:pPr>
        <w:jc w:val="center"/>
        <w:rPr>
          <w:rFonts w:ascii="Arial" w:hAnsi="Arial" w:cs="Arial"/>
          <w:spacing w:val="-2"/>
          <w:sz w:val="26"/>
          <w:szCs w:val="26"/>
        </w:rPr>
      </w:pPr>
      <w:r w:rsidRPr="00B57085">
        <w:t>г.Нефтеюганск</w:t>
      </w:r>
    </w:p>
    <w:p w:rsidR="00EA7855" w:rsidRDefault="00EA7855" w:rsidP="00EA7855">
      <w:pPr>
        <w:tabs>
          <w:tab w:val="right" w:pos="9922"/>
        </w:tabs>
        <w:jc w:val="center"/>
        <w:rPr>
          <w:sz w:val="26"/>
          <w:szCs w:val="26"/>
        </w:rPr>
      </w:pPr>
    </w:p>
    <w:p w:rsidR="00EA7855" w:rsidRDefault="00EA7855" w:rsidP="00EA7855">
      <w:pPr>
        <w:tabs>
          <w:tab w:val="right" w:pos="9922"/>
        </w:tabs>
        <w:jc w:val="center"/>
        <w:rPr>
          <w:sz w:val="26"/>
          <w:szCs w:val="26"/>
        </w:rPr>
      </w:pPr>
    </w:p>
    <w:p w:rsidR="006B5A2D" w:rsidRPr="00EA7855" w:rsidRDefault="009F1D25" w:rsidP="00EA7855">
      <w:pPr>
        <w:tabs>
          <w:tab w:val="right" w:pos="9922"/>
        </w:tabs>
        <w:jc w:val="center"/>
        <w:rPr>
          <w:sz w:val="26"/>
          <w:szCs w:val="26"/>
        </w:rPr>
      </w:pPr>
      <w:r w:rsidRPr="00EA7855">
        <w:rPr>
          <w:sz w:val="26"/>
          <w:szCs w:val="26"/>
        </w:rPr>
        <w:t>О подгот</w:t>
      </w:r>
      <w:r w:rsidR="00B05FEB" w:rsidRPr="00EA7855">
        <w:rPr>
          <w:sz w:val="26"/>
          <w:szCs w:val="26"/>
        </w:rPr>
        <w:t xml:space="preserve">овке документации по </w:t>
      </w:r>
      <w:r w:rsidR="00CB17AD" w:rsidRPr="00EA7855">
        <w:rPr>
          <w:sz w:val="26"/>
          <w:szCs w:val="26"/>
        </w:rPr>
        <w:t>планировк</w:t>
      </w:r>
      <w:r w:rsidR="00B05FEB" w:rsidRPr="00EA7855">
        <w:rPr>
          <w:sz w:val="26"/>
          <w:szCs w:val="26"/>
        </w:rPr>
        <w:t>е</w:t>
      </w:r>
      <w:r w:rsidR="00CB17AD" w:rsidRPr="00EA7855">
        <w:rPr>
          <w:sz w:val="26"/>
          <w:szCs w:val="26"/>
        </w:rPr>
        <w:t xml:space="preserve"> </w:t>
      </w:r>
      <w:r w:rsidR="00FD0ED0" w:rsidRPr="00EA7855">
        <w:rPr>
          <w:sz w:val="26"/>
          <w:szCs w:val="26"/>
        </w:rPr>
        <w:t>межселенной</w:t>
      </w:r>
      <w:r w:rsidR="009C6AAF" w:rsidRPr="00EA7855">
        <w:rPr>
          <w:sz w:val="26"/>
          <w:szCs w:val="26"/>
        </w:rPr>
        <w:t xml:space="preserve"> </w:t>
      </w:r>
      <w:r w:rsidR="00DA0CF1" w:rsidRPr="00EA7855">
        <w:rPr>
          <w:sz w:val="26"/>
          <w:szCs w:val="26"/>
        </w:rPr>
        <w:t xml:space="preserve">территории </w:t>
      </w:r>
      <w:r w:rsidR="00EA7855">
        <w:rPr>
          <w:sz w:val="26"/>
          <w:szCs w:val="26"/>
        </w:rPr>
        <w:br/>
      </w:r>
      <w:r w:rsidR="007D210C" w:rsidRPr="00EA7855">
        <w:rPr>
          <w:sz w:val="26"/>
          <w:szCs w:val="26"/>
        </w:rPr>
        <w:t>для размещения объекта:</w:t>
      </w:r>
      <w:r w:rsidR="007D210C" w:rsidRPr="00EA7855">
        <w:rPr>
          <w:color w:val="FF0000"/>
          <w:sz w:val="26"/>
          <w:szCs w:val="26"/>
        </w:rPr>
        <w:t xml:space="preserve"> </w:t>
      </w:r>
      <w:r w:rsidR="006B5A2D" w:rsidRPr="00EA7855">
        <w:rPr>
          <w:sz w:val="26"/>
          <w:szCs w:val="26"/>
        </w:rPr>
        <w:t>«</w:t>
      </w:r>
      <w:r w:rsidR="003E3E2A" w:rsidRPr="00EA7855">
        <w:rPr>
          <w:sz w:val="26"/>
          <w:szCs w:val="26"/>
        </w:rPr>
        <w:t>Расширение куста скважин № 1</w:t>
      </w:r>
      <w:r w:rsidR="00E268D4" w:rsidRPr="00EA7855">
        <w:rPr>
          <w:sz w:val="26"/>
          <w:szCs w:val="26"/>
        </w:rPr>
        <w:t>13</w:t>
      </w:r>
      <w:r w:rsidR="003E3E2A" w:rsidRPr="00EA7855">
        <w:rPr>
          <w:sz w:val="26"/>
          <w:szCs w:val="26"/>
        </w:rPr>
        <w:t xml:space="preserve"> </w:t>
      </w:r>
      <w:r w:rsidR="00EA7855">
        <w:rPr>
          <w:sz w:val="26"/>
          <w:szCs w:val="26"/>
        </w:rPr>
        <w:br/>
      </w:r>
      <w:r w:rsidR="003E3E2A" w:rsidRPr="00EA7855">
        <w:rPr>
          <w:sz w:val="26"/>
          <w:szCs w:val="26"/>
        </w:rPr>
        <w:t>Западно-Малобалыкского месторождения нефти</w:t>
      </w:r>
      <w:r w:rsidR="006B5A2D" w:rsidRPr="00EA7855">
        <w:rPr>
          <w:sz w:val="26"/>
          <w:szCs w:val="26"/>
        </w:rPr>
        <w:t xml:space="preserve">» </w:t>
      </w:r>
    </w:p>
    <w:p w:rsidR="00180AA7" w:rsidRPr="00EA7855" w:rsidRDefault="00180AA7" w:rsidP="00EA7855">
      <w:pPr>
        <w:tabs>
          <w:tab w:val="right" w:pos="9922"/>
        </w:tabs>
        <w:jc w:val="center"/>
        <w:rPr>
          <w:sz w:val="26"/>
          <w:szCs w:val="26"/>
        </w:rPr>
      </w:pPr>
    </w:p>
    <w:p w:rsidR="008879D9" w:rsidRPr="00EA7855" w:rsidRDefault="008879D9" w:rsidP="00EA7855">
      <w:pPr>
        <w:tabs>
          <w:tab w:val="right" w:pos="9922"/>
        </w:tabs>
        <w:jc w:val="center"/>
        <w:rPr>
          <w:sz w:val="26"/>
          <w:szCs w:val="26"/>
        </w:rPr>
      </w:pPr>
    </w:p>
    <w:p w:rsidR="009B087D" w:rsidRPr="00683455" w:rsidRDefault="00BB3421" w:rsidP="00A343AB">
      <w:pPr>
        <w:ind w:firstLine="709"/>
        <w:jc w:val="both"/>
        <w:rPr>
          <w:color w:val="FF0000"/>
          <w:sz w:val="26"/>
          <w:szCs w:val="26"/>
        </w:rPr>
      </w:pPr>
      <w:r w:rsidRPr="00EA7855">
        <w:rPr>
          <w:sz w:val="26"/>
          <w:szCs w:val="26"/>
        </w:rPr>
        <w:t xml:space="preserve">В </w:t>
      </w:r>
      <w:r w:rsidR="00180DC7" w:rsidRPr="00EA7855">
        <w:rPr>
          <w:sz w:val="26"/>
          <w:szCs w:val="26"/>
        </w:rPr>
        <w:t>соответствии</w:t>
      </w:r>
      <w:r w:rsidR="009F1D25" w:rsidRPr="00EA7855">
        <w:rPr>
          <w:sz w:val="26"/>
          <w:szCs w:val="26"/>
        </w:rPr>
        <w:t xml:space="preserve"> </w:t>
      </w:r>
      <w:r w:rsidR="000B2DCD" w:rsidRPr="00EA7855">
        <w:rPr>
          <w:sz w:val="26"/>
          <w:szCs w:val="26"/>
        </w:rPr>
        <w:t xml:space="preserve">со статьей </w:t>
      </w:r>
      <w:r w:rsidR="009F1D25" w:rsidRPr="00EA7855">
        <w:rPr>
          <w:sz w:val="26"/>
          <w:szCs w:val="26"/>
        </w:rPr>
        <w:t>45</w:t>
      </w:r>
      <w:r w:rsidR="005231CA" w:rsidRPr="00EA7855">
        <w:rPr>
          <w:sz w:val="26"/>
          <w:szCs w:val="26"/>
        </w:rPr>
        <w:t xml:space="preserve">, </w:t>
      </w:r>
      <w:r w:rsidR="007148E8" w:rsidRPr="00EA7855">
        <w:rPr>
          <w:sz w:val="26"/>
          <w:szCs w:val="26"/>
        </w:rPr>
        <w:t>пункт</w:t>
      </w:r>
      <w:r w:rsidR="00617338" w:rsidRPr="00EA7855">
        <w:rPr>
          <w:sz w:val="26"/>
          <w:szCs w:val="26"/>
        </w:rPr>
        <w:t>ом</w:t>
      </w:r>
      <w:r w:rsidR="007148E8" w:rsidRPr="00EA7855">
        <w:rPr>
          <w:sz w:val="26"/>
          <w:szCs w:val="26"/>
        </w:rPr>
        <w:t xml:space="preserve"> 16 </w:t>
      </w:r>
      <w:r w:rsidR="005231CA" w:rsidRPr="00EA7855">
        <w:rPr>
          <w:sz w:val="26"/>
          <w:szCs w:val="26"/>
        </w:rPr>
        <w:t xml:space="preserve">статьи 46 </w:t>
      </w:r>
      <w:r w:rsidR="009F1D25" w:rsidRPr="00EA7855">
        <w:rPr>
          <w:sz w:val="26"/>
          <w:szCs w:val="26"/>
        </w:rPr>
        <w:t>Градостроительного кодекса Российской Федерации,</w:t>
      </w:r>
      <w:r w:rsidR="00581ED3" w:rsidRPr="00EA7855">
        <w:rPr>
          <w:sz w:val="26"/>
          <w:szCs w:val="26"/>
        </w:rPr>
        <w:t xml:space="preserve"> </w:t>
      </w:r>
      <w:r w:rsidR="00A23538" w:rsidRPr="00EA7855">
        <w:rPr>
          <w:sz w:val="26"/>
          <w:szCs w:val="26"/>
        </w:rPr>
        <w:t xml:space="preserve"> Федеральн</w:t>
      </w:r>
      <w:r w:rsidR="00617338" w:rsidRPr="00EA7855">
        <w:rPr>
          <w:sz w:val="26"/>
          <w:szCs w:val="26"/>
        </w:rPr>
        <w:t>ым</w:t>
      </w:r>
      <w:r w:rsidR="00A23538" w:rsidRPr="00EA7855">
        <w:rPr>
          <w:sz w:val="26"/>
          <w:szCs w:val="26"/>
        </w:rPr>
        <w:t xml:space="preserve"> закон</w:t>
      </w:r>
      <w:r w:rsidR="00617338" w:rsidRPr="00EA7855">
        <w:rPr>
          <w:sz w:val="26"/>
          <w:szCs w:val="26"/>
        </w:rPr>
        <w:t>ом</w:t>
      </w:r>
      <w:r w:rsidR="00A23538" w:rsidRPr="00EA7855">
        <w:rPr>
          <w:sz w:val="26"/>
          <w:szCs w:val="26"/>
        </w:rPr>
        <w:t xml:space="preserve"> от 06.10.2003 № 131-ФЗ </w:t>
      </w:r>
      <w:r w:rsidR="00A343AB">
        <w:rPr>
          <w:sz w:val="26"/>
          <w:szCs w:val="26"/>
        </w:rPr>
        <w:br/>
      </w:r>
      <w:r w:rsidR="00A23538" w:rsidRPr="00EA7855">
        <w:rPr>
          <w:sz w:val="26"/>
          <w:szCs w:val="26"/>
        </w:rPr>
        <w:t>«Об общих принципах организации местного самоуправления в Российской Федерации»,</w:t>
      </w:r>
      <w:r w:rsidR="009F1D25" w:rsidRPr="005E655C">
        <w:rPr>
          <w:sz w:val="26"/>
          <w:szCs w:val="26"/>
        </w:rPr>
        <w:t xml:space="preserve"> </w:t>
      </w:r>
      <w:r w:rsidR="00A23538" w:rsidRPr="005E655C">
        <w:rPr>
          <w:sz w:val="26"/>
          <w:szCs w:val="26"/>
        </w:rPr>
        <w:t>Устав</w:t>
      </w:r>
      <w:r w:rsidR="00617338">
        <w:rPr>
          <w:sz w:val="26"/>
          <w:szCs w:val="26"/>
        </w:rPr>
        <w:t>ом</w:t>
      </w:r>
      <w:r w:rsidR="00A23538" w:rsidRPr="005E655C">
        <w:rPr>
          <w:sz w:val="26"/>
          <w:szCs w:val="26"/>
        </w:rPr>
        <w:t xml:space="preserve"> муниципального о</w:t>
      </w:r>
      <w:r w:rsidR="003127EA" w:rsidRPr="005E655C">
        <w:rPr>
          <w:sz w:val="26"/>
          <w:szCs w:val="26"/>
        </w:rPr>
        <w:t>бразования Нефтеюганский район,</w:t>
      </w:r>
      <w:r w:rsidR="00FC2910" w:rsidRPr="005E655C">
        <w:rPr>
          <w:sz w:val="26"/>
          <w:szCs w:val="26"/>
        </w:rPr>
        <w:t xml:space="preserve"> </w:t>
      </w:r>
      <w:r w:rsidR="00617338" w:rsidRPr="005E655C">
        <w:rPr>
          <w:sz w:val="26"/>
          <w:szCs w:val="26"/>
        </w:rPr>
        <w:t>постановлен</w:t>
      </w:r>
      <w:r w:rsidR="00617338">
        <w:rPr>
          <w:sz w:val="26"/>
          <w:szCs w:val="26"/>
        </w:rPr>
        <w:t>ием</w:t>
      </w:r>
      <w:r w:rsidR="006E6601" w:rsidRPr="005E655C">
        <w:rPr>
          <w:sz w:val="26"/>
          <w:szCs w:val="26"/>
        </w:rPr>
        <w:t xml:space="preserve"> администрации Нефтеюганского района от </w:t>
      </w:r>
      <w:r w:rsidR="00C160D8">
        <w:rPr>
          <w:sz w:val="26"/>
          <w:szCs w:val="26"/>
        </w:rPr>
        <w:t>15.10.2018</w:t>
      </w:r>
      <w:r w:rsidR="006E6601" w:rsidRPr="005E655C">
        <w:rPr>
          <w:sz w:val="26"/>
          <w:szCs w:val="26"/>
        </w:rPr>
        <w:t xml:space="preserve"> №</w:t>
      </w:r>
      <w:r w:rsidR="00180DC7">
        <w:rPr>
          <w:sz w:val="26"/>
          <w:szCs w:val="26"/>
        </w:rPr>
        <w:t xml:space="preserve"> </w:t>
      </w:r>
      <w:r w:rsidR="006E6601" w:rsidRPr="005E655C">
        <w:rPr>
          <w:sz w:val="26"/>
          <w:szCs w:val="26"/>
        </w:rPr>
        <w:t>1</w:t>
      </w:r>
      <w:r w:rsidR="00C160D8">
        <w:rPr>
          <w:sz w:val="26"/>
          <w:szCs w:val="26"/>
        </w:rPr>
        <w:t>732</w:t>
      </w:r>
      <w:r w:rsidR="006E6601" w:rsidRPr="005E655C">
        <w:rPr>
          <w:sz w:val="26"/>
          <w:szCs w:val="26"/>
        </w:rPr>
        <w:t>-па-нпа «</w:t>
      </w:r>
      <w:r w:rsidR="00C160D8">
        <w:rPr>
          <w:sz w:val="26"/>
          <w:szCs w:val="26"/>
        </w:rPr>
        <w:t>Об утверждении порядка подготовки документации по планировке территории, разрабатываемой на основании решения Главы Нефтеюганского района и порядка принятия решения об утверждении документации по планировке территории Нефтеюганского района</w:t>
      </w:r>
      <w:r w:rsidR="006E6601" w:rsidRPr="005E655C">
        <w:rPr>
          <w:sz w:val="26"/>
          <w:szCs w:val="26"/>
        </w:rPr>
        <w:t xml:space="preserve">», </w:t>
      </w:r>
      <w:r w:rsidR="009A712D">
        <w:rPr>
          <w:sz w:val="26"/>
          <w:szCs w:val="26"/>
        </w:rPr>
        <w:t>на основании заявлени</w:t>
      </w:r>
      <w:r w:rsidR="0052726B">
        <w:rPr>
          <w:sz w:val="26"/>
          <w:szCs w:val="26"/>
        </w:rPr>
        <w:t>я</w:t>
      </w:r>
      <w:r w:rsidR="00683455" w:rsidRPr="00683455">
        <w:rPr>
          <w:sz w:val="26"/>
          <w:szCs w:val="26"/>
        </w:rPr>
        <w:t xml:space="preserve"> </w:t>
      </w:r>
      <w:r w:rsidR="009C1C2A" w:rsidRPr="005529DF">
        <w:rPr>
          <w:sz w:val="26"/>
          <w:szCs w:val="26"/>
        </w:rPr>
        <w:t xml:space="preserve">акционерного общества </w:t>
      </w:r>
      <w:r w:rsidR="00A343AB">
        <w:rPr>
          <w:sz w:val="26"/>
          <w:szCs w:val="26"/>
        </w:rPr>
        <w:br/>
      </w:r>
      <w:r w:rsidR="009C1C2A" w:rsidRPr="005529DF">
        <w:rPr>
          <w:sz w:val="26"/>
          <w:szCs w:val="26"/>
        </w:rPr>
        <w:t>«</w:t>
      </w:r>
      <w:r w:rsidR="003E3E2A">
        <w:rPr>
          <w:sz w:val="26"/>
          <w:szCs w:val="26"/>
        </w:rPr>
        <w:t>Научно-проектная и инженерно-экономическая компания</w:t>
      </w:r>
      <w:r w:rsidR="009C1C2A" w:rsidRPr="005529DF">
        <w:rPr>
          <w:sz w:val="26"/>
          <w:szCs w:val="26"/>
        </w:rPr>
        <w:t>» (далее –</w:t>
      </w:r>
      <w:r w:rsidR="006E04B8">
        <w:rPr>
          <w:sz w:val="26"/>
          <w:szCs w:val="26"/>
        </w:rPr>
        <w:t xml:space="preserve"> </w:t>
      </w:r>
      <w:r w:rsidR="009C1C2A" w:rsidRPr="005529DF">
        <w:rPr>
          <w:sz w:val="26"/>
          <w:szCs w:val="26"/>
        </w:rPr>
        <w:t>АО «</w:t>
      </w:r>
      <w:r w:rsidR="003E3E2A">
        <w:rPr>
          <w:sz w:val="26"/>
          <w:szCs w:val="26"/>
        </w:rPr>
        <w:t>НПИИЭК</w:t>
      </w:r>
      <w:r w:rsidR="009C1C2A" w:rsidRPr="005529DF">
        <w:rPr>
          <w:sz w:val="26"/>
          <w:szCs w:val="26"/>
        </w:rPr>
        <w:t xml:space="preserve">») </w:t>
      </w:r>
      <w:r w:rsidR="00683455" w:rsidRPr="005529DF">
        <w:rPr>
          <w:sz w:val="26"/>
          <w:szCs w:val="26"/>
        </w:rPr>
        <w:t>от</w:t>
      </w:r>
      <w:r w:rsidR="00C160D8" w:rsidRPr="005529DF">
        <w:rPr>
          <w:sz w:val="26"/>
          <w:szCs w:val="26"/>
        </w:rPr>
        <w:t xml:space="preserve"> </w:t>
      </w:r>
      <w:r w:rsidR="003E3E2A">
        <w:rPr>
          <w:sz w:val="26"/>
          <w:szCs w:val="26"/>
        </w:rPr>
        <w:t>22.01.2020</w:t>
      </w:r>
      <w:r w:rsidR="00136449">
        <w:rPr>
          <w:sz w:val="26"/>
          <w:szCs w:val="26"/>
        </w:rPr>
        <w:t xml:space="preserve"> </w:t>
      </w:r>
      <w:r w:rsidR="00683455" w:rsidRPr="005529DF">
        <w:rPr>
          <w:sz w:val="26"/>
          <w:szCs w:val="26"/>
        </w:rPr>
        <w:t>№</w:t>
      </w:r>
      <w:r w:rsidR="0046389E">
        <w:rPr>
          <w:sz w:val="26"/>
          <w:szCs w:val="26"/>
        </w:rPr>
        <w:t xml:space="preserve"> </w:t>
      </w:r>
      <w:r w:rsidR="003E3E2A">
        <w:rPr>
          <w:sz w:val="26"/>
          <w:szCs w:val="26"/>
        </w:rPr>
        <w:t>13</w:t>
      </w:r>
      <w:r w:rsidR="00E268D4">
        <w:rPr>
          <w:sz w:val="26"/>
          <w:szCs w:val="26"/>
        </w:rPr>
        <w:t>6</w:t>
      </w:r>
      <w:r w:rsidR="00C9741B">
        <w:rPr>
          <w:sz w:val="26"/>
          <w:szCs w:val="26"/>
        </w:rPr>
        <w:t xml:space="preserve"> </w:t>
      </w:r>
      <w:r w:rsidR="00A343AB">
        <w:rPr>
          <w:sz w:val="26"/>
          <w:szCs w:val="26"/>
        </w:rPr>
        <w:t xml:space="preserve"> </w:t>
      </w:r>
      <w:r w:rsidR="009B087D" w:rsidRPr="00683455">
        <w:rPr>
          <w:color w:val="000000" w:themeColor="text1"/>
          <w:sz w:val="26"/>
          <w:szCs w:val="26"/>
        </w:rPr>
        <w:t>п о с т а н о в л я ю:</w:t>
      </w:r>
    </w:p>
    <w:p w:rsidR="00FC2910" w:rsidRDefault="00FC2910" w:rsidP="009B087D">
      <w:pPr>
        <w:ind w:firstLine="360"/>
        <w:jc w:val="both"/>
        <w:rPr>
          <w:sz w:val="26"/>
          <w:szCs w:val="26"/>
        </w:rPr>
      </w:pPr>
    </w:p>
    <w:p w:rsidR="005529DF" w:rsidRPr="006B5A2D" w:rsidRDefault="005529DF" w:rsidP="00CA2FA9">
      <w:pPr>
        <w:pStyle w:val="a3"/>
        <w:numPr>
          <w:ilvl w:val="0"/>
          <w:numId w:val="9"/>
        </w:numPr>
        <w:tabs>
          <w:tab w:val="left" w:pos="0"/>
          <w:tab w:val="left" w:pos="1134"/>
        </w:tabs>
        <w:ind w:left="0" w:firstLine="709"/>
        <w:jc w:val="both"/>
        <w:rPr>
          <w:sz w:val="26"/>
          <w:szCs w:val="26"/>
          <w:u w:val="single"/>
        </w:rPr>
      </w:pPr>
      <w:r w:rsidRPr="007D210C">
        <w:rPr>
          <w:sz w:val="26"/>
          <w:szCs w:val="26"/>
        </w:rPr>
        <w:t xml:space="preserve">Подготовить проект планировки (далее </w:t>
      </w:r>
      <w:r w:rsidR="0077277F">
        <w:rPr>
          <w:sz w:val="26"/>
          <w:szCs w:val="26"/>
        </w:rPr>
        <w:t>–</w:t>
      </w:r>
      <w:r w:rsidRPr="007D210C">
        <w:rPr>
          <w:sz w:val="26"/>
          <w:szCs w:val="26"/>
        </w:rPr>
        <w:t xml:space="preserve"> Документация) для размещения объекта</w:t>
      </w:r>
      <w:r w:rsidRPr="005529DF">
        <w:rPr>
          <w:sz w:val="26"/>
          <w:szCs w:val="26"/>
        </w:rPr>
        <w:t xml:space="preserve">: </w:t>
      </w:r>
      <w:r w:rsidR="006B5A2D" w:rsidRPr="006B5A2D">
        <w:rPr>
          <w:sz w:val="26"/>
          <w:szCs w:val="26"/>
        </w:rPr>
        <w:t>«</w:t>
      </w:r>
      <w:r w:rsidR="003E3E2A">
        <w:rPr>
          <w:sz w:val="26"/>
          <w:szCs w:val="26"/>
        </w:rPr>
        <w:t>Расширение куста скважин № 1</w:t>
      </w:r>
      <w:r w:rsidR="00E268D4">
        <w:rPr>
          <w:sz w:val="26"/>
          <w:szCs w:val="26"/>
        </w:rPr>
        <w:t>13</w:t>
      </w:r>
      <w:r w:rsidR="003E3E2A">
        <w:rPr>
          <w:sz w:val="26"/>
          <w:szCs w:val="26"/>
        </w:rPr>
        <w:t xml:space="preserve"> Западно-Малобалыкского месторождения нефти</w:t>
      </w:r>
      <w:r w:rsidR="006B5A2D" w:rsidRPr="006B5A2D">
        <w:rPr>
          <w:sz w:val="26"/>
          <w:szCs w:val="26"/>
        </w:rPr>
        <w:t xml:space="preserve">» </w:t>
      </w:r>
      <w:r w:rsidRPr="006B5A2D">
        <w:rPr>
          <w:sz w:val="26"/>
          <w:szCs w:val="26"/>
        </w:rPr>
        <w:t>(приложение</w:t>
      </w:r>
      <w:r w:rsidR="005F03E9" w:rsidRPr="006B5A2D">
        <w:rPr>
          <w:sz w:val="26"/>
          <w:szCs w:val="26"/>
        </w:rPr>
        <w:t xml:space="preserve"> № 1</w:t>
      </w:r>
      <w:r w:rsidRPr="006B5A2D">
        <w:rPr>
          <w:sz w:val="26"/>
          <w:szCs w:val="26"/>
        </w:rPr>
        <w:t>).</w:t>
      </w:r>
    </w:p>
    <w:p w:rsidR="00850AB6" w:rsidRPr="006B5A2D" w:rsidRDefault="00850AB6" w:rsidP="00CA2FA9">
      <w:pPr>
        <w:pStyle w:val="a3"/>
        <w:numPr>
          <w:ilvl w:val="0"/>
          <w:numId w:val="9"/>
        </w:numPr>
        <w:tabs>
          <w:tab w:val="left" w:pos="0"/>
          <w:tab w:val="left" w:pos="1134"/>
        </w:tabs>
        <w:ind w:left="0" w:firstLine="709"/>
        <w:jc w:val="both"/>
        <w:rPr>
          <w:sz w:val="26"/>
          <w:szCs w:val="26"/>
          <w:u w:val="single"/>
        </w:rPr>
      </w:pPr>
      <w:r w:rsidRPr="00E50FE6">
        <w:rPr>
          <w:sz w:val="26"/>
          <w:szCs w:val="26"/>
        </w:rPr>
        <w:t>Утвердить задание на разработку документации по планировке территории для размещения объекта</w:t>
      </w:r>
      <w:r w:rsidRPr="0046389E">
        <w:rPr>
          <w:sz w:val="26"/>
          <w:szCs w:val="26"/>
        </w:rPr>
        <w:t xml:space="preserve">: </w:t>
      </w:r>
      <w:r w:rsidR="006B5A2D" w:rsidRPr="006B5A2D">
        <w:rPr>
          <w:sz w:val="26"/>
          <w:szCs w:val="26"/>
        </w:rPr>
        <w:t>«</w:t>
      </w:r>
      <w:r w:rsidR="003E3E2A">
        <w:rPr>
          <w:sz w:val="26"/>
          <w:szCs w:val="26"/>
        </w:rPr>
        <w:t>Расширение куста скважин № 1</w:t>
      </w:r>
      <w:r w:rsidR="00E268D4">
        <w:rPr>
          <w:sz w:val="26"/>
          <w:szCs w:val="26"/>
        </w:rPr>
        <w:t>13</w:t>
      </w:r>
      <w:r w:rsidR="003E3E2A">
        <w:rPr>
          <w:sz w:val="26"/>
          <w:szCs w:val="26"/>
        </w:rPr>
        <w:t xml:space="preserve"> Западно-Малобалыкского месторождения нефти</w:t>
      </w:r>
      <w:r w:rsidR="006B5A2D">
        <w:rPr>
          <w:sz w:val="26"/>
          <w:szCs w:val="26"/>
        </w:rPr>
        <w:t>»</w:t>
      </w:r>
      <w:r w:rsidR="006B5A2D" w:rsidRPr="006B5A2D">
        <w:rPr>
          <w:sz w:val="26"/>
          <w:szCs w:val="26"/>
        </w:rPr>
        <w:t xml:space="preserve"> </w:t>
      </w:r>
      <w:r w:rsidRPr="006B5A2D">
        <w:rPr>
          <w:sz w:val="26"/>
          <w:szCs w:val="26"/>
        </w:rPr>
        <w:t>(приложение № 2).</w:t>
      </w:r>
    </w:p>
    <w:p w:rsidR="00ED3FA8" w:rsidRDefault="001C1D1A" w:rsidP="00CA2FA9">
      <w:pPr>
        <w:pStyle w:val="a3"/>
        <w:numPr>
          <w:ilvl w:val="0"/>
          <w:numId w:val="9"/>
        </w:numPr>
        <w:tabs>
          <w:tab w:val="left" w:pos="709"/>
          <w:tab w:val="left" w:pos="1134"/>
        </w:tabs>
        <w:ind w:left="0" w:firstLine="709"/>
        <w:jc w:val="both"/>
        <w:rPr>
          <w:sz w:val="26"/>
          <w:szCs w:val="26"/>
        </w:rPr>
      </w:pPr>
      <w:r w:rsidRPr="0020010B">
        <w:rPr>
          <w:sz w:val="26"/>
          <w:szCs w:val="26"/>
        </w:rPr>
        <w:t>Рек</w:t>
      </w:r>
      <w:r w:rsidR="006532A0">
        <w:rPr>
          <w:sz w:val="26"/>
          <w:szCs w:val="26"/>
        </w:rPr>
        <w:t xml:space="preserve">омендовать </w:t>
      </w:r>
      <w:r w:rsidR="009C1C2A" w:rsidRPr="005529DF">
        <w:rPr>
          <w:sz w:val="26"/>
          <w:szCs w:val="26"/>
        </w:rPr>
        <w:t>АО «</w:t>
      </w:r>
      <w:r w:rsidR="003E3E2A">
        <w:rPr>
          <w:sz w:val="26"/>
          <w:szCs w:val="26"/>
        </w:rPr>
        <w:t>НПИИЭК</w:t>
      </w:r>
      <w:r w:rsidR="009C1C2A" w:rsidRPr="005529DF">
        <w:rPr>
          <w:sz w:val="26"/>
          <w:szCs w:val="26"/>
        </w:rPr>
        <w:t>»</w:t>
      </w:r>
      <w:r w:rsidR="009C1C2A">
        <w:rPr>
          <w:sz w:val="26"/>
          <w:szCs w:val="26"/>
        </w:rPr>
        <w:t xml:space="preserve"> </w:t>
      </w:r>
      <w:r w:rsidR="00050AF7">
        <w:rPr>
          <w:sz w:val="26"/>
          <w:szCs w:val="26"/>
        </w:rPr>
        <w:t xml:space="preserve"> </w:t>
      </w:r>
      <w:r w:rsidRPr="0020010B">
        <w:rPr>
          <w:sz w:val="26"/>
          <w:szCs w:val="26"/>
        </w:rPr>
        <w:t xml:space="preserve">осуществить </w:t>
      </w:r>
      <w:r w:rsidRPr="002F0BBD">
        <w:rPr>
          <w:sz w:val="26"/>
          <w:szCs w:val="26"/>
        </w:rPr>
        <w:t xml:space="preserve">подготовку </w:t>
      </w:r>
      <w:r w:rsidR="00BA2E33">
        <w:rPr>
          <w:sz w:val="26"/>
          <w:szCs w:val="26"/>
        </w:rPr>
        <w:t>Документации</w:t>
      </w:r>
      <w:r w:rsidR="00512A2A">
        <w:rPr>
          <w:sz w:val="26"/>
          <w:szCs w:val="26"/>
        </w:rPr>
        <w:t xml:space="preserve"> для размещения </w:t>
      </w:r>
      <w:r w:rsidR="00512A2A" w:rsidRPr="005529DF">
        <w:rPr>
          <w:sz w:val="26"/>
          <w:szCs w:val="26"/>
        </w:rPr>
        <w:t>объект</w:t>
      </w:r>
      <w:r w:rsidR="003474AA" w:rsidRPr="005529DF">
        <w:rPr>
          <w:sz w:val="26"/>
          <w:szCs w:val="26"/>
        </w:rPr>
        <w:t>а</w:t>
      </w:r>
      <w:r w:rsidR="00512A2A" w:rsidRPr="005529DF">
        <w:rPr>
          <w:sz w:val="26"/>
          <w:szCs w:val="26"/>
        </w:rPr>
        <w:t>, указанн</w:t>
      </w:r>
      <w:r w:rsidR="003474AA" w:rsidRPr="005529DF">
        <w:rPr>
          <w:sz w:val="26"/>
          <w:szCs w:val="26"/>
        </w:rPr>
        <w:t>ого</w:t>
      </w:r>
      <w:r w:rsidR="00512A2A" w:rsidRPr="005529DF">
        <w:rPr>
          <w:sz w:val="26"/>
          <w:szCs w:val="26"/>
        </w:rPr>
        <w:t xml:space="preserve"> </w:t>
      </w:r>
      <w:r w:rsidR="00512A2A">
        <w:rPr>
          <w:sz w:val="26"/>
          <w:szCs w:val="26"/>
        </w:rPr>
        <w:t xml:space="preserve">в </w:t>
      </w:r>
      <w:r w:rsidR="00734394">
        <w:rPr>
          <w:sz w:val="26"/>
          <w:szCs w:val="26"/>
        </w:rPr>
        <w:t>пунк</w:t>
      </w:r>
      <w:r w:rsidR="00617338">
        <w:rPr>
          <w:sz w:val="26"/>
          <w:szCs w:val="26"/>
        </w:rPr>
        <w:t>те</w:t>
      </w:r>
      <w:r w:rsidR="00734394">
        <w:rPr>
          <w:sz w:val="26"/>
          <w:szCs w:val="26"/>
        </w:rPr>
        <w:t xml:space="preserve"> </w:t>
      </w:r>
      <w:r w:rsidR="005F03E9">
        <w:rPr>
          <w:sz w:val="26"/>
          <w:szCs w:val="26"/>
        </w:rPr>
        <w:t>1</w:t>
      </w:r>
      <w:r w:rsidR="00C95512">
        <w:rPr>
          <w:sz w:val="26"/>
          <w:szCs w:val="26"/>
        </w:rPr>
        <w:t xml:space="preserve"> настоящего постановления</w:t>
      </w:r>
      <w:r w:rsidR="00D93BCC">
        <w:rPr>
          <w:sz w:val="26"/>
          <w:szCs w:val="26"/>
        </w:rPr>
        <w:t xml:space="preserve">, </w:t>
      </w:r>
      <w:r w:rsidR="0077277F">
        <w:rPr>
          <w:sz w:val="26"/>
          <w:szCs w:val="26"/>
        </w:rPr>
        <w:br/>
      </w:r>
      <w:r w:rsidR="00D93BCC">
        <w:rPr>
          <w:sz w:val="26"/>
          <w:szCs w:val="26"/>
        </w:rPr>
        <w:t xml:space="preserve">и представить подготовленную Документацию в </w:t>
      </w:r>
      <w:r w:rsidR="006E04B8">
        <w:rPr>
          <w:sz w:val="26"/>
          <w:szCs w:val="26"/>
        </w:rPr>
        <w:t>комитет по</w:t>
      </w:r>
      <w:r w:rsidR="00D93BCC">
        <w:rPr>
          <w:sz w:val="26"/>
          <w:szCs w:val="26"/>
        </w:rPr>
        <w:t xml:space="preserve"> градостроительств</w:t>
      </w:r>
      <w:r w:rsidR="006E04B8">
        <w:rPr>
          <w:sz w:val="26"/>
          <w:szCs w:val="26"/>
        </w:rPr>
        <w:t>у</w:t>
      </w:r>
      <w:r w:rsidR="00D93BCC">
        <w:rPr>
          <w:sz w:val="26"/>
          <w:szCs w:val="26"/>
        </w:rPr>
        <w:t xml:space="preserve"> </w:t>
      </w:r>
      <w:r w:rsidR="00616975">
        <w:rPr>
          <w:sz w:val="26"/>
          <w:szCs w:val="26"/>
        </w:rPr>
        <w:t xml:space="preserve">администрации </w:t>
      </w:r>
      <w:r w:rsidR="00D93BCC">
        <w:rPr>
          <w:sz w:val="26"/>
          <w:szCs w:val="26"/>
        </w:rPr>
        <w:t>Нефтеюганского района на проверку.</w:t>
      </w:r>
    </w:p>
    <w:p w:rsidR="00825552" w:rsidRDefault="006E04B8" w:rsidP="00CA2FA9">
      <w:pPr>
        <w:pStyle w:val="a3"/>
        <w:numPr>
          <w:ilvl w:val="0"/>
          <w:numId w:val="9"/>
        </w:numPr>
        <w:tabs>
          <w:tab w:val="left" w:pos="709"/>
          <w:tab w:val="left" w:pos="1134"/>
        </w:tabs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>Комитету</w:t>
      </w:r>
      <w:r w:rsidR="001C1D1A" w:rsidRPr="00ED3FA8">
        <w:rPr>
          <w:sz w:val="26"/>
          <w:szCs w:val="26"/>
        </w:rPr>
        <w:t xml:space="preserve"> </w:t>
      </w:r>
      <w:r w:rsidR="008879D9">
        <w:rPr>
          <w:sz w:val="26"/>
          <w:szCs w:val="26"/>
        </w:rPr>
        <w:t xml:space="preserve">по </w:t>
      </w:r>
      <w:r w:rsidR="001C1D1A" w:rsidRPr="00ED3FA8">
        <w:rPr>
          <w:sz w:val="26"/>
          <w:szCs w:val="26"/>
        </w:rPr>
        <w:t>градостроительств</w:t>
      </w:r>
      <w:r w:rsidR="008879D9">
        <w:rPr>
          <w:sz w:val="26"/>
          <w:szCs w:val="26"/>
        </w:rPr>
        <w:t>у</w:t>
      </w:r>
      <w:r w:rsidR="001C1D1A" w:rsidRPr="00ED3FA8">
        <w:rPr>
          <w:sz w:val="26"/>
          <w:szCs w:val="26"/>
        </w:rPr>
        <w:t xml:space="preserve"> </w:t>
      </w:r>
      <w:r w:rsidR="00616975" w:rsidRPr="00ED3FA8">
        <w:rPr>
          <w:sz w:val="26"/>
          <w:szCs w:val="26"/>
        </w:rPr>
        <w:t xml:space="preserve">администрации </w:t>
      </w:r>
      <w:r w:rsidR="00FC2910" w:rsidRPr="00ED3FA8">
        <w:rPr>
          <w:sz w:val="26"/>
          <w:szCs w:val="26"/>
        </w:rPr>
        <w:t>Нефтеюганского района</w:t>
      </w:r>
      <w:r w:rsidR="006241D1" w:rsidRPr="00ED3FA8">
        <w:rPr>
          <w:sz w:val="26"/>
          <w:szCs w:val="26"/>
        </w:rPr>
        <w:t xml:space="preserve"> (К</w:t>
      </w:r>
      <w:r>
        <w:rPr>
          <w:sz w:val="26"/>
          <w:szCs w:val="26"/>
        </w:rPr>
        <w:t>рышалович Д.В</w:t>
      </w:r>
      <w:r w:rsidR="00D66228" w:rsidRPr="00ED3FA8">
        <w:rPr>
          <w:sz w:val="26"/>
          <w:szCs w:val="26"/>
        </w:rPr>
        <w:t>.</w:t>
      </w:r>
      <w:r w:rsidR="006E6601" w:rsidRPr="00ED3FA8">
        <w:rPr>
          <w:sz w:val="26"/>
          <w:szCs w:val="26"/>
        </w:rPr>
        <w:t>)</w:t>
      </w:r>
      <w:r w:rsidR="00752FDD" w:rsidRPr="00ED3FA8">
        <w:rPr>
          <w:sz w:val="26"/>
          <w:szCs w:val="26"/>
        </w:rPr>
        <w:t>:</w:t>
      </w:r>
    </w:p>
    <w:p w:rsidR="00056A61" w:rsidRPr="00825552" w:rsidRDefault="00056A61" w:rsidP="00CA2FA9">
      <w:pPr>
        <w:pStyle w:val="a3"/>
        <w:numPr>
          <w:ilvl w:val="1"/>
          <w:numId w:val="9"/>
        </w:numPr>
        <w:tabs>
          <w:tab w:val="left" w:pos="0"/>
          <w:tab w:val="left" w:pos="1134"/>
        </w:tabs>
        <w:ind w:left="0" w:firstLine="709"/>
        <w:jc w:val="both"/>
        <w:rPr>
          <w:sz w:val="26"/>
          <w:szCs w:val="26"/>
        </w:rPr>
      </w:pPr>
      <w:r w:rsidRPr="00825552">
        <w:rPr>
          <w:sz w:val="26"/>
          <w:szCs w:val="26"/>
        </w:rPr>
        <w:t xml:space="preserve">Организовать учет предложений от физических и юридических лиц </w:t>
      </w:r>
      <w:r w:rsidR="0077277F">
        <w:rPr>
          <w:sz w:val="26"/>
          <w:szCs w:val="26"/>
        </w:rPr>
        <w:br/>
      </w:r>
      <w:r w:rsidRPr="00825552">
        <w:rPr>
          <w:sz w:val="26"/>
          <w:szCs w:val="26"/>
        </w:rPr>
        <w:t>о порядке, сроках подготовки и содержании Документации.</w:t>
      </w:r>
    </w:p>
    <w:p w:rsidR="00752FDD" w:rsidRPr="00CA2FA9" w:rsidRDefault="00E4334B" w:rsidP="00CA2FA9">
      <w:pPr>
        <w:pStyle w:val="a3"/>
        <w:numPr>
          <w:ilvl w:val="1"/>
          <w:numId w:val="9"/>
        </w:numPr>
        <w:tabs>
          <w:tab w:val="left" w:pos="0"/>
          <w:tab w:val="left" w:pos="1134"/>
        </w:tabs>
        <w:ind w:left="0" w:firstLine="709"/>
        <w:jc w:val="both"/>
        <w:rPr>
          <w:sz w:val="26"/>
          <w:szCs w:val="26"/>
        </w:rPr>
      </w:pPr>
      <w:r w:rsidRPr="00CA2FA9">
        <w:rPr>
          <w:sz w:val="26"/>
          <w:szCs w:val="26"/>
        </w:rPr>
        <w:t xml:space="preserve">Осуществить проверку подготовленной на основании настоящего постановления Документации в </w:t>
      </w:r>
      <w:r w:rsidR="00F41DFD" w:rsidRPr="00CA2FA9">
        <w:rPr>
          <w:sz w:val="26"/>
          <w:szCs w:val="26"/>
        </w:rPr>
        <w:t xml:space="preserve">течение </w:t>
      </w:r>
      <w:r w:rsidR="003E3E2A" w:rsidRPr="00CA2FA9">
        <w:rPr>
          <w:sz w:val="26"/>
          <w:szCs w:val="26"/>
        </w:rPr>
        <w:t xml:space="preserve">двадцати рабочих </w:t>
      </w:r>
      <w:r w:rsidR="00F41DFD" w:rsidRPr="00CA2FA9">
        <w:rPr>
          <w:sz w:val="26"/>
          <w:szCs w:val="26"/>
        </w:rPr>
        <w:t>дней с</w:t>
      </w:r>
      <w:r w:rsidRPr="00CA2FA9">
        <w:rPr>
          <w:sz w:val="26"/>
          <w:szCs w:val="26"/>
        </w:rPr>
        <w:t>о дня</w:t>
      </w:r>
      <w:r w:rsidR="00F41DFD" w:rsidRPr="00CA2FA9">
        <w:rPr>
          <w:sz w:val="26"/>
          <w:szCs w:val="26"/>
        </w:rPr>
        <w:t xml:space="preserve"> поступления Документации </w:t>
      </w:r>
      <w:r w:rsidRPr="00CA2FA9">
        <w:rPr>
          <w:sz w:val="26"/>
          <w:szCs w:val="26"/>
        </w:rPr>
        <w:t xml:space="preserve">в </w:t>
      </w:r>
      <w:r w:rsidR="006E04B8" w:rsidRPr="00CA2FA9">
        <w:rPr>
          <w:sz w:val="26"/>
          <w:szCs w:val="26"/>
        </w:rPr>
        <w:t>комитет</w:t>
      </w:r>
      <w:r w:rsidRPr="00CA2FA9">
        <w:rPr>
          <w:sz w:val="26"/>
          <w:szCs w:val="26"/>
        </w:rPr>
        <w:t xml:space="preserve"> </w:t>
      </w:r>
      <w:r w:rsidR="00B928CC" w:rsidRPr="00CA2FA9">
        <w:rPr>
          <w:sz w:val="26"/>
          <w:szCs w:val="26"/>
        </w:rPr>
        <w:t xml:space="preserve">по </w:t>
      </w:r>
      <w:r w:rsidRPr="00CA2FA9">
        <w:rPr>
          <w:sz w:val="26"/>
          <w:szCs w:val="26"/>
        </w:rPr>
        <w:t>градостроительств</w:t>
      </w:r>
      <w:r w:rsidR="00B928CC" w:rsidRPr="00CA2FA9">
        <w:rPr>
          <w:sz w:val="26"/>
          <w:szCs w:val="26"/>
        </w:rPr>
        <w:t>у</w:t>
      </w:r>
      <w:r w:rsidRPr="00CA2FA9">
        <w:rPr>
          <w:sz w:val="26"/>
          <w:szCs w:val="26"/>
        </w:rPr>
        <w:t xml:space="preserve"> </w:t>
      </w:r>
      <w:r w:rsidR="00616975" w:rsidRPr="00CA2FA9">
        <w:rPr>
          <w:sz w:val="26"/>
          <w:szCs w:val="26"/>
        </w:rPr>
        <w:t>администрации</w:t>
      </w:r>
      <w:r w:rsidRPr="00CA2FA9">
        <w:rPr>
          <w:sz w:val="26"/>
          <w:szCs w:val="26"/>
        </w:rPr>
        <w:t xml:space="preserve"> района </w:t>
      </w:r>
      <w:r w:rsidR="0077277F">
        <w:rPr>
          <w:sz w:val="26"/>
          <w:szCs w:val="26"/>
        </w:rPr>
        <w:br/>
      </w:r>
      <w:r w:rsidRPr="00CA2FA9">
        <w:rPr>
          <w:sz w:val="26"/>
          <w:szCs w:val="26"/>
        </w:rPr>
        <w:t>на соответствие требованиям пункта 10 статьи 45 Градостроительного кодекса Российской Федерации.</w:t>
      </w:r>
    </w:p>
    <w:p w:rsidR="00307DD5" w:rsidRDefault="009A16AE" w:rsidP="00CA2FA9">
      <w:pPr>
        <w:pStyle w:val="ConsPlusNormal"/>
        <w:numPr>
          <w:ilvl w:val="0"/>
          <w:numId w:val="9"/>
        </w:numPr>
        <w:tabs>
          <w:tab w:val="left" w:pos="1134"/>
        </w:tabs>
        <w:ind w:left="0" w:firstLine="709"/>
        <w:jc w:val="both"/>
      </w:pPr>
      <w:r w:rsidRPr="00307DD5">
        <w:t>Настоящее постановление подлежит опубликованию в газете «Югорское обозрение»</w:t>
      </w:r>
      <w:r w:rsidR="00456419" w:rsidRPr="00307DD5">
        <w:t xml:space="preserve"> </w:t>
      </w:r>
      <w:r w:rsidRPr="00307DD5">
        <w:t>и размещению на официальном сайте органов местного самоуправления Нефтеюганского района.</w:t>
      </w:r>
    </w:p>
    <w:p w:rsidR="00EB427C" w:rsidRPr="00307DD5" w:rsidRDefault="00CA2FA9" w:rsidP="00CA2FA9">
      <w:pPr>
        <w:pStyle w:val="ConsPlusNormal"/>
        <w:numPr>
          <w:ilvl w:val="0"/>
          <w:numId w:val="9"/>
        </w:numPr>
        <w:tabs>
          <w:tab w:val="left" w:pos="1134"/>
        </w:tabs>
        <w:ind w:left="0" w:firstLine="709"/>
        <w:jc w:val="both"/>
      </w:pPr>
      <w:r w:rsidRPr="00415126">
        <w:t xml:space="preserve">Контроль за выполнением постановления возложить на директора </w:t>
      </w:r>
      <w:r w:rsidRPr="00415126">
        <w:br/>
        <w:t xml:space="preserve">департамента имущественных отношений – заместителя главы Нефтеюганского </w:t>
      </w:r>
      <w:r w:rsidRPr="00415126">
        <w:br/>
        <w:t>района Бородкину О.В.</w:t>
      </w:r>
    </w:p>
    <w:p w:rsidR="00EB427C" w:rsidRDefault="00EB427C" w:rsidP="00EB427C">
      <w:pPr>
        <w:jc w:val="both"/>
        <w:rPr>
          <w:sz w:val="26"/>
          <w:szCs w:val="26"/>
        </w:rPr>
      </w:pPr>
    </w:p>
    <w:p w:rsidR="00080494" w:rsidRDefault="00080494" w:rsidP="00EB427C">
      <w:pPr>
        <w:jc w:val="both"/>
        <w:rPr>
          <w:sz w:val="26"/>
          <w:szCs w:val="26"/>
        </w:rPr>
      </w:pPr>
    </w:p>
    <w:p w:rsidR="002E47D8" w:rsidRDefault="002E47D8" w:rsidP="00EB427C">
      <w:pPr>
        <w:jc w:val="both"/>
        <w:rPr>
          <w:sz w:val="26"/>
          <w:szCs w:val="26"/>
        </w:rPr>
      </w:pPr>
    </w:p>
    <w:p w:rsidR="00CA2FA9" w:rsidRPr="004110EB" w:rsidRDefault="00CA2FA9" w:rsidP="004110EB">
      <w:pPr>
        <w:tabs>
          <w:tab w:val="left" w:pos="0"/>
        </w:tabs>
        <w:rPr>
          <w:sz w:val="26"/>
          <w:szCs w:val="26"/>
        </w:rPr>
      </w:pPr>
      <w:r w:rsidRPr="004110EB">
        <w:rPr>
          <w:sz w:val="26"/>
          <w:szCs w:val="26"/>
        </w:rPr>
        <w:t>Глава</w:t>
      </w:r>
      <w:r>
        <w:rPr>
          <w:sz w:val="26"/>
          <w:szCs w:val="26"/>
        </w:rPr>
        <w:t xml:space="preserve"> </w:t>
      </w:r>
      <w:r w:rsidRPr="004110EB">
        <w:rPr>
          <w:sz w:val="26"/>
          <w:szCs w:val="26"/>
        </w:rPr>
        <w:t xml:space="preserve">района </w:t>
      </w:r>
      <w:r w:rsidRPr="004110EB">
        <w:rPr>
          <w:sz w:val="26"/>
          <w:szCs w:val="26"/>
        </w:rPr>
        <w:tab/>
      </w:r>
      <w:r w:rsidRPr="004110EB">
        <w:rPr>
          <w:sz w:val="26"/>
          <w:szCs w:val="26"/>
        </w:rPr>
        <w:tab/>
      </w:r>
      <w:r w:rsidRPr="004110EB">
        <w:rPr>
          <w:sz w:val="26"/>
          <w:szCs w:val="26"/>
        </w:rPr>
        <w:tab/>
      </w:r>
      <w:r w:rsidRPr="004110EB">
        <w:rPr>
          <w:sz w:val="26"/>
          <w:szCs w:val="26"/>
        </w:rPr>
        <w:tab/>
      </w:r>
      <w:r w:rsidRPr="004110EB">
        <w:rPr>
          <w:sz w:val="26"/>
          <w:szCs w:val="26"/>
        </w:rPr>
        <w:tab/>
      </w:r>
      <w:r>
        <w:rPr>
          <w:sz w:val="26"/>
          <w:szCs w:val="26"/>
        </w:rPr>
        <w:t xml:space="preserve"> 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 w:rsidRPr="004110EB">
        <w:rPr>
          <w:sz w:val="26"/>
          <w:szCs w:val="26"/>
        </w:rPr>
        <w:t>Г.В.Лапковская</w:t>
      </w:r>
    </w:p>
    <w:p w:rsidR="003E3E2A" w:rsidRDefault="003E3E2A" w:rsidP="00C905A2">
      <w:pPr>
        <w:jc w:val="both"/>
        <w:rPr>
          <w:sz w:val="26"/>
          <w:szCs w:val="26"/>
        </w:rPr>
        <w:sectPr w:rsidR="003E3E2A" w:rsidSect="00CA2FA9">
          <w:headerReference w:type="default" r:id="rId10"/>
          <w:headerReference w:type="first" r:id="rId11"/>
          <w:pgSz w:w="11906" w:h="16838"/>
          <w:pgMar w:top="1134" w:right="567" w:bottom="1134" w:left="1701" w:header="709" w:footer="709" w:gutter="0"/>
          <w:cols w:space="708"/>
          <w:titlePg/>
          <w:docGrid w:linePitch="360"/>
        </w:sectPr>
      </w:pPr>
    </w:p>
    <w:p w:rsidR="00CF38E1" w:rsidRPr="00604942" w:rsidRDefault="00CF38E1" w:rsidP="00CF38E1">
      <w:pPr>
        <w:ind w:left="10915"/>
        <w:rPr>
          <w:sz w:val="26"/>
          <w:szCs w:val="26"/>
        </w:rPr>
      </w:pPr>
      <w:r w:rsidRPr="00604942">
        <w:rPr>
          <w:sz w:val="26"/>
          <w:szCs w:val="26"/>
        </w:rPr>
        <w:t>Приложение</w:t>
      </w:r>
      <w:r>
        <w:rPr>
          <w:sz w:val="26"/>
          <w:szCs w:val="26"/>
        </w:rPr>
        <w:t xml:space="preserve"> № 1</w:t>
      </w:r>
    </w:p>
    <w:p w:rsidR="00CF38E1" w:rsidRPr="00604942" w:rsidRDefault="00CF38E1" w:rsidP="00CF38E1">
      <w:pPr>
        <w:ind w:left="10915"/>
        <w:rPr>
          <w:sz w:val="26"/>
          <w:szCs w:val="26"/>
        </w:rPr>
      </w:pPr>
      <w:r w:rsidRPr="00604942">
        <w:rPr>
          <w:sz w:val="26"/>
          <w:szCs w:val="26"/>
        </w:rPr>
        <w:t>к постановлению администрации</w:t>
      </w:r>
      <w:r>
        <w:rPr>
          <w:sz w:val="26"/>
          <w:szCs w:val="26"/>
        </w:rPr>
        <w:t xml:space="preserve"> </w:t>
      </w:r>
    </w:p>
    <w:p w:rsidR="00CF38E1" w:rsidRPr="00604942" w:rsidRDefault="00CF38E1" w:rsidP="00CF38E1">
      <w:pPr>
        <w:ind w:left="10915"/>
        <w:rPr>
          <w:sz w:val="26"/>
          <w:szCs w:val="26"/>
        </w:rPr>
      </w:pPr>
      <w:r w:rsidRPr="00604942">
        <w:rPr>
          <w:sz w:val="26"/>
          <w:szCs w:val="26"/>
        </w:rPr>
        <w:t>Нефтеюганского района</w:t>
      </w:r>
    </w:p>
    <w:p w:rsidR="00CF38E1" w:rsidRPr="00604942" w:rsidRDefault="00CF38E1" w:rsidP="00CF38E1">
      <w:pPr>
        <w:ind w:left="10915"/>
        <w:rPr>
          <w:sz w:val="26"/>
          <w:szCs w:val="26"/>
        </w:rPr>
      </w:pPr>
      <w:r w:rsidRPr="00604942">
        <w:rPr>
          <w:sz w:val="26"/>
          <w:szCs w:val="26"/>
        </w:rPr>
        <w:t xml:space="preserve">от </w:t>
      </w:r>
      <w:r w:rsidR="00B57085">
        <w:rPr>
          <w:sz w:val="26"/>
          <w:szCs w:val="26"/>
        </w:rPr>
        <w:t>27.02.2020</w:t>
      </w:r>
      <w:r>
        <w:rPr>
          <w:sz w:val="26"/>
          <w:szCs w:val="26"/>
        </w:rPr>
        <w:t xml:space="preserve"> №</w:t>
      </w:r>
      <w:r w:rsidR="00B57085">
        <w:rPr>
          <w:sz w:val="26"/>
          <w:szCs w:val="26"/>
        </w:rPr>
        <w:t xml:space="preserve"> 224-па</w:t>
      </w:r>
    </w:p>
    <w:p w:rsidR="00B73C64" w:rsidRDefault="00B73C64" w:rsidP="00C9741B">
      <w:pPr>
        <w:jc w:val="right"/>
        <w:rPr>
          <w:sz w:val="26"/>
          <w:szCs w:val="26"/>
        </w:rPr>
      </w:pPr>
    </w:p>
    <w:p w:rsidR="0036048F" w:rsidRDefault="0036048F" w:rsidP="0036048F">
      <w:pPr>
        <w:jc w:val="center"/>
        <w:rPr>
          <w:sz w:val="26"/>
          <w:szCs w:val="26"/>
        </w:rPr>
      </w:pPr>
    </w:p>
    <w:p w:rsidR="00CF38E1" w:rsidRDefault="00B04E2A" w:rsidP="006B5A2D">
      <w:pPr>
        <w:tabs>
          <w:tab w:val="right" w:pos="9922"/>
        </w:tabs>
        <w:jc w:val="center"/>
        <w:rPr>
          <w:sz w:val="26"/>
          <w:szCs w:val="26"/>
        </w:rPr>
      </w:pPr>
      <w:r>
        <w:rPr>
          <w:noProof/>
          <w:sz w:val="26"/>
          <w:szCs w:val="26"/>
        </w:rPr>
        <w:drawing>
          <wp:anchor distT="0" distB="0" distL="114300" distR="114300" simplePos="0" relativeHeight="251658240" behindDoc="1" locked="0" layoutInCell="1" allowOverlap="1" wp14:anchorId="0CD01C79" wp14:editId="26E0F5F8">
            <wp:simplePos x="0" y="0"/>
            <wp:positionH relativeFrom="column">
              <wp:posOffset>635</wp:posOffset>
            </wp:positionH>
            <wp:positionV relativeFrom="paragraph">
              <wp:posOffset>57150</wp:posOffset>
            </wp:positionV>
            <wp:extent cx="10057765" cy="4953000"/>
            <wp:effectExtent l="0" t="0" r="635" b="0"/>
            <wp:wrapNone/>
            <wp:docPr id="1" name="Рисунок 1" descr="\\srv-dell-0004\Обмен ДГиЗ\ОПГД 2019\Хуснутдинова\Проект планировки проект межевания Линейки\НПИИЭК\Расширение куста скважин № 113 Звпвдно-Малобалыкского\ш.868 обзорная схема_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srv-dell-0004\Обмен ДГиЗ\ОПГД 2019\Хуснутдинова\Проект планировки проект межевания Линейки\НПИИЭК\Расширение куста скважин № 113 Звпвдно-Малобалыкского\ш.868 обзорная схема_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57765" cy="4953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F38E1" w:rsidRPr="0028353F">
        <w:rPr>
          <w:sz w:val="26"/>
          <w:szCs w:val="26"/>
        </w:rPr>
        <w:t xml:space="preserve">СХЕМА </w:t>
      </w:r>
    </w:p>
    <w:p w:rsidR="006B5A2D" w:rsidRPr="00C4104B" w:rsidRDefault="0036048F" w:rsidP="006B5A2D">
      <w:pPr>
        <w:tabs>
          <w:tab w:val="right" w:pos="9922"/>
        </w:tabs>
        <w:jc w:val="center"/>
        <w:rPr>
          <w:u w:val="single"/>
        </w:rPr>
      </w:pPr>
      <w:r w:rsidRPr="0028353F">
        <w:rPr>
          <w:sz w:val="26"/>
          <w:szCs w:val="26"/>
        </w:rPr>
        <w:t xml:space="preserve">размещения объекта: </w:t>
      </w:r>
      <w:r w:rsidR="006B5A2D" w:rsidRPr="006B5A2D">
        <w:rPr>
          <w:sz w:val="26"/>
          <w:szCs w:val="26"/>
        </w:rPr>
        <w:t>«</w:t>
      </w:r>
      <w:r w:rsidR="003E3E2A">
        <w:rPr>
          <w:sz w:val="26"/>
          <w:szCs w:val="26"/>
        </w:rPr>
        <w:t>Расширение куста скважин № 1</w:t>
      </w:r>
      <w:r w:rsidR="00E268D4">
        <w:rPr>
          <w:sz w:val="26"/>
          <w:szCs w:val="26"/>
        </w:rPr>
        <w:t>13</w:t>
      </w:r>
      <w:r w:rsidR="003E3E2A">
        <w:rPr>
          <w:sz w:val="26"/>
          <w:szCs w:val="26"/>
        </w:rPr>
        <w:t xml:space="preserve"> Западно-Малобалыкского месторождения нефти</w:t>
      </w:r>
      <w:r w:rsidR="006B5A2D" w:rsidRPr="006B5A2D">
        <w:rPr>
          <w:sz w:val="26"/>
          <w:szCs w:val="26"/>
        </w:rPr>
        <w:t>»</w:t>
      </w:r>
      <w:r w:rsidR="006B5A2D" w:rsidRPr="006B5A2D">
        <w:rPr>
          <w:sz w:val="26"/>
          <w:szCs w:val="26"/>
          <w:u w:val="single"/>
        </w:rPr>
        <w:t xml:space="preserve"> </w:t>
      </w:r>
    </w:p>
    <w:p w:rsidR="00180AA7" w:rsidRPr="00180AA7" w:rsidRDefault="00180AA7" w:rsidP="00180AA7">
      <w:pPr>
        <w:jc w:val="center"/>
        <w:rPr>
          <w:sz w:val="26"/>
          <w:szCs w:val="26"/>
          <w:u w:val="single"/>
        </w:rPr>
      </w:pPr>
    </w:p>
    <w:p w:rsidR="0046389E" w:rsidRDefault="0046389E" w:rsidP="00180AA7">
      <w:pPr>
        <w:jc w:val="center"/>
        <w:rPr>
          <w:sz w:val="26"/>
          <w:szCs w:val="26"/>
        </w:rPr>
      </w:pPr>
    </w:p>
    <w:p w:rsidR="003E3E2A" w:rsidRDefault="003E3E2A" w:rsidP="003E3E2A">
      <w:pPr>
        <w:jc w:val="center"/>
        <w:rPr>
          <w:sz w:val="26"/>
          <w:szCs w:val="26"/>
        </w:rPr>
        <w:sectPr w:rsidR="003E3E2A" w:rsidSect="003E3E2A">
          <w:pgSz w:w="16838" w:h="11906" w:orient="landscape"/>
          <w:pgMar w:top="1701" w:right="709" w:bottom="567" w:left="284" w:header="709" w:footer="709" w:gutter="0"/>
          <w:cols w:space="708"/>
          <w:docGrid w:linePitch="360"/>
        </w:sectPr>
      </w:pPr>
    </w:p>
    <w:p w:rsidR="00B04E2A" w:rsidRPr="00604942" w:rsidRDefault="00B04E2A" w:rsidP="00604942">
      <w:pPr>
        <w:ind w:left="5812"/>
        <w:rPr>
          <w:sz w:val="26"/>
          <w:szCs w:val="26"/>
        </w:rPr>
      </w:pPr>
      <w:r w:rsidRPr="00604942">
        <w:rPr>
          <w:sz w:val="26"/>
          <w:szCs w:val="26"/>
        </w:rPr>
        <w:t>Приложение</w:t>
      </w:r>
      <w:r>
        <w:rPr>
          <w:sz w:val="26"/>
          <w:szCs w:val="26"/>
        </w:rPr>
        <w:t xml:space="preserve"> № 2</w:t>
      </w:r>
    </w:p>
    <w:p w:rsidR="00B04E2A" w:rsidRPr="00604942" w:rsidRDefault="00B04E2A" w:rsidP="00604942">
      <w:pPr>
        <w:ind w:left="5812"/>
        <w:rPr>
          <w:sz w:val="26"/>
          <w:szCs w:val="26"/>
        </w:rPr>
      </w:pPr>
      <w:r w:rsidRPr="00604942">
        <w:rPr>
          <w:sz w:val="26"/>
          <w:szCs w:val="26"/>
        </w:rPr>
        <w:t>к постановлению администрации</w:t>
      </w:r>
      <w:r>
        <w:rPr>
          <w:sz w:val="26"/>
          <w:szCs w:val="26"/>
        </w:rPr>
        <w:t xml:space="preserve"> </w:t>
      </w:r>
    </w:p>
    <w:p w:rsidR="00B04E2A" w:rsidRPr="00604942" w:rsidRDefault="00B04E2A" w:rsidP="00604942">
      <w:pPr>
        <w:ind w:left="5812"/>
        <w:rPr>
          <w:sz w:val="26"/>
          <w:szCs w:val="26"/>
        </w:rPr>
      </w:pPr>
      <w:r w:rsidRPr="00604942">
        <w:rPr>
          <w:sz w:val="26"/>
          <w:szCs w:val="26"/>
        </w:rPr>
        <w:t>Нефтеюганского района</w:t>
      </w:r>
    </w:p>
    <w:p w:rsidR="00B04E2A" w:rsidRPr="00604942" w:rsidRDefault="00B04E2A" w:rsidP="00604942">
      <w:pPr>
        <w:ind w:left="5812"/>
        <w:rPr>
          <w:sz w:val="26"/>
          <w:szCs w:val="26"/>
        </w:rPr>
      </w:pPr>
      <w:r w:rsidRPr="00604942">
        <w:rPr>
          <w:sz w:val="26"/>
          <w:szCs w:val="26"/>
        </w:rPr>
        <w:t xml:space="preserve">от </w:t>
      </w:r>
      <w:r w:rsidR="00B57085">
        <w:rPr>
          <w:sz w:val="26"/>
          <w:szCs w:val="26"/>
        </w:rPr>
        <w:t>27.02.2020</w:t>
      </w:r>
      <w:r>
        <w:rPr>
          <w:sz w:val="26"/>
          <w:szCs w:val="26"/>
        </w:rPr>
        <w:t xml:space="preserve"> №</w:t>
      </w:r>
      <w:r w:rsidR="00B57085">
        <w:rPr>
          <w:sz w:val="26"/>
          <w:szCs w:val="26"/>
        </w:rPr>
        <w:t xml:space="preserve"> 224-па</w:t>
      </w:r>
    </w:p>
    <w:p w:rsidR="006E04B8" w:rsidRDefault="006E04B8" w:rsidP="006E04B8">
      <w:pPr>
        <w:jc w:val="right"/>
        <w:rPr>
          <w:sz w:val="26"/>
          <w:szCs w:val="26"/>
        </w:rPr>
      </w:pPr>
    </w:p>
    <w:p w:rsidR="00D44518" w:rsidRDefault="00D44518" w:rsidP="006E04B8">
      <w:pPr>
        <w:jc w:val="right"/>
        <w:rPr>
          <w:sz w:val="26"/>
          <w:szCs w:val="26"/>
        </w:rPr>
      </w:pPr>
    </w:p>
    <w:p w:rsidR="00180AA7" w:rsidRDefault="00180AA7" w:rsidP="006E04B8">
      <w:pPr>
        <w:jc w:val="right"/>
        <w:rPr>
          <w:sz w:val="26"/>
          <w:szCs w:val="26"/>
        </w:rPr>
      </w:pPr>
    </w:p>
    <w:p w:rsidR="00B223FA" w:rsidRPr="00B04E2A" w:rsidRDefault="00B223FA" w:rsidP="00B223FA">
      <w:pPr>
        <w:spacing w:line="276" w:lineRule="auto"/>
        <w:jc w:val="center"/>
        <w:rPr>
          <w:b/>
          <w:sz w:val="26"/>
          <w:szCs w:val="26"/>
        </w:rPr>
      </w:pPr>
      <w:r w:rsidRPr="00B04E2A">
        <w:rPr>
          <w:b/>
          <w:sz w:val="26"/>
          <w:szCs w:val="26"/>
        </w:rPr>
        <w:t>Задание на разработку документации по планировке территории</w:t>
      </w:r>
    </w:p>
    <w:p w:rsidR="00B223FA" w:rsidRPr="00ED2114" w:rsidRDefault="00B223FA" w:rsidP="00B223FA">
      <w:pPr>
        <w:spacing w:line="276" w:lineRule="auto"/>
        <w:jc w:val="center"/>
        <w:rPr>
          <w:szCs w:val="28"/>
        </w:rPr>
      </w:pPr>
      <w:r>
        <w:rPr>
          <w:szCs w:val="28"/>
        </w:rPr>
        <w:t>«</w:t>
      </w:r>
      <w:r>
        <w:t>Расширение куста скважин №113 Западно-Малобалыкского месторождения нефти</w:t>
      </w:r>
      <w:r w:rsidRPr="00E43D1F">
        <w:rPr>
          <w:szCs w:val="28"/>
        </w:rPr>
        <w:t>»</w:t>
      </w:r>
    </w:p>
    <w:tbl>
      <w:tblPr>
        <w:tblW w:w="9781" w:type="dxa"/>
        <w:tblInd w:w="-34" w:type="dxa"/>
        <w:tblBorders>
          <w:top w:val="single" w:sz="4" w:space="0" w:color="auto"/>
        </w:tblBorders>
        <w:tblLook w:val="0000" w:firstRow="0" w:lastRow="0" w:firstColumn="0" w:lastColumn="0" w:noHBand="0" w:noVBand="0"/>
      </w:tblPr>
      <w:tblGrid>
        <w:gridCol w:w="9781"/>
      </w:tblGrid>
      <w:tr w:rsidR="00B223FA" w:rsidTr="00B04E2A">
        <w:trPr>
          <w:trHeight w:val="100"/>
        </w:trPr>
        <w:tc>
          <w:tcPr>
            <w:tcW w:w="9781" w:type="dxa"/>
          </w:tcPr>
          <w:p w:rsidR="00B223FA" w:rsidRPr="0033491F" w:rsidRDefault="00B223FA" w:rsidP="004624C7">
            <w:pPr>
              <w:spacing w:line="276" w:lineRule="auto"/>
              <w:jc w:val="center"/>
              <w:rPr>
                <w:sz w:val="16"/>
                <w:szCs w:val="16"/>
              </w:rPr>
            </w:pPr>
            <w:r w:rsidRPr="0033491F">
              <w:rPr>
                <w:sz w:val="16"/>
                <w:szCs w:val="16"/>
              </w:rPr>
              <w:t xml:space="preserve">(наименование территории, наименование объекта (ов) капитального строительства, </w:t>
            </w:r>
            <w:r w:rsidR="00B04E2A">
              <w:rPr>
                <w:sz w:val="16"/>
                <w:szCs w:val="16"/>
              </w:rPr>
              <w:br/>
            </w:r>
            <w:r w:rsidRPr="0033491F">
              <w:rPr>
                <w:sz w:val="16"/>
                <w:szCs w:val="16"/>
              </w:rPr>
              <w:t>для размещения которого(ых) подготавливается документация по планировке территории)</w:t>
            </w:r>
          </w:p>
        </w:tc>
      </w:tr>
    </w:tbl>
    <w:p w:rsidR="00B223FA" w:rsidRPr="009D5FA3" w:rsidRDefault="00B223FA" w:rsidP="00B223FA">
      <w:pPr>
        <w:spacing w:line="276" w:lineRule="auto"/>
        <w:jc w:val="center"/>
        <w:rPr>
          <w:b/>
        </w:rPr>
      </w:pPr>
    </w:p>
    <w:tbl>
      <w:tblPr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885"/>
        <w:gridCol w:w="6863"/>
      </w:tblGrid>
      <w:tr w:rsidR="00B223FA" w:rsidRPr="002851BF" w:rsidTr="00B04E2A">
        <w:tc>
          <w:tcPr>
            <w:tcW w:w="1480" w:type="pct"/>
            <w:vAlign w:val="center"/>
          </w:tcPr>
          <w:p w:rsidR="00B223FA" w:rsidRPr="0092622B" w:rsidRDefault="00B223FA" w:rsidP="004624C7">
            <w:pPr>
              <w:rPr>
                <w:sz w:val="22"/>
                <w:szCs w:val="22"/>
              </w:rPr>
            </w:pPr>
            <w:r w:rsidRPr="0092622B">
              <w:rPr>
                <w:sz w:val="22"/>
                <w:szCs w:val="22"/>
              </w:rPr>
              <w:t xml:space="preserve">1. Вид </w:t>
            </w:r>
            <w:r>
              <w:rPr>
                <w:sz w:val="22"/>
                <w:szCs w:val="22"/>
              </w:rPr>
              <w:t>разрабатываемой документации по планировке территории</w:t>
            </w:r>
          </w:p>
        </w:tc>
        <w:tc>
          <w:tcPr>
            <w:tcW w:w="3520" w:type="pct"/>
            <w:vAlign w:val="center"/>
          </w:tcPr>
          <w:p w:rsidR="00B223FA" w:rsidRPr="00522BBC" w:rsidRDefault="00B223FA" w:rsidP="004624C7">
            <w:pPr>
              <w:tabs>
                <w:tab w:val="left" w:pos="315"/>
              </w:tabs>
              <w:jc w:val="both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Проект планировки территории</w:t>
            </w:r>
          </w:p>
        </w:tc>
      </w:tr>
      <w:tr w:rsidR="00B223FA" w:rsidRPr="002851BF" w:rsidTr="00B04E2A">
        <w:trPr>
          <w:trHeight w:val="270"/>
        </w:trPr>
        <w:tc>
          <w:tcPr>
            <w:tcW w:w="1480" w:type="pct"/>
            <w:vAlign w:val="center"/>
          </w:tcPr>
          <w:p w:rsidR="00B223FA" w:rsidRPr="002851BF" w:rsidRDefault="00B223FA" w:rsidP="004624C7">
            <w:pPr>
              <w:rPr>
                <w:sz w:val="22"/>
                <w:szCs w:val="22"/>
              </w:rPr>
            </w:pPr>
            <w:r w:rsidRPr="002851BF">
              <w:rPr>
                <w:color w:val="000000"/>
                <w:sz w:val="22"/>
                <w:szCs w:val="22"/>
              </w:rPr>
              <w:t xml:space="preserve">2. </w:t>
            </w:r>
            <w:r>
              <w:rPr>
                <w:color w:val="000000"/>
                <w:sz w:val="22"/>
                <w:szCs w:val="22"/>
              </w:rPr>
              <w:t>Инициатор подготовки документации по планировке территории</w:t>
            </w:r>
          </w:p>
        </w:tc>
        <w:tc>
          <w:tcPr>
            <w:tcW w:w="3520" w:type="pct"/>
            <w:vAlign w:val="center"/>
          </w:tcPr>
          <w:p w:rsidR="00B223FA" w:rsidRPr="002851BF" w:rsidRDefault="00B223FA" w:rsidP="004624C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ООО «ЮрскНефть»</w:t>
            </w:r>
          </w:p>
        </w:tc>
      </w:tr>
      <w:tr w:rsidR="00B223FA" w:rsidRPr="002851BF" w:rsidTr="00B04E2A">
        <w:trPr>
          <w:trHeight w:val="233"/>
        </w:trPr>
        <w:tc>
          <w:tcPr>
            <w:tcW w:w="1480" w:type="pct"/>
            <w:vAlign w:val="center"/>
          </w:tcPr>
          <w:p w:rsidR="00B223FA" w:rsidRPr="002851BF" w:rsidRDefault="00B223FA" w:rsidP="004624C7">
            <w:pPr>
              <w:rPr>
                <w:color w:val="000000"/>
                <w:sz w:val="22"/>
                <w:szCs w:val="22"/>
              </w:rPr>
            </w:pPr>
            <w:r w:rsidRPr="002851BF">
              <w:rPr>
                <w:color w:val="000000"/>
                <w:sz w:val="22"/>
                <w:szCs w:val="22"/>
              </w:rPr>
              <w:t xml:space="preserve">3. </w:t>
            </w:r>
            <w:r>
              <w:rPr>
                <w:color w:val="000000"/>
                <w:sz w:val="22"/>
                <w:szCs w:val="22"/>
              </w:rPr>
              <w:t>Источник финансирования работ по подготовке документации по планировке территории</w:t>
            </w:r>
          </w:p>
        </w:tc>
        <w:tc>
          <w:tcPr>
            <w:tcW w:w="3520" w:type="pct"/>
            <w:vAlign w:val="center"/>
          </w:tcPr>
          <w:p w:rsidR="00B223FA" w:rsidRPr="002851BF" w:rsidRDefault="00B223FA" w:rsidP="004624C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 счет собственных средств ООО «ЮрскНефть»</w:t>
            </w:r>
          </w:p>
        </w:tc>
      </w:tr>
      <w:tr w:rsidR="00B223FA" w:rsidRPr="002851BF" w:rsidTr="00B04E2A">
        <w:trPr>
          <w:trHeight w:val="435"/>
        </w:trPr>
        <w:tc>
          <w:tcPr>
            <w:tcW w:w="1480" w:type="pct"/>
            <w:shd w:val="clear" w:color="auto" w:fill="auto"/>
            <w:vAlign w:val="center"/>
          </w:tcPr>
          <w:p w:rsidR="00B223FA" w:rsidRPr="002851BF" w:rsidRDefault="00B223FA" w:rsidP="004624C7">
            <w:pPr>
              <w:rPr>
                <w:sz w:val="22"/>
                <w:szCs w:val="22"/>
              </w:rPr>
            </w:pPr>
            <w:r w:rsidRPr="002851BF">
              <w:rPr>
                <w:color w:val="000000"/>
                <w:sz w:val="22"/>
                <w:szCs w:val="22"/>
              </w:rPr>
              <w:t xml:space="preserve">4. </w:t>
            </w:r>
            <w:r>
              <w:rPr>
                <w:color w:val="000000"/>
                <w:sz w:val="22"/>
                <w:szCs w:val="22"/>
              </w:rPr>
              <w:t>Вид и наименование  планируемого к размещению объекта капитального строительства, его основные характеристики</w:t>
            </w:r>
          </w:p>
        </w:tc>
        <w:tc>
          <w:tcPr>
            <w:tcW w:w="3520" w:type="pct"/>
            <w:shd w:val="clear" w:color="auto" w:fill="auto"/>
            <w:vAlign w:val="center"/>
          </w:tcPr>
          <w:p w:rsidR="00B223FA" w:rsidRDefault="00B223FA" w:rsidP="004624C7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«</w:t>
            </w:r>
            <w:r>
              <w:t>Расширение куста скважин №113 Западно-Малобалыкского месторождения нефти</w:t>
            </w:r>
            <w:r w:rsidRPr="00E43D1F">
              <w:rPr>
                <w:szCs w:val="28"/>
              </w:rPr>
              <w:t>»</w:t>
            </w:r>
            <w:r>
              <w:rPr>
                <w:szCs w:val="28"/>
              </w:rPr>
              <w:t>:</w:t>
            </w:r>
          </w:p>
          <w:p w:rsidR="00B223FA" w:rsidRDefault="002726EE" w:rsidP="00B223FA">
            <w:pPr>
              <w:pStyle w:val="a3"/>
              <w:numPr>
                <w:ilvl w:val="0"/>
                <w:numId w:val="8"/>
              </w:numPr>
              <w:ind w:left="458" w:hanging="426"/>
              <w:jc w:val="both"/>
              <w:rPr>
                <w:szCs w:val="28"/>
              </w:rPr>
            </w:pPr>
            <w:r>
              <w:rPr>
                <w:szCs w:val="28"/>
              </w:rPr>
              <w:t>К</w:t>
            </w:r>
            <w:r w:rsidR="00B223FA" w:rsidRPr="00266868">
              <w:rPr>
                <w:szCs w:val="28"/>
              </w:rPr>
              <w:t>уст скважин №113</w:t>
            </w:r>
            <w:r>
              <w:rPr>
                <w:szCs w:val="28"/>
              </w:rPr>
              <w:t>.</w:t>
            </w:r>
          </w:p>
          <w:p w:rsidR="00B223FA" w:rsidRPr="00266868" w:rsidRDefault="00B223FA" w:rsidP="002726EE">
            <w:pPr>
              <w:ind w:left="32"/>
              <w:rPr>
                <w:szCs w:val="28"/>
              </w:rPr>
            </w:pPr>
            <w:r>
              <w:rPr>
                <w:szCs w:val="28"/>
              </w:rPr>
              <w:t xml:space="preserve">Количество скважин всего – 26 (17-существующих, </w:t>
            </w:r>
            <w:r w:rsidR="002726EE">
              <w:rPr>
                <w:szCs w:val="28"/>
              </w:rPr>
              <w:br/>
            </w:r>
            <w:r>
              <w:rPr>
                <w:szCs w:val="28"/>
              </w:rPr>
              <w:t>9-проектируемых)</w:t>
            </w:r>
            <w:r w:rsidRPr="00266868">
              <w:rPr>
                <w:szCs w:val="28"/>
              </w:rPr>
              <w:t>, в т.ч.</w:t>
            </w:r>
          </w:p>
          <w:p w:rsidR="00B223FA" w:rsidRDefault="00B223FA" w:rsidP="002726E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добывающих скважин 8 (8 существующих);</w:t>
            </w:r>
          </w:p>
          <w:p w:rsidR="00B223FA" w:rsidRPr="002851BF" w:rsidRDefault="00B223FA" w:rsidP="002726E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нагнетательных скважин  с отработкой на нефть 18</w:t>
            </w:r>
            <w:r w:rsidR="002726EE">
              <w:rPr>
                <w:sz w:val="22"/>
                <w:szCs w:val="22"/>
              </w:rPr>
              <w:br/>
            </w:r>
            <w:r>
              <w:rPr>
                <w:sz w:val="22"/>
                <w:szCs w:val="22"/>
              </w:rPr>
              <w:t xml:space="preserve"> (9</w:t>
            </w:r>
            <w:r w:rsidR="002726EE">
              <w:rPr>
                <w:sz w:val="22"/>
                <w:szCs w:val="22"/>
              </w:rPr>
              <w:t xml:space="preserve"> существующих, 9 проектируемых)</w:t>
            </w:r>
          </w:p>
        </w:tc>
      </w:tr>
      <w:tr w:rsidR="00B223FA" w:rsidRPr="002851BF" w:rsidTr="00B04E2A">
        <w:trPr>
          <w:trHeight w:val="435"/>
        </w:trPr>
        <w:tc>
          <w:tcPr>
            <w:tcW w:w="1480" w:type="pct"/>
            <w:shd w:val="clear" w:color="auto" w:fill="auto"/>
            <w:vAlign w:val="center"/>
          </w:tcPr>
          <w:p w:rsidR="00B223FA" w:rsidRPr="002851BF" w:rsidRDefault="00B223FA" w:rsidP="004624C7">
            <w:pPr>
              <w:rPr>
                <w:color w:val="000000"/>
                <w:sz w:val="22"/>
                <w:szCs w:val="22"/>
              </w:rPr>
            </w:pPr>
            <w:r w:rsidRPr="002851BF">
              <w:rPr>
                <w:color w:val="000000"/>
                <w:sz w:val="22"/>
                <w:szCs w:val="22"/>
              </w:rPr>
              <w:t xml:space="preserve">5. </w:t>
            </w:r>
            <w:r>
              <w:rPr>
                <w:color w:val="000000"/>
                <w:sz w:val="22"/>
                <w:szCs w:val="22"/>
              </w:rPr>
              <w:t>Населенные пункты, поселения, городские округа, муниципальные районы, субъекты Российской Федерации, в отношении территорий которых осуществляется подготовка документации по планировке территории</w:t>
            </w:r>
          </w:p>
        </w:tc>
        <w:tc>
          <w:tcPr>
            <w:tcW w:w="3520" w:type="pct"/>
            <w:shd w:val="clear" w:color="auto" w:fill="auto"/>
            <w:vAlign w:val="center"/>
          </w:tcPr>
          <w:p w:rsidR="00B223FA" w:rsidRDefault="00B223FA" w:rsidP="004624C7">
            <w:pPr>
              <w:jc w:val="both"/>
              <w:rPr>
                <w:szCs w:val="28"/>
              </w:rPr>
            </w:pPr>
            <w:r>
              <w:rPr>
                <w:sz w:val="22"/>
                <w:szCs w:val="22"/>
              </w:rPr>
              <w:t>Тюменская область, Ханты-Мансийский автономный округ – Югра, Нефтеюганский район</w:t>
            </w:r>
          </w:p>
        </w:tc>
      </w:tr>
      <w:tr w:rsidR="00B223FA" w:rsidRPr="002851BF" w:rsidTr="00B04E2A">
        <w:trPr>
          <w:trHeight w:val="70"/>
        </w:trPr>
        <w:tc>
          <w:tcPr>
            <w:tcW w:w="1480" w:type="pct"/>
            <w:shd w:val="clear" w:color="auto" w:fill="auto"/>
            <w:vAlign w:val="center"/>
          </w:tcPr>
          <w:p w:rsidR="00B223FA" w:rsidRPr="002851BF" w:rsidRDefault="00B223FA" w:rsidP="004624C7">
            <w:pPr>
              <w:rPr>
                <w:sz w:val="22"/>
                <w:szCs w:val="22"/>
              </w:rPr>
            </w:pPr>
            <w:r w:rsidRPr="002851BF">
              <w:rPr>
                <w:color w:val="000000"/>
                <w:sz w:val="22"/>
                <w:szCs w:val="22"/>
              </w:rPr>
              <w:t xml:space="preserve">6. </w:t>
            </w:r>
            <w:r>
              <w:rPr>
                <w:color w:val="000000"/>
                <w:sz w:val="22"/>
                <w:szCs w:val="22"/>
              </w:rPr>
              <w:t>Состав документации по планировке территории</w:t>
            </w:r>
          </w:p>
        </w:tc>
        <w:tc>
          <w:tcPr>
            <w:tcW w:w="3520" w:type="pct"/>
            <w:shd w:val="clear" w:color="auto" w:fill="auto"/>
            <w:vAlign w:val="center"/>
          </w:tcPr>
          <w:p w:rsidR="00B223FA" w:rsidRDefault="00B223FA" w:rsidP="004624C7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Состав документации по планировке территории установлен Градостроительным кодексом РФ (ст. 42):</w:t>
            </w:r>
          </w:p>
          <w:p w:rsidR="00B223FA" w:rsidRDefault="00B223FA" w:rsidP="004624C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основная часть проекта планировки территории (утверждаемая часть);</w:t>
            </w:r>
          </w:p>
          <w:p w:rsidR="00B223FA" w:rsidRPr="002851BF" w:rsidRDefault="00B223FA" w:rsidP="004624C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материалы по обоснованию проекта планировки.</w:t>
            </w:r>
          </w:p>
        </w:tc>
      </w:tr>
      <w:tr w:rsidR="00B223FA" w:rsidRPr="002851BF" w:rsidTr="00B04E2A">
        <w:tc>
          <w:tcPr>
            <w:tcW w:w="1480" w:type="pct"/>
            <w:vAlign w:val="center"/>
          </w:tcPr>
          <w:p w:rsidR="00B223FA" w:rsidRPr="002851BF" w:rsidRDefault="00B223FA" w:rsidP="004624C7">
            <w:pPr>
              <w:rPr>
                <w:sz w:val="22"/>
                <w:szCs w:val="22"/>
              </w:rPr>
            </w:pPr>
            <w:r w:rsidRPr="002851BF">
              <w:rPr>
                <w:color w:val="000000"/>
                <w:sz w:val="22"/>
                <w:szCs w:val="22"/>
              </w:rPr>
              <w:t xml:space="preserve">7. </w:t>
            </w:r>
            <w:r>
              <w:rPr>
                <w:color w:val="000000"/>
                <w:sz w:val="22"/>
                <w:szCs w:val="22"/>
              </w:rPr>
              <w:t>Порядок предоставления документации по планировке территории</w:t>
            </w:r>
          </w:p>
        </w:tc>
        <w:tc>
          <w:tcPr>
            <w:tcW w:w="3520" w:type="pct"/>
          </w:tcPr>
          <w:p w:rsidR="00B223FA" w:rsidRDefault="00B223FA" w:rsidP="004624C7">
            <w:pPr>
              <w:tabs>
                <w:tab w:val="left" w:pos="5738"/>
              </w:tabs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Документация по планировке территории предоставляется в 1 (одном) экземпляре в виде с брошюрованного тома, а также в электронном </w:t>
            </w:r>
            <w:r w:rsidR="002726EE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>в виде в 1 (одном) экземпляре на электронном носителе.</w:t>
            </w:r>
          </w:p>
          <w:p w:rsidR="00B223FA" w:rsidRPr="002851BF" w:rsidRDefault="00B223FA" w:rsidP="004624C7">
            <w:pPr>
              <w:tabs>
                <w:tab w:val="left" w:pos="5738"/>
              </w:tabs>
              <w:jc w:val="both"/>
              <w:rPr>
                <w:sz w:val="22"/>
                <w:szCs w:val="22"/>
              </w:rPr>
            </w:pPr>
            <w:r w:rsidRPr="002851BF">
              <w:rPr>
                <w:color w:val="000000"/>
                <w:sz w:val="22"/>
                <w:szCs w:val="22"/>
              </w:rPr>
              <w:t>Подготовка материалов выполняется в</w:t>
            </w:r>
            <w:r>
              <w:rPr>
                <w:color w:val="000000"/>
                <w:sz w:val="22"/>
                <w:szCs w:val="22"/>
              </w:rPr>
              <w:t xml:space="preserve"> системе координат МСК-86 зона 3</w:t>
            </w:r>
            <w:r w:rsidR="002726EE">
              <w:rPr>
                <w:color w:val="000000"/>
                <w:sz w:val="22"/>
                <w:szCs w:val="22"/>
              </w:rPr>
              <w:t xml:space="preserve"> (план-схема)</w:t>
            </w:r>
          </w:p>
        </w:tc>
      </w:tr>
    </w:tbl>
    <w:p w:rsidR="00180AA7" w:rsidRDefault="00180AA7" w:rsidP="006E04B8">
      <w:pPr>
        <w:jc w:val="right"/>
        <w:rPr>
          <w:sz w:val="26"/>
          <w:szCs w:val="26"/>
        </w:rPr>
      </w:pPr>
    </w:p>
    <w:sectPr w:rsidR="00180AA7" w:rsidSect="00B04E2A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4E46" w:rsidRDefault="00E04E46">
      <w:r>
        <w:separator/>
      </w:r>
    </w:p>
  </w:endnote>
  <w:endnote w:type="continuationSeparator" w:id="0">
    <w:p w:rsidR="00E04E46" w:rsidRDefault="00E04E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4E46" w:rsidRDefault="00E04E46">
      <w:r>
        <w:separator/>
      </w:r>
    </w:p>
  </w:footnote>
  <w:footnote w:type="continuationSeparator" w:id="0">
    <w:p w:rsidR="00E04E46" w:rsidRDefault="00E04E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90707662"/>
      <w:docPartObj>
        <w:docPartGallery w:val="Page Numbers (Top of Page)"/>
        <w:docPartUnique/>
      </w:docPartObj>
    </w:sdtPr>
    <w:sdtEndPr/>
    <w:sdtContent>
      <w:p w:rsidR="00CA2FA9" w:rsidRDefault="00CA2FA9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36B85">
          <w:rPr>
            <w:noProof/>
          </w:rPr>
          <w:t>4</w:t>
        </w:r>
        <w:r>
          <w:fldChar w:fldCharType="end"/>
        </w:r>
      </w:p>
    </w:sdtContent>
  </w:sdt>
  <w:p w:rsidR="00CA2FA9" w:rsidRDefault="00CA2FA9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5A2D" w:rsidRPr="00855659" w:rsidRDefault="006B5A2D">
    <w:pPr>
      <w:pStyle w:val="a9"/>
      <w:rPr>
        <w:sz w:val="16"/>
        <w:szCs w:val="16"/>
      </w:rPr>
    </w:pPr>
  </w:p>
  <w:p w:rsidR="006B5A2D" w:rsidRDefault="006B5A2D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3227C5"/>
    <w:multiLevelType w:val="multilevel"/>
    <w:tmpl w:val="E2B836D8"/>
    <w:lvl w:ilvl="0">
      <w:start w:val="1"/>
      <w:numFmt w:val="decimal"/>
      <w:lvlText w:val="%1."/>
      <w:lvlJc w:val="left"/>
      <w:pPr>
        <w:ind w:left="26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3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7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86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58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949" w:hanging="1800"/>
      </w:pPr>
      <w:rPr>
        <w:rFonts w:hint="default"/>
      </w:rPr>
    </w:lvl>
  </w:abstractNum>
  <w:abstractNum w:abstractNumId="1">
    <w:nsid w:val="1A9D2E4C"/>
    <w:multiLevelType w:val="multilevel"/>
    <w:tmpl w:val="E2B836D8"/>
    <w:lvl w:ilvl="0">
      <w:start w:val="1"/>
      <w:numFmt w:val="decimal"/>
      <w:lvlText w:val="%1."/>
      <w:lvlJc w:val="left"/>
      <w:pPr>
        <w:ind w:left="26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3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7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86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58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949" w:hanging="1800"/>
      </w:pPr>
      <w:rPr>
        <w:rFonts w:hint="default"/>
      </w:rPr>
    </w:lvl>
  </w:abstractNum>
  <w:abstractNum w:abstractNumId="2">
    <w:nsid w:val="26DE5277"/>
    <w:multiLevelType w:val="hybridMultilevel"/>
    <w:tmpl w:val="0896DEAC"/>
    <w:lvl w:ilvl="0" w:tplc="F322EB9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C185060"/>
    <w:multiLevelType w:val="multilevel"/>
    <w:tmpl w:val="54E2D52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110" w:hanging="7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10" w:hanging="75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>
    <w:nsid w:val="338B2619"/>
    <w:multiLevelType w:val="multilevel"/>
    <w:tmpl w:val="E2B836D8"/>
    <w:lvl w:ilvl="0">
      <w:start w:val="1"/>
      <w:numFmt w:val="decimal"/>
      <w:lvlText w:val="%1."/>
      <w:lvlJc w:val="left"/>
      <w:pPr>
        <w:ind w:left="26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3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7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86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58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949" w:hanging="1800"/>
      </w:pPr>
      <w:rPr>
        <w:rFonts w:hint="default"/>
      </w:rPr>
    </w:lvl>
  </w:abstractNum>
  <w:abstractNum w:abstractNumId="5">
    <w:nsid w:val="3C136933"/>
    <w:multiLevelType w:val="hybridMultilevel"/>
    <w:tmpl w:val="70E47E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E922128"/>
    <w:multiLevelType w:val="multilevel"/>
    <w:tmpl w:val="E2B836D8"/>
    <w:lvl w:ilvl="0">
      <w:start w:val="1"/>
      <w:numFmt w:val="decimal"/>
      <w:lvlText w:val="%1."/>
      <w:lvlJc w:val="left"/>
      <w:pPr>
        <w:ind w:left="26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3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7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86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58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949" w:hanging="1800"/>
      </w:pPr>
      <w:rPr>
        <w:rFonts w:hint="default"/>
      </w:rPr>
    </w:lvl>
  </w:abstractNum>
  <w:abstractNum w:abstractNumId="7">
    <w:nsid w:val="458121A5"/>
    <w:multiLevelType w:val="multilevel"/>
    <w:tmpl w:val="E2B836D8"/>
    <w:lvl w:ilvl="0">
      <w:start w:val="1"/>
      <w:numFmt w:val="decimal"/>
      <w:lvlText w:val="%1."/>
      <w:lvlJc w:val="left"/>
      <w:pPr>
        <w:ind w:left="26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3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7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86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58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949" w:hanging="1800"/>
      </w:pPr>
      <w:rPr>
        <w:rFonts w:hint="default"/>
      </w:rPr>
    </w:lvl>
  </w:abstractNum>
  <w:abstractNum w:abstractNumId="8">
    <w:nsid w:val="6734713E"/>
    <w:multiLevelType w:val="hybridMultilevel"/>
    <w:tmpl w:val="AA5CF50C"/>
    <w:lvl w:ilvl="0" w:tplc="90AC8F7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7"/>
  </w:num>
  <w:num w:numId="2">
    <w:abstractNumId w:val="2"/>
  </w:num>
  <w:num w:numId="3">
    <w:abstractNumId w:val="0"/>
  </w:num>
  <w:num w:numId="4">
    <w:abstractNumId w:val="1"/>
  </w:num>
  <w:num w:numId="5">
    <w:abstractNumId w:val="8"/>
  </w:num>
  <w:num w:numId="6">
    <w:abstractNumId w:val="6"/>
  </w:num>
  <w:num w:numId="7">
    <w:abstractNumId w:val="4"/>
  </w:num>
  <w:num w:numId="8">
    <w:abstractNumId w:val="5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2424"/>
    <w:rsid w:val="00000C42"/>
    <w:rsid w:val="000168FF"/>
    <w:rsid w:val="000178AA"/>
    <w:rsid w:val="00025F0E"/>
    <w:rsid w:val="0004446C"/>
    <w:rsid w:val="00050AF7"/>
    <w:rsid w:val="00056A61"/>
    <w:rsid w:val="00080494"/>
    <w:rsid w:val="000A3297"/>
    <w:rsid w:val="000B2DCD"/>
    <w:rsid w:val="000C7CE6"/>
    <w:rsid w:val="000E0221"/>
    <w:rsid w:val="000F2A28"/>
    <w:rsid w:val="000F36C1"/>
    <w:rsid w:val="000F3FFA"/>
    <w:rsid w:val="001052D9"/>
    <w:rsid w:val="00111B18"/>
    <w:rsid w:val="00117345"/>
    <w:rsid w:val="001179FA"/>
    <w:rsid w:val="001226EB"/>
    <w:rsid w:val="0013111A"/>
    <w:rsid w:val="00136449"/>
    <w:rsid w:val="00154283"/>
    <w:rsid w:val="00154A08"/>
    <w:rsid w:val="00176746"/>
    <w:rsid w:val="00177E44"/>
    <w:rsid w:val="00180AA7"/>
    <w:rsid w:val="00180DC7"/>
    <w:rsid w:val="00192B64"/>
    <w:rsid w:val="001C1D1A"/>
    <w:rsid w:val="001C2015"/>
    <w:rsid w:val="0020010B"/>
    <w:rsid w:val="002065A9"/>
    <w:rsid w:val="00210788"/>
    <w:rsid w:val="00256650"/>
    <w:rsid w:val="0027179A"/>
    <w:rsid w:val="002726EE"/>
    <w:rsid w:val="0028353F"/>
    <w:rsid w:val="002A5950"/>
    <w:rsid w:val="002E47D8"/>
    <w:rsid w:val="002F0BBD"/>
    <w:rsid w:val="003014B1"/>
    <w:rsid w:val="00307DD5"/>
    <w:rsid w:val="003127EA"/>
    <w:rsid w:val="00316C23"/>
    <w:rsid w:val="00336064"/>
    <w:rsid w:val="003474AA"/>
    <w:rsid w:val="0036048F"/>
    <w:rsid w:val="00360E1D"/>
    <w:rsid w:val="00362724"/>
    <w:rsid w:val="0036746B"/>
    <w:rsid w:val="003675FC"/>
    <w:rsid w:val="00392325"/>
    <w:rsid w:val="003A1875"/>
    <w:rsid w:val="003A49A8"/>
    <w:rsid w:val="003A4EBD"/>
    <w:rsid w:val="003B4B06"/>
    <w:rsid w:val="003B682E"/>
    <w:rsid w:val="003C725B"/>
    <w:rsid w:val="003C77B2"/>
    <w:rsid w:val="003E3E2A"/>
    <w:rsid w:val="003E70CB"/>
    <w:rsid w:val="003E74DA"/>
    <w:rsid w:val="003F6425"/>
    <w:rsid w:val="00456419"/>
    <w:rsid w:val="0046389E"/>
    <w:rsid w:val="00486B0C"/>
    <w:rsid w:val="004A1271"/>
    <w:rsid w:val="004B4E30"/>
    <w:rsid w:val="004C69FD"/>
    <w:rsid w:val="004E24DE"/>
    <w:rsid w:val="004F3B3B"/>
    <w:rsid w:val="004F55C8"/>
    <w:rsid w:val="00504295"/>
    <w:rsid w:val="005048D6"/>
    <w:rsid w:val="00512A2A"/>
    <w:rsid w:val="00515151"/>
    <w:rsid w:val="005231CA"/>
    <w:rsid w:val="0052579E"/>
    <w:rsid w:val="0052726B"/>
    <w:rsid w:val="005529DF"/>
    <w:rsid w:val="00554D7E"/>
    <w:rsid w:val="00561FA3"/>
    <w:rsid w:val="005622C8"/>
    <w:rsid w:val="00563A05"/>
    <w:rsid w:val="00581ED3"/>
    <w:rsid w:val="0059116F"/>
    <w:rsid w:val="00594FC7"/>
    <w:rsid w:val="005C302E"/>
    <w:rsid w:val="005C47CB"/>
    <w:rsid w:val="005D2AE3"/>
    <w:rsid w:val="005D6F8E"/>
    <w:rsid w:val="005E3437"/>
    <w:rsid w:val="005E655C"/>
    <w:rsid w:val="005F03E9"/>
    <w:rsid w:val="006163D6"/>
    <w:rsid w:val="00616975"/>
    <w:rsid w:val="00617338"/>
    <w:rsid w:val="006241D1"/>
    <w:rsid w:val="006532A0"/>
    <w:rsid w:val="006579AC"/>
    <w:rsid w:val="00663007"/>
    <w:rsid w:val="00663A68"/>
    <w:rsid w:val="00665E07"/>
    <w:rsid w:val="00666A02"/>
    <w:rsid w:val="0067280F"/>
    <w:rsid w:val="00683455"/>
    <w:rsid w:val="00692714"/>
    <w:rsid w:val="00697529"/>
    <w:rsid w:val="006A3B2D"/>
    <w:rsid w:val="006B5A2D"/>
    <w:rsid w:val="006B67FD"/>
    <w:rsid w:val="006C045F"/>
    <w:rsid w:val="006C179C"/>
    <w:rsid w:val="006D2FF1"/>
    <w:rsid w:val="006D53CE"/>
    <w:rsid w:val="006E04B8"/>
    <w:rsid w:val="006E6601"/>
    <w:rsid w:val="006F0853"/>
    <w:rsid w:val="006F246E"/>
    <w:rsid w:val="006F2B81"/>
    <w:rsid w:val="006F4FA1"/>
    <w:rsid w:val="0070041A"/>
    <w:rsid w:val="0071092F"/>
    <w:rsid w:val="007148E8"/>
    <w:rsid w:val="00714E32"/>
    <w:rsid w:val="0072209D"/>
    <w:rsid w:val="00722384"/>
    <w:rsid w:val="00722B29"/>
    <w:rsid w:val="007323ED"/>
    <w:rsid w:val="00734394"/>
    <w:rsid w:val="00737D7C"/>
    <w:rsid w:val="00752FDD"/>
    <w:rsid w:val="00754D78"/>
    <w:rsid w:val="00761A7B"/>
    <w:rsid w:val="00763796"/>
    <w:rsid w:val="007656B4"/>
    <w:rsid w:val="0077277F"/>
    <w:rsid w:val="00777EAC"/>
    <w:rsid w:val="0078113B"/>
    <w:rsid w:val="007D210C"/>
    <w:rsid w:val="007D6C17"/>
    <w:rsid w:val="007E7B50"/>
    <w:rsid w:val="007F126D"/>
    <w:rsid w:val="0080605F"/>
    <w:rsid w:val="00812424"/>
    <w:rsid w:val="008201DA"/>
    <w:rsid w:val="008208E5"/>
    <w:rsid w:val="00821040"/>
    <w:rsid w:val="00825552"/>
    <w:rsid w:val="00825EA7"/>
    <w:rsid w:val="00833BED"/>
    <w:rsid w:val="00842230"/>
    <w:rsid w:val="00843891"/>
    <w:rsid w:val="00845025"/>
    <w:rsid w:val="00850AB6"/>
    <w:rsid w:val="0085433F"/>
    <w:rsid w:val="00861C2D"/>
    <w:rsid w:val="008665A3"/>
    <w:rsid w:val="00871C37"/>
    <w:rsid w:val="008871A6"/>
    <w:rsid w:val="008879D9"/>
    <w:rsid w:val="008A7400"/>
    <w:rsid w:val="008C5BD0"/>
    <w:rsid w:val="008D2617"/>
    <w:rsid w:val="008E0D20"/>
    <w:rsid w:val="008F08A9"/>
    <w:rsid w:val="008F0C3C"/>
    <w:rsid w:val="008F2843"/>
    <w:rsid w:val="008F6AFF"/>
    <w:rsid w:val="00907672"/>
    <w:rsid w:val="00925D67"/>
    <w:rsid w:val="00927303"/>
    <w:rsid w:val="00976820"/>
    <w:rsid w:val="009874A2"/>
    <w:rsid w:val="009A122B"/>
    <w:rsid w:val="009A16AE"/>
    <w:rsid w:val="009A712D"/>
    <w:rsid w:val="009B087D"/>
    <w:rsid w:val="009C1C2A"/>
    <w:rsid w:val="009C6AAF"/>
    <w:rsid w:val="009D2616"/>
    <w:rsid w:val="009E265C"/>
    <w:rsid w:val="009E656E"/>
    <w:rsid w:val="009F1D25"/>
    <w:rsid w:val="009F51B1"/>
    <w:rsid w:val="00A0524C"/>
    <w:rsid w:val="00A11B82"/>
    <w:rsid w:val="00A13321"/>
    <w:rsid w:val="00A13E31"/>
    <w:rsid w:val="00A15A83"/>
    <w:rsid w:val="00A2219D"/>
    <w:rsid w:val="00A23538"/>
    <w:rsid w:val="00A343AB"/>
    <w:rsid w:val="00A54F46"/>
    <w:rsid w:val="00A6740F"/>
    <w:rsid w:val="00A7285D"/>
    <w:rsid w:val="00AA30D8"/>
    <w:rsid w:val="00AE6963"/>
    <w:rsid w:val="00AF2C16"/>
    <w:rsid w:val="00B04E2A"/>
    <w:rsid w:val="00B05FEB"/>
    <w:rsid w:val="00B16B71"/>
    <w:rsid w:val="00B21AFE"/>
    <w:rsid w:val="00B223FA"/>
    <w:rsid w:val="00B35E1A"/>
    <w:rsid w:val="00B43899"/>
    <w:rsid w:val="00B549F5"/>
    <w:rsid w:val="00B55335"/>
    <w:rsid w:val="00B57085"/>
    <w:rsid w:val="00B632FB"/>
    <w:rsid w:val="00B644A5"/>
    <w:rsid w:val="00B67B29"/>
    <w:rsid w:val="00B73C64"/>
    <w:rsid w:val="00B75DB5"/>
    <w:rsid w:val="00B8266F"/>
    <w:rsid w:val="00B928CC"/>
    <w:rsid w:val="00BA2E33"/>
    <w:rsid w:val="00BA6104"/>
    <w:rsid w:val="00BB3421"/>
    <w:rsid w:val="00BC5019"/>
    <w:rsid w:val="00BD7E26"/>
    <w:rsid w:val="00BE7079"/>
    <w:rsid w:val="00BF7CA7"/>
    <w:rsid w:val="00C160D8"/>
    <w:rsid w:val="00C22034"/>
    <w:rsid w:val="00C43504"/>
    <w:rsid w:val="00C73FE9"/>
    <w:rsid w:val="00C760E1"/>
    <w:rsid w:val="00C82F67"/>
    <w:rsid w:val="00C839E8"/>
    <w:rsid w:val="00C905A2"/>
    <w:rsid w:val="00C9519B"/>
    <w:rsid w:val="00C95512"/>
    <w:rsid w:val="00C95E26"/>
    <w:rsid w:val="00C9741B"/>
    <w:rsid w:val="00CA2987"/>
    <w:rsid w:val="00CA2FA9"/>
    <w:rsid w:val="00CA5321"/>
    <w:rsid w:val="00CB17AD"/>
    <w:rsid w:val="00CD0E68"/>
    <w:rsid w:val="00CD4337"/>
    <w:rsid w:val="00CE1988"/>
    <w:rsid w:val="00CE2DE8"/>
    <w:rsid w:val="00CE428B"/>
    <w:rsid w:val="00CE7C4E"/>
    <w:rsid w:val="00CF1174"/>
    <w:rsid w:val="00CF38E1"/>
    <w:rsid w:val="00D33284"/>
    <w:rsid w:val="00D355A6"/>
    <w:rsid w:val="00D36BBE"/>
    <w:rsid w:val="00D44518"/>
    <w:rsid w:val="00D5289B"/>
    <w:rsid w:val="00D66228"/>
    <w:rsid w:val="00D6674E"/>
    <w:rsid w:val="00D707E0"/>
    <w:rsid w:val="00D765DC"/>
    <w:rsid w:val="00D83646"/>
    <w:rsid w:val="00D93B77"/>
    <w:rsid w:val="00D93BCC"/>
    <w:rsid w:val="00DA0CF1"/>
    <w:rsid w:val="00DD268B"/>
    <w:rsid w:val="00DF66BF"/>
    <w:rsid w:val="00E03719"/>
    <w:rsid w:val="00E04E46"/>
    <w:rsid w:val="00E15D98"/>
    <w:rsid w:val="00E2340E"/>
    <w:rsid w:val="00E268D4"/>
    <w:rsid w:val="00E36B85"/>
    <w:rsid w:val="00E4334B"/>
    <w:rsid w:val="00E50FE6"/>
    <w:rsid w:val="00E57DAF"/>
    <w:rsid w:val="00E731C9"/>
    <w:rsid w:val="00E85C89"/>
    <w:rsid w:val="00E92E68"/>
    <w:rsid w:val="00E976C1"/>
    <w:rsid w:val="00E97F33"/>
    <w:rsid w:val="00EA7855"/>
    <w:rsid w:val="00EB427C"/>
    <w:rsid w:val="00EC0235"/>
    <w:rsid w:val="00ED0465"/>
    <w:rsid w:val="00ED3FA8"/>
    <w:rsid w:val="00EF69C3"/>
    <w:rsid w:val="00F056AA"/>
    <w:rsid w:val="00F163B1"/>
    <w:rsid w:val="00F31680"/>
    <w:rsid w:val="00F41DFD"/>
    <w:rsid w:val="00F9728D"/>
    <w:rsid w:val="00FC2910"/>
    <w:rsid w:val="00FC57B7"/>
    <w:rsid w:val="00FD0ED0"/>
    <w:rsid w:val="00FD1F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4D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Маркированный,Абзац с отступом,Абзац списка11"/>
    <w:basedOn w:val="a"/>
    <w:link w:val="a4"/>
    <w:uiPriority w:val="34"/>
    <w:qFormat/>
    <w:rsid w:val="001C1D1A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15A8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15A8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714E3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6"/>
      <w:szCs w:val="26"/>
    </w:rPr>
  </w:style>
  <w:style w:type="character" w:styleId="a7">
    <w:name w:val="Hyperlink"/>
    <w:basedOn w:val="a0"/>
    <w:uiPriority w:val="99"/>
    <w:unhideWhenUsed/>
    <w:rsid w:val="003E74DA"/>
    <w:rPr>
      <w:color w:val="0000FF" w:themeColor="hyperlink"/>
      <w:u w:val="single"/>
    </w:rPr>
  </w:style>
  <w:style w:type="paragraph" w:styleId="a8">
    <w:name w:val="No Spacing"/>
    <w:uiPriority w:val="1"/>
    <w:qFormat/>
    <w:rsid w:val="006728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header"/>
    <w:aliases w:val="Знак Знак,Знак, Знак"/>
    <w:basedOn w:val="a"/>
    <w:link w:val="1"/>
    <w:uiPriority w:val="99"/>
    <w:rsid w:val="00FD1F56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uiPriority w:val="99"/>
    <w:rsid w:val="00FD1F5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rsid w:val="00FD1F56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FD1F5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d">
    <w:name w:val="ФИО"/>
    <w:basedOn w:val="a"/>
    <w:rsid w:val="00FD1F56"/>
    <w:pPr>
      <w:spacing w:after="180"/>
      <w:ind w:left="5670"/>
      <w:jc w:val="both"/>
    </w:pPr>
    <w:rPr>
      <w:szCs w:val="20"/>
    </w:rPr>
  </w:style>
  <w:style w:type="character" w:styleId="ae">
    <w:name w:val="page number"/>
    <w:rsid w:val="00FD1F56"/>
    <w:rPr>
      <w:rFonts w:cs="Times New Roman"/>
    </w:rPr>
  </w:style>
  <w:style w:type="character" w:customStyle="1" w:styleId="1">
    <w:name w:val="Верхний колонтитул Знак1"/>
    <w:aliases w:val="Знак Знак Знак,Знак Знак1, Знак Знак"/>
    <w:link w:val="a9"/>
    <w:locked/>
    <w:rsid w:val="00FD1F5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Strong"/>
    <w:qFormat/>
    <w:rsid w:val="00FD1F56"/>
    <w:rPr>
      <w:rFonts w:cs="Times New Roman"/>
      <w:b/>
      <w:bCs/>
    </w:rPr>
  </w:style>
  <w:style w:type="paragraph" w:customStyle="1" w:styleId="10">
    <w:name w:val="Абзац списка1"/>
    <w:basedOn w:val="a"/>
    <w:rsid w:val="00FD1F56"/>
    <w:pPr>
      <w:ind w:left="720"/>
      <w:contextualSpacing/>
    </w:pPr>
    <w:rPr>
      <w:rFonts w:eastAsia="Calibri"/>
    </w:rPr>
  </w:style>
  <w:style w:type="paragraph" w:styleId="2">
    <w:name w:val="List Continue 2"/>
    <w:basedOn w:val="a"/>
    <w:uiPriority w:val="99"/>
    <w:unhideWhenUsed/>
    <w:rsid w:val="00FD1F56"/>
    <w:pPr>
      <w:spacing w:after="120"/>
      <w:ind w:left="566"/>
      <w:contextualSpacing/>
    </w:pPr>
  </w:style>
  <w:style w:type="paragraph" w:customStyle="1" w:styleId="20">
    <w:name w:val="Абзац списка2"/>
    <w:basedOn w:val="a"/>
    <w:rsid w:val="003A4EBD"/>
    <w:pPr>
      <w:ind w:left="720"/>
      <w:contextualSpacing/>
    </w:pPr>
    <w:rPr>
      <w:rFonts w:eastAsia="Calibri"/>
    </w:rPr>
  </w:style>
  <w:style w:type="paragraph" w:customStyle="1" w:styleId="3">
    <w:name w:val="Абзац списка3"/>
    <w:basedOn w:val="a"/>
    <w:rsid w:val="00AE6963"/>
    <w:pPr>
      <w:ind w:left="720"/>
      <w:contextualSpacing/>
    </w:pPr>
    <w:rPr>
      <w:rFonts w:eastAsia="Calibri"/>
    </w:rPr>
  </w:style>
  <w:style w:type="paragraph" w:styleId="af0">
    <w:name w:val="Body Text"/>
    <w:basedOn w:val="a"/>
    <w:link w:val="af1"/>
    <w:uiPriority w:val="99"/>
    <w:semiHidden/>
    <w:unhideWhenUsed/>
    <w:rsid w:val="00AE6963"/>
    <w:pPr>
      <w:widowControl w:val="0"/>
      <w:spacing w:after="120"/>
    </w:pPr>
    <w:rPr>
      <w:sz w:val="20"/>
      <w:szCs w:val="20"/>
    </w:rPr>
  </w:style>
  <w:style w:type="character" w:customStyle="1" w:styleId="af1">
    <w:name w:val="Основной текст Знак"/>
    <w:basedOn w:val="a0"/>
    <w:link w:val="af0"/>
    <w:uiPriority w:val="99"/>
    <w:semiHidden/>
    <w:rsid w:val="00AE696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Абзац списка Знак"/>
    <w:aliases w:val="Маркированный Знак,Абзац с отступом Знак,Абзац списка11 Знак"/>
    <w:link w:val="a3"/>
    <w:uiPriority w:val="34"/>
    <w:locked/>
    <w:rsid w:val="00B223FA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4D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Маркированный,Абзац с отступом,Абзац списка11"/>
    <w:basedOn w:val="a"/>
    <w:link w:val="a4"/>
    <w:uiPriority w:val="34"/>
    <w:qFormat/>
    <w:rsid w:val="001C1D1A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15A8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15A8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714E3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6"/>
      <w:szCs w:val="26"/>
    </w:rPr>
  </w:style>
  <w:style w:type="character" w:styleId="a7">
    <w:name w:val="Hyperlink"/>
    <w:basedOn w:val="a0"/>
    <w:uiPriority w:val="99"/>
    <w:unhideWhenUsed/>
    <w:rsid w:val="003E74DA"/>
    <w:rPr>
      <w:color w:val="0000FF" w:themeColor="hyperlink"/>
      <w:u w:val="single"/>
    </w:rPr>
  </w:style>
  <w:style w:type="paragraph" w:styleId="a8">
    <w:name w:val="No Spacing"/>
    <w:uiPriority w:val="1"/>
    <w:qFormat/>
    <w:rsid w:val="006728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header"/>
    <w:aliases w:val="Знак Знак,Знак, Знак"/>
    <w:basedOn w:val="a"/>
    <w:link w:val="1"/>
    <w:uiPriority w:val="99"/>
    <w:rsid w:val="00FD1F56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uiPriority w:val="99"/>
    <w:rsid w:val="00FD1F5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rsid w:val="00FD1F56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FD1F5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d">
    <w:name w:val="ФИО"/>
    <w:basedOn w:val="a"/>
    <w:rsid w:val="00FD1F56"/>
    <w:pPr>
      <w:spacing w:after="180"/>
      <w:ind w:left="5670"/>
      <w:jc w:val="both"/>
    </w:pPr>
    <w:rPr>
      <w:szCs w:val="20"/>
    </w:rPr>
  </w:style>
  <w:style w:type="character" w:styleId="ae">
    <w:name w:val="page number"/>
    <w:rsid w:val="00FD1F56"/>
    <w:rPr>
      <w:rFonts w:cs="Times New Roman"/>
    </w:rPr>
  </w:style>
  <w:style w:type="character" w:customStyle="1" w:styleId="1">
    <w:name w:val="Верхний колонтитул Знак1"/>
    <w:aliases w:val="Знак Знак Знак,Знак Знак1, Знак Знак"/>
    <w:link w:val="a9"/>
    <w:locked/>
    <w:rsid w:val="00FD1F5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Strong"/>
    <w:qFormat/>
    <w:rsid w:val="00FD1F56"/>
    <w:rPr>
      <w:rFonts w:cs="Times New Roman"/>
      <w:b/>
      <w:bCs/>
    </w:rPr>
  </w:style>
  <w:style w:type="paragraph" w:customStyle="1" w:styleId="10">
    <w:name w:val="Абзац списка1"/>
    <w:basedOn w:val="a"/>
    <w:rsid w:val="00FD1F56"/>
    <w:pPr>
      <w:ind w:left="720"/>
      <w:contextualSpacing/>
    </w:pPr>
    <w:rPr>
      <w:rFonts w:eastAsia="Calibri"/>
    </w:rPr>
  </w:style>
  <w:style w:type="paragraph" w:styleId="2">
    <w:name w:val="List Continue 2"/>
    <w:basedOn w:val="a"/>
    <w:uiPriority w:val="99"/>
    <w:unhideWhenUsed/>
    <w:rsid w:val="00FD1F56"/>
    <w:pPr>
      <w:spacing w:after="120"/>
      <w:ind w:left="566"/>
      <w:contextualSpacing/>
    </w:pPr>
  </w:style>
  <w:style w:type="paragraph" w:customStyle="1" w:styleId="20">
    <w:name w:val="Абзац списка2"/>
    <w:basedOn w:val="a"/>
    <w:rsid w:val="003A4EBD"/>
    <w:pPr>
      <w:ind w:left="720"/>
      <w:contextualSpacing/>
    </w:pPr>
    <w:rPr>
      <w:rFonts w:eastAsia="Calibri"/>
    </w:rPr>
  </w:style>
  <w:style w:type="paragraph" w:customStyle="1" w:styleId="3">
    <w:name w:val="Абзац списка3"/>
    <w:basedOn w:val="a"/>
    <w:rsid w:val="00AE6963"/>
    <w:pPr>
      <w:ind w:left="720"/>
      <w:contextualSpacing/>
    </w:pPr>
    <w:rPr>
      <w:rFonts w:eastAsia="Calibri"/>
    </w:rPr>
  </w:style>
  <w:style w:type="paragraph" w:styleId="af0">
    <w:name w:val="Body Text"/>
    <w:basedOn w:val="a"/>
    <w:link w:val="af1"/>
    <w:uiPriority w:val="99"/>
    <w:semiHidden/>
    <w:unhideWhenUsed/>
    <w:rsid w:val="00AE6963"/>
    <w:pPr>
      <w:widowControl w:val="0"/>
      <w:spacing w:after="120"/>
    </w:pPr>
    <w:rPr>
      <w:sz w:val="20"/>
      <w:szCs w:val="20"/>
    </w:rPr>
  </w:style>
  <w:style w:type="character" w:customStyle="1" w:styleId="af1">
    <w:name w:val="Основной текст Знак"/>
    <w:basedOn w:val="a0"/>
    <w:link w:val="af0"/>
    <w:uiPriority w:val="99"/>
    <w:semiHidden/>
    <w:rsid w:val="00AE696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Абзац списка Знак"/>
    <w:aliases w:val="Маркированный Знак,Абзац с отступом Знак,Абзац списка11 Знак"/>
    <w:link w:val="a3"/>
    <w:uiPriority w:val="34"/>
    <w:locked/>
    <w:rsid w:val="00B223FA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D09EF2-1FF6-4218-A1E4-AFF2279F71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702</Words>
  <Characters>4005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4698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Богданова Алина Хамитовна</dc:creator>
  <cp:lastModifiedBy>Лукашева Лариса Александровна</cp:lastModifiedBy>
  <cp:revision>3</cp:revision>
  <cp:lastPrinted>2019-02-18T07:16:00Z</cp:lastPrinted>
  <dcterms:created xsi:type="dcterms:W3CDTF">2020-02-29T06:57:00Z</dcterms:created>
  <dcterms:modified xsi:type="dcterms:W3CDTF">2020-02-29T06:57:00Z</dcterms:modified>
</cp:coreProperties>
</file>