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96" w:rsidRPr="000A6296" w:rsidRDefault="000A6296" w:rsidP="000A629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296" w:rsidRPr="000A6296" w:rsidRDefault="000A6296" w:rsidP="000A6296">
      <w:pPr>
        <w:jc w:val="center"/>
        <w:rPr>
          <w:b/>
          <w:sz w:val="20"/>
          <w:szCs w:val="20"/>
        </w:rPr>
      </w:pPr>
    </w:p>
    <w:p w:rsidR="000A6296" w:rsidRPr="000A6296" w:rsidRDefault="000A6296" w:rsidP="000A6296">
      <w:pPr>
        <w:jc w:val="center"/>
        <w:rPr>
          <w:b/>
          <w:sz w:val="42"/>
          <w:szCs w:val="42"/>
        </w:rPr>
      </w:pPr>
      <w:r w:rsidRPr="000A6296">
        <w:rPr>
          <w:b/>
          <w:sz w:val="42"/>
          <w:szCs w:val="42"/>
        </w:rPr>
        <w:t xml:space="preserve">АДМИНИСТРАЦИЯ  </w:t>
      </w:r>
    </w:p>
    <w:p w:rsidR="000A6296" w:rsidRPr="000A6296" w:rsidRDefault="000A6296" w:rsidP="000A6296">
      <w:pPr>
        <w:jc w:val="center"/>
        <w:rPr>
          <w:b/>
          <w:sz w:val="19"/>
          <w:szCs w:val="42"/>
        </w:rPr>
      </w:pPr>
      <w:r w:rsidRPr="000A6296">
        <w:rPr>
          <w:b/>
          <w:sz w:val="42"/>
          <w:szCs w:val="42"/>
        </w:rPr>
        <w:t>НЕФТЕЮГАНСКОГО  РАЙОНА</w:t>
      </w:r>
    </w:p>
    <w:p w:rsidR="000A6296" w:rsidRPr="000A6296" w:rsidRDefault="000A6296" w:rsidP="000A6296">
      <w:pPr>
        <w:jc w:val="center"/>
        <w:rPr>
          <w:b/>
          <w:sz w:val="32"/>
        </w:rPr>
      </w:pPr>
    </w:p>
    <w:p w:rsidR="000A6296" w:rsidRPr="000A6296" w:rsidRDefault="000A6296" w:rsidP="000A6296">
      <w:pPr>
        <w:jc w:val="center"/>
        <w:rPr>
          <w:b/>
          <w:caps/>
          <w:sz w:val="36"/>
          <w:szCs w:val="38"/>
        </w:rPr>
      </w:pPr>
      <w:r w:rsidRPr="000A6296">
        <w:rPr>
          <w:b/>
          <w:caps/>
          <w:sz w:val="36"/>
          <w:szCs w:val="38"/>
        </w:rPr>
        <w:t>постановление</w:t>
      </w:r>
    </w:p>
    <w:p w:rsidR="000A6296" w:rsidRPr="000A6296" w:rsidRDefault="000A6296" w:rsidP="000A629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A6296" w:rsidRPr="000A6296" w:rsidTr="005907D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A6296" w:rsidRPr="000A6296" w:rsidRDefault="000A6296" w:rsidP="000A6296">
            <w:pPr>
              <w:jc w:val="center"/>
              <w:rPr>
                <w:sz w:val="26"/>
                <w:szCs w:val="26"/>
              </w:rPr>
            </w:pPr>
            <w:r w:rsidRPr="000A629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0A6296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1</w:t>
            </w:r>
            <w:r w:rsidRPr="000A6296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0A6296" w:rsidRPr="000A6296" w:rsidRDefault="000A6296" w:rsidP="000A6296">
            <w:pPr>
              <w:jc w:val="right"/>
              <w:rPr>
                <w:sz w:val="26"/>
                <w:szCs w:val="26"/>
                <w:u w:val="single"/>
              </w:rPr>
            </w:pPr>
            <w:r w:rsidRPr="000A6296">
              <w:rPr>
                <w:sz w:val="26"/>
                <w:szCs w:val="26"/>
              </w:rPr>
              <w:t>№</w:t>
            </w:r>
            <w:r w:rsidRPr="000A6296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659</w:t>
            </w:r>
            <w:r w:rsidRPr="000A6296">
              <w:rPr>
                <w:sz w:val="26"/>
                <w:szCs w:val="26"/>
                <w:u w:val="single"/>
              </w:rPr>
              <w:t>-па</w:t>
            </w:r>
          </w:p>
        </w:tc>
      </w:tr>
      <w:tr w:rsidR="000A6296" w:rsidRPr="000A6296" w:rsidTr="005907D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A6296" w:rsidRPr="000A6296" w:rsidRDefault="000A6296" w:rsidP="000A6296">
            <w:pPr>
              <w:rPr>
                <w:sz w:val="4"/>
              </w:rPr>
            </w:pPr>
          </w:p>
          <w:p w:rsidR="000A6296" w:rsidRPr="000A6296" w:rsidRDefault="000A6296" w:rsidP="000A629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A6296" w:rsidRPr="000A6296" w:rsidRDefault="000A6296" w:rsidP="000A6296">
            <w:pPr>
              <w:jc w:val="right"/>
              <w:rPr>
                <w:sz w:val="20"/>
              </w:rPr>
            </w:pPr>
          </w:p>
        </w:tc>
      </w:tr>
    </w:tbl>
    <w:p w:rsidR="000A6296" w:rsidRPr="000A6296" w:rsidRDefault="000A6296" w:rsidP="000A6296">
      <w:pPr>
        <w:jc w:val="center"/>
      </w:pPr>
      <w:r w:rsidRPr="000A6296">
        <w:t>г.Нефтеюганск</w:t>
      </w:r>
    </w:p>
    <w:p w:rsidR="00F462FE" w:rsidRDefault="00F462FE" w:rsidP="005A6BB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462FE" w:rsidRDefault="00F462FE" w:rsidP="005A6BB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0AA7" w:rsidRPr="001745C0" w:rsidRDefault="009F1D25" w:rsidP="005A6BB3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1745C0">
        <w:rPr>
          <w:sz w:val="26"/>
          <w:szCs w:val="26"/>
        </w:rPr>
        <w:t>О подгот</w:t>
      </w:r>
      <w:r w:rsidR="00B05FEB" w:rsidRPr="001745C0">
        <w:rPr>
          <w:sz w:val="26"/>
          <w:szCs w:val="26"/>
        </w:rPr>
        <w:t xml:space="preserve">овке документации по </w:t>
      </w:r>
      <w:r w:rsidR="00CB17AD" w:rsidRPr="001745C0">
        <w:rPr>
          <w:sz w:val="26"/>
          <w:szCs w:val="26"/>
        </w:rPr>
        <w:t>планировк</w:t>
      </w:r>
      <w:r w:rsidR="00B05FEB" w:rsidRPr="001745C0">
        <w:rPr>
          <w:sz w:val="26"/>
          <w:szCs w:val="26"/>
        </w:rPr>
        <w:t>е</w:t>
      </w:r>
      <w:r w:rsidR="00CB17AD" w:rsidRPr="001745C0">
        <w:rPr>
          <w:sz w:val="26"/>
          <w:szCs w:val="26"/>
        </w:rPr>
        <w:t xml:space="preserve"> </w:t>
      </w:r>
      <w:r w:rsidR="00FD0ED0" w:rsidRPr="001745C0">
        <w:rPr>
          <w:sz w:val="26"/>
          <w:szCs w:val="26"/>
        </w:rPr>
        <w:t>межселенной</w:t>
      </w:r>
      <w:r w:rsidR="009C6AAF" w:rsidRPr="001745C0">
        <w:rPr>
          <w:sz w:val="26"/>
          <w:szCs w:val="26"/>
        </w:rPr>
        <w:t xml:space="preserve"> </w:t>
      </w:r>
      <w:r w:rsidR="00DA0CF1" w:rsidRPr="001745C0">
        <w:rPr>
          <w:sz w:val="26"/>
          <w:szCs w:val="26"/>
        </w:rPr>
        <w:t xml:space="preserve">территории </w:t>
      </w:r>
      <w:r w:rsidR="00294DDF">
        <w:rPr>
          <w:sz w:val="26"/>
          <w:szCs w:val="26"/>
        </w:rPr>
        <w:br/>
      </w:r>
      <w:r w:rsidR="007D210C" w:rsidRPr="001745C0">
        <w:rPr>
          <w:sz w:val="26"/>
          <w:szCs w:val="26"/>
        </w:rPr>
        <w:t>для размещения объекта:</w:t>
      </w:r>
      <w:r w:rsidR="007D210C" w:rsidRPr="001745C0">
        <w:rPr>
          <w:color w:val="FF0000"/>
          <w:sz w:val="26"/>
          <w:szCs w:val="26"/>
        </w:rPr>
        <w:t xml:space="preserve"> </w:t>
      </w:r>
      <w:r w:rsidR="00327D52" w:rsidRPr="001745C0">
        <w:rPr>
          <w:sz w:val="26"/>
          <w:szCs w:val="26"/>
        </w:rPr>
        <w:t>«</w:t>
      </w:r>
      <w:r w:rsidR="003E1E6D">
        <w:rPr>
          <w:rFonts w:eastAsiaTheme="minorHAnsi"/>
          <w:sz w:val="26"/>
          <w:szCs w:val="26"/>
          <w:lang w:eastAsia="en-US"/>
        </w:rPr>
        <w:t>Расширение ЦППН-6 с НПС Приразломного месторождения</w:t>
      </w:r>
      <w:r w:rsidR="00BD5442" w:rsidRPr="001745C0">
        <w:rPr>
          <w:sz w:val="26"/>
          <w:szCs w:val="26"/>
        </w:rPr>
        <w:t>»</w:t>
      </w:r>
    </w:p>
    <w:p w:rsidR="008879D9" w:rsidRDefault="008879D9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1745C0" w:rsidRPr="001745C0" w:rsidRDefault="001745C0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AB0FCE" w:rsidRDefault="00BB3421" w:rsidP="00F462FE">
      <w:pPr>
        <w:ind w:firstLine="709"/>
        <w:jc w:val="both"/>
        <w:rPr>
          <w:color w:val="FF0000"/>
          <w:sz w:val="26"/>
          <w:szCs w:val="26"/>
        </w:rPr>
      </w:pPr>
      <w:r w:rsidRPr="00AB0FCE">
        <w:rPr>
          <w:sz w:val="26"/>
          <w:szCs w:val="26"/>
        </w:rPr>
        <w:t xml:space="preserve">В </w:t>
      </w:r>
      <w:r w:rsidR="00180DC7" w:rsidRPr="00AB0FCE">
        <w:rPr>
          <w:sz w:val="26"/>
          <w:szCs w:val="26"/>
        </w:rPr>
        <w:t>соответствии</w:t>
      </w:r>
      <w:r w:rsidR="009F1D25" w:rsidRPr="00AB0FCE">
        <w:rPr>
          <w:sz w:val="26"/>
          <w:szCs w:val="26"/>
        </w:rPr>
        <w:t xml:space="preserve"> </w:t>
      </w:r>
      <w:r w:rsidR="000B2DCD" w:rsidRPr="00AB0FCE">
        <w:rPr>
          <w:sz w:val="26"/>
          <w:szCs w:val="26"/>
        </w:rPr>
        <w:t xml:space="preserve">со статьей </w:t>
      </w:r>
      <w:r w:rsidR="009F1D25" w:rsidRPr="00AB0FCE">
        <w:rPr>
          <w:sz w:val="26"/>
          <w:szCs w:val="26"/>
        </w:rPr>
        <w:t>45</w:t>
      </w:r>
      <w:r w:rsidR="005231CA" w:rsidRPr="00AB0FCE">
        <w:rPr>
          <w:sz w:val="26"/>
          <w:szCs w:val="26"/>
        </w:rPr>
        <w:t xml:space="preserve">, </w:t>
      </w:r>
      <w:r w:rsidR="007148E8" w:rsidRPr="00AB0FCE">
        <w:rPr>
          <w:sz w:val="26"/>
          <w:szCs w:val="26"/>
        </w:rPr>
        <w:t>пункт</w:t>
      </w:r>
      <w:r w:rsidR="00617338" w:rsidRPr="00AB0FCE">
        <w:rPr>
          <w:sz w:val="26"/>
          <w:szCs w:val="26"/>
        </w:rPr>
        <w:t>ом</w:t>
      </w:r>
      <w:r w:rsidR="007148E8" w:rsidRPr="00AB0FCE">
        <w:rPr>
          <w:sz w:val="26"/>
          <w:szCs w:val="26"/>
        </w:rPr>
        <w:t xml:space="preserve"> 16 </w:t>
      </w:r>
      <w:r w:rsidR="005231CA" w:rsidRPr="00AB0FCE">
        <w:rPr>
          <w:sz w:val="26"/>
          <w:szCs w:val="26"/>
        </w:rPr>
        <w:t xml:space="preserve">статьи 46 </w:t>
      </w:r>
      <w:r w:rsidR="009F1D25" w:rsidRPr="00AB0FCE">
        <w:rPr>
          <w:sz w:val="26"/>
          <w:szCs w:val="26"/>
        </w:rPr>
        <w:t>Градостроительного кодекса Российской Федерации,</w:t>
      </w:r>
      <w:r w:rsidR="00581ED3" w:rsidRPr="00AB0FCE">
        <w:rPr>
          <w:sz w:val="26"/>
          <w:szCs w:val="26"/>
        </w:rPr>
        <w:t xml:space="preserve"> </w:t>
      </w:r>
      <w:r w:rsidR="00A23538" w:rsidRPr="00AB0FCE">
        <w:rPr>
          <w:sz w:val="26"/>
          <w:szCs w:val="26"/>
        </w:rPr>
        <w:t xml:space="preserve"> Федеральн</w:t>
      </w:r>
      <w:r w:rsidR="00617338" w:rsidRPr="00AB0FCE">
        <w:rPr>
          <w:sz w:val="26"/>
          <w:szCs w:val="26"/>
        </w:rPr>
        <w:t>ым</w:t>
      </w:r>
      <w:r w:rsidR="00A23538" w:rsidRPr="00AB0FCE">
        <w:rPr>
          <w:sz w:val="26"/>
          <w:szCs w:val="26"/>
        </w:rPr>
        <w:t xml:space="preserve"> закон</w:t>
      </w:r>
      <w:r w:rsidR="00617338" w:rsidRPr="00AB0FCE">
        <w:rPr>
          <w:sz w:val="26"/>
          <w:szCs w:val="26"/>
        </w:rPr>
        <w:t>ом</w:t>
      </w:r>
      <w:r w:rsidR="00A23538" w:rsidRPr="00AB0FCE">
        <w:rPr>
          <w:sz w:val="26"/>
          <w:szCs w:val="26"/>
        </w:rPr>
        <w:t xml:space="preserve"> от 06.10.2003 № 131-ФЗ </w:t>
      </w:r>
      <w:r w:rsidR="00294DDF" w:rsidRPr="00AB0FCE">
        <w:rPr>
          <w:sz w:val="26"/>
          <w:szCs w:val="26"/>
        </w:rPr>
        <w:br/>
      </w:r>
      <w:r w:rsidR="00A23538" w:rsidRPr="00AB0FCE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AB0FCE">
        <w:rPr>
          <w:sz w:val="26"/>
          <w:szCs w:val="26"/>
        </w:rPr>
        <w:t xml:space="preserve"> </w:t>
      </w:r>
      <w:r w:rsidR="00A23538" w:rsidRPr="00AB0FCE">
        <w:rPr>
          <w:sz w:val="26"/>
          <w:szCs w:val="26"/>
        </w:rPr>
        <w:t>Устав</w:t>
      </w:r>
      <w:r w:rsidR="00617338" w:rsidRPr="00AB0FCE">
        <w:rPr>
          <w:sz w:val="26"/>
          <w:szCs w:val="26"/>
        </w:rPr>
        <w:t>ом</w:t>
      </w:r>
      <w:r w:rsidR="00A23538" w:rsidRPr="00AB0FCE">
        <w:rPr>
          <w:sz w:val="26"/>
          <w:szCs w:val="26"/>
        </w:rPr>
        <w:t xml:space="preserve"> </w:t>
      </w:r>
      <w:r w:rsidR="00C46CB1">
        <w:rPr>
          <w:sz w:val="26"/>
          <w:szCs w:val="26"/>
        </w:rPr>
        <w:t xml:space="preserve">Нефтеюганского </w:t>
      </w:r>
      <w:r w:rsidR="00A23538" w:rsidRPr="00AB0FCE">
        <w:rPr>
          <w:sz w:val="26"/>
          <w:szCs w:val="26"/>
        </w:rPr>
        <w:t xml:space="preserve">муниципального </w:t>
      </w:r>
      <w:r w:rsidR="00C46CB1">
        <w:rPr>
          <w:sz w:val="26"/>
          <w:szCs w:val="26"/>
        </w:rPr>
        <w:t xml:space="preserve">района Ханты </w:t>
      </w:r>
      <w:r w:rsidR="000A67E6">
        <w:rPr>
          <w:sz w:val="26"/>
          <w:szCs w:val="26"/>
        </w:rPr>
        <w:t>-</w:t>
      </w:r>
      <w:r w:rsidR="00C46CB1">
        <w:rPr>
          <w:sz w:val="26"/>
          <w:szCs w:val="26"/>
        </w:rPr>
        <w:t xml:space="preserve"> Мансийского автономного округа - Югры</w:t>
      </w:r>
      <w:r w:rsidR="003127EA" w:rsidRPr="00AB0FCE">
        <w:rPr>
          <w:sz w:val="26"/>
          <w:szCs w:val="26"/>
        </w:rPr>
        <w:t>,</w:t>
      </w:r>
      <w:r w:rsidR="00FC2910" w:rsidRPr="00AB0FCE">
        <w:rPr>
          <w:sz w:val="26"/>
          <w:szCs w:val="26"/>
        </w:rPr>
        <w:t xml:space="preserve"> </w:t>
      </w:r>
      <w:r w:rsidR="00617338" w:rsidRPr="00AB0FCE">
        <w:rPr>
          <w:sz w:val="26"/>
          <w:szCs w:val="26"/>
        </w:rPr>
        <w:t>постановлением</w:t>
      </w:r>
      <w:r w:rsidR="006E6601" w:rsidRPr="00AB0FCE">
        <w:rPr>
          <w:sz w:val="26"/>
          <w:szCs w:val="26"/>
        </w:rPr>
        <w:t xml:space="preserve"> администрации Нефтеюганского района от </w:t>
      </w:r>
      <w:r w:rsidR="00C160D8" w:rsidRPr="00AB0FCE">
        <w:rPr>
          <w:sz w:val="26"/>
          <w:szCs w:val="26"/>
        </w:rPr>
        <w:t>15.10.2018</w:t>
      </w:r>
      <w:r w:rsidR="006E6601" w:rsidRPr="00AB0FCE">
        <w:rPr>
          <w:sz w:val="26"/>
          <w:szCs w:val="26"/>
        </w:rPr>
        <w:t xml:space="preserve"> №</w:t>
      </w:r>
      <w:r w:rsidR="00180DC7" w:rsidRPr="00AB0FCE">
        <w:rPr>
          <w:sz w:val="26"/>
          <w:szCs w:val="26"/>
        </w:rPr>
        <w:t xml:space="preserve"> </w:t>
      </w:r>
      <w:r w:rsidR="006E6601" w:rsidRPr="00AB0FCE">
        <w:rPr>
          <w:sz w:val="26"/>
          <w:szCs w:val="26"/>
        </w:rPr>
        <w:t>1</w:t>
      </w:r>
      <w:r w:rsidR="00C160D8" w:rsidRPr="00AB0FCE">
        <w:rPr>
          <w:sz w:val="26"/>
          <w:szCs w:val="26"/>
        </w:rPr>
        <w:t>732</w:t>
      </w:r>
      <w:r w:rsidR="006E6601" w:rsidRPr="00AB0FCE">
        <w:rPr>
          <w:sz w:val="26"/>
          <w:szCs w:val="26"/>
        </w:rPr>
        <w:t>-па-нпа «</w:t>
      </w:r>
      <w:r w:rsidR="00C160D8" w:rsidRPr="00AB0FCE">
        <w:rPr>
          <w:sz w:val="26"/>
          <w:szCs w:val="26"/>
        </w:rPr>
        <w:t xml:space="preserve">Об утверждении порядка подготовки документации </w:t>
      </w:r>
      <w:r w:rsidR="00F462FE">
        <w:rPr>
          <w:sz w:val="26"/>
          <w:szCs w:val="26"/>
        </w:rPr>
        <w:br/>
      </w:r>
      <w:r w:rsidR="00C160D8" w:rsidRPr="00AB0FCE">
        <w:rPr>
          <w:sz w:val="26"/>
          <w:szCs w:val="26"/>
        </w:rPr>
        <w:t xml:space="preserve">по планировке территории, разрабатываемой на основании решения </w:t>
      </w:r>
      <w:r w:rsidR="00F462FE">
        <w:rPr>
          <w:sz w:val="26"/>
          <w:szCs w:val="26"/>
        </w:rPr>
        <w:br/>
      </w:r>
      <w:r w:rsidR="00C160D8" w:rsidRPr="00AB0FCE">
        <w:rPr>
          <w:sz w:val="26"/>
          <w:szCs w:val="26"/>
        </w:rPr>
        <w:t>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AB0FCE">
        <w:rPr>
          <w:sz w:val="26"/>
          <w:szCs w:val="26"/>
        </w:rPr>
        <w:t xml:space="preserve">», </w:t>
      </w:r>
      <w:r w:rsidR="009A712D" w:rsidRPr="00AB0FCE">
        <w:rPr>
          <w:sz w:val="26"/>
          <w:szCs w:val="26"/>
        </w:rPr>
        <w:t>на основании заявлени</w:t>
      </w:r>
      <w:r w:rsidR="0052726B" w:rsidRPr="00AB0FCE">
        <w:rPr>
          <w:sz w:val="26"/>
          <w:szCs w:val="26"/>
        </w:rPr>
        <w:t>я</w:t>
      </w:r>
      <w:r w:rsidR="00683455" w:rsidRPr="00AB0FCE">
        <w:rPr>
          <w:sz w:val="26"/>
          <w:szCs w:val="26"/>
        </w:rPr>
        <w:t xml:space="preserve"> </w:t>
      </w:r>
      <w:r w:rsidR="001946CE" w:rsidRPr="00AB0FCE">
        <w:rPr>
          <w:sz w:val="26"/>
          <w:szCs w:val="26"/>
        </w:rPr>
        <w:t>общества с ограниченной ответственностью</w:t>
      </w:r>
      <w:r w:rsidR="00F05AE8" w:rsidRPr="00AB0FCE">
        <w:rPr>
          <w:sz w:val="26"/>
          <w:szCs w:val="26"/>
        </w:rPr>
        <w:t xml:space="preserve"> «</w:t>
      </w:r>
      <w:r w:rsidR="001946CE" w:rsidRPr="00AB0FCE">
        <w:rPr>
          <w:sz w:val="26"/>
          <w:szCs w:val="26"/>
        </w:rPr>
        <w:t>РН-БашНИПИнефть</w:t>
      </w:r>
      <w:r w:rsidR="00F05AE8" w:rsidRPr="00AB0FCE">
        <w:rPr>
          <w:sz w:val="26"/>
          <w:szCs w:val="26"/>
        </w:rPr>
        <w:t>»</w:t>
      </w:r>
      <w:r w:rsidR="008567EE" w:rsidRPr="00AB0FCE">
        <w:rPr>
          <w:sz w:val="26"/>
          <w:szCs w:val="26"/>
        </w:rPr>
        <w:t xml:space="preserve"> </w:t>
      </w:r>
      <w:r w:rsidR="00F462FE">
        <w:rPr>
          <w:sz w:val="26"/>
          <w:szCs w:val="26"/>
        </w:rPr>
        <w:br/>
      </w:r>
      <w:r w:rsidR="008567EE" w:rsidRPr="00AB0FCE">
        <w:rPr>
          <w:sz w:val="26"/>
          <w:szCs w:val="26"/>
        </w:rPr>
        <w:t xml:space="preserve">(далее – </w:t>
      </w:r>
      <w:r w:rsidR="001946CE" w:rsidRPr="00AB0FCE">
        <w:rPr>
          <w:sz w:val="26"/>
          <w:szCs w:val="26"/>
        </w:rPr>
        <w:t>ОО</w:t>
      </w:r>
      <w:r w:rsidR="00F05AE8" w:rsidRPr="00AB0FCE">
        <w:rPr>
          <w:sz w:val="26"/>
          <w:szCs w:val="26"/>
        </w:rPr>
        <w:t>О «</w:t>
      </w:r>
      <w:r w:rsidR="001946CE" w:rsidRPr="00AB0FCE">
        <w:rPr>
          <w:sz w:val="26"/>
          <w:szCs w:val="26"/>
        </w:rPr>
        <w:t>РН-БашНИПИнефть</w:t>
      </w:r>
      <w:r w:rsidR="00F05AE8" w:rsidRPr="00AB0FCE">
        <w:rPr>
          <w:sz w:val="26"/>
          <w:szCs w:val="26"/>
        </w:rPr>
        <w:t>»</w:t>
      </w:r>
      <w:r w:rsidR="008567EE" w:rsidRPr="00AB0FCE">
        <w:rPr>
          <w:sz w:val="26"/>
          <w:szCs w:val="26"/>
        </w:rPr>
        <w:t>)</w:t>
      </w:r>
      <w:r w:rsidR="00047A10" w:rsidRPr="00AB0FCE">
        <w:rPr>
          <w:sz w:val="26"/>
          <w:szCs w:val="26"/>
        </w:rPr>
        <w:t xml:space="preserve"> </w:t>
      </w:r>
      <w:r w:rsidR="00683455" w:rsidRPr="00AB0FCE">
        <w:rPr>
          <w:sz w:val="26"/>
          <w:szCs w:val="26"/>
        </w:rPr>
        <w:t>от</w:t>
      </w:r>
      <w:r w:rsidR="00C160D8" w:rsidRPr="00AB0FCE">
        <w:rPr>
          <w:sz w:val="26"/>
          <w:szCs w:val="26"/>
        </w:rPr>
        <w:t xml:space="preserve"> </w:t>
      </w:r>
      <w:r w:rsidR="003E1E6D">
        <w:rPr>
          <w:sz w:val="26"/>
          <w:szCs w:val="26"/>
        </w:rPr>
        <w:t>22.09</w:t>
      </w:r>
      <w:r w:rsidR="002756AF" w:rsidRPr="00AB0FCE">
        <w:rPr>
          <w:sz w:val="26"/>
          <w:szCs w:val="26"/>
        </w:rPr>
        <w:t>.2020</w:t>
      </w:r>
      <w:r w:rsidR="00136449" w:rsidRPr="00AB0FCE">
        <w:rPr>
          <w:sz w:val="26"/>
          <w:szCs w:val="26"/>
        </w:rPr>
        <w:t xml:space="preserve"> </w:t>
      </w:r>
      <w:r w:rsidR="008567EE" w:rsidRPr="00AB0FCE">
        <w:rPr>
          <w:sz w:val="26"/>
          <w:szCs w:val="26"/>
        </w:rPr>
        <w:t xml:space="preserve">№ </w:t>
      </w:r>
      <w:r w:rsidR="003E1E6D">
        <w:rPr>
          <w:sz w:val="26"/>
          <w:szCs w:val="26"/>
        </w:rPr>
        <w:t>326</w:t>
      </w:r>
      <w:r w:rsidR="001946CE" w:rsidRPr="00AB0FCE">
        <w:rPr>
          <w:sz w:val="26"/>
          <w:szCs w:val="26"/>
        </w:rPr>
        <w:t>-ЗР</w:t>
      </w:r>
      <w:r w:rsidR="00C9741B" w:rsidRPr="00AB0FCE">
        <w:rPr>
          <w:sz w:val="26"/>
          <w:szCs w:val="26"/>
        </w:rPr>
        <w:t xml:space="preserve"> </w:t>
      </w:r>
      <w:r w:rsidR="009B087D" w:rsidRPr="00AB0FCE">
        <w:rPr>
          <w:color w:val="000000" w:themeColor="text1"/>
          <w:sz w:val="26"/>
          <w:szCs w:val="26"/>
        </w:rPr>
        <w:t>п о с т а н о в л я ю:</w:t>
      </w:r>
    </w:p>
    <w:p w:rsidR="00FC2910" w:rsidRPr="00AB0FCE" w:rsidRDefault="00FC2910" w:rsidP="00F462FE">
      <w:pPr>
        <w:ind w:firstLine="709"/>
        <w:jc w:val="both"/>
        <w:rPr>
          <w:sz w:val="26"/>
          <w:szCs w:val="26"/>
        </w:rPr>
      </w:pPr>
    </w:p>
    <w:p w:rsidR="005529DF" w:rsidRPr="00AB0FCE" w:rsidRDefault="002756AF" w:rsidP="00F462FE">
      <w:pPr>
        <w:pStyle w:val="a4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AB0FCE">
        <w:rPr>
          <w:sz w:val="26"/>
          <w:szCs w:val="26"/>
        </w:rPr>
        <w:t>Подготовить проект планировки</w:t>
      </w:r>
      <w:r w:rsidR="00605BEE" w:rsidRPr="00AB0FCE">
        <w:rPr>
          <w:sz w:val="26"/>
          <w:szCs w:val="26"/>
        </w:rPr>
        <w:t xml:space="preserve"> </w:t>
      </w:r>
      <w:r w:rsidR="009754C6">
        <w:rPr>
          <w:sz w:val="26"/>
          <w:szCs w:val="26"/>
        </w:rPr>
        <w:t xml:space="preserve">и проект межевания </w:t>
      </w:r>
      <w:r w:rsidR="005529DF" w:rsidRPr="00AB0FCE">
        <w:rPr>
          <w:sz w:val="26"/>
          <w:szCs w:val="26"/>
        </w:rPr>
        <w:t xml:space="preserve">территории (далее - Документация) для размещения объекта: </w:t>
      </w:r>
      <w:r w:rsidR="00133873" w:rsidRPr="00AB0FCE">
        <w:rPr>
          <w:sz w:val="26"/>
          <w:szCs w:val="26"/>
        </w:rPr>
        <w:t>«</w:t>
      </w:r>
      <w:r w:rsidR="009754C6">
        <w:rPr>
          <w:rFonts w:eastAsiaTheme="minorHAnsi"/>
          <w:sz w:val="26"/>
          <w:szCs w:val="26"/>
          <w:lang w:eastAsia="en-US"/>
        </w:rPr>
        <w:t>Расширение ЦППН-6 с НПС Приразломного месторождения</w:t>
      </w:r>
      <w:r w:rsidR="00133873" w:rsidRPr="00AB0FCE">
        <w:rPr>
          <w:rFonts w:eastAsiaTheme="minorHAnsi"/>
          <w:sz w:val="26"/>
          <w:szCs w:val="26"/>
          <w:lang w:eastAsia="en-US"/>
        </w:rPr>
        <w:t>»</w:t>
      </w:r>
      <w:r w:rsidR="00133873" w:rsidRPr="00AB0FCE">
        <w:rPr>
          <w:sz w:val="26"/>
          <w:szCs w:val="26"/>
        </w:rPr>
        <w:t xml:space="preserve"> </w:t>
      </w:r>
      <w:r w:rsidR="005529DF" w:rsidRPr="00AB0FCE">
        <w:rPr>
          <w:sz w:val="26"/>
          <w:szCs w:val="26"/>
        </w:rPr>
        <w:t>(приложение</w:t>
      </w:r>
      <w:r w:rsidR="005F03E9" w:rsidRPr="00AB0FCE">
        <w:rPr>
          <w:sz w:val="26"/>
          <w:szCs w:val="26"/>
        </w:rPr>
        <w:t xml:space="preserve"> № 1</w:t>
      </w:r>
      <w:r w:rsidR="005529DF" w:rsidRPr="00AB0FCE">
        <w:rPr>
          <w:sz w:val="26"/>
          <w:szCs w:val="26"/>
        </w:rPr>
        <w:t>).</w:t>
      </w:r>
    </w:p>
    <w:p w:rsidR="00850AB6" w:rsidRPr="00AB0FCE" w:rsidRDefault="00850AB6" w:rsidP="00F462FE">
      <w:pPr>
        <w:pStyle w:val="a4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AB0FCE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133873" w:rsidRPr="00AB0FCE">
        <w:rPr>
          <w:sz w:val="26"/>
          <w:szCs w:val="26"/>
        </w:rPr>
        <w:t>«</w:t>
      </w:r>
      <w:r w:rsidR="009754C6">
        <w:rPr>
          <w:rFonts w:eastAsiaTheme="minorHAnsi"/>
          <w:sz w:val="26"/>
          <w:szCs w:val="26"/>
          <w:lang w:eastAsia="en-US"/>
        </w:rPr>
        <w:t>Расширение ЦППН-6 с НПС Приразломного месторождения</w:t>
      </w:r>
      <w:r w:rsidR="00133873" w:rsidRPr="00AB0FCE">
        <w:rPr>
          <w:rFonts w:eastAsiaTheme="minorHAnsi"/>
          <w:sz w:val="26"/>
          <w:szCs w:val="26"/>
          <w:lang w:eastAsia="en-US"/>
        </w:rPr>
        <w:t>»</w:t>
      </w:r>
      <w:r w:rsidR="00133873" w:rsidRPr="00AB0FCE">
        <w:rPr>
          <w:sz w:val="26"/>
          <w:szCs w:val="26"/>
        </w:rPr>
        <w:t xml:space="preserve"> </w:t>
      </w:r>
      <w:r w:rsidRPr="00AB0FCE">
        <w:rPr>
          <w:sz w:val="26"/>
          <w:szCs w:val="26"/>
        </w:rPr>
        <w:t>(приложение № 2).</w:t>
      </w:r>
    </w:p>
    <w:p w:rsidR="00ED3FA8" w:rsidRPr="00AB0FCE" w:rsidRDefault="001C1D1A" w:rsidP="00F462FE">
      <w:pPr>
        <w:pStyle w:val="a4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AB0FCE">
        <w:rPr>
          <w:sz w:val="26"/>
          <w:szCs w:val="26"/>
        </w:rPr>
        <w:t>Рек</w:t>
      </w:r>
      <w:r w:rsidR="006532A0" w:rsidRPr="00AB0FCE">
        <w:rPr>
          <w:sz w:val="26"/>
          <w:szCs w:val="26"/>
        </w:rPr>
        <w:t xml:space="preserve">омендовать </w:t>
      </w:r>
      <w:r w:rsidR="00AB0FCE" w:rsidRPr="00AB0FCE">
        <w:rPr>
          <w:sz w:val="26"/>
          <w:szCs w:val="26"/>
        </w:rPr>
        <w:t>ОО</w:t>
      </w:r>
      <w:r w:rsidR="00F05AE8" w:rsidRPr="00AB0FCE">
        <w:rPr>
          <w:sz w:val="26"/>
          <w:szCs w:val="26"/>
        </w:rPr>
        <w:t xml:space="preserve">О </w:t>
      </w:r>
      <w:r w:rsidR="008567EE" w:rsidRPr="00AB0FCE">
        <w:rPr>
          <w:sz w:val="26"/>
          <w:szCs w:val="26"/>
        </w:rPr>
        <w:t>«</w:t>
      </w:r>
      <w:r w:rsidR="00AB0FCE" w:rsidRPr="00AB0FCE">
        <w:rPr>
          <w:sz w:val="26"/>
          <w:szCs w:val="26"/>
        </w:rPr>
        <w:t>РН-БашНИПИнефть</w:t>
      </w:r>
      <w:r w:rsidR="008567EE" w:rsidRPr="00AB0FCE">
        <w:rPr>
          <w:sz w:val="26"/>
          <w:szCs w:val="26"/>
        </w:rPr>
        <w:t>»</w:t>
      </w:r>
      <w:r w:rsidR="002828C8" w:rsidRPr="00AB0FCE">
        <w:rPr>
          <w:sz w:val="26"/>
          <w:szCs w:val="26"/>
        </w:rPr>
        <w:t xml:space="preserve"> осуществить</w:t>
      </w:r>
      <w:r w:rsidRPr="00AB0FCE">
        <w:rPr>
          <w:sz w:val="26"/>
          <w:szCs w:val="26"/>
        </w:rPr>
        <w:t xml:space="preserve"> подготовку </w:t>
      </w:r>
      <w:r w:rsidR="00BA2E33" w:rsidRPr="00AB0FCE">
        <w:rPr>
          <w:sz w:val="26"/>
          <w:szCs w:val="26"/>
        </w:rPr>
        <w:t>Документации</w:t>
      </w:r>
      <w:r w:rsidR="00512A2A" w:rsidRPr="00AB0FCE">
        <w:rPr>
          <w:sz w:val="26"/>
          <w:szCs w:val="26"/>
        </w:rPr>
        <w:t xml:space="preserve"> для размещения объект</w:t>
      </w:r>
      <w:r w:rsidR="003474AA" w:rsidRPr="00AB0FCE">
        <w:rPr>
          <w:sz w:val="26"/>
          <w:szCs w:val="26"/>
        </w:rPr>
        <w:t>а</w:t>
      </w:r>
      <w:r w:rsidR="00512A2A" w:rsidRPr="00AB0FCE">
        <w:rPr>
          <w:sz w:val="26"/>
          <w:szCs w:val="26"/>
        </w:rPr>
        <w:t>, указанн</w:t>
      </w:r>
      <w:r w:rsidR="003474AA" w:rsidRPr="00AB0FCE">
        <w:rPr>
          <w:sz w:val="26"/>
          <w:szCs w:val="26"/>
        </w:rPr>
        <w:t>ого</w:t>
      </w:r>
      <w:r w:rsidR="00512A2A" w:rsidRPr="00AB0FCE">
        <w:rPr>
          <w:sz w:val="26"/>
          <w:szCs w:val="26"/>
        </w:rPr>
        <w:t xml:space="preserve"> в </w:t>
      </w:r>
      <w:r w:rsidR="00734394" w:rsidRPr="00AB0FCE">
        <w:rPr>
          <w:sz w:val="26"/>
          <w:szCs w:val="26"/>
        </w:rPr>
        <w:t>пунк</w:t>
      </w:r>
      <w:r w:rsidR="00617338" w:rsidRPr="00AB0FCE">
        <w:rPr>
          <w:sz w:val="26"/>
          <w:szCs w:val="26"/>
        </w:rPr>
        <w:t>те</w:t>
      </w:r>
      <w:r w:rsidR="00734394" w:rsidRPr="00AB0FCE">
        <w:rPr>
          <w:sz w:val="26"/>
          <w:szCs w:val="26"/>
        </w:rPr>
        <w:t xml:space="preserve"> </w:t>
      </w:r>
      <w:r w:rsidR="005F03E9" w:rsidRPr="00AB0FCE">
        <w:rPr>
          <w:sz w:val="26"/>
          <w:szCs w:val="26"/>
        </w:rPr>
        <w:t>1</w:t>
      </w:r>
      <w:r w:rsidR="00C95512" w:rsidRPr="00AB0FCE">
        <w:rPr>
          <w:sz w:val="26"/>
          <w:szCs w:val="26"/>
        </w:rPr>
        <w:t xml:space="preserve"> настоящего постановления</w:t>
      </w:r>
      <w:r w:rsidR="00D93BCC" w:rsidRPr="00AB0FCE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AB0FCE">
        <w:rPr>
          <w:sz w:val="26"/>
          <w:szCs w:val="26"/>
        </w:rPr>
        <w:t xml:space="preserve">комитет </w:t>
      </w:r>
      <w:r w:rsidR="00294DDF" w:rsidRPr="00AB0FCE">
        <w:rPr>
          <w:sz w:val="26"/>
          <w:szCs w:val="26"/>
        </w:rPr>
        <w:br/>
      </w:r>
      <w:r w:rsidR="006E04B8" w:rsidRPr="00AB0FCE">
        <w:rPr>
          <w:sz w:val="26"/>
          <w:szCs w:val="26"/>
        </w:rPr>
        <w:t xml:space="preserve">по </w:t>
      </w:r>
      <w:r w:rsidR="00D93BCC" w:rsidRPr="00AB0FCE">
        <w:rPr>
          <w:sz w:val="26"/>
          <w:szCs w:val="26"/>
        </w:rPr>
        <w:t xml:space="preserve"> градостроительств</w:t>
      </w:r>
      <w:r w:rsidR="006E04B8" w:rsidRPr="00AB0FCE">
        <w:rPr>
          <w:sz w:val="26"/>
          <w:szCs w:val="26"/>
        </w:rPr>
        <w:t>у</w:t>
      </w:r>
      <w:r w:rsidR="00D93BCC" w:rsidRPr="00AB0FCE">
        <w:rPr>
          <w:sz w:val="26"/>
          <w:szCs w:val="26"/>
        </w:rPr>
        <w:t xml:space="preserve"> </w:t>
      </w:r>
      <w:r w:rsidR="00616975" w:rsidRPr="00AB0FCE">
        <w:rPr>
          <w:sz w:val="26"/>
          <w:szCs w:val="26"/>
        </w:rPr>
        <w:t xml:space="preserve">администрации </w:t>
      </w:r>
      <w:r w:rsidR="00D93BCC" w:rsidRPr="00AB0FCE">
        <w:rPr>
          <w:sz w:val="26"/>
          <w:szCs w:val="26"/>
        </w:rPr>
        <w:t>Нефтеюганского района на проверку.</w:t>
      </w:r>
    </w:p>
    <w:p w:rsidR="00825552" w:rsidRPr="00AB0FCE" w:rsidRDefault="006E04B8" w:rsidP="00F462FE">
      <w:pPr>
        <w:pStyle w:val="a4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AB0FCE">
        <w:rPr>
          <w:sz w:val="26"/>
          <w:szCs w:val="26"/>
        </w:rPr>
        <w:t>Комитету</w:t>
      </w:r>
      <w:r w:rsidR="001C1D1A" w:rsidRPr="00AB0FCE">
        <w:rPr>
          <w:sz w:val="26"/>
          <w:szCs w:val="26"/>
        </w:rPr>
        <w:t xml:space="preserve"> </w:t>
      </w:r>
      <w:r w:rsidR="008879D9" w:rsidRPr="00AB0FCE">
        <w:rPr>
          <w:sz w:val="26"/>
          <w:szCs w:val="26"/>
        </w:rPr>
        <w:t xml:space="preserve">по </w:t>
      </w:r>
      <w:r w:rsidR="001C1D1A" w:rsidRPr="00AB0FCE">
        <w:rPr>
          <w:sz w:val="26"/>
          <w:szCs w:val="26"/>
        </w:rPr>
        <w:t>градостроительств</w:t>
      </w:r>
      <w:r w:rsidR="008879D9" w:rsidRPr="00AB0FCE">
        <w:rPr>
          <w:sz w:val="26"/>
          <w:szCs w:val="26"/>
        </w:rPr>
        <w:t>у</w:t>
      </w:r>
      <w:r w:rsidR="001C1D1A" w:rsidRPr="00AB0FCE">
        <w:rPr>
          <w:sz w:val="26"/>
          <w:szCs w:val="26"/>
        </w:rPr>
        <w:t xml:space="preserve"> </w:t>
      </w:r>
      <w:r w:rsidR="00616975" w:rsidRPr="00AB0FCE">
        <w:rPr>
          <w:sz w:val="26"/>
          <w:szCs w:val="26"/>
        </w:rPr>
        <w:t xml:space="preserve">администрации </w:t>
      </w:r>
      <w:r w:rsidR="00FC2910" w:rsidRPr="00AB0FCE">
        <w:rPr>
          <w:sz w:val="26"/>
          <w:szCs w:val="26"/>
        </w:rPr>
        <w:t>Нефтеюганского района</w:t>
      </w:r>
      <w:r w:rsidR="006241D1" w:rsidRPr="00AB0FCE">
        <w:rPr>
          <w:sz w:val="26"/>
          <w:szCs w:val="26"/>
        </w:rPr>
        <w:t xml:space="preserve"> (К</w:t>
      </w:r>
      <w:r w:rsidRPr="00AB0FCE">
        <w:rPr>
          <w:sz w:val="26"/>
          <w:szCs w:val="26"/>
        </w:rPr>
        <w:t>рышалович Д.В</w:t>
      </w:r>
      <w:r w:rsidR="00D66228" w:rsidRPr="00AB0FCE">
        <w:rPr>
          <w:sz w:val="26"/>
          <w:szCs w:val="26"/>
        </w:rPr>
        <w:t>.</w:t>
      </w:r>
      <w:r w:rsidR="006E6601" w:rsidRPr="00AB0FCE">
        <w:rPr>
          <w:sz w:val="26"/>
          <w:szCs w:val="26"/>
        </w:rPr>
        <w:t>)</w:t>
      </w:r>
      <w:r w:rsidR="00752FDD" w:rsidRPr="00AB0FCE">
        <w:rPr>
          <w:sz w:val="26"/>
          <w:szCs w:val="26"/>
        </w:rPr>
        <w:t>:</w:t>
      </w:r>
    </w:p>
    <w:p w:rsidR="00056A61" w:rsidRPr="00AB0FCE" w:rsidRDefault="00056A61" w:rsidP="00F462FE">
      <w:pPr>
        <w:pStyle w:val="a4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AB0FCE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294DDF" w:rsidRPr="00AB0FCE">
        <w:rPr>
          <w:sz w:val="26"/>
          <w:szCs w:val="26"/>
        </w:rPr>
        <w:br/>
      </w:r>
      <w:r w:rsidRPr="00AB0FCE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AB0FCE" w:rsidRDefault="00E4334B" w:rsidP="00F462FE">
      <w:pPr>
        <w:pStyle w:val="a4"/>
        <w:numPr>
          <w:ilvl w:val="1"/>
          <w:numId w:val="8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AB0FCE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AB0FCE">
        <w:rPr>
          <w:sz w:val="26"/>
          <w:szCs w:val="26"/>
        </w:rPr>
        <w:t>течени</w:t>
      </w:r>
      <w:r w:rsidR="00F05AE8" w:rsidRPr="00AB0FCE">
        <w:rPr>
          <w:sz w:val="26"/>
          <w:szCs w:val="26"/>
        </w:rPr>
        <w:t>е</w:t>
      </w:r>
      <w:r w:rsidR="00F41DFD" w:rsidRPr="00AB0FCE">
        <w:rPr>
          <w:sz w:val="26"/>
          <w:szCs w:val="26"/>
        </w:rPr>
        <w:t xml:space="preserve"> </w:t>
      </w:r>
      <w:r w:rsidR="00BD5442" w:rsidRPr="00AB0FCE">
        <w:rPr>
          <w:sz w:val="26"/>
          <w:szCs w:val="26"/>
        </w:rPr>
        <w:t>двадцати рабочих</w:t>
      </w:r>
      <w:r w:rsidR="00F41DFD" w:rsidRPr="00AB0FCE">
        <w:rPr>
          <w:sz w:val="26"/>
          <w:szCs w:val="26"/>
        </w:rPr>
        <w:t xml:space="preserve"> дней с</w:t>
      </w:r>
      <w:r w:rsidRPr="00AB0FCE">
        <w:rPr>
          <w:sz w:val="26"/>
          <w:szCs w:val="26"/>
        </w:rPr>
        <w:t>о дня</w:t>
      </w:r>
      <w:r w:rsidR="00F41DFD" w:rsidRPr="00AB0FCE">
        <w:rPr>
          <w:sz w:val="26"/>
          <w:szCs w:val="26"/>
        </w:rPr>
        <w:t xml:space="preserve"> поступления Документации </w:t>
      </w:r>
      <w:r w:rsidRPr="00AB0FCE">
        <w:rPr>
          <w:sz w:val="26"/>
          <w:szCs w:val="26"/>
        </w:rPr>
        <w:t xml:space="preserve">в </w:t>
      </w:r>
      <w:r w:rsidR="006E04B8" w:rsidRPr="00AB0FCE">
        <w:rPr>
          <w:sz w:val="26"/>
          <w:szCs w:val="26"/>
        </w:rPr>
        <w:t>комитет</w:t>
      </w:r>
      <w:r w:rsidRPr="00AB0FCE">
        <w:rPr>
          <w:sz w:val="26"/>
          <w:szCs w:val="26"/>
        </w:rPr>
        <w:t xml:space="preserve"> </w:t>
      </w:r>
      <w:r w:rsidR="00BD5442" w:rsidRPr="00AB0FCE">
        <w:rPr>
          <w:sz w:val="26"/>
          <w:szCs w:val="26"/>
        </w:rPr>
        <w:t xml:space="preserve">по </w:t>
      </w:r>
      <w:r w:rsidRPr="00AB0FCE">
        <w:rPr>
          <w:sz w:val="26"/>
          <w:szCs w:val="26"/>
        </w:rPr>
        <w:t>градостроительств</w:t>
      </w:r>
      <w:r w:rsidR="00BD5442" w:rsidRPr="00AB0FCE">
        <w:rPr>
          <w:sz w:val="26"/>
          <w:szCs w:val="26"/>
        </w:rPr>
        <w:t>у</w:t>
      </w:r>
      <w:r w:rsidRPr="00AB0FCE">
        <w:rPr>
          <w:sz w:val="26"/>
          <w:szCs w:val="26"/>
        </w:rPr>
        <w:t xml:space="preserve"> </w:t>
      </w:r>
      <w:r w:rsidR="00616975" w:rsidRPr="00AB0FCE">
        <w:rPr>
          <w:sz w:val="26"/>
          <w:szCs w:val="26"/>
        </w:rPr>
        <w:t>администрации</w:t>
      </w:r>
      <w:r w:rsidRPr="00AB0FCE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AB0FCE" w:rsidRDefault="009A16AE" w:rsidP="00F462FE">
      <w:pPr>
        <w:pStyle w:val="a4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AB0FCE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AB0FCE">
        <w:rPr>
          <w:sz w:val="26"/>
          <w:szCs w:val="26"/>
        </w:rPr>
        <w:t xml:space="preserve"> </w:t>
      </w:r>
      <w:r w:rsidRPr="00AB0FCE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294DDF" w:rsidRPr="00AB0FCE" w:rsidRDefault="00294DDF" w:rsidP="00F462FE">
      <w:pPr>
        <w:pStyle w:val="a4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AB0FCE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AB0FC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B0FCE">
        <w:rPr>
          <w:sz w:val="26"/>
          <w:szCs w:val="26"/>
        </w:rPr>
        <w:br/>
        <w:t>района Бородкину О.В.</w:t>
      </w:r>
    </w:p>
    <w:p w:rsidR="00D44230" w:rsidRPr="001745C0" w:rsidRDefault="00D44230" w:rsidP="00F462FE">
      <w:pPr>
        <w:ind w:firstLine="709"/>
        <w:jc w:val="both"/>
        <w:rPr>
          <w:sz w:val="26"/>
          <w:szCs w:val="26"/>
        </w:rPr>
      </w:pPr>
    </w:p>
    <w:p w:rsidR="004C081A" w:rsidRDefault="004C081A" w:rsidP="00EB427C">
      <w:pPr>
        <w:jc w:val="both"/>
        <w:rPr>
          <w:sz w:val="26"/>
          <w:szCs w:val="26"/>
        </w:rPr>
      </w:pPr>
    </w:p>
    <w:p w:rsidR="00705A91" w:rsidRPr="001745C0" w:rsidRDefault="00705A91" w:rsidP="00EB427C">
      <w:pPr>
        <w:jc w:val="both"/>
        <w:rPr>
          <w:sz w:val="26"/>
          <w:szCs w:val="26"/>
        </w:rPr>
      </w:pPr>
    </w:p>
    <w:p w:rsidR="00B951D9" w:rsidRDefault="00294DDF" w:rsidP="009754C6">
      <w:pPr>
        <w:pStyle w:val="a8"/>
        <w:tabs>
          <w:tab w:val="left" w:pos="6237"/>
          <w:tab w:val="left" w:pos="6379"/>
        </w:tabs>
        <w:jc w:val="both"/>
        <w:rPr>
          <w:sz w:val="26"/>
          <w:szCs w:val="26"/>
        </w:rPr>
      </w:pPr>
      <w:r w:rsidRPr="008C234E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8C234E">
        <w:rPr>
          <w:sz w:val="26"/>
          <w:szCs w:val="26"/>
        </w:rPr>
        <w:t xml:space="preserve">района                                                     </w:t>
      </w:r>
      <w:r>
        <w:rPr>
          <w:sz w:val="26"/>
          <w:szCs w:val="26"/>
        </w:rPr>
        <w:t xml:space="preserve">                  </w:t>
      </w:r>
      <w:r w:rsidRPr="008C234E">
        <w:rPr>
          <w:sz w:val="26"/>
          <w:szCs w:val="26"/>
        </w:rPr>
        <w:t xml:space="preserve"> </w:t>
      </w:r>
      <w:r>
        <w:rPr>
          <w:sz w:val="26"/>
          <w:szCs w:val="26"/>
        </w:rPr>
        <w:t>Г.В.Лапковская</w:t>
      </w:r>
    </w:p>
    <w:p w:rsidR="00F462FE" w:rsidRDefault="00F462FE" w:rsidP="00605BEE">
      <w:pPr>
        <w:ind w:left="5670"/>
        <w:rPr>
          <w:sz w:val="26"/>
          <w:szCs w:val="26"/>
        </w:rPr>
      </w:pPr>
    </w:p>
    <w:p w:rsidR="00F462FE" w:rsidRDefault="00F462FE" w:rsidP="00605BEE">
      <w:pPr>
        <w:ind w:left="5670"/>
        <w:rPr>
          <w:sz w:val="26"/>
          <w:szCs w:val="26"/>
        </w:rPr>
      </w:pPr>
    </w:p>
    <w:p w:rsidR="00F462FE" w:rsidRDefault="00F462F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462FE" w:rsidRPr="004C2088" w:rsidRDefault="00F462FE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F462FE" w:rsidRPr="004C2088" w:rsidRDefault="00F462FE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462FE" w:rsidRPr="004C2088" w:rsidRDefault="00F462FE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0A6296">
        <w:rPr>
          <w:sz w:val="26"/>
          <w:szCs w:val="26"/>
        </w:rPr>
        <w:t xml:space="preserve"> 03.11.2020</w:t>
      </w:r>
      <w:r w:rsidRPr="004C2088">
        <w:rPr>
          <w:sz w:val="26"/>
          <w:szCs w:val="26"/>
        </w:rPr>
        <w:t xml:space="preserve"> №</w:t>
      </w:r>
      <w:r w:rsidR="000A6296">
        <w:rPr>
          <w:sz w:val="26"/>
          <w:szCs w:val="26"/>
        </w:rPr>
        <w:t xml:space="preserve"> 1659-па</w:t>
      </w:r>
    </w:p>
    <w:p w:rsidR="00B73C64" w:rsidRDefault="00B73C64" w:rsidP="00605BEE">
      <w:pPr>
        <w:ind w:left="5670"/>
        <w:rPr>
          <w:sz w:val="26"/>
          <w:szCs w:val="26"/>
        </w:rPr>
      </w:pPr>
    </w:p>
    <w:p w:rsidR="0036048F" w:rsidRDefault="0036048F" w:rsidP="004A5668">
      <w:pPr>
        <w:rPr>
          <w:sz w:val="26"/>
          <w:szCs w:val="26"/>
        </w:rPr>
      </w:pPr>
    </w:p>
    <w:p w:rsidR="004A5668" w:rsidRDefault="0036048F" w:rsidP="00180AA7">
      <w:pPr>
        <w:jc w:val="center"/>
        <w:rPr>
          <w:rFonts w:eastAsiaTheme="minorHAnsi"/>
          <w:sz w:val="26"/>
          <w:szCs w:val="26"/>
          <w:lang w:eastAsia="en-US"/>
        </w:rPr>
      </w:pPr>
      <w:r w:rsidRPr="00154B41">
        <w:rPr>
          <w:sz w:val="26"/>
          <w:szCs w:val="26"/>
        </w:rPr>
        <w:t>Схема</w:t>
      </w:r>
      <w:r w:rsidR="00294DDF">
        <w:rPr>
          <w:sz w:val="26"/>
          <w:szCs w:val="26"/>
        </w:rPr>
        <w:br/>
      </w:r>
      <w:r w:rsidRPr="00154B41">
        <w:rPr>
          <w:sz w:val="26"/>
          <w:szCs w:val="26"/>
        </w:rPr>
        <w:t xml:space="preserve"> размещения объекта: </w:t>
      </w:r>
      <w:r w:rsidR="00180AA7" w:rsidRPr="00154B41">
        <w:rPr>
          <w:sz w:val="26"/>
          <w:szCs w:val="26"/>
        </w:rPr>
        <w:t>«</w:t>
      </w:r>
      <w:r w:rsidR="009754C6">
        <w:rPr>
          <w:rFonts w:eastAsiaTheme="minorHAnsi"/>
          <w:sz w:val="26"/>
          <w:szCs w:val="26"/>
          <w:lang w:eastAsia="en-US"/>
        </w:rPr>
        <w:t>Расширение ЦППН-6 с НПС Приразломного месторождения</w:t>
      </w:r>
      <w:r w:rsidR="004E0E5D">
        <w:rPr>
          <w:rFonts w:eastAsiaTheme="minorHAnsi"/>
          <w:sz w:val="26"/>
          <w:szCs w:val="26"/>
          <w:lang w:eastAsia="en-US"/>
        </w:rPr>
        <w:t>»</w:t>
      </w:r>
    </w:p>
    <w:p w:rsidR="009754C6" w:rsidRPr="00180AA7" w:rsidRDefault="009754C6" w:rsidP="00180AA7">
      <w:pPr>
        <w:jc w:val="center"/>
        <w:rPr>
          <w:sz w:val="26"/>
          <w:szCs w:val="26"/>
          <w:u w:val="single"/>
        </w:rPr>
      </w:pPr>
    </w:p>
    <w:p w:rsidR="002828C8" w:rsidRDefault="009754C6" w:rsidP="004E1DB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34075" cy="7277100"/>
            <wp:effectExtent l="0" t="0" r="9525" b="0"/>
            <wp:docPr id="1" name="Рисунок 1" descr="\\srv-dell-0004\Обмен ДГиЗ\ОПГД 2019\1. База ПП и ПМ\ООО РН-БашНИПИнефть\Расширение ЦППН-6 НПС Приразломного месторождения\о подготовке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ООО РН-БашНИПИнефть\Расширение ЦППН-6 НПС Приразломного месторождения\о подготовке\Снимо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2FE" w:rsidRPr="004C2088" w:rsidRDefault="00F462FE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F462FE" w:rsidRPr="004C2088" w:rsidRDefault="00F462FE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F462FE" w:rsidRPr="004C2088" w:rsidRDefault="00F462FE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0A6296">
        <w:rPr>
          <w:sz w:val="26"/>
          <w:szCs w:val="26"/>
        </w:rPr>
        <w:t xml:space="preserve"> 03.11.2020</w:t>
      </w:r>
      <w:r w:rsidRPr="004C2088">
        <w:rPr>
          <w:sz w:val="26"/>
          <w:szCs w:val="26"/>
        </w:rPr>
        <w:t xml:space="preserve"> №</w:t>
      </w:r>
      <w:r w:rsidR="000A6296">
        <w:rPr>
          <w:sz w:val="26"/>
          <w:szCs w:val="26"/>
        </w:rPr>
        <w:t xml:space="preserve"> 1659-па</w:t>
      </w:r>
    </w:p>
    <w:p w:rsidR="00605BEE" w:rsidRPr="00FB1557" w:rsidRDefault="00605BEE" w:rsidP="00605BEE">
      <w:pPr>
        <w:ind w:left="5670"/>
        <w:rPr>
          <w:sz w:val="26"/>
          <w:szCs w:val="26"/>
        </w:rPr>
      </w:pPr>
    </w:p>
    <w:p w:rsidR="00605BEE" w:rsidRPr="00FB1557" w:rsidRDefault="00605BEE" w:rsidP="00605BEE">
      <w:pPr>
        <w:ind w:left="5670"/>
        <w:rPr>
          <w:sz w:val="26"/>
          <w:szCs w:val="26"/>
        </w:rPr>
      </w:pPr>
    </w:p>
    <w:p w:rsidR="002A70F0" w:rsidRPr="00F462FE" w:rsidRDefault="002A70F0" w:rsidP="002A70F0">
      <w:pPr>
        <w:pStyle w:val="a9"/>
        <w:tabs>
          <w:tab w:val="clear" w:pos="4677"/>
          <w:tab w:val="clear" w:pos="9355"/>
        </w:tabs>
        <w:spacing w:before="200" w:line="0" w:lineRule="atLeast"/>
        <w:jc w:val="center"/>
        <w:rPr>
          <w:sz w:val="26"/>
          <w:szCs w:val="26"/>
        </w:rPr>
      </w:pPr>
      <w:r w:rsidRPr="00F462FE">
        <w:rPr>
          <w:sz w:val="26"/>
          <w:szCs w:val="26"/>
        </w:rPr>
        <w:t xml:space="preserve">ЗАДАНИЕ </w:t>
      </w:r>
    </w:p>
    <w:p w:rsidR="002A70F0" w:rsidRPr="00F462FE" w:rsidRDefault="002A70F0" w:rsidP="002756AF">
      <w:pPr>
        <w:spacing w:line="0" w:lineRule="atLeast"/>
        <w:jc w:val="center"/>
        <w:rPr>
          <w:bCs/>
          <w:sz w:val="26"/>
          <w:szCs w:val="26"/>
        </w:rPr>
      </w:pPr>
      <w:r w:rsidRPr="00F462FE">
        <w:rPr>
          <w:bCs/>
          <w:sz w:val="26"/>
          <w:szCs w:val="26"/>
        </w:rPr>
        <w:t>на разработку документации по планировке территории</w:t>
      </w:r>
    </w:p>
    <w:p w:rsidR="002756AF" w:rsidRPr="00F05AE8" w:rsidRDefault="002756AF" w:rsidP="009754C6">
      <w:pPr>
        <w:tabs>
          <w:tab w:val="left" w:pos="909"/>
        </w:tabs>
        <w:ind w:right="-155"/>
        <w:jc w:val="center"/>
        <w:rPr>
          <w:sz w:val="26"/>
          <w:szCs w:val="26"/>
          <w:u w:val="single"/>
        </w:rPr>
      </w:pPr>
      <w:r w:rsidRPr="00F05AE8">
        <w:rPr>
          <w:sz w:val="26"/>
          <w:szCs w:val="26"/>
          <w:u w:val="single"/>
        </w:rPr>
        <w:t>«</w:t>
      </w:r>
      <w:r w:rsidR="009754C6" w:rsidRPr="009754C6">
        <w:rPr>
          <w:rFonts w:eastAsiaTheme="minorHAnsi"/>
          <w:sz w:val="26"/>
          <w:szCs w:val="26"/>
          <w:u w:val="single"/>
          <w:lang w:eastAsia="en-US"/>
        </w:rPr>
        <w:t>Расширение ЦППН-6 с НПС Приразломного месторождения</w:t>
      </w:r>
      <w:r w:rsidRPr="00F05AE8">
        <w:rPr>
          <w:sz w:val="26"/>
          <w:szCs w:val="26"/>
          <w:u w:val="single"/>
        </w:rPr>
        <w:t>»</w:t>
      </w:r>
    </w:p>
    <w:p w:rsidR="00605BEE" w:rsidRPr="00F462FE" w:rsidRDefault="002756AF" w:rsidP="00F12C8E">
      <w:pPr>
        <w:tabs>
          <w:tab w:val="left" w:pos="909"/>
        </w:tabs>
        <w:ind w:right="-155"/>
        <w:jc w:val="center"/>
      </w:pPr>
      <w:r w:rsidRPr="00F462FE"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133873" w:rsidRDefault="00133873" w:rsidP="00133873">
      <w:pPr>
        <w:tabs>
          <w:tab w:val="left" w:pos="909"/>
        </w:tabs>
        <w:ind w:right="-155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133"/>
        <w:gridCol w:w="4786"/>
        <w:gridCol w:w="35"/>
      </w:tblGrid>
      <w:tr w:rsidR="009754C6" w:rsidRPr="00F462FE" w:rsidTr="002C6E5A">
        <w:tc>
          <w:tcPr>
            <w:tcW w:w="3652" w:type="dxa"/>
          </w:tcPr>
          <w:p w:rsidR="009754C6" w:rsidRPr="00F462FE" w:rsidRDefault="009754C6" w:rsidP="009754C6">
            <w:pPr>
              <w:pStyle w:val="a4"/>
              <w:numPr>
                <w:ilvl w:val="0"/>
                <w:numId w:val="11"/>
              </w:numPr>
              <w:ind w:left="426" w:hanging="284"/>
            </w:pPr>
            <w:r w:rsidRPr="00F462FE">
              <w:t>Наименование объекта и его основные характеристики</w:t>
            </w:r>
          </w:p>
        </w:tc>
        <w:tc>
          <w:tcPr>
            <w:tcW w:w="5954" w:type="dxa"/>
            <w:gridSpan w:val="3"/>
          </w:tcPr>
          <w:p w:rsidR="009754C6" w:rsidRPr="00F462FE" w:rsidRDefault="009754C6" w:rsidP="002C6E5A">
            <w:r w:rsidRPr="00F462FE">
              <w:t>«</w:t>
            </w:r>
            <w:r w:rsidRPr="00F462FE">
              <w:rPr>
                <w:color w:val="000000"/>
              </w:rPr>
              <w:t>Расширение ЦППН-6 с НПС Приразломного месторождения</w:t>
            </w:r>
            <w:r w:rsidRPr="00F462FE">
              <w:t>»</w:t>
            </w:r>
          </w:p>
          <w:p w:rsidR="009754C6" w:rsidRPr="00F462FE" w:rsidRDefault="009754C6" w:rsidP="002C6E5A">
            <w:pPr>
              <w:pStyle w:val="af4"/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462FE">
              <w:rPr>
                <w:rFonts w:ascii="Times New Roman" w:hAnsi="Times New Roman" w:cs="Times New Roman"/>
                <w:sz w:val="24"/>
                <w:szCs w:val="24"/>
              </w:rPr>
              <w:t>В соответствии с ТЗ на проектирование, строительство объектов предусмотрено этапами:</w:t>
            </w:r>
          </w:p>
          <w:p w:rsidR="009754C6" w:rsidRPr="00F462FE" w:rsidRDefault="009754C6" w:rsidP="002C6E5A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120"/>
              <w:ind w:left="720"/>
              <w:jc w:val="both"/>
            </w:pPr>
            <w:r w:rsidRPr="00F462FE">
              <w:rPr>
                <w:b/>
                <w:bCs/>
              </w:rPr>
              <w:t>1 этап строительства:</w:t>
            </w:r>
            <w:r w:rsidRPr="00F462FE">
              <w:t xml:space="preserve"> 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4"/>
              </w:numPr>
              <w:tabs>
                <w:tab w:val="left" w:pos="708"/>
              </w:tabs>
              <w:spacing w:before="120"/>
              <w:jc w:val="both"/>
            </w:pPr>
            <w:r w:rsidRPr="00F462FE">
              <w:t>мачта прожекторная с молниеотводом (5 шт.);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4"/>
              </w:numPr>
              <w:tabs>
                <w:tab w:val="left" w:pos="708"/>
              </w:tabs>
              <w:spacing w:before="120"/>
              <w:jc w:val="both"/>
            </w:pPr>
            <w:r w:rsidRPr="00F462FE">
              <w:t>молниеотвод (5 шт.);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4"/>
              </w:numPr>
              <w:tabs>
                <w:tab w:val="left" w:pos="708"/>
              </w:tabs>
              <w:spacing w:before="120"/>
              <w:jc w:val="both"/>
            </w:pPr>
            <w:r w:rsidRPr="00F462FE">
              <w:t>резервуар нефти РВС-10000 (3 шт.,);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4"/>
              </w:numPr>
              <w:tabs>
                <w:tab w:val="left" w:pos="708"/>
              </w:tabs>
              <w:spacing w:before="120"/>
              <w:jc w:val="both"/>
            </w:pPr>
            <w:r w:rsidRPr="00F462FE">
              <w:t>емкость дренажная V=40 м3;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4"/>
              </w:numPr>
              <w:tabs>
                <w:tab w:val="left" w:pos="708"/>
              </w:tabs>
              <w:spacing w:before="120"/>
              <w:jc w:val="both"/>
            </w:pPr>
            <w:r w:rsidRPr="00F462FE">
              <w:t xml:space="preserve">камера задвижек пенного пожаротушения; 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4"/>
              </w:numPr>
              <w:tabs>
                <w:tab w:val="left" w:pos="708"/>
              </w:tabs>
              <w:spacing w:before="120"/>
              <w:jc w:val="both"/>
            </w:pPr>
            <w:r w:rsidRPr="00F462FE">
              <w:t>емкость для сбора конденсата V=8 м3;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4"/>
              </w:numPr>
              <w:tabs>
                <w:tab w:val="left" w:pos="708"/>
              </w:tabs>
              <w:spacing w:before="120"/>
              <w:jc w:val="both"/>
            </w:pPr>
            <w:r w:rsidRPr="00F462FE">
              <w:t>блок ЛПУ с воздухозаборной трубой (1 шт.);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4"/>
              </w:numPr>
              <w:tabs>
                <w:tab w:val="left" w:pos="708"/>
              </w:tabs>
              <w:spacing w:before="120"/>
              <w:jc w:val="both"/>
            </w:pPr>
            <w:r w:rsidRPr="00F462FE">
              <w:t>ограждение резервуаров-отстойников</w:t>
            </w:r>
            <w:r w:rsidRPr="00F462FE">
              <w:rPr>
                <w:lang w:val="en-US"/>
              </w:rPr>
              <w:t>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4"/>
              </w:numPr>
              <w:tabs>
                <w:tab w:val="left" w:pos="708"/>
              </w:tabs>
              <w:spacing w:before="120"/>
              <w:jc w:val="both"/>
            </w:pPr>
            <w:r w:rsidRPr="00F462FE">
              <w:t>ограждение резервуаров нефти.</w:t>
            </w:r>
          </w:p>
          <w:p w:rsidR="009754C6" w:rsidRPr="00F462FE" w:rsidRDefault="009754C6" w:rsidP="002C6E5A">
            <w:pPr>
              <w:pStyle w:val="2"/>
              <w:spacing w:before="120" w:after="0"/>
              <w:ind w:left="0" w:firstLine="709"/>
              <w:jc w:val="both"/>
            </w:pPr>
            <w:r w:rsidRPr="00F462FE">
              <w:t>Данный комплекс позволяет выполнять строительство, ввод в эксплуатацию и эксплуатацию объекта на первом этапе строительства с обеспечением эксплуатационной надежности, противопожарной и экологической безопасности и безопасной эксплуатации объекта.</w:t>
            </w:r>
          </w:p>
          <w:p w:rsidR="009754C6" w:rsidRPr="00F462FE" w:rsidRDefault="009754C6" w:rsidP="002C6E5A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120"/>
              <w:ind w:left="720"/>
              <w:jc w:val="both"/>
            </w:pPr>
            <w:r w:rsidRPr="00F462FE">
              <w:rPr>
                <w:b/>
                <w:bCs/>
              </w:rPr>
              <w:t>2 этап строительства:</w:t>
            </w:r>
            <w:r w:rsidRPr="00F462FE">
              <w:t xml:space="preserve"> 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4"/>
              </w:numPr>
              <w:tabs>
                <w:tab w:val="left" w:pos="708"/>
              </w:tabs>
              <w:spacing w:before="120"/>
              <w:jc w:val="both"/>
            </w:pPr>
            <w:r w:rsidRPr="00F462FE">
              <w:t>резервуар-отстойник пластовой воды РВС-2000 (2шт.);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4"/>
              </w:numPr>
              <w:tabs>
                <w:tab w:val="left" w:pos="708"/>
              </w:tabs>
              <w:spacing w:before="120"/>
              <w:jc w:val="both"/>
            </w:pPr>
            <w:r w:rsidRPr="00F462FE">
              <w:t>емкость сбора уловленной нефти V=16 м3 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4"/>
              </w:numPr>
              <w:tabs>
                <w:tab w:val="left" w:pos="708"/>
              </w:tabs>
              <w:spacing w:before="120"/>
              <w:jc w:val="both"/>
            </w:pPr>
            <w:r w:rsidRPr="00F462FE">
              <w:t>емкость дренажная V=16 м3.</w:t>
            </w:r>
          </w:p>
          <w:p w:rsidR="009754C6" w:rsidRPr="00F462FE" w:rsidRDefault="009754C6" w:rsidP="002C6E5A">
            <w:pPr>
              <w:pStyle w:val="2"/>
              <w:spacing w:before="120" w:after="0"/>
              <w:ind w:left="0" w:firstLine="709"/>
              <w:jc w:val="both"/>
            </w:pPr>
            <w:r w:rsidRPr="00F462FE">
              <w:t>Строительство данного этапа возможно независимо от других этапов.</w:t>
            </w:r>
          </w:p>
          <w:p w:rsidR="009754C6" w:rsidRPr="00F462FE" w:rsidRDefault="009754C6" w:rsidP="002C6E5A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120"/>
              <w:ind w:left="720"/>
              <w:jc w:val="both"/>
            </w:pPr>
            <w:r w:rsidRPr="00F462FE">
              <w:rPr>
                <w:b/>
                <w:bCs/>
              </w:rPr>
              <w:t>3 этап строительства:</w:t>
            </w:r>
            <w:r w:rsidRPr="00F462FE">
              <w:t xml:space="preserve"> 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4"/>
              </w:numPr>
              <w:tabs>
                <w:tab w:val="left" w:pos="708"/>
              </w:tabs>
              <w:spacing w:before="120"/>
              <w:jc w:val="both"/>
            </w:pPr>
            <w:r w:rsidRPr="00F462FE">
              <w:t>насосная нефти (существующая) 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4"/>
              </w:numPr>
              <w:tabs>
                <w:tab w:val="left" w:pos="708"/>
              </w:tabs>
              <w:spacing w:before="120"/>
              <w:jc w:val="both"/>
            </w:pPr>
            <w:r w:rsidRPr="00F462FE">
              <w:t>блок-бокс для хранения пожинвентаря 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4"/>
              </w:numPr>
              <w:tabs>
                <w:tab w:val="left" w:pos="708"/>
              </w:tabs>
              <w:spacing w:before="120"/>
              <w:jc w:val="both"/>
            </w:pPr>
            <w:r w:rsidRPr="00F462FE">
              <w:t>насосная внутренней перекачки нефти;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4"/>
              </w:numPr>
              <w:tabs>
                <w:tab w:val="left" w:pos="708"/>
              </w:tabs>
              <w:spacing w:before="120"/>
              <w:jc w:val="both"/>
            </w:pPr>
            <w:r w:rsidRPr="00F462FE">
              <w:t>емкость для сбора утечек и дренажа V=8 м3;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4"/>
              </w:numPr>
              <w:tabs>
                <w:tab w:val="left" w:pos="708"/>
              </w:tabs>
              <w:spacing w:before="120"/>
              <w:jc w:val="both"/>
            </w:pPr>
            <w:r w:rsidRPr="00F462FE">
              <w:t>вентиляционная камера блочного исполнения с воздухозаборной трубой;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4"/>
              </w:numPr>
              <w:tabs>
                <w:tab w:val="left" w:pos="708"/>
              </w:tabs>
              <w:spacing w:before="120"/>
              <w:jc w:val="both"/>
            </w:pPr>
            <w:r w:rsidRPr="00F462FE">
              <w:t>БРУ-6 кВ с УПП.</w:t>
            </w:r>
          </w:p>
          <w:p w:rsidR="009754C6" w:rsidRPr="00F462FE" w:rsidRDefault="009754C6" w:rsidP="002C6E5A">
            <w:pPr>
              <w:pStyle w:val="2"/>
              <w:spacing w:before="120" w:after="0"/>
              <w:ind w:left="0" w:firstLine="709"/>
              <w:jc w:val="both"/>
            </w:pPr>
            <w:r w:rsidRPr="00F462FE">
              <w:t>Строительство данного этапа возможно независимо от других этапов.</w:t>
            </w:r>
          </w:p>
          <w:p w:rsidR="009754C6" w:rsidRPr="00F462FE" w:rsidRDefault="009754C6" w:rsidP="002C6E5A">
            <w:pPr>
              <w:pStyle w:val="2"/>
              <w:spacing w:before="120" w:after="0"/>
              <w:ind w:left="0" w:firstLine="709"/>
              <w:jc w:val="both"/>
            </w:pPr>
            <w:r w:rsidRPr="00F462FE">
              <w:t>Ввод в эксплуатацию данного этапа возможен, после строительства и ввода в эксплуатацию зданий и сооружений,  входящих в 1 этап комплекса.</w:t>
            </w:r>
          </w:p>
          <w:p w:rsidR="009754C6" w:rsidRPr="00F462FE" w:rsidRDefault="009754C6" w:rsidP="002C6E5A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120"/>
              <w:ind w:left="720"/>
              <w:jc w:val="both"/>
            </w:pPr>
            <w:r w:rsidRPr="00F462FE">
              <w:rPr>
                <w:b/>
                <w:bCs/>
              </w:rPr>
              <w:t>4 этап строительства:</w:t>
            </w:r>
            <w:r w:rsidRPr="00F462FE">
              <w:t xml:space="preserve"> 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4"/>
              </w:numPr>
              <w:tabs>
                <w:tab w:val="left" w:pos="708"/>
              </w:tabs>
              <w:spacing w:before="120"/>
              <w:jc w:val="both"/>
            </w:pPr>
            <w:r w:rsidRPr="00F462FE">
              <w:t>площадка печей , имеющая в своем составе: нагреватель ПТБ-10Э, система автоматизации печи ,  печь трубчатая блочная ПТБ-10Э 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4"/>
              </w:numPr>
              <w:tabs>
                <w:tab w:val="left" w:pos="708"/>
              </w:tabs>
              <w:spacing w:before="120"/>
              <w:jc w:val="both"/>
            </w:pPr>
            <w:r w:rsidRPr="00F462FE">
              <w:t>аварийная емкость V=12 м3  перенос).</w:t>
            </w:r>
          </w:p>
          <w:p w:rsidR="009754C6" w:rsidRPr="00F462FE" w:rsidRDefault="009754C6" w:rsidP="002C6E5A">
            <w:pPr>
              <w:pStyle w:val="2"/>
              <w:spacing w:before="120" w:after="0"/>
              <w:ind w:left="0" w:firstLine="709"/>
              <w:jc w:val="both"/>
            </w:pPr>
            <w:r w:rsidRPr="00F462FE">
              <w:t>Строительство данного этапа возможно независимо от других этапов.</w:t>
            </w:r>
          </w:p>
          <w:p w:rsidR="009754C6" w:rsidRPr="00F462FE" w:rsidRDefault="009754C6" w:rsidP="002C6E5A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120"/>
              <w:ind w:left="720"/>
              <w:jc w:val="both"/>
            </w:pPr>
            <w:r w:rsidRPr="00F462FE">
              <w:rPr>
                <w:b/>
                <w:bCs/>
              </w:rPr>
              <w:t>5 этап строительства:</w:t>
            </w:r>
            <w:r w:rsidRPr="00F462FE">
              <w:t xml:space="preserve"> 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4"/>
              </w:numPr>
              <w:tabs>
                <w:tab w:val="left" w:pos="708"/>
              </w:tabs>
              <w:spacing w:before="120"/>
              <w:jc w:val="both"/>
            </w:pPr>
            <w:r w:rsidRPr="00F462FE">
              <w:t>насосная откачки подтоварной воды .</w:t>
            </w:r>
          </w:p>
          <w:p w:rsidR="009754C6" w:rsidRPr="00F462FE" w:rsidRDefault="009754C6" w:rsidP="002C6E5A">
            <w:pPr>
              <w:pStyle w:val="2"/>
              <w:spacing w:before="120" w:after="0"/>
              <w:ind w:left="0" w:firstLine="709"/>
              <w:jc w:val="both"/>
            </w:pPr>
            <w:r w:rsidRPr="00F462FE">
              <w:t>Строительство данного этапа возможно независимо от других этапов.</w:t>
            </w:r>
          </w:p>
          <w:p w:rsidR="009754C6" w:rsidRPr="00F462FE" w:rsidRDefault="009754C6" w:rsidP="002C6E5A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120"/>
              <w:ind w:left="720"/>
              <w:jc w:val="both"/>
            </w:pPr>
            <w:r w:rsidRPr="00F462FE">
              <w:rPr>
                <w:b/>
                <w:bCs/>
              </w:rPr>
              <w:t>6 этап строительства:</w:t>
            </w:r>
            <w:r w:rsidRPr="00F462FE">
              <w:t xml:space="preserve"> 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4"/>
              </w:numPr>
              <w:tabs>
                <w:tab w:val="left" w:pos="708"/>
              </w:tabs>
              <w:spacing w:before="120"/>
              <w:jc w:val="both"/>
            </w:pPr>
            <w:r w:rsidRPr="00F462FE">
              <w:t>насосная технологическая с насосами внутренней перекачки нефти .</w:t>
            </w:r>
          </w:p>
          <w:p w:rsidR="009754C6" w:rsidRPr="00F462FE" w:rsidRDefault="009754C6" w:rsidP="002C6E5A">
            <w:pPr>
              <w:pStyle w:val="2"/>
              <w:spacing w:before="120" w:after="0"/>
              <w:ind w:left="0" w:firstLine="709"/>
              <w:jc w:val="both"/>
            </w:pPr>
            <w:r w:rsidRPr="00F462FE">
              <w:t>Строительство данного этапа возможно независимо от других этапов.</w:t>
            </w:r>
          </w:p>
          <w:p w:rsidR="009754C6" w:rsidRPr="00F462FE" w:rsidRDefault="009754C6" w:rsidP="002C6E5A">
            <w:pPr>
              <w:pStyle w:val="af4"/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462FE">
              <w:rPr>
                <w:rFonts w:ascii="Times New Roman" w:hAnsi="Times New Roman" w:cs="Times New Roman"/>
                <w:sz w:val="24"/>
                <w:szCs w:val="24"/>
              </w:rPr>
              <w:t>В составе проектируемой площадки предусмотрено строительство следующих сооружений: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5"/>
              </w:numPr>
              <w:spacing w:before="120"/>
              <w:jc w:val="both"/>
            </w:pPr>
            <w:r w:rsidRPr="00F462FE">
              <w:t>насосная нефти 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5"/>
              </w:numPr>
              <w:spacing w:before="120"/>
              <w:jc w:val="both"/>
            </w:pPr>
            <w:r w:rsidRPr="00F462FE">
              <w:t>блок-бокс для хранения пожинвентаря;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5"/>
              </w:numPr>
              <w:spacing w:before="120"/>
              <w:jc w:val="both"/>
            </w:pPr>
            <w:r w:rsidRPr="00F462FE">
              <w:t>площадка печей , имеющая в своем составе: нагреватель ПТБ-10Э, система автоматизации печи,  печь трубчатая блочная ПТБ-10Э 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5"/>
              </w:numPr>
              <w:spacing w:before="120"/>
              <w:jc w:val="both"/>
            </w:pPr>
            <w:r w:rsidRPr="00F462FE">
              <w:t>аварийная емкость V=12 м3 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5"/>
              </w:numPr>
              <w:spacing w:before="120"/>
              <w:jc w:val="both"/>
            </w:pPr>
            <w:r w:rsidRPr="00F462FE">
              <w:t>мачта прожекторная с молниеотводом (5 шт.);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5"/>
              </w:numPr>
              <w:spacing w:before="120"/>
              <w:jc w:val="both"/>
            </w:pPr>
            <w:r w:rsidRPr="00F462FE">
              <w:t>молниеотвод (5 шт.);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5"/>
              </w:numPr>
              <w:spacing w:before="120"/>
              <w:jc w:val="both"/>
            </w:pPr>
            <w:r w:rsidRPr="00F462FE">
              <w:t>насосная технологическая с насосами внутренней перекачки нефти 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5"/>
              </w:numPr>
              <w:spacing w:before="120"/>
              <w:jc w:val="both"/>
            </w:pPr>
            <w:r w:rsidRPr="00F462FE">
              <w:t>насосная откачки подтоварной воды 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5"/>
              </w:numPr>
              <w:spacing w:before="120"/>
              <w:jc w:val="both"/>
            </w:pPr>
            <w:r w:rsidRPr="00F462FE">
              <w:t>насосная внутренней перекачки нефти 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5"/>
              </w:numPr>
              <w:spacing w:before="120"/>
              <w:jc w:val="both"/>
            </w:pPr>
            <w:r w:rsidRPr="00F462FE">
              <w:t>резервуар-отстойник пластовой воды РВС-2000 (2шт.);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5"/>
              </w:numPr>
              <w:spacing w:before="120"/>
              <w:jc w:val="both"/>
            </w:pPr>
            <w:r w:rsidRPr="00F462FE">
              <w:t>резервуар нефти РВС-10000 (3 шт.);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5"/>
              </w:numPr>
              <w:spacing w:before="120"/>
              <w:jc w:val="both"/>
            </w:pPr>
            <w:r w:rsidRPr="00F462FE">
              <w:t>емкость дренажная V=40 м3 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5"/>
              </w:numPr>
              <w:spacing w:before="120"/>
              <w:jc w:val="both"/>
            </w:pPr>
            <w:r w:rsidRPr="00F462FE">
              <w:t>емкость сбора уловленной нефти V=16 м3 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5"/>
              </w:numPr>
              <w:spacing w:before="120"/>
              <w:jc w:val="both"/>
            </w:pPr>
            <w:r w:rsidRPr="00F462FE">
              <w:t>емкость дренажная V=16 м3 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5"/>
              </w:numPr>
              <w:spacing w:before="120"/>
              <w:jc w:val="both"/>
            </w:pPr>
            <w:r w:rsidRPr="00F462FE">
              <w:t xml:space="preserve">камера задвижек пенного пожаротушения ; 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5"/>
              </w:numPr>
              <w:spacing w:before="120"/>
              <w:jc w:val="both"/>
            </w:pPr>
            <w:r w:rsidRPr="00F462FE">
              <w:t>емкость для сбора конденсата V=8 м3 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5"/>
              </w:numPr>
              <w:spacing w:before="120"/>
              <w:jc w:val="both"/>
            </w:pPr>
            <w:r w:rsidRPr="00F462FE">
              <w:t>емкость для сбора утечек и дренажа V=8 м3;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5"/>
              </w:numPr>
              <w:spacing w:before="120"/>
              <w:jc w:val="both"/>
            </w:pPr>
            <w:r w:rsidRPr="00F462FE">
              <w:t>блок ЛПУ с воздухозаборной трубой (1 шт.;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5"/>
              </w:numPr>
              <w:spacing w:before="120"/>
              <w:jc w:val="both"/>
            </w:pPr>
            <w:r w:rsidRPr="00F462FE">
              <w:t>ограждение резервуаров-отстойников</w:t>
            </w:r>
            <w:r w:rsidRPr="00F462FE">
              <w:rPr>
                <w:lang w:val="en-US"/>
              </w:rPr>
              <w:t>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5"/>
              </w:numPr>
              <w:spacing w:before="120"/>
              <w:jc w:val="both"/>
            </w:pPr>
            <w:r w:rsidRPr="00F462FE">
              <w:t>ограждение резервуаров нефти .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5"/>
              </w:numPr>
              <w:spacing w:before="120"/>
              <w:jc w:val="both"/>
            </w:pPr>
            <w:r w:rsidRPr="00F462FE">
              <w:t>вентиляционная камера блочного исполнения с воздухозаборной трубой;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5"/>
              </w:numPr>
              <w:spacing w:before="120"/>
              <w:jc w:val="both"/>
            </w:pPr>
            <w:r w:rsidRPr="00F462FE">
              <w:t>БРУ-6 кВ с УПП .</w:t>
            </w:r>
          </w:p>
          <w:p w:rsidR="009754C6" w:rsidRPr="00F462FE" w:rsidRDefault="009754C6" w:rsidP="009754C6">
            <w:pPr>
              <w:pStyle w:val="a"/>
              <w:numPr>
                <w:ilvl w:val="0"/>
                <w:numId w:val="15"/>
              </w:numPr>
              <w:spacing w:before="120"/>
              <w:jc w:val="both"/>
            </w:pPr>
            <w:r w:rsidRPr="00F462FE">
              <w:t>внутренние инженерные коммуникации.</w:t>
            </w:r>
          </w:p>
          <w:p w:rsidR="009754C6" w:rsidRPr="00F462FE" w:rsidRDefault="009754C6" w:rsidP="002C6E5A"/>
          <w:p w:rsidR="009754C6" w:rsidRPr="00F462FE" w:rsidRDefault="009754C6" w:rsidP="002C6E5A"/>
        </w:tc>
      </w:tr>
      <w:tr w:rsidR="009754C6" w:rsidRPr="00F462FE" w:rsidTr="002C6E5A">
        <w:tc>
          <w:tcPr>
            <w:tcW w:w="3652" w:type="dxa"/>
          </w:tcPr>
          <w:p w:rsidR="009754C6" w:rsidRPr="00F462FE" w:rsidRDefault="009754C6" w:rsidP="009754C6">
            <w:pPr>
              <w:pStyle w:val="a4"/>
              <w:numPr>
                <w:ilvl w:val="0"/>
                <w:numId w:val="11"/>
              </w:numPr>
            </w:pPr>
            <w:r w:rsidRPr="00F462FE">
              <w:t>Местоположение объекта</w:t>
            </w:r>
          </w:p>
        </w:tc>
        <w:tc>
          <w:tcPr>
            <w:tcW w:w="5954" w:type="dxa"/>
            <w:gridSpan w:val="3"/>
          </w:tcPr>
          <w:p w:rsidR="009754C6" w:rsidRPr="00F462FE" w:rsidRDefault="009754C6" w:rsidP="002C6E5A">
            <w:r w:rsidRPr="00F462FE">
              <w:t>ХМАО-Югра, Нефтеюганский район, в границах Приразломного месторождения.</w:t>
            </w:r>
          </w:p>
        </w:tc>
      </w:tr>
      <w:tr w:rsidR="009754C6" w:rsidRPr="00F462FE" w:rsidTr="002C6E5A">
        <w:tc>
          <w:tcPr>
            <w:tcW w:w="3652" w:type="dxa"/>
          </w:tcPr>
          <w:p w:rsidR="009754C6" w:rsidRPr="00F462FE" w:rsidRDefault="009754C6" w:rsidP="009754C6">
            <w:pPr>
              <w:pStyle w:val="a4"/>
              <w:numPr>
                <w:ilvl w:val="0"/>
                <w:numId w:val="11"/>
              </w:numPr>
            </w:pPr>
            <w:r w:rsidRPr="00F462FE">
              <w:t>Заказчик</w:t>
            </w:r>
          </w:p>
        </w:tc>
        <w:tc>
          <w:tcPr>
            <w:tcW w:w="5954" w:type="dxa"/>
            <w:gridSpan w:val="3"/>
          </w:tcPr>
          <w:p w:rsidR="009754C6" w:rsidRPr="00F462FE" w:rsidRDefault="009754C6" w:rsidP="002C6E5A">
            <w:r w:rsidRPr="00F462FE">
              <w:t>ООО «РН- Юганскнефтегаз»</w:t>
            </w:r>
          </w:p>
        </w:tc>
      </w:tr>
      <w:tr w:rsidR="009754C6" w:rsidRPr="00F462FE" w:rsidTr="002C6E5A">
        <w:tc>
          <w:tcPr>
            <w:tcW w:w="3652" w:type="dxa"/>
          </w:tcPr>
          <w:p w:rsidR="009754C6" w:rsidRPr="00F462FE" w:rsidRDefault="009754C6" w:rsidP="009754C6">
            <w:pPr>
              <w:pStyle w:val="a4"/>
              <w:numPr>
                <w:ilvl w:val="0"/>
                <w:numId w:val="11"/>
              </w:numPr>
            </w:pPr>
            <w:r w:rsidRPr="00F462FE">
              <w:t>Исполнитель</w:t>
            </w:r>
          </w:p>
        </w:tc>
        <w:tc>
          <w:tcPr>
            <w:tcW w:w="5954" w:type="dxa"/>
            <w:gridSpan w:val="3"/>
          </w:tcPr>
          <w:p w:rsidR="009754C6" w:rsidRPr="00F462FE" w:rsidRDefault="009754C6" w:rsidP="002C6E5A">
            <w:r w:rsidRPr="00F462FE">
              <w:t>ПАО «Гипротюменнефтегаз»</w:t>
            </w:r>
          </w:p>
        </w:tc>
      </w:tr>
      <w:tr w:rsidR="009754C6" w:rsidRPr="00F462FE" w:rsidTr="002C6E5A">
        <w:tc>
          <w:tcPr>
            <w:tcW w:w="3652" w:type="dxa"/>
          </w:tcPr>
          <w:p w:rsidR="009754C6" w:rsidRPr="00F462FE" w:rsidRDefault="009754C6" w:rsidP="009754C6">
            <w:pPr>
              <w:pStyle w:val="a4"/>
              <w:numPr>
                <w:ilvl w:val="0"/>
                <w:numId w:val="11"/>
              </w:numPr>
            </w:pPr>
            <w:r w:rsidRPr="00F462FE">
              <w:t>Вид разрабатываемой документации</w:t>
            </w:r>
          </w:p>
        </w:tc>
        <w:tc>
          <w:tcPr>
            <w:tcW w:w="5954" w:type="dxa"/>
            <w:gridSpan w:val="3"/>
          </w:tcPr>
          <w:p w:rsidR="009754C6" w:rsidRPr="00F462FE" w:rsidRDefault="009754C6" w:rsidP="002C6E5A">
            <w:r w:rsidRPr="00F462FE">
              <w:t>Документация по планировке территории в составе проекта планировки территории и проекта межевания территории</w:t>
            </w:r>
          </w:p>
        </w:tc>
      </w:tr>
      <w:tr w:rsidR="009754C6" w:rsidRPr="00F462FE" w:rsidTr="002C6E5A">
        <w:tc>
          <w:tcPr>
            <w:tcW w:w="3652" w:type="dxa"/>
          </w:tcPr>
          <w:p w:rsidR="009754C6" w:rsidRPr="00F462FE" w:rsidRDefault="009754C6" w:rsidP="009754C6">
            <w:pPr>
              <w:pStyle w:val="a4"/>
              <w:numPr>
                <w:ilvl w:val="0"/>
                <w:numId w:val="11"/>
              </w:numPr>
            </w:pPr>
            <w:r w:rsidRPr="00F462FE">
              <w:t>Цели и задачи работ</w:t>
            </w:r>
          </w:p>
        </w:tc>
        <w:tc>
          <w:tcPr>
            <w:tcW w:w="5954" w:type="dxa"/>
            <w:gridSpan w:val="3"/>
          </w:tcPr>
          <w:p w:rsidR="009754C6" w:rsidRPr="00F462FE" w:rsidRDefault="009754C6" w:rsidP="002C6E5A">
            <w:r w:rsidRPr="00F462FE">
              <w:t>Подготовка документации по планировке территории осуществляется в целях обеспечения устойчивого  развития  территорий; установления  границ  земельных участков, на которых расположены объекты капитального строительства; установления границ земельных участков, предназначенных для строительства и размещения линейного объекта, установления зон с особыми условиями использования территории</w:t>
            </w:r>
          </w:p>
        </w:tc>
      </w:tr>
      <w:tr w:rsidR="009754C6" w:rsidRPr="00F462FE" w:rsidTr="002C6E5A">
        <w:tc>
          <w:tcPr>
            <w:tcW w:w="3652" w:type="dxa"/>
          </w:tcPr>
          <w:p w:rsidR="009754C6" w:rsidRPr="00F462FE" w:rsidRDefault="009754C6" w:rsidP="009754C6">
            <w:pPr>
              <w:pStyle w:val="a4"/>
              <w:numPr>
                <w:ilvl w:val="0"/>
                <w:numId w:val="11"/>
              </w:numPr>
            </w:pPr>
            <w:r w:rsidRPr="00F462FE">
              <w:t>Нормативно-правовая и методическая база</w:t>
            </w:r>
          </w:p>
        </w:tc>
        <w:tc>
          <w:tcPr>
            <w:tcW w:w="5954" w:type="dxa"/>
            <w:gridSpan w:val="3"/>
          </w:tcPr>
          <w:p w:rsidR="009754C6" w:rsidRPr="00F462FE" w:rsidRDefault="009754C6" w:rsidP="009754C6">
            <w:pPr>
              <w:pStyle w:val="ConsPlusNormal"/>
              <w:widowControl w:val="0"/>
              <w:numPr>
                <w:ilvl w:val="0"/>
                <w:numId w:val="12"/>
              </w:numPr>
              <w:spacing w:line="240" w:lineRule="atLeast"/>
              <w:ind w:left="34" w:firstLine="0"/>
              <w:jc w:val="both"/>
              <w:rPr>
                <w:sz w:val="24"/>
                <w:szCs w:val="24"/>
              </w:rPr>
            </w:pPr>
            <w:r w:rsidRPr="00F462FE">
              <w:rPr>
                <w:sz w:val="24"/>
                <w:szCs w:val="24"/>
              </w:rPr>
              <w:t>Градостроительный Кодекс Российской Федерации</w:t>
            </w:r>
          </w:p>
          <w:p w:rsidR="009754C6" w:rsidRPr="00F462FE" w:rsidRDefault="009754C6" w:rsidP="009754C6">
            <w:pPr>
              <w:pStyle w:val="ConsPlusNormal"/>
              <w:widowControl w:val="0"/>
              <w:numPr>
                <w:ilvl w:val="0"/>
                <w:numId w:val="12"/>
              </w:numPr>
              <w:spacing w:line="240" w:lineRule="atLeast"/>
              <w:ind w:left="34" w:firstLine="0"/>
              <w:jc w:val="both"/>
              <w:rPr>
                <w:sz w:val="24"/>
                <w:szCs w:val="24"/>
              </w:rPr>
            </w:pPr>
            <w:r w:rsidRPr="00F462FE">
              <w:rPr>
                <w:sz w:val="24"/>
                <w:szCs w:val="24"/>
              </w:rPr>
              <w:t xml:space="preserve"> Земельный Кодекс Российской Федерации</w:t>
            </w:r>
          </w:p>
          <w:p w:rsidR="009754C6" w:rsidRPr="00F462FE" w:rsidRDefault="009754C6" w:rsidP="009754C6">
            <w:pPr>
              <w:pStyle w:val="ConsPlusNormal"/>
              <w:widowControl w:val="0"/>
              <w:numPr>
                <w:ilvl w:val="0"/>
                <w:numId w:val="12"/>
              </w:numPr>
              <w:spacing w:line="240" w:lineRule="atLeast"/>
              <w:ind w:left="34" w:firstLine="0"/>
              <w:jc w:val="both"/>
              <w:rPr>
                <w:sz w:val="24"/>
                <w:szCs w:val="24"/>
              </w:rPr>
            </w:pPr>
            <w:r w:rsidRPr="00F462FE">
              <w:rPr>
                <w:sz w:val="24"/>
                <w:szCs w:val="24"/>
              </w:rPr>
              <w:t>Водный кодекс Российской Федерации</w:t>
            </w:r>
          </w:p>
          <w:p w:rsidR="009754C6" w:rsidRPr="00F462FE" w:rsidRDefault="009754C6" w:rsidP="009754C6">
            <w:pPr>
              <w:pStyle w:val="ConsPlusNormal"/>
              <w:widowControl w:val="0"/>
              <w:numPr>
                <w:ilvl w:val="0"/>
                <w:numId w:val="12"/>
              </w:numPr>
              <w:spacing w:line="240" w:lineRule="atLeast"/>
              <w:ind w:left="34" w:firstLine="0"/>
              <w:jc w:val="both"/>
              <w:rPr>
                <w:sz w:val="24"/>
                <w:szCs w:val="24"/>
              </w:rPr>
            </w:pPr>
            <w:r w:rsidRPr="00F462FE">
              <w:rPr>
                <w:sz w:val="24"/>
                <w:szCs w:val="24"/>
              </w:rPr>
              <w:t>Лесной кодекс Российской Федерации</w:t>
            </w:r>
          </w:p>
          <w:p w:rsidR="009754C6" w:rsidRPr="00F462FE" w:rsidRDefault="009754C6" w:rsidP="009754C6">
            <w:pPr>
              <w:pStyle w:val="ConsPlusNormal"/>
              <w:widowControl w:val="0"/>
              <w:numPr>
                <w:ilvl w:val="0"/>
                <w:numId w:val="12"/>
              </w:numPr>
              <w:spacing w:line="240" w:lineRule="atLeast"/>
              <w:ind w:left="34" w:firstLine="0"/>
              <w:jc w:val="both"/>
              <w:rPr>
                <w:sz w:val="24"/>
                <w:szCs w:val="24"/>
              </w:rPr>
            </w:pPr>
            <w:r w:rsidRPr="00F462FE">
              <w:rPr>
                <w:sz w:val="24"/>
                <w:szCs w:val="24"/>
              </w:rPr>
              <w:t>Законодательство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</w:t>
            </w:r>
          </w:p>
          <w:p w:rsidR="009754C6" w:rsidRPr="00F462FE" w:rsidRDefault="009754C6" w:rsidP="009754C6">
            <w:pPr>
              <w:pStyle w:val="ConsPlusNormal"/>
              <w:widowControl w:val="0"/>
              <w:numPr>
                <w:ilvl w:val="0"/>
                <w:numId w:val="12"/>
              </w:numPr>
              <w:spacing w:line="240" w:lineRule="atLeast"/>
              <w:ind w:left="34" w:firstLine="0"/>
              <w:jc w:val="both"/>
              <w:rPr>
                <w:sz w:val="24"/>
                <w:szCs w:val="24"/>
              </w:rPr>
            </w:pPr>
            <w:r w:rsidRPr="00F462FE">
              <w:rPr>
                <w:sz w:val="24"/>
                <w:szCs w:val="24"/>
              </w:rPr>
              <w:t>Действующие технические регламенты, санитарные нормы и правила, строительные нормы и правила, иные нормативные документы</w:t>
            </w:r>
          </w:p>
        </w:tc>
      </w:tr>
      <w:tr w:rsidR="009754C6" w:rsidRPr="00F462FE" w:rsidTr="002C6E5A">
        <w:tc>
          <w:tcPr>
            <w:tcW w:w="3652" w:type="dxa"/>
          </w:tcPr>
          <w:p w:rsidR="009754C6" w:rsidRPr="00F462FE" w:rsidRDefault="009754C6" w:rsidP="009754C6">
            <w:pPr>
              <w:pStyle w:val="a4"/>
              <w:numPr>
                <w:ilvl w:val="0"/>
                <w:numId w:val="11"/>
              </w:numPr>
            </w:pPr>
            <w:r w:rsidRPr="00F462FE">
              <w:t>Исходные материалы</w:t>
            </w:r>
          </w:p>
        </w:tc>
        <w:tc>
          <w:tcPr>
            <w:tcW w:w="5954" w:type="dxa"/>
            <w:gridSpan w:val="3"/>
          </w:tcPr>
          <w:p w:rsidR="009754C6" w:rsidRPr="00F462FE" w:rsidRDefault="009754C6" w:rsidP="002C6E5A">
            <w:r w:rsidRPr="00F462FE">
              <w:t>Техническое задание на проектно-изыскательские работы.</w:t>
            </w:r>
          </w:p>
          <w:p w:rsidR="009754C6" w:rsidRPr="00F462FE" w:rsidRDefault="009754C6" w:rsidP="002C6E5A">
            <w:r w:rsidRPr="00F462FE">
              <w:t>Технические условия на инженерное обеспечение и точки подключения к инженерным коммуникациям.</w:t>
            </w:r>
          </w:p>
        </w:tc>
      </w:tr>
      <w:tr w:rsidR="009754C6" w:rsidRPr="00F462FE" w:rsidTr="002C6E5A">
        <w:tc>
          <w:tcPr>
            <w:tcW w:w="3652" w:type="dxa"/>
          </w:tcPr>
          <w:p w:rsidR="009754C6" w:rsidRPr="00F462FE" w:rsidRDefault="009754C6" w:rsidP="009754C6">
            <w:pPr>
              <w:pStyle w:val="a4"/>
              <w:numPr>
                <w:ilvl w:val="0"/>
                <w:numId w:val="11"/>
              </w:numPr>
            </w:pPr>
            <w:r w:rsidRPr="00F462FE">
              <w:t>Состав документации по планировке территории</w:t>
            </w:r>
          </w:p>
        </w:tc>
        <w:tc>
          <w:tcPr>
            <w:tcW w:w="5954" w:type="dxa"/>
            <w:gridSpan w:val="3"/>
          </w:tcPr>
          <w:p w:rsidR="009754C6" w:rsidRPr="00F462FE" w:rsidRDefault="009754C6" w:rsidP="002C6E5A">
            <w:pPr>
              <w:jc w:val="both"/>
            </w:pPr>
            <w:r w:rsidRPr="00F462FE">
              <w:t>Проект планировки включает в себя основную часть, которая подлежит утверждению, и материалы по ее обоснованию:</w:t>
            </w:r>
          </w:p>
          <w:p w:rsidR="009754C6" w:rsidRPr="00F462FE" w:rsidRDefault="009754C6" w:rsidP="002C6E5A">
            <w:pPr>
              <w:jc w:val="both"/>
            </w:pPr>
            <w:r w:rsidRPr="00F462FE">
              <w:t>Основная часть проекта планировки территории включает в себя:</w:t>
            </w:r>
          </w:p>
          <w:p w:rsidR="009754C6" w:rsidRPr="00F462FE" w:rsidRDefault="00114E76" w:rsidP="002C6E5A">
            <w:pPr>
              <w:jc w:val="both"/>
            </w:pPr>
            <w:hyperlink r:id="rId11" w:anchor="1010" w:history="1"/>
            <w:r w:rsidR="009754C6" w:rsidRPr="00F462FE">
              <w:t>Проект планировки территории. Графическая часть:</w:t>
            </w:r>
          </w:p>
          <w:p w:rsidR="009754C6" w:rsidRPr="00F462FE" w:rsidRDefault="009754C6" w:rsidP="002C6E5A">
            <w:pPr>
              <w:jc w:val="both"/>
            </w:pPr>
            <w:r w:rsidRPr="00F462FE">
              <w:t>чертеж красных линий;</w:t>
            </w:r>
          </w:p>
          <w:p w:rsidR="009754C6" w:rsidRPr="00F462FE" w:rsidRDefault="009754C6" w:rsidP="002C6E5A">
            <w:pPr>
              <w:jc w:val="both"/>
            </w:pPr>
            <w:r w:rsidRPr="00F462FE">
              <w:t>чертеж границ зон планируемого размещения линейных объектов;</w:t>
            </w:r>
          </w:p>
          <w:p w:rsidR="009754C6" w:rsidRPr="00F462FE" w:rsidRDefault="009754C6" w:rsidP="002C6E5A">
            <w:pPr>
              <w:jc w:val="both"/>
            </w:pPr>
            <w:r w:rsidRPr="00F462FE"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9754C6" w:rsidRPr="00F462FE" w:rsidRDefault="009754C6" w:rsidP="002C6E5A">
            <w:pPr>
              <w:jc w:val="both"/>
            </w:pPr>
            <w:r w:rsidRPr="00F462FE">
              <w:t>Положение о размещении линейных объектов;</w:t>
            </w:r>
          </w:p>
          <w:p w:rsidR="009754C6" w:rsidRPr="00F462FE" w:rsidRDefault="009754C6" w:rsidP="002C6E5A">
            <w:pPr>
              <w:jc w:val="both"/>
            </w:pPr>
            <w:r w:rsidRPr="00F462FE">
              <w:t>Материалы по обоснованию проекта планировки территории включают в себя:</w:t>
            </w:r>
          </w:p>
          <w:p w:rsidR="009754C6" w:rsidRPr="00F462FE" w:rsidRDefault="009754C6" w:rsidP="002C6E5A">
            <w:pPr>
              <w:jc w:val="both"/>
            </w:pPr>
            <w:r w:rsidRPr="00F462FE">
              <w:t>Материалы по обоснованию проекта планировки территории. Графическая часть:</w:t>
            </w:r>
          </w:p>
          <w:p w:rsidR="009754C6" w:rsidRPr="00F462FE" w:rsidRDefault="009754C6" w:rsidP="002C6E5A">
            <w:pPr>
              <w:jc w:val="both"/>
            </w:pPr>
            <w:r w:rsidRPr="00F462FE">
              <w:t>схема расположения элементов планировочной структуры (территорий, занятых линейными объектами и (или) предназначенных для размещения линейных объектов);</w:t>
            </w:r>
          </w:p>
          <w:p w:rsidR="009754C6" w:rsidRPr="00F462FE" w:rsidRDefault="009754C6" w:rsidP="002C6E5A">
            <w:pPr>
              <w:jc w:val="both"/>
            </w:pPr>
            <w:r w:rsidRPr="00F462FE">
              <w:t>схема использования территории в период подготовки проекта планировки территории;</w:t>
            </w:r>
          </w:p>
          <w:p w:rsidR="009754C6" w:rsidRPr="00F462FE" w:rsidRDefault="009754C6" w:rsidP="002C6E5A">
            <w:pPr>
              <w:jc w:val="both"/>
            </w:pPr>
            <w:r w:rsidRPr="00F462FE">
              <w:t>схема организации улично-дорожной сети и движения транспорта;</w:t>
            </w:r>
          </w:p>
          <w:p w:rsidR="009754C6" w:rsidRPr="00F462FE" w:rsidRDefault="009754C6" w:rsidP="002C6E5A">
            <w:pPr>
              <w:jc w:val="both"/>
            </w:pPr>
            <w:r w:rsidRPr="00F462FE">
              <w:t>схема вертикальной планировки территории, инженерной подготовки и инженерной защиты территории;</w:t>
            </w:r>
          </w:p>
          <w:p w:rsidR="009754C6" w:rsidRPr="00F462FE" w:rsidRDefault="009754C6" w:rsidP="002C6E5A">
            <w:pPr>
              <w:jc w:val="both"/>
            </w:pPr>
            <w:r w:rsidRPr="00F462FE">
              <w:t>схема границ территорий объектов культурного наследия;</w:t>
            </w:r>
          </w:p>
          <w:p w:rsidR="009754C6" w:rsidRPr="00F462FE" w:rsidRDefault="009754C6" w:rsidP="002C6E5A">
            <w:pPr>
              <w:jc w:val="both"/>
            </w:pPr>
            <w:r w:rsidRPr="00F462FE">
              <w:t>схема границ зон с особыми условиями использования территорий;</w:t>
            </w:r>
          </w:p>
          <w:p w:rsidR="009754C6" w:rsidRPr="00F462FE" w:rsidRDefault="009754C6" w:rsidP="002C6E5A">
            <w:pPr>
              <w:jc w:val="both"/>
            </w:pPr>
            <w:r w:rsidRPr="00F462FE">
              <w:t>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9754C6" w:rsidRPr="00F462FE" w:rsidRDefault="009754C6" w:rsidP="002C6E5A">
            <w:pPr>
              <w:jc w:val="both"/>
            </w:pPr>
            <w:r w:rsidRPr="00F462FE">
              <w:t>схема конструктивных и планировочных решений;</w:t>
            </w:r>
          </w:p>
          <w:p w:rsidR="009754C6" w:rsidRPr="00F462FE" w:rsidRDefault="009754C6" w:rsidP="002C6E5A">
            <w:pPr>
              <w:jc w:val="both"/>
            </w:pPr>
            <w:r w:rsidRPr="00F462FE">
              <w:t>Материалы по обоснованию проекта планировки территории. Пояснительная записка.</w:t>
            </w:r>
          </w:p>
          <w:p w:rsidR="009754C6" w:rsidRPr="00F462FE" w:rsidRDefault="009754C6" w:rsidP="002C6E5A">
            <w:pPr>
              <w:jc w:val="both"/>
            </w:pPr>
            <w:r w:rsidRPr="00F462FE">
              <w:t>Проект межевания включает в себя текстовую часть:</w:t>
            </w:r>
          </w:p>
          <w:p w:rsidR="009754C6" w:rsidRPr="00F462FE" w:rsidRDefault="009754C6" w:rsidP="002C6E5A">
            <w:pPr>
              <w:shd w:val="clear" w:color="auto" w:fill="FFFFFF"/>
              <w:spacing w:line="290" w:lineRule="atLeast"/>
              <w:jc w:val="both"/>
            </w:pPr>
            <w:r w:rsidRPr="00F462FE">
              <w:t>перечень и сведения о площади образуемых земельных участков, в том числе возможные способы их образования;</w:t>
            </w:r>
          </w:p>
          <w:p w:rsidR="009754C6" w:rsidRPr="00F462FE" w:rsidRDefault="009754C6" w:rsidP="002C6E5A">
            <w:pPr>
              <w:shd w:val="clear" w:color="auto" w:fill="FFFFFF"/>
              <w:spacing w:line="290" w:lineRule="atLeast"/>
              <w:jc w:val="both"/>
            </w:pPr>
            <w:bookmarkStart w:id="0" w:name="dst1405"/>
            <w:bookmarkEnd w:id="0"/>
            <w:r w:rsidRPr="00F462FE">
      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9754C6" w:rsidRPr="00F462FE" w:rsidRDefault="009754C6" w:rsidP="002C6E5A">
            <w:pPr>
              <w:shd w:val="clear" w:color="auto" w:fill="FFFFFF"/>
              <w:spacing w:line="290" w:lineRule="atLeast"/>
              <w:jc w:val="both"/>
            </w:pPr>
            <w:bookmarkStart w:id="1" w:name="dst1406"/>
            <w:bookmarkEnd w:id="1"/>
            <w:r w:rsidRPr="00F462FE">
              <w:t>вид разрешенного использования образуемых земельных участков;</w:t>
            </w:r>
          </w:p>
          <w:p w:rsidR="009754C6" w:rsidRPr="00F462FE" w:rsidRDefault="009754C6" w:rsidP="002C6E5A">
            <w:pPr>
              <w:jc w:val="both"/>
            </w:pPr>
            <w:r w:rsidRPr="00F462FE">
              <w:t>и чертежи межевания территории.</w:t>
            </w:r>
          </w:p>
        </w:tc>
      </w:tr>
      <w:tr w:rsidR="009754C6" w:rsidRPr="00F462FE" w:rsidTr="002C6E5A">
        <w:tc>
          <w:tcPr>
            <w:tcW w:w="3652" w:type="dxa"/>
          </w:tcPr>
          <w:p w:rsidR="009754C6" w:rsidRPr="00F462FE" w:rsidRDefault="009754C6" w:rsidP="009754C6">
            <w:pPr>
              <w:pStyle w:val="a4"/>
              <w:numPr>
                <w:ilvl w:val="0"/>
                <w:numId w:val="11"/>
              </w:numPr>
            </w:pPr>
            <w:r w:rsidRPr="00F462FE">
              <w:t>Требования к подготовке документации</w:t>
            </w:r>
          </w:p>
        </w:tc>
        <w:tc>
          <w:tcPr>
            <w:tcW w:w="5954" w:type="dxa"/>
            <w:gridSpan w:val="3"/>
          </w:tcPr>
          <w:p w:rsidR="009754C6" w:rsidRPr="00F462FE" w:rsidRDefault="009754C6" w:rsidP="002C6E5A">
            <w:r w:rsidRPr="00F462FE">
              <w:t>Документацию по планировке территории выполнить в соответствии с Градостроительным Кодексом РФ.</w:t>
            </w:r>
          </w:p>
          <w:p w:rsidR="009754C6" w:rsidRPr="00F462FE" w:rsidRDefault="009754C6" w:rsidP="002C6E5A">
            <w:r w:rsidRPr="00F462FE"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9754C6" w:rsidRPr="00F462FE" w:rsidTr="002C6E5A">
        <w:tc>
          <w:tcPr>
            <w:tcW w:w="3652" w:type="dxa"/>
          </w:tcPr>
          <w:p w:rsidR="009754C6" w:rsidRPr="00F462FE" w:rsidRDefault="009754C6" w:rsidP="009754C6">
            <w:pPr>
              <w:pStyle w:val="a4"/>
              <w:numPr>
                <w:ilvl w:val="0"/>
                <w:numId w:val="11"/>
              </w:numPr>
            </w:pPr>
            <w:r w:rsidRPr="00F462FE">
              <w:t>Сроки выполнения работ</w:t>
            </w:r>
          </w:p>
        </w:tc>
        <w:tc>
          <w:tcPr>
            <w:tcW w:w="5954" w:type="dxa"/>
            <w:gridSpan w:val="3"/>
          </w:tcPr>
          <w:p w:rsidR="009754C6" w:rsidRPr="00F462FE" w:rsidRDefault="009754C6" w:rsidP="002C6E5A">
            <w:r w:rsidRPr="00F462FE">
              <w:t>В соответствии с календарным планом работ</w:t>
            </w:r>
          </w:p>
        </w:tc>
      </w:tr>
      <w:tr w:rsidR="009754C6" w:rsidRPr="00F462FE" w:rsidTr="002C6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</w:trPr>
        <w:tc>
          <w:tcPr>
            <w:tcW w:w="4785" w:type="dxa"/>
            <w:gridSpan w:val="2"/>
          </w:tcPr>
          <w:p w:rsidR="009754C6" w:rsidRPr="00F462FE" w:rsidRDefault="009754C6" w:rsidP="002C6E5A"/>
        </w:tc>
        <w:tc>
          <w:tcPr>
            <w:tcW w:w="4786" w:type="dxa"/>
          </w:tcPr>
          <w:p w:rsidR="009754C6" w:rsidRPr="00F462FE" w:rsidRDefault="009754C6" w:rsidP="002C6E5A"/>
        </w:tc>
      </w:tr>
      <w:tr w:rsidR="009754C6" w:rsidRPr="00F462FE" w:rsidTr="002C6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</w:trPr>
        <w:tc>
          <w:tcPr>
            <w:tcW w:w="4785" w:type="dxa"/>
            <w:gridSpan w:val="2"/>
          </w:tcPr>
          <w:p w:rsidR="009754C6" w:rsidRPr="00F462FE" w:rsidRDefault="009754C6" w:rsidP="002C6E5A"/>
        </w:tc>
        <w:tc>
          <w:tcPr>
            <w:tcW w:w="4786" w:type="dxa"/>
          </w:tcPr>
          <w:p w:rsidR="009754C6" w:rsidRPr="00F462FE" w:rsidRDefault="009754C6" w:rsidP="002C6E5A"/>
        </w:tc>
      </w:tr>
    </w:tbl>
    <w:p w:rsidR="00705A91" w:rsidRPr="00705A91" w:rsidRDefault="00705A91" w:rsidP="00D95EB9">
      <w:pPr>
        <w:ind w:right="-144"/>
        <w:rPr>
          <w:sz w:val="26"/>
          <w:szCs w:val="26"/>
        </w:rPr>
      </w:pPr>
    </w:p>
    <w:sectPr w:rsidR="00705A91" w:rsidRPr="00705A91" w:rsidSect="00F462FE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E76" w:rsidRDefault="00114E76">
      <w:r>
        <w:separator/>
      </w:r>
    </w:p>
  </w:endnote>
  <w:endnote w:type="continuationSeparator" w:id="0">
    <w:p w:rsidR="00114E76" w:rsidRDefault="0011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E76" w:rsidRDefault="00114E76">
      <w:r>
        <w:separator/>
      </w:r>
    </w:p>
  </w:footnote>
  <w:footnote w:type="continuationSeparator" w:id="0">
    <w:p w:rsidR="00114E76" w:rsidRDefault="00114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598074"/>
      <w:docPartObj>
        <w:docPartGallery w:val="Page Numbers (Top of Page)"/>
        <w:docPartUnique/>
      </w:docPartObj>
    </w:sdtPr>
    <w:sdtEndPr/>
    <w:sdtContent>
      <w:p w:rsidR="00F462FE" w:rsidRDefault="00F462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6EB">
          <w:rPr>
            <w:noProof/>
          </w:rPr>
          <w:t>4</w:t>
        </w:r>
        <w:r>
          <w:fldChar w:fldCharType="end"/>
        </w:r>
      </w:p>
    </w:sdtContent>
  </w:sdt>
  <w:p w:rsidR="00294DDF" w:rsidRDefault="00294DD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724398E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6F64CE5"/>
    <w:multiLevelType w:val="hybridMultilevel"/>
    <w:tmpl w:val="D6DAF37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20785F54"/>
    <w:multiLevelType w:val="hybridMultilevel"/>
    <w:tmpl w:val="B2B2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107F6"/>
    <w:multiLevelType w:val="hybridMultilevel"/>
    <w:tmpl w:val="5224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9">
    <w:nsid w:val="40E6763C"/>
    <w:multiLevelType w:val="multilevel"/>
    <w:tmpl w:val="780E2E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4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1">
    <w:nsid w:val="61CE6D12"/>
    <w:multiLevelType w:val="hybridMultilevel"/>
    <w:tmpl w:val="39C81E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AE6AE5"/>
    <w:multiLevelType w:val="multilevel"/>
    <w:tmpl w:val="F796BE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3"/>
  </w:num>
  <w:num w:numId="5">
    <w:abstractNumId w:val="13"/>
  </w:num>
  <w:num w:numId="6">
    <w:abstractNumId w:val="8"/>
  </w:num>
  <w:num w:numId="7">
    <w:abstractNumId w:val="7"/>
  </w:num>
  <w:num w:numId="8">
    <w:abstractNumId w:val="9"/>
  </w:num>
  <w:num w:numId="9">
    <w:abstractNumId w:val="12"/>
  </w:num>
  <w:num w:numId="10">
    <w:abstractNumId w:val="14"/>
  </w:num>
  <w:num w:numId="11">
    <w:abstractNumId w:val="4"/>
  </w:num>
  <w:num w:numId="12">
    <w:abstractNumId w:val="6"/>
  </w:num>
  <w:num w:numId="13">
    <w:abstractNumId w:val="0"/>
  </w:num>
  <w:num w:numId="14">
    <w:abstractNumId w:val="1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47A10"/>
    <w:rsid w:val="00050AF7"/>
    <w:rsid w:val="00050FFE"/>
    <w:rsid w:val="00056A61"/>
    <w:rsid w:val="000706D9"/>
    <w:rsid w:val="00080494"/>
    <w:rsid w:val="000A3297"/>
    <w:rsid w:val="000A6296"/>
    <w:rsid w:val="000A67E6"/>
    <w:rsid w:val="000B2DCD"/>
    <w:rsid w:val="000D0A74"/>
    <w:rsid w:val="000D271D"/>
    <w:rsid w:val="000E0221"/>
    <w:rsid w:val="000F2A28"/>
    <w:rsid w:val="000F3076"/>
    <w:rsid w:val="000F36C1"/>
    <w:rsid w:val="000F3FFA"/>
    <w:rsid w:val="000F6F74"/>
    <w:rsid w:val="001052D9"/>
    <w:rsid w:val="00111B18"/>
    <w:rsid w:val="00114E76"/>
    <w:rsid w:val="00117345"/>
    <w:rsid w:val="001179FA"/>
    <w:rsid w:val="001212B7"/>
    <w:rsid w:val="001226EB"/>
    <w:rsid w:val="00123F60"/>
    <w:rsid w:val="00130944"/>
    <w:rsid w:val="0013111A"/>
    <w:rsid w:val="00133873"/>
    <w:rsid w:val="00136449"/>
    <w:rsid w:val="001511F2"/>
    <w:rsid w:val="00154283"/>
    <w:rsid w:val="00154A08"/>
    <w:rsid w:val="00154B41"/>
    <w:rsid w:val="0016439A"/>
    <w:rsid w:val="001745C0"/>
    <w:rsid w:val="00176746"/>
    <w:rsid w:val="00177E44"/>
    <w:rsid w:val="00180AA7"/>
    <w:rsid w:val="00180DC7"/>
    <w:rsid w:val="00192B64"/>
    <w:rsid w:val="001946CE"/>
    <w:rsid w:val="001C1D1A"/>
    <w:rsid w:val="001C2015"/>
    <w:rsid w:val="0020010B"/>
    <w:rsid w:val="002065A9"/>
    <w:rsid w:val="00210788"/>
    <w:rsid w:val="0024663F"/>
    <w:rsid w:val="00256650"/>
    <w:rsid w:val="00261A8E"/>
    <w:rsid w:val="00264C1F"/>
    <w:rsid w:val="0027179A"/>
    <w:rsid w:val="002756AF"/>
    <w:rsid w:val="002828C8"/>
    <w:rsid w:val="0028353F"/>
    <w:rsid w:val="00294DDF"/>
    <w:rsid w:val="002A5950"/>
    <w:rsid w:val="002A70F0"/>
    <w:rsid w:val="002E47D8"/>
    <w:rsid w:val="002F0BBD"/>
    <w:rsid w:val="003014B1"/>
    <w:rsid w:val="00307DD5"/>
    <w:rsid w:val="003127EA"/>
    <w:rsid w:val="0031569C"/>
    <w:rsid w:val="0031596C"/>
    <w:rsid w:val="00316C23"/>
    <w:rsid w:val="00327D52"/>
    <w:rsid w:val="00336064"/>
    <w:rsid w:val="003474AA"/>
    <w:rsid w:val="00353F7E"/>
    <w:rsid w:val="00354B2B"/>
    <w:rsid w:val="0036048F"/>
    <w:rsid w:val="00360E1D"/>
    <w:rsid w:val="00362724"/>
    <w:rsid w:val="0036746B"/>
    <w:rsid w:val="003675FC"/>
    <w:rsid w:val="00383E9C"/>
    <w:rsid w:val="00392325"/>
    <w:rsid w:val="003A1875"/>
    <w:rsid w:val="003A49A8"/>
    <w:rsid w:val="003A4EBD"/>
    <w:rsid w:val="003B07A2"/>
    <w:rsid w:val="003B4B06"/>
    <w:rsid w:val="003B682E"/>
    <w:rsid w:val="003C725B"/>
    <w:rsid w:val="003C77B2"/>
    <w:rsid w:val="003D7AB2"/>
    <w:rsid w:val="003E1E6D"/>
    <w:rsid w:val="003E70CB"/>
    <w:rsid w:val="003E74DA"/>
    <w:rsid w:val="003F6425"/>
    <w:rsid w:val="003F7845"/>
    <w:rsid w:val="0041644F"/>
    <w:rsid w:val="00456419"/>
    <w:rsid w:val="0046389E"/>
    <w:rsid w:val="00486B0C"/>
    <w:rsid w:val="004A1271"/>
    <w:rsid w:val="004A5668"/>
    <w:rsid w:val="004B4E30"/>
    <w:rsid w:val="004C081A"/>
    <w:rsid w:val="004C32A8"/>
    <w:rsid w:val="004C69FD"/>
    <w:rsid w:val="004E0E5D"/>
    <w:rsid w:val="004E1DB3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3119F"/>
    <w:rsid w:val="005529DF"/>
    <w:rsid w:val="00554D7E"/>
    <w:rsid w:val="00556CE4"/>
    <w:rsid w:val="00561FA3"/>
    <w:rsid w:val="005622C8"/>
    <w:rsid w:val="00563A05"/>
    <w:rsid w:val="00581ED3"/>
    <w:rsid w:val="0059116F"/>
    <w:rsid w:val="00592637"/>
    <w:rsid w:val="00594FC7"/>
    <w:rsid w:val="005A6BB3"/>
    <w:rsid w:val="005C302E"/>
    <w:rsid w:val="005C47CB"/>
    <w:rsid w:val="005D2AE3"/>
    <w:rsid w:val="005D3F63"/>
    <w:rsid w:val="005D6F8E"/>
    <w:rsid w:val="005E3437"/>
    <w:rsid w:val="005E655C"/>
    <w:rsid w:val="005F03E9"/>
    <w:rsid w:val="00605BEE"/>
    <w:rsid w:val="006163D6"/>
    <w:rsid w:val="00616975"/>
    <w:rsid w:val="00617338"/>
    <w:rsid w:val="006241D1"/>
    <w:rsid w:val="00635AB6"/>
    <w:rsid w:val="006503BA"/>
    <w:rsid w:val="006532A0"/>
    <w:rsid w:val="006579AC"/>
    <w:rsid w:val="00661A69"/>
    <w:rsid w:val="00663007"/>
    <w:rsid w:val="00663A68"/>
    <w:rsid w:val="00665E07"/>
    <w:rsid w:val="00666A02"/>
    <w:rsid w:val="0067280F"/>
    <w:rsid w:val="00677EF5"/>
    <w:rsid w:val="00683455"/>
    <w:rsid w:val="006924C0"/>
    <w:rsid w:val="00692714"/>
    <w:rsid w:val="00695215"/>
    <w:rsid w:val="00697529"/>
    <w:rsid w:val="006A3B2D"/>
    <w:rsid w:val="006B67FD"/>
    <w:rsid w:val="006C045F"/>
    <w:rsid w:val="006C179C"/>
    <w:rsid w:val="006D15FE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05A91"/>
    <w:rsid w:val="0071092F"/>
    <w:rsid w:val="007148E8"/>
    <w:rsid w:val="00714E32"/>
    <w:rsid w:val="0072209D"/>
    <w:rsid w:val="00722384"/>
    <w:rsid w:val="00722B29"/>
    <w:rsid w:val="00734394"/>
    <w:rsid w:val="00734597"/>
    <w:rsid w:val="00737A83"/>
    <w:rsid w:val="00737D7C"/>
    <w:rsid w:val="007423E0"/>
    <w:rsid w:val="00752FDD"/>
    <w:rsid w:val="00754D78"/>
    <w:rsid w:val="00761A7B"/>
    <w:rsid w:val="00763796"/>
    <w:rsid w:val="007656B4"/>
    <w:rsid w:val="0077290C"/>
    <w:rsid w:val="00777EAC"/>
    <w:rsid w:val="0078113B"/>
    <w:rsid w:val="00785566"/>
    <w:rsid w:val="0079564B"/>
    <w:rsid w:val="007A7CC1"/>
    <w:rsid w:val="007B06EB"/>
    <w:rsid w:val="007C439D"/>
    <w:rsid w:val="007D0501"/>
    <w:rsid w:val="007D210C"/>
    <w:rsid w:val="007D6C17"/>
    <w:rsid w:val="007E7B50"/>
    <w:rsid w:val="007F126D"/>
    <w:rsid w:val="007F72FA"/>
    <w:rsid w:val="0080605F"/>
    <w:rsid w:val="00812424"/>
    <w:rsid w:val="008208E5"/>
    <w:rsid w:val="00821040"/>
    <w:rsid w:val="00825552"/>
    <w:rsid w:val="00825EA7"/>
    <w:rsid w:val="008267DA"/>
    <w:rsid w:val="00833BED"/>
    <w:rsid w:val="00842230"/>
    <w:rsid w:val="00843891"/>
    <w:rsid w:val="00845025"/>
    <w:rsid w:val="00850AB6"/>
    <w:rsid w:val="0085433F"/>
    <w:rsid w:val="008567EE"/>
    <w:rsid w:val="00861C2D"/>
    <w:rsid w:val="008665A3"/>
    <w:rsid w:val="008871A6"/>
    <w:rsid w:val="008879D9"/>
    <w:rsid w:val="008A7400"/>
    <w:rsid w:val="008A759B"/>
    <w:rsid w:val="008C01DF"/>
    <w:rsid w:val="008C5BD0"/>
    <w:rsid w:val="008D2617"/>
    <w:rsid w:val="008E0D20"/>
    <w:rsid w:val="008F08A9"/>
    <w:rsid w:val="008F0C3C"/>
    <w:rsid w:val="008F2843"/>
    <w:rsid w:val="008F6AFF"/>
    <w:rsid w:val="00907672"/>
    <w:rsid w:val="00916B29"/>
    <w:rsid w:val="00925D67"/>
    <w:rsid w:val="00926014"/>
    <w:rsid w:val="00927303"/>
    <w:rsid w:val="00952872"/>
    <w:rsid w:val="009754C6"/>
    <w:rsid w:val="00976820"/>
    <w:rsid w:val="009874A2"/>
    <w:rsid w:val="009A122B"/>
    <w:rsid w:val="009A16AE"/>
    <w:rsid w:val="009A712D"/>
    <w:rsid w:val="009B087D"/>
    <w:rsid w:val="009B1293"/>
    <w:rsid w:val="009C1C2A"/>
    <w:rsid w:val="009C5BDC"/>
    <w:rsid w:val="009C6AAF"/>
    <w:rsid w:val="009D2616"/>
    <w:rsid w:val="009D3364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6F76"/>
    <w:rsid w:val="00A54F46"/>
    <w:rsid w:val="00A63435"/>
    <w:rsid w:val="00A6740F"/>
    <w:rsid w:val="00A7285D"/>
    <w:rsid w:val="00A751A7"/>
    <w:rsid w:val="00A76321"/>
    <w:rsid w:val="00AA30D8"/>
    <w:rsid w:val="00AB00F3"/>
    <w:rsid w:val="00AB0FCE"/>
    <w:rsid w:val="00AE6963"/>
    <w:rsid w:val="00AF2C16"/>
    <w:rsid w:val="00B05FEB"/>
    <w:rsid w:val="00B16B71"/>
    <w:rsid w:val="00B21AEC"/>
    <w:rsid w:val="00B21AFE"/>
    <w:rsid w:val="00B3420E"/>
    <w:rsid w:val="00B35E1A"/>
    <w:rsid w:val="00B40149"/>
    <w:rsid w:val="00B43899"/>
    <w:rsid w:val="00B549F5"/>
    <w:rsid w:val="00B55335"/>
    <w:rsid w:val="00B632FB"/>
    <w:rsid w:val="00B63435"/>
    <w:rsid w:val="00B644A5"/>
    <w:rsid w:val="00B655C7"/>
    <w:rsid w:val="00B67B29"/>
    <w:rsid w:val="00B73C64"/>
    <w:rsid w:val="00B75DB5"/>
    <w:rsid w:val="00B8266F"/>
    <w:rsid w:val="00B92C15"/>
    <w:rsid w:val="00B951D9"/>
    <w:rsid w:val="00BA2E33"/>
    <w:rsid w:val="00BA6104"/>
    <w:rsid w:val="00BB3421"/>
    <w:rsid w:val="00BB5B0D"/>
    <w:rsid w:val="00BC5019"/>
    <w:rsid w:val="00BD5442"/>
    <w:rsid w:val="00BD7E26"/>
    <w:rsid w:val="00BE2EF2"/>
    <w:rsid w:val="00BE7079"/>
    <w:rsid w:val="00BF7CA7"/>
    <w:rsid w:val="00C145C7"/>
    <w:rsid w:val="00C160D8"/>
    <w:rsid w:val="00C22034"/>
    <w:rsid w:val="00C43504"/>
    <w:rsid w:val="00C46CB1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396D"/>
    <w:rsid w:val="00CE428B"/>
    <w:rsid w:val="00CE5FB8"/>
    <w:rsid w:val="00CE7C4E"/>
    <w:rsid w:val="00CF1174"/>
    <w:rsid w:val="00CF59FF"/>
    <w:rsid w:val="00D33284"/>
    <w:rsid w:val="00D355A6"/>
    <w:rsid w:val="00D36BBE"/>
    <w:rsid w:val="00D44230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95EB9"/>
    <w:rsid w:val="00DA0CF1"/>
    <w:rsid w:val="00DC6207"/>
    <w:rsid w:val="00DD268B"/>
    <w:rsid w:val="00DE65E1"/>
    <w:rsid w:val="00DF66BF"/>
    <w:rsid w:val="00E03719"/>
    <w:rsid w:val="00E0698A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05AE8"/>
    <w:rsid w:val="00F12C8E"/>
    <w:rsid w:val="00F163B1"/>
    <w:rsid w:val="00F31680"/>
    <w:rsid w:val="00F3222C"/>
    <w:rsid w:val="00F41DFD"/>
    <w:rsid w:val="00F457B3"/>
    <w:rsid w:val="00F462FE"/>
    <w:rsid w:val="00F769E5"/>
    <w:rsid w:val="00F809AF"/>
    <w:rsid w:val="00F853E0"/>
    <w:rsid w:val="00F9728D"/>
    <w:rsid w:val="00FA6B67"/>
    <w:rsid w:val="00FB1557"/>
    <w:rsid w:val="00FC2910"/>
    <w:rsid w:val="00FC57B7"/>
    <w:rsid w:val="00FD0ED0"/>
    <w:rsid w:val="00FD1F56"/>
    <w:rsid w:val="00F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C1D1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1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0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rsid w:val="00FD1F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ФИО"/>
    <w:basedOn w:val="a0"/>
    <w:rsid w:val="00FD1F56"/>
    <w:pPr>
      <w:spacing w:after="180"/>
      <w:ind w:left="5670"/>
      <w:jc w:val="both"/>
    </w:pPr>
    <w:rPr>
      <w:szCs w:val="20"/>
    </w:rPr>
  </w:style>
  <w:style w:type="character" w:styleId="ae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9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0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0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0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0"/>
    <w:rsid w:val="00AE6963"/>
    <w:pPr>
      <w:ind w:left="720"/>
      <w:contextualSpacing/>
    </w:pPr>
    <w:rPr>
      <w:rFonts w:eastAsia="Calibri"/>
    </w:rPr>
  </w:style>
  <w:style w:type="paragraph" w:styleId="af0">
    <w:name w:val="Body Text"/>
    <w:basedOn w:val="a0"/>
    <w:link w:val="af1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1"/>
    <w:link w:val="af0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0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0"/>
    <w:rsid w:val="009C5BDC"/>
    <w:pPr>
      <w:ind w:left="720"/>
      <w:contextualSpacing/>
    </w:pPr>
    <w:rPr>
      <w:rFonts w:eastAsia="Calibri"/>
    </w:rPr>
  </w:style>
  <w:style w:type="table" w:styleId="af2">
    <w:name w:val="Table Grid"/>
    <w:basedOn w:val="a2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6">
    <w:name w:val="Абзац списка6"/>
    <w:basedOn w:val="a0"/>
    <w:rsid w:val="00705A91"/>
    <w:pPr>
      <w:ind w:left="720"/>
      <w:contextualSpacing/>
    </w:pPr>
    <w:rPr>
      <w:rFonts w:eastAsia="Calibri"/>
    </w:rPr>
  </w:style>
  <w:style w:type="paragraph" w:styleId="a">
    <w:name w:val="List Bullet"/>
    <w:basedOn w:val="a0"/>
    <w:uiPriority w:val="99"/>
    <w:semiHidden/>
    <w:unhideWhenUsed/>
    <w:rsid w:val="009754C6"/>
    <w:pPr>
      <w:numPr>
        <w:numId w:val="13"/>
      </w:numPr>
      <w:tabs>
        <w:tab w:val="clear" w:pos="1080"/>
      </w:tabs>
      <w:ind w:left="720"/>
    </w:pPr>
    <w:rPr>
      <w:rFonts w:eastAsia="Calibri"/>
    </w:rPr>
  </w:style>
  <w:style w:type="character" w:customStyle="1" w:styleId="af3">
    <w:name w:val="Текст основной ПЗ Знак"/>
    <w:link w:val="af4"/>
    <w:locked/>
    <w:rsid w:val="009754C6"/>
  </w:style>
  <w:style w:type="paragraph" w:customStyle="1" w:styleId="af4">
    <w:name w:val="Текст основной ПЗ"/>
    <w:basedOn w:val="a0"/>
    <w:link w:val="af3"/>
    <w:rsid w:val="009754C6"/>
    <w:pPr>
      <w:spacing w:before="120" w:after="120"/>
      <w:ind w:firstLine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C1D1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1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0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rsid w:val="00FD1F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ФИО"/>
    <w:basedOn w:val="a0"/>
    <w:rsid w:val="00FD1F56"/>
    <w:pPr>
      <w:spacing w:after="180"/>
      <w:ind w:left="5670"/>
      <w:jc w:val="both"/>
    </w:pPr>
    <w:rPr>
      <w:szCs w:val="20"/>
    </w:rPr>
  </w:style>
  <w:style w:type="character" w:styleId="ae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9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0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0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0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0"/>
    <w:rsid w:val="00AE6963"/>
    <w:pPr>
      <w:ind w:left="720"/>
      <w:contextualSpacing/>
    </w:pPr>
    <w:rPr>
      <w:rFonts w:eastAsia="Calibri"/>
    </w:rPr>
  </w:style>
  <w:style w:type="paragraph" w:styleId="af0">
    <w:name w:val="Body Text"/>
    <w:basedOn w:val="a0"/>
    <w:link w:val="af1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1"/>
    <w:link w:val="af0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0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0"/>
    <w:rsid w:val="009C5BDC"/>
    <w:pPr>
      <w:ind w:left="720"/>
      <w:contextualSpacing/>
    </w:pPr>
    <w:rPr>
      <w:rFonts w:eastAsia="Calibri"/>
    </w:rPr>
  </w:style>
  <w:style w:type="table" w:styleId="af2">
    <w:name w:val="Table Grid"/>
    <w:basedOn w:val="a2"/>
    <w:uiPriority w:val="5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6">
    <w:name w:val="Абзац списка6"/>
    <w:basedOn w:val="a0"/>
    <w:rsid w:val="00705A91"/>
    <w:pPr>
      <w:ind w:left="720"/>
      <w:contextualSpacing/>
    </w:pPr>
    <w:rPr>
      <w:rFonts w:eastAsia="Calibri"/>
    </w:rPr>
  </w:style>
  <w:style w:type="paragraph" w:styleId="a">
    <w:name w:val="List Bullet"/>
    <w:basedOn w:val="a0"/>
    <w:uiPriority w:val="99"/>
    <w:semiHidden/>
    <w:unhideWhenUsed/>
    <w:rsid w:val="009754C6"/>
    <w:pPr>
      <w:numPr>
        <w:numId w:val="13"/>
      </w:numPr>
      <w:tabs>
        <w:tab w:val="clear" w:pos="1080"/>
      </w:tabs>
      <w:ind w:left="720"/>
    </w:pPr>
    <w:rPr>
      <w:rFonts w:eastAsia="Calibri"/>
    </w:rPr>
  </w:style>
  <w:style w:type="character" w:customStyle="1" w:styleId="af3">
    <w:name w:val="Текст основной ПЗ Знак"/>
    <w:link w:val="af4"/>
    <w:locked/>
    <w:rsid w:val="009754C6"/>
  </w:style>
  <w:style w:type="paragraph" w:customStyle="1" w:styleId="af4">
    <w:name w:val="Текст основной ПЗ"/>
    <w:basedOn w:val="a0"/>
    <w:link w:val="af3"/>
    <w:rsid w:val="009754C6"/>
    <w:pPr>
      <w:spacing w:before="120" w:after="120"/>
      <w:ind w:firstLine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.ru/products/ipo/prime/doc/71574578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F5163-1C03-459B-9AE3-BEA577D5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2020-09-01T03:39:00Z</cp:lastPrinted>
  <dcterms:created xsi:type="dcterms:W3CDTF">2020-12-08T11:20:00Z</dcterms:created>
  <dcterms:modified xsi:type="dcterms:W3CDTF">2020-12-08T11:20:00Z</dcterms:modified>
</cp:coreProperties>
</file>