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78" w:rsidRPr="00C67798" w:rsidRDefault="00024478" w:rsidP="006C5BA2">
      <w:pPr>
        <w:widowControl w:val="0"/>
        <w:shd w:val="clear" w:color="auto" w:fill="FFFFFF"/>
        <w:autoSpaceDE w:val="0"/>
        <w:autoSpaceDN w:val="0"/>
        <w:adjustRightInd w:val="0"/>
        <w:ind w:left="-714" w:right="-295" w:firstLine="941"/>
        <w:jc w:val="center"/>
        <w:rPr>
          <w:b/>
          <w:sz w:val="26"/>
          <w:szCs w:val="26"/>
        </w:rPr>
      </w:pPr>
      <w:r w:rsidRPr="00C67798">
        <w:rPr>
          <w:b/>
          <w:sz w:val="26"/>
          <w:szCs w:val="26"/>
        </w:rPr>
        <w:t xml:space="preserve">Постановление администрации Нефтеюганского района </w:t>
      </w:r>
    </w:p>
    <w:p w:rsidR="00024478" w:rsidRPr="00DA0B46" w:rsidRDefault="00024478" w:rsidP="00B37E66">
      <w:pPr>
        <w:jc w:val="center"/>
        <w:rPr>
          <w:b/>
          <w:color w:val="000000"/>
          <w:sz w:val="26"/>
          <w:szCs w:val="26"/>
        </w:rPr>
      </w:pPr>
      <w:r w:rsidRPr="00493DCA">
        <w:rPr>
          <w:rFonts w:eastAsia="Calibri"/>
          <w:b/>
          <w:sz w:val="26"/>
          <w:szCs w:val="26"/>
        </w:rPr>
        <w:t xml:space="preserve">от </w:t>
      </w:r>
      <w:r>
        <w:rPr>
          <w:b/>
          <w:sz w:val="26"/>
          <w:szCs w:val="26"/>
        </w:rPr>
        <w:t>09.10</w:t>
      </w:r>
      <w:r w:rsidRPr="00493DCA">
        <w:rPr>
          <w:b/>
          <w:sz w:val="26"/>
          <w:szCs w:val="26"/>
        </w:rPr>
        <w:t>.2020</w:t>
      </w:r>
      <w:r w:rsidRPr="00493DCA">
        <w:rPr>
          <w:rFonts w:eastAsia="Calibri"/>
          <w:b/>
          <w:sz w:val="26"/>
          <w:szCs w:val="26"/>
        </w:rPr>
        <w:t xml:space="preserve"> № 1</w:t>
      </w:r>
      <w:r>
        <w:rPr>
          <w:rFonts w:eastAsia="Calibri"/>
          <w:b/>
          <w:sz w:val="26"/>
          <w:szCs w:val="26"/>
        </w:rPr>
        <w:t>503</w:t>
      </w:r>
      <w:r w:rsidRPr="00493DCA">
        <w:rPr>
          <w:rFonts w:eastAsia="Calibri"/>
          <w:b/>
          <w:sz w:val="26"/>
          <w:szCs w:val="26"/>
        </w:rPr>
        <w:t>-па</w:t>
      </w: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96475B" w:rsidRPr="0096475B" w:rsidRDefault="0096475B" w:rsidP="0096475B">
      <w:pPr>
        <w:autoSpaceDE w:val="0"/>
        <w:autoSpaceDN w:val="0"/>
        <w:adjustRightInd w:val="0"/>
        <w:jc w:val="center"/>
        <w:rPr>
          <w:bCs/>
          <w:sz w:val="26"/>
          <w:szCs w:val="26"/>
        </w:rPr>
      </w:pPr>
    </w:p>
    <w:p w:rsidR="00CC15FC" w:rsidRPr="0096475B" w:rsidRDefault="00CC15FC" w:rsidP="0096475B">
      <w:pPr>
        <w:autoSpaceDE w:val="0"/>
        <w:autoSpaceDN w:val="0"/>
        <w:adjustRightInd w:val="0"/>
        <w:jc w:val="center"/>
        <w:rPr>
          <w:bCs/>
          <w:sz w:val="26"/>
          <w:szCs w:val="26"/>
        </w:rPr>
      </w:pPr>
      <w:r w:rsidRPr="0096475B">
        <w:rPr>
          <w:bCs/>
          <w:sz w:val="26"/>
          <w:szCs w:val="26"/>
        </w:rPr>
        <w:t>Об основных направлениях налоговой, бюджетной</w:t>
      </w:r>
    </w:p>
    <w:p w:rsidR="00CC15FC" w:rsidRPr="0096475B" w:rsidRDefault="00CC15FC" w:rsidP="0096475B">
      <w:pPr>
        <w:autoSpaceDE w:val="0"/>
        <w:autoSpaceDN w:val="0"/>
        <w:adjustRightInd w:val="0"/>
        <w:jc w:val="center"/>
        <w:rPr>
          <w:bCs/>
          <w:sz w:val="26"/>
          <w:szCs w:val="26"/>
        </w:rPr>
      </w:pPr>
      <w:r w:rsidRPr="0096475B">
        <w:rPr>
          <w:bCs/>
          <w:sz w:val="26"/>
          <w:szCs w:val="26"/>
        </w:rPr>
        <w:t>и долговой политики Нефтеюганского района на 2021 год</w:t>
      </w:r>
    </w:p>
    <w:p w:rsidR="00CC15FC" w:rsidRPr="0096475B" w:rsidRDefault="00CC15FC" w:rsidP="0096475B">
      <w:pPr>
        <w:autoSpaceDE w:val="0"/>
        <w:autoSpaceDN w:val="0"/>
        <w:adjustRightInd w:val="0"/>
        <w:jc w:val="center"/>
        <w:rPr>
          <w:bCs/>
          <w:sz w:val="26"/>
          <w:szCs w:val="26"/>
        </w:rPr>
      </w:pPr>
      <w:r w:rsidRPr="0096475B">
        <w:rPr>
          <w:bCs/>
          <w:sz w:val="26"/>
          <w:szCs w:val="26"/>
        </w:rPr>
        <w:t>и на плановый период 2022 и 2023 год</w:t>
      </w:r>
      <w:r w:rsidR="003625F9">
        <w:rPr>
          <w:bCs/>
          <w:sz w:val="26"/>
          <w:szCs w:val="26"/>
        </w:rPr>
        <w:t>ов</w:t>
      </w: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r w:rsidRPr="0096475B">
        <w:rPr>
          <w:bCs/>
          <w:sz w:val="26"/>
          <w:szCs w:val="26"/>
        </w:rPr>
        <w:tab/>
      </w:r>
    </w:p>
    <w:p w:rsidR="00CC15FC" w:rsidRPr="0096475B" w:rsidRDefault="00CC15FC" w:rsidP="0096475B">
      <w:pPr>
        <w:tabs>
          <w:tab w:val="left" w:pos="709"/>
        </w:tabs>
        <w:autoSpaceDE w:val="0"/>
        <w:autoSpaceDN w:val="0"/>
        <w:adjustRightInd w:val="0"/>
        <w:ind w:firstLine="709"/>
        <w:jc w:val="both"/>
        <w:rPr>
          <w:bCs/>
          <w:sz w:val="26"/>
          <w:szCs w:val="26"/>
        </w:rPr>
      </w:pPr>
      <w:r w:rsidRPr="0096475B">
        <w:rPr>
          <w:bCs/>
          <w:sz w:val="26"/>
          <w:szCs w:val="26"/>
        </w:rPr>
        <w:t>В соответствии со статьей 172 Бюджетного кодекса Российской Федерации, постановлением администрации Нефтеюганского района</w:t>
      </w:r>
      <w:r w:rsidR="0096475B" w:rsidRPr="0096475B">
        <w:rPr>
          <w:bCs/>
          <w:sz w:val="26"/>
          <w:szCs w:val="26"/>
        </w:rPr>
        <w:t xml:space="preserve"> </w:t>
      </w:r>
      <w:r w:rsidRPr="0096475B">
        <w:rPr>
          <w:bCs/>
          <w:sz w:val="26"/>
          <w:szCs w:val="26"/>
        </w:rPr>
        <w:t xml:space="preserve">от 24.07.2020 № 1068-па </w:t>
      </w:r>
      <w:r w:rsidR="0096475B">
        <w:rPr>
          <w:bCs/>
          <w:sz w:val="26"/>
          <w:szCs w:val="26"/>
        </w:rPr>
        <w:br/>
      </w:r>
      <w:r w:rsidRPr="0096475B">
        <w:rPr>
          <w:bCs/>
          <w:sz w:val="26"/>
          <w:szCs w:val="26"/>
        </w:rPr>
        <w:t>«О Порядке составления проекта бюджета Нефтеюганского района на очередной финансовый год и плановый период»,</w:t>
      </w:r>
      <w:r w:rsidR="0096475B" w:rsidRPr="0096475B">
        <w:rPr>
          <w:bCs/>
          <w:sz w:val="26"/>
          <w:szCs w:val="26"/>
        </w:rPr>
        <w:t xml:space="preserve"> </w:t>
      </w:r>
      <w:r w:rsidRPr="0096475B">
        <w:rPr>
          <w:bCs/>
          <w:sz w:val="26"/>
          <w:szCs w:val="26"/>
        </w:rPr>
        <w:t xml:space="preserve">с учетом протокола заседания бюджетной комиссии по формированию проекта бюджета Нефтеюганского района и внесению изменений и дополнений на очередной финансовый год и плановый период </w:t>
      </w:r>
      <w:r w:rsidR="0096475B">
        <w:rPr>
          <w:bCs/>
          <w:sz w:val="26"/>
          <w:szCs w:val="26"/>
        </w:rPr>
        <w:br/>
      </w:r>
      <w:r w:rsidRPr="0096475B">
        <w:rPr>
          <w:bCs/>
          <w:sz w:val="26"/>
          <w:szCs w:val="26"/>
        </w:rPr>
        <w:t>от 14.08.2020 № 4,</w:t>
      </w:r>
      <w:r w:rsidR="0096475B" w:rsidRPr="0096475B">
        <w:rPr>
          <w:bCs/>
          <w:sz w:val="26"/>
          <w:szCs w:val="26"/>
        </w:rPr>
        <w:t xml:space="preserve"> </w:t>
      </w:r>
      <w:r w:rsidRPr="0096475B">
        <w:rPr>
          <w:bCs/>
          <w:sz w:val="26"/>
          <w:szCs w:val="26"/>
        </w:rPr>
        <w:t xml:space="preserve">п о с т а н о в л я ю: </w:t>
      </w:r>
    </w:p>
    <w:p w:rsidR="0096475B" w:rsidRPr="0096475B" w:rsidRDefault="0096475B" w:rsidP="0096475B">
      <w:pPr>
        <w:tabs>
          <w:tab w:val="left" w:pos="709"/>
        </w:tabs>
        <w:autoSpaceDE w:val="0"/>
        <w:autoSpaceDN w:val="0"/>
        <w:adjustRightInd w:val="0"/>
        <w:ind w:firstLine="709"/>
        <w:jc w:val="both"/>
        <w:rPr>
          <w:bCs/>
          <w:sz w:val="26"/>
          <w:szCs w:val="26"/>
        </w:rPr>
      </w:pPr>
    </w:p>
    <w:p w:rsidR="00CC15FC" w:rsidRPr="0096475B" w:rsidRDefault="00CC15FC" w:rsidP="0096475B">
      <w:pPr>
        <w:pStyle w:val="a3"/>
        <w:numPr>
          <w:ilvl w:val="0"/>
          <w:numId w:val="1"/>
        </w:numPr>
        <w:tabs>
          <w:tab w:val="left" w:pos="709"/>
        </w:tabs>
        <w:autoSpaceDE w:val="0"/>
        <w:autoSpaceDN w:val="0"/>
        <w:adjustRightInd w:val="0"/>
        <w:ind w:left="0" w:firstLine="709"/>
        <w:jc w:val="both"/>
        <w:rPr>
          <w:bCs/>
          <w:sz w:val="26"/>
          <w:szCs w:val="26"/>
        </w:rPr>
      </w:pPr>
      <w:r w:rsidRPr="0096475B">
        <w:rPr>
          <w:bCs/>
          <w:sz w:val="26"/>
          <w:szCs w:val="26"/>
        </w:rPr>
        <w:t xml:space="preserve">Одобрить: </w:t>
      </w:r>
    </w:p>
    <w:p w:rsidR="00CC15FC" w:rsidRPr="0096475B" w:rsidRDefault="00CC15FC" w:rsidP="0096475B">
      <w:pPr>
        <w:numPr>
          <w:ilvl w:val="1"/>
          <w:numId w:val="1"/>
        </w:numPr>
        <w:tabs>
          <w:tab w:val="clear" w:pos="2014"/>
          <w:tab w:val="left" w:pos="709"/>
          <w:tab w:val="num" w:pos="1190"/>
        </w:tabs>
        <w:autoSpaceDE w:val="0"/>
        <w:autoSpaceDN w:val="0"/>
        <w:adjustRightInd w:val="0"/>
        <w:ind w:left="0" w:firstLine="709"/>
        <w:jc w:val="both"/>
        <w:rPr>
          <w:bCs/>
          <w:sz w:val="26"/>
          <w:szCs w:val="26"/>
        </w:rPr>
      </w:pPr>
      <w:r w:rsidRPr="0096475B">
        <w:rPr>
          <w:bCs/>
          <w:sz w:val="26"/>
          <w:szCs w:val="26"/>
        </w:rPr>
        <w:t>Основные направления налоговой, бюджетной и долговой политики</w:t>
      </w:r>
      <w:r w:rsidR="0096475B" w:rsidRPr="0096475B">
        <w:rPr>
          <w:bCs/>
          <w:sz w:val="26"/>
          <w:szCs w:val="26"/>
        </w:rPr>
        <w:t xml:space="preserve"> </w:t>
      </w:r>
      <w:r w:rsidRPr="0096475B">
        <w:rPr>
          <w:bCs/>
          <w:sz w:val="26"/>
          <w:szCs w:val="26"/>
        </w:rPr>
        <w:t>Нефтеюганского района на 2021 год и на плановый период 2022 и 2023 год</w:t>
      </w:r>
      <w:r w:rsidR="003625F9">
        <w:rPr>
          <w:bCs/>
          <w:sz w:val="26"/>
          <w:szCs w:val="26"/>
        </w:rPr>
        <w:t>ов</w:t>
      </w:r>
      <w:r w:rsidRPr="0096475B">
        <w:rPr>
          <w:bCs/>
          <w:sz w:val="26"/>
          <w:szCs w:val="26"/>
        </w:rPr>
        <w:t xml:space="preserve"> </w:t>
      </w:r>
      <w:r w:rsidR="003625F9">
        <w:rPr>
          <w:bCs/>
          <w:sz w:val="26"/>
          <w:szCs w:val="26"/>
        </w:rPr>
        <w:t>(приложение 1</w:t>
      </w:r>
      <w:r w:rsidR="00A7385D" w:rsidRPr="0096475B">
        <w:rPr>
          <w:bCs/>
          <w:sz w:val="26"/>
          <w:szCs w:val="26"/>
        </w:rPr>
        <w:t>)</w:t>
      </w:r>
      <w:r w:rsidRPr="0096475B">
        <w:rPr>
          <w:bCs/>
          <w:sz w:val="26"/>
          <w:szCs w:val="26"/>
        </w:rPr>
        <w:t>.</w:t>
      </w:r>
    </w:p>
    <w:p w:rsidR="00A7385D" w:rsidRPr="0096475B" w:rsidRDefault="00A7385D" w:rsidP="0096475B">
      <w:pPr>
        <w:numPr>
          <w:ilvl w:val="1"/>
          <w:numId w:val="1"/>
        </w:numPr>
        <w:tabs>
          <w:tab w:val="clear" w:pos="2014"/>
          <w:tab w:val="left" w:pos="709"/>
          <w:tab w:val="num" w:pos="1190"/>
        </w:tabs>
        <w:autoSpaceDE w:val="0"/>
        <w:autoSpaceDN w:val="0"/>
        <w:adjustRightInd w:val="0"/>
        <w:ind w:left="0" w:firstLine="709"/>
        <w:jc w:val="both"/>
        <w:rPr>
          <w:bCs/>
          <w:sz w:val="26"/>
          <w:szCs w:val="26"/>
        </w:rPr>
      </w:pPr>
      <w:r w:rsidRPr="0096475B">
        <w:rPr>
          <w:bCs/>
          <w:sz w:val="26"/>
          <w:szCs w:val="26"/>
        </w:rPr>
        <w:t xml:space="preserve">Основные характеристики проекта бюджета Нефтеюганского района </w:t>
      </w:r>
      <w:r w:rsidR="0096475B">
        <w:rPr>
          <w:bCs/>
          <w:sz w:val="26"/>
          <w:szCs w:val="26"/>
        </w:rPr>
        <w:br/>
      </w:r>
      <w:r w:rsidRPr="0096475B">
        <w:rPr>
          <w:bCs/>
          <w:sz w:val="26"/>
          <w:szCs w:val="26"/>
        </w:rPr>
        <w:t>на 2021 год и на плановый период 2022 и 2023 год</w:t>
      </w:r>
      <w:r w:rsidR="003625F9">
        <w:rPr>
          <w:bCs/>
          <w:sz w:val="26"/>
          <w:szCs w:val="26"/>
        </w:rPr>
        <w:t>ов</w:t>
      </w:r>
      <w:r w:rsidRPr="0096475B">
        <w:rPr>
          <w:bCs/>
          <w:sz w:val="26"/>
          <w:szCs w:val="26"/>
        </w:rPr>
        <w:t xml:space="preserve"> (приложение 2).</w:t>
      </w:r>
    </w:p>
    <w:p w:rsidR="00CC15FC" w:rsidRPr="0096475B" w:rsidRDefault="00CC15FC" w:rsidP="0096475B">
      <w:pPr>
        <w:numPr>
          <w:ilvl w:val="0"/>
          <w:numId w:val="1"/>
        </w:numPr>
        <w:tabs>
          <w:tab w:val="clear" w:pos="1069"/>
          <w:tab w:val="num" w:pos="0"/>
          <w:tab w:val="left" w:pos="709"/>
        </w:tabs>
        <w:autoSpaceDE w:val="0"/>
        <w:autoSpaceDN w:val="0"/>
        <w:adjustRightInd w:val="0"/>
        <w:ind w:left="0" w:firstLine="709"/>
        <w:jc w:val="both"/>
        <w:rPr>
          <w:bCs/>
          <w:sz w:val="26"/>
          <w:szCs w:val="26"/>
        </w:rPr>
      </w:pPr>
      <w:r w:rsidRPr="0096475B">
        <w:rPr>
          <w:bCs/>
          <w:sz w:val="26"/>
          <w:szCs w:val="26"/>
        </w:rPr>
        <w:t>Настоящее постановление подлежит размещению на официальном сайте органов местного самоуправления Нефтеюганского района.</w:t>
      </w:r>
    </w:p>
    <w:p w:rsidR="00CC15FC" w:rsidRPr="0096475B" w:rsidRDefault="00CC15FC" w:rsidP="0096475B">
      <w:pPr>
        <w:tabs>
          <w:tab w:val="left" w:pos="709"/>
        </w:tabs>
        <w:autoSpaceDE w:val="0"/>
        <w:autoSpaceDN w:val="0"/>
        <w:adjustRightInd w:val="0"/>
        <w:jc w:val="both"/>
        <w:rPr>
          <w:bCs/>
          <w:sz w:val="26"/>
          <w:szCs w:val="26"/>
        </w:rPr>
      </w:pPr>
    </w:p>
    <w:p w:rsidR="002A20E6" w:rsidRPr="0096475B" w:rsidRDefault="002A20E6"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r w:rsidRPr="0096475B">
        <w:rPr>
          <w:bCs/>
          <w:sz w:val="26"/>
          <w:szCs w:val="26"/>
        </w:rPr>
        <w:t xml:space="preserve">Глава района </w:t>
      </w:r>
      <w:r w:rsidRPr="0096475B">
        <w:rPr>
          <w:bCs/>
          <w:sz w:val="26"/>
          <w:szCs w:val="26"/>
        </w:rPr>
        <w:tab/>
      </w:r>
      <w:r w:rsidRPr="0096475B">
        <w:rPr>
          <w:bCs/>
          <w:sz w:val="26"/>
          <w:szCs w:val="26"/>
        </w:rPr>
        <w:tab/>
      </w:r>
      <w:r w:rsidRPr="0096475B">
        <w:rPr>
          <w:bCs/>
          <w:sz w:val="26"/>
          <w:szCs w:val="26"/>
        </w:rPr>
        <w:tab/>
      </w:r>
      <w:r w:rsidRPr="0096475B">
        <w:rPr>
          <w:bCs/>
          <w:sz w:val="26"/>
          <w:szCs w:val="26"/>
        </w:rPr>
        <w:tab/>
      </w:r>
      <w:r w:rsidRPr="0096475B">
        <w:rPr>
          <w:bCs/>
          <w:sz w:val="26"/>
          <w:szCs w:val="26"/>
        </w:rPr>
        <w:tab/>
        <w:t xml:space="preserve"> </w:t>
      </w:r>
      <w:r w:rsidRPr="0096475B">
        <w:rPr>
          <w:bCs/>
          <w:sz w:val="26"/>
          <w:szCs w:val="26"/>
        </w:rPr>
        <w:tab/>
      </w:r>
      <w:r w:rsidRPr="0096475B">
        <w:rPr>
          <w:bCs/>
          <w:sz w:val="26"/>
          <w:szCs w:val="26"/>
        </w:rPr>
        <w:tab/>
        <w:t>Г.В.Лапковская</w:t>
      </w: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CC15FC" w:rsidRPr="0096475B" w:rsidRDefault="00CC15FC" w:rsidP="0096475B">
      <w:pPr>
        <w:autoSpaceDE w:val="0"/>
        <w:autoSpaceDN w:val="0"/>
        <w:adjustRightInd w:val="0"/>
        <w:jc w:val="both"/>
        <w:rPr>
          <w:bCs/>
          <w:sz w:val="26"/>
          <w:szCs w:val="26"/>
        </w:rPr>
      </w:pPr>
    </w:p>
    <w:p w:rsidR="0096475B" w:rsidRDefault="0096475B">
      <w:pPr>
        <w:spacing w:after="200" w:line="276" w:lineRule="auto"/>
        <w:rPr>
          <w:sz w:val="26"/>
          <w:szCs w:val="26"/>
        </w:rPr>
      </w:pPr>
      <w:r>
        <w:rPr>
          <w:sz w:val="26"/>
          <w:szCs w:val="26"/>
        </w:rPr>
        <w:br w:type="page"/>
      </w:r>
    </w:p>
    <w:p w:rsidR="0096475B" w:rsidRPr="0096475B" w:rsidRDefault="0096475B" w:rsidP="003625F9">
      <w:pPr>
        <w:ind w:left="5670"/>
        <w:rPr>
          <w:sz w:val="26"/>
          <w:szCs w:val="26"/>
        </w:rPr>
      </w:pPr>
      <w:r w:rsidRPr="0096475B">
        <w:rPr>
          <w:sz w:val="26"/>
          <w:szCs w:val="26"/>
        </w:rPr>
        <w:t xml:space="preserve">Приложение </w:t>
      </w:r>
      <w:r w:rsidR="0035532B">
        <w:rPr>
          <w:sz w:val="26"/>
          <w:szCs w:val="26"/>
        </w:rPr>
        <w:t>1</w:t>
      </w:r>
    </w:p>
    <w:p w:rsidR="0096475B" w:rsidRPr="0096475B" w:rsidRDefault="0096475B" w:rsidP="003625F9">
      <w:pPr>
        <w:ind w:left="5670"/>
        <w:rPr>
          <w:sz w:val="26"/>
          <w:szCs w:val="26"/>
        </w:rPr>
      </w:pPr>
      <w:r w:rsidRPr="0096475B">
        <w:rPr>
          <w:sz w:val="26"/>
          <w:szCs w:val="26"/>
        </w:rPr>
        <w:t>к постановлению администрации Нефтеюганского района</w:t>
      </w:r>
    </w:p>
    <w:p w:rsidR="0096475B" w:rsidRPr="0096475B" w:rsidRDefault="0096475B" w:rsidP="003625F9">
      <w:pPr>
        <w:ind w:left="5670"/>
        <w:rPr>
          <w:sz w:val="26"/>
          <w:szCs w:val="26"/>
        </w:rPr>
      </w:pPr>
      <w:r w:rsidRPr="0096475B">
        <w:rPr>
          <w:sz w:val="26"/>
          <w:szCs w:val="26"/>
        </w:rPr>
        <w:t>от</w:t>
      </w:r>
      <w:r w:rsidR="00024478">
        <w:rPr>
          <w:sz w:val="26"/>
          <w:szCs w:val="26"/>
        </w:rPr>
        <w:t xml:space="preserve"> 09.10.2020 № 1503-па</w:t>
      </w:r>
    </w:p>
    <w:p w:rsidR="002B1789" w:rsidRPr="0096475B" w:rsidRDefault="002B1789" w:rsidP="0096475B">
      <w:pPr>
        <w:autoSpaceDE w:val="0"/>
        <w:autoSpaceDN w:val="0"/>
        <w:adjustRightInd w:val="0"/>
        <w:ind w:firstLine="708"/>
        <w:jc w:val="both"/>
        <w:rPr>
          <w:bCs/>
          <w:sz w:val="26"/>
          <w:szCs w:val="26"/>
        </w:rPr>
      </w:pPr>
    </w:p>
    <w:p w:rsidR="002B1789" w:rsidRPr="0096475B" w:rsidRDefault="002B1789" w:rsidP="0096475B">
      <w:pPr>
        <w:autoSpaceDE w:val="0"/>
        <w:autoSpaceDN w:val="0"/>
        <w:adjustRightInd w:val="0"/>
        <w:jc w:val="center"/>
        <w:rPr>
          <w:b/>
          <w:bCs/>
          <w:sz w:val="26"/>
          <w:szCs w:val="26"/>
        </w:rPr>
      </w:pPr>
    </w:p>
    <w:p w:rsidR="004D1582" w:rsidRPr="0096475B" w:rsidRDefault="004D1582" w:rsidP="0096475B">
      <w:pPr>
        <w:autoSpaceDE w:val="0"/>
        <w:autoSpaceDN w:val="0"/>
        <w:adjustRightInd w:val="0"/>
        <w:jc w:val="center"/>
        <w:rPr>
          <w:bCs/>
          <w:sz w:val="26"/>
          <w:szCs w:val="26"/>
        </w:rPr>
      </w:pPr>
      <w:r w:rsidRPr="0096475B">
        <w:rPr>
          <w:bCs/>
          <w:sz w:val="26"/>
          <w:szCs w:val="26"/>
        </w:rPr>
        <w:t>Основные направления налоговой, бюджетной и долговой политики Нефтеюганского района</w:t>
      </w:r>
      <w:r w:rsidR="0096475B" w:rsidRPr="0096475B">
        <w:rPr>
          <w:bCs/>
          <w:sz w:val="26"/>
          <w:szCs w:val="26"/>
        </w:rPr>
        <w:t xml:space="preserve"> </w:t>
      </w:r>
      <w:r w:rsidRPr="0096475B">
        <w:rPr>
          <w:bCs/>
          <w:sz w:val="26"/>
          <w:szCs w:val="26"/>
        </w:rPr>
        <w:t>на 2021 год и на плановый период 2022 и 2023 годов</w:t>
      </w:r>
    </w:p>
    <w:p w:rsidR="004D1582" w:rsidRDefault="004D1582" w:rsidP="0096475B">
      <w:pPr>
        <w:jc w:val="center"/>
        <w:rPr>
          <w:sz w:val="26"/>
          <w:szCs w:val="26"/>
        </w:rPr>
      </w:pPr>
    </w:p>
    <w:p w:rsidR="003625F9" w:rsidRPr="0096475B" w:rsidRDefault="003625F9" w:rsidP="0096475B">
      <w:pPr>
        <w:jc w:val="center"/>
        <w:rPr>
          <w:sz w:val="26"/>
          <w:szCs w:val="26"/>
        </w:rPr>
      </w:pPr>
    </w:p>
    <w:p w:rsidR="004D1582" w:rsidRPr="0096475B" w:rsidRDefault="004D1582" w:rsidP="003625F9">
      <w:pPr>
        <w:autoSpaceDE w:val="0"/>
        <w:autoSpaceDN w:val="0"/>
        <w:adjustRightInd w:val="0"/>
        <w:ind w:firstLine="708"/>
        <w:jc w:val="both"/>
        <w:rPr>
          <w:sz w:val="26"/>
          <w:szCs w:val="26"/>
        </w:rPr>
      </w:pPr>
      <w:r w:rsidRPr="0096475B">
        <w:rPr>
          <w:bCs/>
          <w:sz w:val="26"/>
          <w:szCs w:val="26"/>
        </w:rPr>
        <w:t xml:space="preserve">Основные направления налоговой, бюджетной и долговой политики Нефтеюганского района </w:t>
      </w:r>
      <w:r w:rsidRPr="0096475B">
        <w:rPr>
          <w:sz w:val="26"/>
          <w:szCs w:val="26"/>
        </w:rPr>
        <w:t xml:space="preserve">на 2021 год и на плановый период 2022 и 2023 годов разработаны в соответствии со </w:t>
      </w:r>
      <w:hyperlink r:id="rId9" w:history="1">
        <w:r w:rsidRPr="0096475B">
          <w:rPr>
            <w:sz w:val="26"/>
            <w:szCs w:val="26"/>
          </w:rPr>
          <w:t>статьей 172</w:t>
        </w:r>
      </w:hyperlink>
      <w:r w:rsidRPr="0096475B">
        <w:rPr>
          <w:sz w:val="26"/>
          <w:szCs w:val="26"/>
        </w:rPr>
        <w:t xml:space="preserve"> Бюджетного кодекса Российской Федерации.</w:t>
      </w:r>
    </w:p>
    <w:p w:rsidR="004D1582" w:rsidRPr="0096475B" w:rsidRDefault="004D1582" w:rsidP="003625F9">
      <w:pPr>
        <w:autoSpaceDE w:val="0"/>
        <w:autoSpaceDN w:val="0"/>
        <w:adjustRightInd w:val="0"/>
        <w:ind w:firstLine="708"/>
        <w:jc w:val="both"/>
        <w:rPr>
          <w:sz w:val="26"/>
          <w:szCs w:val="26"/>
        </w:rPr>
      </w:pPr>
      <w:r w:rsidRPr="0096475B">
        <w:rPr>
          <w:rFonts w:eastAsia="Courier New"/>
          <w:sz w:val="26"/>
          <w:szCs w:val="26"/>
        </w:rPr>
        <w:t>При их разработке учтены положения</w:t>
      </w:r>
      <w:r w:rsidRPr="0096475B">
        <w:rPr>
          <w:sz w:val="26"/>
          <w:szCs w:val="26"/>
        </w:rPr>
        <w:t xml:space="preserve"> </w:t>
      </w:r>
      <w:hyperlink r:id="rId10" w:history="1">
        <w:r w:rsidRPr="0096475B">
          <w:rPr>
            <w:sz w:val="26"/>
            <w:szCs w:val="26"/>
          </w:rPr>
          <w:t>Послания</w:t>
        </w:r>
      </w:hyperlink>
      <w:r w:rsidRPr="0096475B">
        <w:rPr>
          <w:sz w:val="26"/>
          <w:szCs w:val="26"/>
        </w:rPr>
        <w:t xml:space="preserve"> Президента Российской Федерации Федеральному Собранию Российской Федерации от 15</w:t>
      </w:r>
      <w:r w:rsidR="001E1153" w:rsidRPr="0096475B">
        <w:rPr>
          <w:sz w:val="26"/>
          <w:szCs w:val="26"/>
        </w:rPr>
        <w:t>.01.</w:t>
      </w:r>
      <w:r w:rsidRPr="0096475B">
        <w:rPr>
          <w:sz w:val="26"/>
          <w:szCs w:val="26"/>
        </w:rPr>
        <w:t>2020,</w:t>
      </w:r>
      <w:r w:rsidRPr="0096475B">
        <w:rPr>
          <w:bCs/>
          <w:sz w:val="26"/>
          <w:szCs w:val="26"/>
        </w:rPr>
        <w:t xml:space="preserve"> </w:t>
      </w:r>
      <w:r w:rsidR="001E1153" w:rsidRPr="0096475B">
        <w:rPr>
          <w:bCs/>
          <w:sz w:val="26"/>
          <w:szCs w:val="26"/>
        </w:rPr>
        <w:t>У</w:t>
      </w:r>
      <w:r w:rsidRPr="0096475B">
        <w:rPr>
          <w:sz w:val="26"/>
          <w:szCs w:val="26"/>
        </w:rPr>
        <w:t>каза Президента Российской Федерации от 21</w:t>
      </w:r>
      <w:r w:rsidR="001E1153" w:rsidRPr="0096475B">
        <w:rPr>
          <w:sz w:val="26"/>
          <w:szCs w:val="26"/>
        </w:rPr>
        <w:t>.07.</w:t>
      </w:r>
      <w:r w:rsidRPr="0096475B">
        <w:rPr>
          <w:sz w:val="26"/>
          <w:szCs w:val="26"/>
        </w:rPr>
        <w:t>2</w:t>
      </w:r>
      <w:r w:rsidR="001E1153" w:rsidRPr="0096475B">
        <w:rPr>
          <w:sz w:val="26"/>
          <w:szCs w:val="26"/>
        </w:rPr>
        <w:t>02</w:t>
      </w:r>
      <w:r w:rsidRPr="0096475B">
        <w:rPr>
          <w:sz w:val="26"/>
          <w:szCs w:val="26"/>
        </w:rPr>
        <w:t>0 № 474</w:t>
      </w:r>
      <w:r w:rsidR="0096475B" w:rsidRPr="0096475B">
        <w:rPr>
          <w:sz w:val="26"/>
          <w:szCs w:val="26"/>
        </w:rPr>
        <w:t xml:space="preserve"> </w:t>
      </w:r>
      <w:r w:rsidRPr="0096475B">
        <w:rPr>
          <w:sz w:val="26"/>
          <w:szCs w:val="26"/>
        </w:rPr>
        <w:t>«О национальных целях развития Российской Федерации на период до 20</w:t>
      </w:r>
      <w:r w:rsidR="00F95534" w:rsidRPr="0096475B">
        <w:rPr>
          <w:sz w:val="26"/>
          <w:szCs w:val="26"/>
        </w:rPr>
        <w:t>30 года», У</w:t>
      </w:r>
      <w:r w:rsidRPr="0096475B">
        <w:rPr>
          <w:sz w:val="26"/>
          <w:szCs w:val="26"/>
        </w:rPr>
        <w:t>казов Президента Российской Федерации от 2012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пространственного развития Российской Федерации на период до 2025 года, Основ государственной политики регионального развития Российской Федерации на период до 2025 года, Стратегии социально-экономического развития Нефтеюганского района до 2030 года, Бюджетного прогноза Нефтеюганского района</w:t>
      </w:r>
      <w:r w:rsidR="0096475B" w:rsidRPr="0096475B">
        <w:rPr>
          <w:sz w:val="26"/>
          <w:szCs w:val="26"/>
        </w:rPr>
        <w:t xml:space="preserve"> </w:t>
      </w:r>
      <w:r w:rsidRPr="0096475B">
        <w:rPr>
          <w:sz w:val="26"/>
          <w:szCs w:val="26"/>
        </w:rPr>
        <w:t xml:space="preserve">на период до 2025 года, </w:t>
      </w:r>
      <w:r w:rsidRPr="0096475B">
        <w:rPr>
          <w:rFonts w:eastAsia="Courier New"/>
          <w:sz w:val="26"/>
          <w:szCs w:val="26"/>
        </w:rPr>
        <w:t>Концепции повышения эффективности бюджетных расходов в 2019 – 2024 годах</w:t>
      </w:r>
      <w:r w:rsidRPr="0096475B">
        <w:rPr>
          <w:sz w:val="26"/>
          <w:szCs w:val="26"/>
        </w:rPr>
        <w:t>.</w:t>
      </w:r>
    </w:p>
    <w:p w:rsidR="004D1582" w:rsidRPr="0096475B" w:rsidRDefault="004D1582" w:rsidP="003625F9">
      <w:pPr>
        <w:pStyle w:val="ConsPlusNormal"/>
        <w:ind w:firstLine="708"/>
        <w:jc w:val="both"/>
        <w:rPr>
          <w:rFonts w:ascii="Times New Roman" w:eastAsia="Courier New" w:hAnsi="Times New Roman" w:cs="Times New Roman"/>
          <w:sz w:val="26"/>
          <w:szCs w:val="26"/>
        </w:rPr>
      </w:pPr>
      <w:r w:rsidRPr="0096475B">
        <w:rPr>
          <w:rFonts w:ascii="Times New Roman" w:eastAsia="Courier New" w:hAnsi="Times New Roman" w:cs="Times New Roman"/>
          <w:sz w:val="26"/>
          <w:szCs w:val="26"/>
        </w:rPr>
        <w:t xml:space="preserve">Основные направления налоговой, бюджетной и долговой политики </w:t>
      </w:r>
      <w:r w:rsidR="00E43354" w:rsidRPr="0096475B">
        <w:rPr>
          <w:rFonts w:ascii="Times New Roman" w:eastAsia="Courier New" w:hAnsi="Times New Roman" w:cs="Times New Roman"/>
          <w:sz w:val="26"/>
          <w:szCs w:val="26"/>
        </w:rPr>
        <w:t xml:space="preserve">Нефтеюганского района </w:t>
      </w:r>
      <w:r w:rsidRPr="0096475B">
        <w:rPr>
          <w:rFonts w:ascii="Times New Roman" w:eastAsia="Courier New" w:hAnsi="Times New Roman" w:cs="Times New Roman"/>
          <w:sz w:val="26"/>
          <w:szCs w:val="26"/>
        </w:rPr>
        <w:t xml:space="preserve">на 2021-2023 годы определяют на ближайший трехлетний период базовые принципы, условия и подходы формирования проектировок бюджета </w:t>
      </w:r>
      <w:r w:rsidR="007C7816" w:rsidRPr="0096475B">
        <w:rPr>
          <w:rFonts w:ascii="Times New Roman" w:eastAsia="Courier New" w:hAnsi="Times New Roman" w:cs="Times New Roman"/>
          <w:sz w:val="26"/>
          <w:szCs w:val="26"/>
        </w:rPr>
        <w:t>Нефтеюганского района н</w:t>
      </w:r>
      <w:r w:rsidRPr="0096475B">
        <w:rPr>
          <w:rFonts w:ascii="Times New Roman" w:eastAsia="Courier New" w:hAnsi="Times New Roman" w:cs="Times New Roman"/>
          <w:sz w:val="26"/>
          <w:szCs w:val="26"/>
        </w:rPr>
        <w:t xml:space="preserve">а 2021 год и на плановый период 2022 и 2023 годов.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 xml:space="preserve">Их формирование осуществлялось в новых экономических условиях, складывающихся на фоне ситуации вызванной распространением новой коронавирусной инфекции COVID-19 и принятием мер по устранению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ее последствий.</w:t>
      </w:r>
    </w:p>
    <w:p w:rsidR="004D1582" w:rsidRPr="0096475B" w:rsidRDefault="004D1582" w:rsidP="003625F9">
      <w:pPr>
        <w:pStyle w:val="ConsPlusNormal"/>
        <w:ind w:firstLine="708"/>
        <w:jc w:val="both"/>
        <w:rPr>
          <w:rFonts w:ascii="Times New Roman" w:eastAsia="Courier New" w:hAnsi="Times New Roman" w:cs="Times New Roman"/>
          <w:sz w:val="26"/>
          <w:szCs w:val="26"/>
        </w:rPr>
      </w:pPr>
      <w:r w:rsidRPr="0096475B">
        <w:rPr>
          <w:rFonts w:ascii="Times New Roman" w:eastAsia="Courier New" w:hAnsi="Times New Roman" w:cs="Times New Roman"/>
          <w:sz w:val="26"/>
          <w:szCs w:val="26"/>
        </w:rPr>
        <w:t xml:space="preserve">В сложившихся экономических условиях основными ориентирами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 xml:space="preserve">и приоритетами налоговой, бюджетной и долговой политики </w:t>
      </w:r>
      <w:r w:rsidR="004143BD" w:rsidRPr="0096475B">
        <w:rPr>
          <w:rFonts w:ascii="Times New Roman" w:eastAsia="Courier New" w:hAnsi="Times New Roman" w:cs="Times New Roman"/>
          <w:sz w:val="26"/>
          <w:szCs w:val="26"/>
        </w:rPr>
        <w:t xml:space="preserve">Нефтеюганского района </w:t>
      </w:r>
      <w:r w:rsidRPr="0096475B">
        <w:rPr>
          <w:rFonts w:ascii="Times New Roman" w:eastAsia="Courier New" w:hAnsi="Times New Roman" w:cs="Times New Roman"/>
          <w:sz w:val="26"/>
          <w:szCs w:val="26"/>
        </w:rPr>
        <w:t xml:space="preserve">на 2021-2023 годы являются сохранение финансовой устойчивости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 xml:space="preserve">и сбалансированности бюджетной системы </w:t>
      </w:r>
      <w:r w:rsidR="00E43354" w:rsidRPr="0096475B">
        <w:rPr>
          <w:rFonts w:ascii="Times New Roman" w:eastAsia="Courier New" w:hAnsi="Times New Roman" w:cs="Times New Roman"/>
          <w:sz w:val="26"/>
          <w:szCs w:val="26"/>
        </w:rPr>
        <w:t>Нефтеюганского района</w:t>
      </w:r>
      <w:r w:rsidRPr="0096475B">
        <w:rPr>
          <w:rFonts w:ascii="Times New Roman" w:eastAsia="Courier New" w:hAnsi="Times New Roman" w:cs="Times New Roman"/>
          <w:sz w:val="26"/>
          <w:szCs w:val="26"/>
        </w:rPr>
        <w:t xml:space="preserve">, обеспечение достижения национальных целей развития Российской Федерации, направленных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 xml:space="preserve">на повышение уровня жизни граждан, создание комфортных условий для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их проживания, обеспечение</w:t>
      </w:r>
      <w:r w:rsidR="0096475B" w:rsidRPr="0096475B">
        <w:rPr>
          <w:rFonts w:ascii="Times New Roman" w:eastAsia="Courier New" w:hAnsi="Times New Roman" w:cs="Times New Roman"/>
          <w:sz w:val="26"/>
          <w:szCs w:val="26"/>
        </w:rPr>
        <w:t xml:space="preserve"> </w:t>
      </w:r>
      <w:r w:rsidRPr="0096475B">
        <w:rPr>
          <w:rFonts w:ascii="Times New Roman" w:eastAsia="Courier New" w:hAnsi="Times New Roman" w:cs="Times New Roman"/>
          <w:sz w:val="26"/>
          <w:szCs w:val="26"/>
        </w:rPr>
        <w:t xml:space="preserve">достойного эффективного труда людей и успешное предпринимательство, цифровую трансформацию. </w:t>
      </w:r>
    </w:p>
    <w:p w:rsidR="004D1582" w:rsidRPr="0096475B" w:rsidRDefault="004D1582" w:rsidP="003625F9">
      <w:pPr>
        <w:pStyle w:val="ConsPlusNormal"/>
        <w:ind w:firstLine="708"/>
        <w:jc w:val="both"/>
        <w:rPr>
          <w:rFonts w:ascii="Times New Roman" w:eastAsia="Courier New" w:hAnsi="Times New Roman" w:cs="Times New Roman"/>
          <w:sz w:val="26"/>
          <w:szCs w:val="26"/>
        </w:rPr>
      </w:pPr>
      <w:r w:rsidRPr="0096475B">
        <w:rPr>
          <w:rFonts w:ascii="Times New Roman" w:eastAsia="Courier New" w:hAnsi="Times New Roman" w:cs="Times New Roman"/>
          <w:sz w:val="26"/>
          <w:szCs w:val="26"/>
        </w:rPr>
        <w:t xml:space="preserve">Основные направления бюджетной, налоговой и долговой политики </w:t>
      </w:r>
      <w:r w:rsidR="00BA0989" w:rsidRPr="0096475B">
        <w:rPr>
          <w:rFonts w:ascii="Times New Roman" w:eastAsia="Courier New" w:hAnsi="Times New Roman" w:cs="Times New Roman"/>
          <w:sz w:val="26"/>
          <w:szCs w:val="26"/>
        </w:rPr>
        <w:t>Нефтеюганского района</w:t>
      </w:r>
      <w:r w:rsidR="0096475B" w:rsidRPr="0096475B">
        <w:rPr>
          <w:rFonts w:ascii="Times New Roman" w:eastAsia="Courier New" w:hAnsi="Times New Roman" w:cs="Times New Roman"/>
          <w:sz w:val="26"/>
          <w:szCs w:val="26"/>
        </w:rPr>
        <w:t xml:space="preserve"> </w:t>
      </w:r>
      <w:r w:rsidRPr="0096475B">
        <w:rPr>
          <w:rFonts w:ascii="Times New Roman" w:eastAsia="Courier New" w:hAnsi="Times New Roman" w:cs="Times New Roman"/>
          <w:sz w:val="26"/>
          <w:szCs w:val="26"/>
        </w:rPr>
        <w:t xml:space="preserve">на 2021-2023 годы разработаны на основе базового варианта сценарных условий прогноза социально-экономического развития </w:t>
      </w:r>
      <w:r w:rsidR="00A249F0" w:rsidRPr="0096475B">
        <w:rPr>
          <w:rFonts w:ascii="Times New Roman" w:eastAsia="Courier New" w:hAnsi="Times New Roman" w:cs="Times New Roman"/>
          <w:sz w:val="26"/>
          <w:szCs w:val="26"/>
        </w:rPr>
        <w:t xml:space="preserve">Нефтеюганского района </w:t>
      </w:r>
      <w:r w:rsidRPr="0096475B">
        <w:rPr>
          <w:rFonts w:ascii="Times New Roman" w:eastAsia="Courier New" w:hAnsi="Times New Roman" w:cs="Times New Roman"/>
          <w:sz w:val="26"/>
          <w:szCs w:val="26"/>
        </w:rPr>
        <w:t xml:space="preserve">на 2021 год и на плановый период 2022 и 2023 годов предполагающего развитие экономики в условиях действия ограничительных мер, связанных </w:t>
      </w:r>
      <w:r w:rsidR="003625F9">
        <w:rPr>
          <w:rFonts w:ascii="Times New Roman" w:eastAsia="Courier New" w:hAnsi="Times New Roman" w:cs="Times New Roman"/>
          <w:sz w:val="26"/>
          <w:szCs w:val="26"/>
        </w:rPr>
        <w:br/>
      </w:r>
      <w:r w:rsidRPr="0096475B">
        <w:rPr>
          <w:rFonts w:ascii="Times New Roman" w:eastAsia="Courier New" w:hAnsi="Times New Roman" w:cs="Times New Roman"/>
          <w:sz w:val="26"/>
          <w:szCs w:val="26"/>
        </w:rPr>
        <w:t>с распространение</w:t>
      </w:r>
      <w:r w:rsidR="00A249F0" w:rsidRPr="0096475B">
        <w:rPr>
          <w:rFonts w:ascii="Times New Roman" w:eastAsia="Courier New" w:hAnsi="Times New Roman" w:cs="Times New Roman"/>
          <w:sz w:val="26"/>
          <w:szCs w:val="26"/>
        </w:rPr>
        <w:t>м новой коронавирусной инфекции.</w:t>
      </w:r>
    </w:p>
    <w:p w:rsidR="003625F9" w:rsidRDefault="00F42C05" w:rsidP="0096475B">
      <w:pPr>
        <w:ind w:firstLine="720"/>
        <w:jc w:val="center"/>
        <w:rPr>
          <w:sz w:val="26"/>
          <w:szCs w:val="26"/>
        </w:rPr>
      </w:pPr>
      <w:r w:rsidRPr="0096475B">
        <w:rPr>
          <w:sz w:val="26"/>
          <w:szCs w:val="26"/>
        </w:rPr>
        <w:t xml:space="preserve">Основные направления налоговой политики Нефтеюганского района </w:t>
      </w:r>
    </w:p>
    <w:p w:rsidR="00F42C05" w:rsidRPr="0096475B" w:rsidRDefault="00F42C05" w:rsidP="0096475B">
      <w:pPr>
        <w:ind w:firstLine="720"/>
        <w:jc w:val="center"/>
        <w:rPr>
          <w:sz w:val="26"/>
          <w:szCs w:val="26"/>
        </w:rPr>
      </w:pPr>
      <w:r w:rsidRPr="0096475B">
        <w:rPr>
          <w:sz w:val="26"/>
          <w:szCs w:val="26"/>
        </w:rPr>
        <w:t>на очередной 2021 год и на плановый период 2022 и 2023 годов, основные подходы к ее формированию</w:t>
      </w:r>
    </w:p>
    <w:p w:rsidR="00DC1837" w:rsidRPr="0096475B" w:rsidRDefault="00DC1837" w:rsidP="0096475B">
      <w:pPr>
        <w:ind w:firstLine="720"/>
        <w:jc w:val="both"/>
        <w:rPr>
          <w:sz w:val="26"/>
          <w:szCs w:val="26"/>
        </w:rPr>
      </w:pPr>
    </w:p>
    <w:p w:rsidR="00385FFF" w:rsidRPr="0096475B" w:rsidRDefault="00385FFF" w:rsidP="003625F9">
      <w:pPr>
        <w:ind w:firstLine="720"/>
        <w:jc w:val="both"/>
        <w:rPr>
          <w:sz w:val="26"/>
          <w:szCs w:val="26"/>
        </w:rPr>
      </w:pPr>
      <w:r w:rsidRPr="0096475B">
        <w:rPr>
          <w:sz w:val="26"/>
          <w:szCs w:val="26"/>
        </w:rPr>
        <w:t>Сохранение стабильных налоговых и неналоговых доходов бюджета Нефтеюганского района, повышение эффективности применения стимулирующих налоговых мер остаются ключевыми ориентирами налоговой политики Нефтеюганского района</w:t>
      </w:r>
      <w:r w:rsidR="0096475B" w:rsidRPr="0096475B">
        <w:rPr>
          <w:sz w:val="26"/>
          <w:szCs w:val="26"/>
        </w:rPr>
        <w:t xml:space="preserve"> </w:t>
      </w:r>
      <w:r w:rsidRPr="0096475B">
        <w:rPr>
          <w:sz w:val="26"/>
          <w:szCs w:val="26"/>
        </w:rPr>
        <w:t>в среднесрочной перспективе</w:t>
      </w:r>
      <w:r w:rsidR="00F6354A" w:rsidRPr="0096475B">
        <w:rPr>
          <w:sz w:val="26"/>
          <w:szCs w:val="26"/>
        </w:rPr>
        <w:t>.</w:t>
      </w:r>
    </w:p>
    <w:p w:rsidR="00DC1837" w:rsidRPr="0096475B" w:rsidRDefault="004327DD" w:rsidP="003625F9">
      <w:pPr>
        <w:ind w:firstLine="720"/>
        <w:jc w:val="both"/>
        <w:rPr>
          <w:sz w:val="26"/>
          <w:szCs w:val="26"/>
        </w:rPr>
      </w:pPr>
      <w:r w:rsidRPr="0096475B">
        <w:rPr>
          <w:sz w:val="26"/>
          <w:szCs w:val="26"/>
        </w:rPr>
        <w:t>Основными целями реализации налоговой политики являетс</w:t>
      </w:r>
      <w:r w:rsidR="00DA7087" w:rsidRPr="0096475B">
        <w:rPr>
          <w:sz w:val="26"/>
          <w:szCs w:val="26"/>
        </w:rPr>
        <w:t xml:space="preserve">я </w:t>
      </w:r>
      <w:r w:rsidRPr="0096475B">
        <w:rPr>
          <w:sz w:val="26"/>
          <w:szCs w:val="26"/>
        </w:rPr>
        <w:t xml:space="preserve">сохранение условий для поддержания устойчивого роста экономики </w:t>
      </w:r>
      <w:r w:rsidR="00571383" w:rsidRPr="0096475B">
        <w:rPr>
          <w:sz w:val="26"/>
          <w:szCs w:val="26"/>
        </w:rPr>
        <w:t xml:space="preserve">Нефтеюганского </w:t>
      </w:r>
      <w:r w:rsidRPr="0096475B">
        <w:rPr>
          <w:sz w:val="26"/>
          <w:szCs w:val="26"/>
        </w:rPr>
        <w:t>района, предпринимательской и инвестиционной</w:t>
      </w:r>
      <w:r w:rsidR="00A00A4B" w:rsidRPr="0096475B">
        <w:rPr>
          <w:sz w:val="26"/>
          <w:szCs w:val="26"/>
        </w:rPr>
        <w:t xml:space="preserve"> активности, </w:t>
      </w:r>
      <w:r w:rsidR="000441BE" w:rsidRPr="0096475B">
        <w:rPr>
          <w:sz w:val="26"/>
          <w:szCs w:val="26"/>
        </w:rPr>
        <w:t xml:space="preserve">получение необходимого объема бюджетных доходов, </w:t>
      </w:r>
      <w:r w:rsidRPr="0096475B">
        <w:rPr>
          <w:sz w:val="26"/>
          <w:szCs w:val="26"/>
        </w:rPr>
        <w:t>сох</w:t>
      </w:r>
      <w:r w:rsidR="00DA7087" w:rsidRPr="0096475B">
        <w:rPr>
          <w:sz w:val="26"/>
          <w:szCs w:val="26"/>
        </w:rPr>
        <w:t xml:space="preserve">ранение бюджетной устойчивости </w:t>
      </w:r>
      <w:r w:rsidRPr="0096475B">
        <w:rPr>
          <w:sz w:val="26"/>
          <w:szCs w:val="26"/>
        </w:rPr>
        <w:t>и обеспе</w:t>
      </w:r>
      <w:r w:rsidR="00A00A4B" w:rsidRPr="0096475B">
        <w:rPr>
          <w:sz w:val="26"/>
          <w:szCs w:val="26"/>
        </w:rPr>
        <w:t>чение сбалансированности</w:t>
      </w:r>
      <w:r w:rsidR="00DC1837" w:rsidRPr="0096475B">
        <w:rPr>
          <w:sz w:val="26"/>
          <w:szCs w:val="26"/>
        </w:rPr>
        <w:t xml:space="preserve"> бюджетов </w:t>
      </w:r>
      <w:r w:rsidR="000441BE" w:rsidRPr="0096475B">
        <w:rPr>
          <w:sz w:val="26"/>
          <w:szCs w:val="26"/>
        </w:rPr>
        <w:t>Нефтеюган</w:t>
      </w:r>
      <w:r w:rsidR="00DC1837" w:rsidRPr="0096475B">
        <w:rPr>
          <w:sz w:val="26"/>
          <w:szCs w:val="26"/>
        </w:rPr>
        <w:t>ского района.</w:t>
      </w:r>
    </w:p>
    <w:p w:rsidR="00F42C05" w:rsidRPr="0096475B" w:rsidRDefault="00F42C05" w:rsidP="003625F9">
      <w:pPr>
        <w:ind w:firstLine="720"/>
        <w:jc w:val="both"/>
        <w:rPr>
          <w:sz w:val="26"/>
          <w:szCs w:val="26"/>
        </w:rPr>
      </w:pPr>
      <w:r w:rsidRPr="0096475B">
        <w:rPr>
          <w:sz w:val="26"/>
          <w:szCs w:val="26"/>
        </w:rPr>
        <w:t xml:space="preserve">Основными направлениями налоговой политики Нефтеюганского района </w:t>
      </w:r>
      <w:r w:rsidR="003625F9">
        <w:rPr>
          <w:sz w:val="26"/>
          <w:szCs w:val="26"/>
        </w:rPr>
        <w:br/>
      </w:r>
      <w:r w:rsidRPr="0096475B">
        <w:rPr>
          <w:sz w:val="26"/>
          <w:szCs w:val="26"/>
        </w:rPr>
        <w:t>в среднесрочной перспективе являются:</w:t>
      </w:r>
    </w:p>
    <w:p w:rsidR="00F42C05" w:rsidRPr="0096475B" w:rsidRDefault="00F42C05" w:rsidP="003625F9">
      <w:pPr>
        <w:ind w:firstLine="720"/>
        <w:jc w:val="both"/>
        <w:rPr>
          <w:sz w:val="26"/>
          <w:szCs w:val="26"/>
        </w:rPr>
      </w:pPr>
      <w:r w:rsidRPr="0096475B">
        <w:rPr>
          <w:sz w:val="26"/>
          <w:szCs w:val="26"/>
        </w:rPr>
        <w:t>совершенствование муниципальных правовых актов об установлении местных налогов, с учетом изменений в налоговом законодательстве Российской Федерации;</w:t>
      </w:r>
    </w:p>
    <w:p w:rsidR="00DC1837" w:rsidRPr="0096475B" w:rsidRDefault="00DC1837" w:rsidP="003625F9">
      <w:pPr>
        <w:ind w:firstLine="720"/>
        <w:jc w:val="both"/>
        <w:rPr>
          <w:sz w:val="26"/>
          <w:szCs w:val="26"/>
        </w:rPr>
      </w:pPr>
      <w:r w:rsidRPr="0096475B">
        <w:rPr>
          <w:sz w:val="26"/>
          <w:szCs w:val="26"/>
        </w:rPr>
        <w:t>оказание финансовой поддержки малому и среднему бизнесу с целью улучшения условий ведения предпринимательской деятельности;</w:t>
      </w:r>
    </w:p>
    <w:p w:rsidR="00DC1837" w:rsidRPr="0096475B" w:rsidRDefault="00DC1837" w:rsidP="003625F9">
      <w:pPr>
        <w:ind w:firstLine="720"/>
        <w:jc w:val="both"/>
        <w:rPr>
          <w:sz w:val="26"/>
          <w:szCs w:val="26"/>
        </w:rPr>
      </w:pPr>
      <w:r w:rsidRPr="0096475B">
        <w:rPr>
          <w:sz w:val="26"/>
          <w:szCs w:val="26"/>
        </w:rPr>
        <w:t xml:space="preserve">реализация механизмов налогового стимулирования по местным налогам </w:t>
      </w:r>
      <w:r w:rsidR="003625F9">
        <w:rPr>
          <w:sz w:val="26"/>
          <w:szCs w:val="26"/>
        </w:rPr>
        <w:br/>
      </w:r>
      <w:r w:rsidRPr="0096475B">
        <w:rPr>
          <w:sz w:val="26"/>
          <w:szCs w:val="26"/>
        </w:rPr>
        <w:t>в части земельных участков, занятых объектами, созданными в результате реализации инвестиционных проектов в Нефтеюганском районе, а также земельных участков, используемых для осуществления деятельности в соответствии с приоритетными направлениями развития Нефтеюганского района;</w:t>
      </w:r>
    </w:p>
    <w:p w:rsidR="00F42C05" w:rsidRPr="0096475B" w:rsidRDefault="00F42C05" w:rsidP="003625F9">
      <w:pPr>
        <w:ind w:firstLine="720"/>
        <w:jc w:val="both"/>
        <w:rPr>
          <w:sz w:val="26"/>
          <w:szCs w:val="26"/>
        </w:rPr>
      </w:pPr>
      <w:r w:rsidRPr="0096475B">
        <w:rPr>
          <w:sz w:val="26"/>
          <w:szCs w:val="26"/>
        </w:rPr>
        <w:t>формирование перечня налоговых расходов и составление паспорта налоговых расходов Нефтеюганского района;</w:t>
      </w:r>
    </w:p>
    <w:p w:rsidR="00F42C05" w:rsidRPr="0096475B" w:rsidRDefault="00F42C05" w:rsidP="003625F9">
      <w:pPr>
        <w:ind w:firstLine="720"/>
        <w:jc w:val="both"/>
        <w:rPr>
          <w:sz w:val="26"/>
          <w:szCs w:val="26"/>
        </w:rPr>
      </w:pPr>
      <w:r w:rsidRPr="0096475B">
        <w:rPr>
          <w:sz w:val="26"/>
          <w:szCs w:val="26"/>
        </w:rPr>
        <w:t xml:space="preserve">проведение оценки эффективности предоставляемых (планируемых </w:t>
      </w:r>
      <w:r w:rsidR="003625F9">
        <w:rPr>
          <w:sz w:val="26"/>
          <w:szCs w:val="26"/>
        </w:rPr>
        <w:br/>
      </w:r>
      <w:r w:rsidRPr="0096475B">
        <w:rPr>
          <w:sz w:val="26"/>
          <w:szCs w:val="26"/>
        </w:rPr>
        <w:t xml:space="preserve">к предоставлению) налоговых расходов в отношении налоговых льгот по местным налогам Нефтеюганского района; </w:t>
      </w:r>
    </w:p>
    <w:p w:rsidR="00F42C05" w:rsidRPr="0096475B" w:rsidRDefault="00F42C05" w:rsidP="003625F9">
      <w:pPr>
        <w:ind w:firstLine="720"/>
        <w:jc w:val="both"/>
        <w:rPr>
          <w:sz w:val="26"/>
          <w:szCs w:val="26"/>
        </w:rPr>
      </w:pPr>
      <w:r w:rsidRPr="0096475B">
        <w:rPr>
          <w:sz w:val="26"/>
          <w:szCs w:val="26"/>
        </w:rPr>
        <w:t>обобщение результатов оценки эффективности налоговых расходов Нефтеюганского района;</w:t>
      </w:r>
    </w:p>
    <w:p w:rsidR="00F42C05" w:rsidRPr="0096475B" w:rsidRDefault="00F42C05" w:rsidP="003625F9">
      <w:pPr>
        <w:ind w:firstLine="720"/>
        <w:jc w:val="both"/>
        <w:rPr>
          <w:sz w:val="26"/>
          <w:szCs w:val="26"/>
        </w:rPr>
      </w:pPr>
      <w:r w:rsidRPr="0096475B">
        <w:rPr>
          <w:sz w:val="26"/>
          <w:szCs w:val="26"/>
        </w:rPr>
        <w:t>взаимодействие с территориальным</w:t>
      </w:r>
      <w:r w:rsidR="0096475B" w:rsidRPr="0096475B">
        <w:rPr>
          <w:sz w:val="26"/>
          <w:szCs w:val="26"/>
        </w:rPr>
        <w:t xml:space="preserve"> </w:t>
      </w:r>
      <w:r w:rsidRPr="0096475B">
        <w:rPr>
          <w:sz w:val="26"/>
          <w:szCs w:val="26"/>
        </w:rPr>
        <w:t>налоговым органом по расширению доходной базы, укреплению контроля за соблюдением налоговой дисциплины налогоплательщиков;</w:t>
      </w:r>
    </w:p>
    <w:p w:rsidR="00F42C05" w:rsidRPr="0096475B" w:rsidRDefault="00F42C05" w:rsidP="003625F9">
      <w:pPr>
        <w:ind w:firstLine="720"/>
        <w:jc w:val="both"/>
        <w:rPr>
          <w:sz w:val="26"/>
          <w:szCs w:val="26"/>
        </w:rPr>
      </w:pPr>
      <w:r w:rsidRPr="0096475B">
        <w:rPr>
          <w:sz w:val="26"/>
          <w:szCs w:val="26"/>
        </w:rPr>
        <w:t>повышение эффективности управления муниципальным имуществом Нефтеюганского района.</w:t>
      </w:r>
    </w:p>
    <w:p w:rsidR="00F42C05" w:rsidRPr="0096475B" w:rsidRDefault="00F42C05" w:rsidP="003625F9">
      <w:pPr>
        <w:ind w:firstLine="720"/>
        <w:jc w:val="both"/>
        <w:rPr>
          <w:sz w:val="26"/>
          <w:szCs w:val="26"/>
        </w:rPr>
      </w:pPr>
      <w:r w:rsidRPr="0096475B">
        <w:rPr>
          <w:sz w:val="26"/>
          <w:szCs w:val="26"/>
        </w:rPr>
        <w:t xml:space="preserve">В очередном году и плановом периоде будет продолжена работа </w:t>
      </w:r>
      <w:r w:rsidR="003625F9">
        <w:rPr>
          <w:sz w:val="26"/>
          <w:szCs w:val="26"/>
        </w:rPr>
        <w:br/>
      </w:r>
      <w:r w:rsidRPr="0096475B">
        <w:rPr>
          <w:sz w:val="26"/>
          <w:szCs w:val="26"/>
        </w:rPr>
        <w:t xml:space="preserve">по укреплению доходной базы бюджета и мобилизации дополнительных доходов </w:t>
      </w:r>
      <w:r w:rsidR="003625F9">
        <w:rPr>
          <w:sz w:val="26"/>
          <w:szCs w:val="26"/>
        </w:rPr>
        <w:br/>
      </w:r>
      <w:r w:rsidRPr="0096475B">
        <w:rPr>
          <w:sz w:val="26"/>
          <w:szCs w:val="26"/>
        </w:rPr>
        <w:t>в бюджет Нефтеюганского района. Координация работы органов местного самоуправления по мобилизации доходов в консолидированный бюджет Нефтеюганского района будет осуществляться в рамках деятельности межведомственной комиссии по расширению доходной базы, укреплению контроля за соблюдением налоговой дисциплины в соответствии с планом мероприятий, утвержденным муниципальным правовым актом</w:t>
      </w:r>
      <w:r w:rsidR="00F95534" w:rsidRPr="0096475B">
        <w:rPr>
          <w:sz w:val="26"/>
          <w:szCs w:val="26"/>
        </w:rPr>
        <w:t xml:space="preserve"> Нефтеюганского района</w:t>
      </w:r>
      <w:r w:rsidRPr="0096475B">
        <w:rPr>
          <w:sz w:val="26"/>
          <w:szCs w:val="26"/>
        </w:rPr>
        <w:t>.</w:t>
      </w:r>
    </w:p>
    <w:p w:rsidR="00F42C05" w:rsidRPr="0096475B" w:rsidRDefault="00F42C05" w:rsidP="003625F9">
      <w:pPr>
        <w:ind w:firstLine="720"/>
        <w:jc w:val="both"/>
        <w:rPr>
          <w:sz w:val="26"/>
          <w:szCs w:val="26"/>
        </w:rPr>
      </w:pPr>
      <w:r w:rsidRPr="0096475B">
        <w:rPr>
          <w:sz w:val="26"/>
          <w:szCs w:val="26"/>
        </w:rPr>
        <w:t>Для обеспечения долгосрочной сбалансированности и устойчивости бюджетной системы Нефтеюганского района постановлением администрации Нефтеюганского района от 17.02.2020 № 174-па утвержден План мероприятий</w:t>
      </w:r>
      <w:r w:rsidR="0096475B" w:rsidRPr="0096475B">
        <w:rPr>
          <w:sz w:val="26"/>
          <w:szCs w:val="26"/>
        </w:rPr>
        <w:t xml:space="preserve"> </w:t>
      </w:r>
      <w:r w:rsidR="003625F9">
        <w:rPr>
          <w:sz w:val="26"/>
          <w:szCs w:val="26"/>
        </w:rPr>
        <w:br/>
      </w:r>
      <w:r w:rsidRPr="0096475B">
        <w:rPr>
          <w:sz w:val="26"/>
          <w:szCs w:val="26"/>
        </w:rPr>
        <w:t>по росту доходов, оптимизации расходов бюджета и сокращению муниципального долга</w:t>
      </w:r>
      <w:r w:rsidR="0096475B" w:rsidRPr="0096475B">
        <w:rPr>
          <w:sz w:val="26"/>
          <w:szCs w:val="26"/>
        </w:rPr>
        <w:t xml:space="preserve"> </w:t>
      </w:r>
      <w:r w:rsidRPr="0096475B">
        <w:rPr>
          <w:sz w:val="26"/>
          <w:szCs w:val="26"/>
        </w:rPr>
        <w:t>Нефтеюганского района на 2020 год плановый период 2021 и 2022 годов, предусматривающий:</w:t>
      </w:r>
    </w:p>
    <w:p w:rsidR="00F42C05" w:rsidRPr="003625F9" w:rsidRDefault="00F42C05" w:rsidP="003625F9">
      <w:pPr>
        <w:pStyle w:val="a3"/>
        <w:numPr>
          <w:ilvl w:val="0"/>
          <w:numId w:val="2"/>
        </w:numPr>
        <w:ind w:left="0" w:firstLine="709"/>
        <w:jc w:val="both"/>
        <w:rPr>
          <w:sz w:val="26"/>
          <w:szCs w:val="26"/>
        </w:rPr>
      </w:pPr>
      <w:r w:rsidRPr="003625F9">
        <w:rPr>
          <w:sz w:val="26"/>
          <w:szCs w:val="26"/>
        </w:rPr>
        <w:t>выполнение работ по дополнению</w:t>
      </w:r>
      <w:r w:rsidR="0096475B" w:rsidRPr="003625F9">
        <w:rPr>
          <w:sz w:val="26"/>
          <w:szCs w:val="26"/>
        </w:rPr>
        <w:t xml:space="preserve"> </w:t>
      </w:r>
      <w:r w:rsidRPr="003625F9">
        <w:rPr>
          <w:sz w:val="26"/>
          <w:szCs w:val="26"/>
        </w:rPr>
        <w:t xml:space="preserve">перечня муниципального имущества Нефтеюганского района, предназначенного к приватизации в 2020-2021 годы, высвободившимися объектами недвижимости, не предназначенными для исполнения органами местного самоуправления Нефтеюганского района своих полномочий </w:t>
      </w:r>
      <w:r w:rsidR="003625F9">
        <w:rPr>
          <w:sz w:val="26"/>
          <w:szCs w:val="26"/>
        </w:rPr>
        <w:br/>
      </w:r>
      <w:r w:rsidRPr="003625F9">
        <w:rPr>
          <w:sz w:val="26"/>
          <w:szCs w:val="26"/>
        </w:rPr>
        <w:t>со значением</w:t>
      </w:r>
      <w:r w:rsidR="0096475B" w:rsidRPr="003625F9">
        <w:rPr>
          <w:sz w:val="26"/>
          <w:szCs w:val="26"/>
        </w:rPr>
        <w:t xml:space="preserve"> </w:t>
      </w:r>
      <w:r w:rsidRPr="003625F9">
        <w:rPr>
          <w:sz w:val="26"/>
          <w:szCs w:val="26"/>
        </w:rPr>
        <w:t>целевого</w:t>
      </w:r>
      <w:r w:rsidR="0096475B" w:rsidRPr="003625F9">
        <w:rPr>
          <w:sz w:val="26"/>
          <w:szCs w:val="26"/>
        </w:rPr>
        <w:t xml:space="preserve"> </w:t>
      </w:r>
      <w:r w:rsidRPr="003625F9">
        <w:rPr>
          <w:sz w:val="26"/>
          <w:szCs w:val="26"/>
        </w:rPr>
        <w:t>показателя не менее 10 процентов;</w:t>
      </w:r>
    </w:p>
    <w:p w:rsidR="00F42C05" w:rsidRPr="003625F9" w:rsidRDefault="00F42C05" w:rsidP="003625F9">
      <w:pPr>
        <w:pStyle w:val="a3"/>
        <w:numPr>
          <w:ilvl w:val="0"/>
          <w:numId w:val="2"/>
        </w:numPr>
        <w:ind w:left="0" w:firstLine="709"/>
        <w:jc w:val="both"/>
        <w:rPr>
          <w:sz w:val="26"/>
          <w:szCs w:val="26"/>
        </w:rPr>
      </w:pPr>
      <w:r w:rsidRPr="003625F9">
        <w:rPr>
          <w:sz w:val="26"/>
          <w:szCs w:val="26"/>
        </w:rPr>
        <w:t xml:space="preserve">проведение ежегодной индексации размера арендной платы за земельные участки на размер уровня инфляции, установленного в Федеральном законе </w:t>
      </w:r>
      <w:r w:rsidR="003625F9">
        <w:rPr>
          <w:sz w:val="26"/>
          <w:szCs w:val="26"/>
        </w:rPr>
        <w:br/>
      </w:r>
      <w:r w:rsidR="00455F5B" w:rsidRPr="003625F9">
        <w:rPr>
          <w:sz w:val="26"/>
          <w:szCs w:val="26"/>
        </w:rPr>
        <w:t xml:space="preserve">о </w:t>
      </w:r>
      <w:r w:rsidRPr="003625F9">
        <w:rPr>
          <w:sz w:val="26"/>
          <w:szCs w:val="26"/>
        </w:rPr>
        <w:t xml:space="preserve">Федеральном бюджете на очередной финансовый год и плановый период </w:t>
      </w:r>
      <w:r w:rsidR="003625F9">
        <w:rPr>
          <w:sz w:val="26"/>
          <w:szCs w:val="26"/>
        </w:rPr>
        <w:br/>
      </w:r>
      <w:r w:rsidRPr="003625F9">
        <w:rPr>
          <w:sz w:val="26"/>
          <w:szCs w:val="26"/>
        </w:rPr>
        <w:t xml:space="preserve">и получение прироста в бюджет </w:t>
      </w:r>
      <w:r w:rsidR="00635B10" w:rsidRPr="003625F9">
        <w:rPr>
          <w:sz w:val="26"/>
          <w:szCs w:val="26"/>
        </w:rPr>
        <w:t xml:space="preserve">Нефтеюганского </w:t>
      </w:r>
      <w:r w:rsidRPr="003625F9">
        <w:rPr>
          <w:sz w:val="26"/>
          <w:szCs w:val="26"/>
        </w:rPr>
        <w:t xml:space="preserve">района суммы арендной платы </w:t>
      </w:r>
      <w:r w:rsidR="003625F9">
        <w:rPr>
          <w:sz w:val="26"/>
          <w:szCs w:val="26"/>
        </w:rPr>
        <w:br/>
      </w:r>
      <w:r w:rsidRPr="003625F9">
        <w:rPr>
          <w:sz w:val="26"/>
          <w:szCs w:val="26"/>
        </w:rPr>
        <w:t>за земельные участки, полученной от проведения индексации на уровень инфляции;</w:t>
      </w:r>
    </w:p>
    <w:p w:rsidR="00F42C05" w:rsidRPr="003625F9" w:rsidRDefault="00F42C05" w:rsidP="003625F9">
      <w:pPr>
        <w:pStyle w:val="a3"/>
        <w:numPr>
          <w:ilvl w:val="0"/>
          <w:numId w:val="2"/>
        </w:numPr>
        <w:ind w:left="0" w:firstLine="709"/>
        <w:jc w:val="both"/>
        <w:rPr>
          <w:sz w:val="26"/>
          <w:szCs w:val="26"/>
        </w:rPr>
      </w:pPr>
      <w:r w:rsidRPr="003625F9">
        <w:rPr>
          <w:sz w:val="26"/>
          <w:szCs w:val="26"/>
        </w:rPr>
        <w:t>меры, направленные на погаш</w:t>
      </w:r>
      <w:r w:rsidR="00DC1837" w:rsidRPr="003625F9">
        <w:rPr>
          <w:sz w:val="26"/>
          <w:szCs w:val="26"/>
        </w:rPr>
        <w:t xml:space="preserve">ение дебиторской задолженности </w:t>
      </w:r>
      <w:r w:rsidR="003625F9">
        <w:rPr>
          <w:sz w:val="26"/>
          <w:szCs w:val="26"/>
        </w:rPr>
        <w:br/>
      </w:r>
      <w:r w:rsidRPr="003625F9">
        <w:rPr>
          <w:sz w:val="26"/>
          <w:szCs w:val="26"/>
        </w:rPr>
        <w:t>по поступлениям в бюджет района неналоговых доходов;</w:t>
      </w:r>
    </w:p>
    <w:p w:rsidR="00F42C05" w:rsidRPr="003625F9" w:rsidRDefault="00F42C05" w:rsidP="003625F9">
      <w:pPr>
        <w:pStyle w:val="a3"/>
        <w:numPr>
          <w:ilvl w:val="0"/>
          <w:numId w:val="2"/>
        </w:numPr>
        <w:ind w:left="0" w:firstLine="709"/>
        <w:jc w:val="both"/>
        <w:rPr>
          <w:sz w:val="26"/>
          <w:szCs w:val="26"/>
        </w:rPr>
      </w:pPr>
      <w:r w:rsidRPr="003625F9">
        <w:rPr>
          <w:sz w:val="26"/>
          <w:szCs w:val="26"/>
        </w:rPr>
        <w:t>претензионно-исковой работы по взысканию задолженности;</w:t>
      </w:r>
    </w:p>
    <w:p w:rsidR="00F42C05" w:rsidRPr="003625F9" w:rsidRDefault="00F42C05" w:rsidP="003625F9">
      <w:pPr>
        <w:pStyle w:val="a3"/>
        <w:numPr>
          <w:ilvl w:val="0"/>
          <w:numId w:val="2"/>
        </w:numPr>
        <w:ind w:left="0" w:firstLine="709"/>
        <w:jc w:val="both"/>
        <w:rPr>
          <w:sz w:val="26"/>
          <w:szCs w:val="26"/>
        </w:rPr>
      </w:pPr>
      <w:r w:rsidRPr="003625F9">
        <w:rPr>
          <w:sz w:val="26"/>
          <w:szCs w:val="26"/>
        </w:rPr>
        <w:t xml:space="preserve">организации взаимодействия </w:t>
      </w:r>
      <w:r w:rsidR="00DC1837" w:rsidRPr="003625F9">
        <w:rPr>
          <w:sz w:val="26"/>
          <w:szCs w:val="26"/>
        </w:rPr>
        <w:t xml:space="preserve">с крупными налогоплательщиками </w:t>
      </w:r>
      <w:r w:rsidR="003625F9">
        <w:rPr>
          <w:sz w:val="26"/>
          <w:szCs w:val="26"/>
        </w:rPr>
        <w:br/>
      </w:r>
      <w:r w:rsidRPr="003625F9">
        <w:rPr>
          <w:sz w:val="26"/>
          <w:szCs w:val="26"/>
        </w:rPr>
        <w:t xml:space="preserve">по договорам целевых пожертвований и соглашениям о взаимном сотрудничестве </w:t>
      </w:r>
      <w:r w:rsidR="003625F9">
        <w:rPr>
          <w:sz w:val="26"/>
          <w:szCs w:val="26"/>
        </w:rPr>
        <w:br/>
        <w:t>п</w:t>
      </w:r>
      <w:r w:rsidRPr="003625F9">
        <w:rPr>
          <w:sz w:val="26"/>
          <w:szCs w:val="26"/>
        </w:rPr>
        <w:t>о социально-экономическому развитию Нефтеюганского района;</w:t>
      </w:r>
    </w:p>
    <w:p w:rsidR="00F42C05" w:rsidRPr="003625F9" w:rsidRDefault="00F42C05" w:rsidP="003625F9">
      <w:pPr>
        <w:pStyle w:val="a3"/>
        <w:numPr>
          <w:ilvl w:val="0"/>
          <w:numId w:val="2"/>
        </w:numPr>
        <w:ind w:left="0" w:firstLine="709"/>
        <w:jc w:val="both"/>
        <w:rPr>
          <w:sz w:val="26"/>
          <w:szCs w:val="26"/>
        </w:rPr>
      </w:pPr>
      <w:r w:rsidRPr="003625F9">
        <w:rPr>
          <w:sz w:val="26"/>
          <w:szCs w:val="26"/>
        </w:rPr>
        <w:t xml:space="preserve">погашение задолженности по уплате налогов в бюджет </w:t>
      </w:r>
      <w:r w:rsidR="00635B10" w:rsidRPr="003625F9">
        <w:rPr>
          <w:sz w:val="26"/>
          <w:szCs w:val="26"/>
        </w:rPr>
        <w:t xml:space="preserve">Нефтеюганского </w:t>
      </w:r>
      <w:r w:rsidRPr="003625F9">
        <w:rPr>
          <w:sz w:val="26"/>
          <w:szCs w:val="26"/>
        </w:rPr>
        <w:t>района и прочие поступления по результатам деятельн</w:t>
      </w:r>
      <w:r w:rsidR="00DC1837" w:rsidRPr="003625F9">
        <w:rPr>
          <w:sz w:val="26"/>
          <w:szCs w:val="26"/>
        </w:rPr>
        <w:t xml:space="preserve">ости межведомственной комиссии </w:t>
      </w:r>
      <w:r w:rsidRPr="003625F9">
        <w:rPr>
          <w:sz w:val="26"/>
          <w:szCs w:val="26"/>
        </w:rPr>
        <w:t>по расширению доходной базы, укреплению контроля за соблюдением налоговой дисциплины;</w:t>
      </w:r>
    </w:p>
    <w:p w:rsidR="00F42C05" w:rsidRPr="003625F9" w:rsidRDefault="00F42C05" w:rsidP="003625F9">
      <w:pPr>
        <w:pStyle w:val="a3"/>
        <w:numPr>
          <w:ilvl w:val="0"/>
          <w:numId w:val="2"/>
        </w:numPr>
        <w:ind w:left="0" w:firstLine="709"/>
        <w:jc w:val="both"/>
        <w:rPr>
          <w:sz w:val="26"/>
          <w:szCs w:val="26"/>
        </w:rPr>
      </w:pPr>
      <w:r w:rsidRPr="003625F9">
        <w:rPr>
          <w:sz w:val="26"/>
          <w:szCs w:val="26"/>
        </w:rPr>
        <w:t>эффективность оказания финансовой поддержки субъект</w:t>
      </w:r>
      <w:r w:rsidR="00DC1837" w:rsidRPr="003625F9">
        <w:rPr>
          <w:sz w:val="26"/>
          <w:szCs w:val="26"/>
        </w:rPr>
        <w:t xml:space="preserve">ам малого </w:t>
      </w:r>
      <w:r w:rsidR="003625F9">
        <w:rPr>
          <w:sz w:val="26"/>
          <w:szCs w:val="26"/>
        </w:rPr>
        <w:br/>
      </w:r>
      <w:r w:rsidRPr="003625F9">
        <w:rPr>
          <w:sz w:val="26"/>
          <w:szCs w:val="26"/>
        </w:rPr>
        <w:t>и среднего предпринимательства;</w:t>
      </w:r>
    </w:p>
    <w:p w:rsidR="00F42C05" w:rsidRPr="003625F9" w:rsidRDefault="00F42C05" w:rsidP="003625F9">
      <w:pPr>
        <w:pStyle w:val="a3"/>
        <w:numPr>
          <w:ilvl w:val="0"/>
          <w:numId w:val="2"/>
        </w:numPr>
        <w:ind w:left="0" w:firstLine="709"/>
        <w:jc w:val="both"/>
        <w:rPr>
          <w:sz w:val="26"/>
          <w:szCs w:val="26"/>
        </w:rPr>
      </w:pPr>
      <w:r w:rsidRPr="003625F9">
        <w:rPr>
          <w:sz w:val="26"/>
          <w:szCs w:val="26"/>
        </w:rPr>
        <w:t>увеличение неналоговых доходов за счет усиления контроля соблюдения условий по исполнению поставщиками (подрядчиками, исполнителями) обязательств, предусмотренных муниципальными контрактами;</w:t>
      </w:r>
    </w:p>
    <w:p w:rsidR="00F42C05" w:rsidRPr="003625F9" w:rsidRDefault="00F42C05" w:rsidP="003625F9">
      <w:pPr>
        <w:pStyle w:val="a3"/>
        <w:numPr>
          <w:ilvl w:val="0"/>
          <w:numId w:val="2"/>
        </w:numPr>
        <w:ind w:left="0" w:firstLine="709"/>
        <w:jc w:val="both"/>
        <w:rPr>
          <w:sz w:val="26"/>
          <w:szCs w:val="26"/>
        </w:rPr>
      </w:pPr>
      <w:r w:rsidRPr="003625F9">
        <w:rPr>
          <w:sz w:val="26"/>
          <w:szCs w:val="26"/>
        </w:rPr>
        <w:t xml:space="preserve">проведение мониторинга поступления налоговых и неналоговых доходов в бюджет </w:t>
      </w:r>
      <w:r w:rsidR="00571383" w:rsidRPr="003625F9">
        <w:rPr>
          <w:sz w:val="26"/>
          <w:szCs w:val="26"/>
        </w:rPr>
        <w:t xml:space="preserve">Нефтеюганского </w:t>
      </w:r>
      <w:r w:rsidRPr="003625F9">
        <w:rPr>
          <w:sz w:val="26"/>
          <w:szCs w:val="26"/>
        </w:rPr>
        <w:t xml:space="preserve">района. </w:t>
      </w:r>
    </w:p>
    <w:p w:rsidR="00DB7D07" w:rsidRPr="0096475B" w:rsidRDefault="00DB7D07" w:rsidP="003625F9">
      <w:pPr>
        <w:ind w:firstLine="720"/>
        <w:jc w:val="both"/>
        <w:rPr>
          <w:sz w:val="26"/>
          <w:szCs w:val="26"/>
        </w:rPr>
      </w:pPr>
      <w:r w:rsidRPr="0096475B">
        <w:rPr>
          <w:sz w:val="26"/>
          <w:szCs w:val="26"/>
        </w:rPr>
        <w:t xml:space="preserve">С целью </w:t>
      </w:r>
      <w:r w:rsidR="005777FE" w:rsidRPr="0096475B">
        <w:rPr>
          <w:sz w:val="26"/>
          <w:szCs w:val="26"/>
        </w:rPr>
        <w:t xml:space="preserve">обеспечения </w:t>
      </w:r>
      <w:r w:rsidRPr="0096475B">
        <w:rPr>
          <w:sz w:val="26"/>
          <w:szCs w:val="26"/>
        </w:rPr>
        <w:t xml:space="preserve">сохранения </w:t>
      </w:r>
      <w:r w:rsidR="005777FE" w:rsidRPr="0096475B">
        <w:rPr>
          <w:sz w:val="26"/>
          <w:szCs w:val="26"/>
        </w:rPr>
        <w:t xml:space="preserve">финансовой устойчивости субъектов малого и среднего предпринимательства, обеспечения их деятельности в долгосрочной перспективе, а также сохранения занятости в наиболее пострадавших сферах </w:t>
      </w:r>
      <w:r w:rsidR="003625F9">
        <w:rPr>
          <w:sz w:val="26"/>
          <w:szCs w:val="26"/>
        </w:rPr>
        <w:br/>
      </w:r>
      <w:r w:rsidR="00482FEA" w:rsidRPr="0096475B">
        <w:rPr>
          <w:sz w:val="26"/>
          <w:szCs w:val="26"/>
        </w:rPr>
        <w:t xml:space="preserve">на муниципальном уровне </w:t>
      </w:r>
      <w:r w:rsidR="005777FE" w:rsidRPr="0096475B">
        <w:rPr>
          <w:sz w:val="26"/>
          <w:szCs w:val="26"/>
        </w:rPr>
        <w:t xml:space="preserve">приняты </w:t>
      </w:r>
      <w:r w:rsidR="00B01512" w:rsidRPr="0096475B">
        <w:rPr>
          <w:sz w:val="26"/>
          <w:szCs w:val="26"/>
        </w:rPr>
        <w:t>дополнительные</w:t>
      </w:r>
      <w:r w:rsidR="005777FE" w:rsidRPr="0096475B">
        <w:rPr>
          <w:sz w:val="26"/>
          <w:szCs w:val="26"/>
        </w:rPr>
        <w:t xml:space="preserve"> мер</w:t>
      </w:r>
      <w:r w:rsidR="00B01512" w:rsidRPr="0096475B">
        <w:rPr>
          <w:sz w:val="26"/>
          <w:szCs w:val="26"/>
        </w:rPr>
        <w:t>ы поддержки, направленные</w:t>
      </w:r>
      <w:r w:rsidRPr="0096475B">
        <w:rPr>
          <w:sz w:val="26"/>
          <w:szCs w:val="26"/>
        </w:rPr>
        <w:t xml:space="preserve"> на снижение издержек бизнеса от последствий распространени</w:t>
      </w:r>
      <w:r w:rsidR="004A2829" w:rsidRPr="0096475B">
        <w:rPr>
          <w:sz w:val="26"/>
          <w:szCs w:val="26"/>
        </w:rPr>
        <w:t>я новой коронавирусной инфекции.</w:t>
      </w:r>
    </w:p>
    <w:p w:rsidR="00B01512" w:rsidRPr="0096475B" w:rsidRDefault="00B01512" w:rsidP="003625F9">
      <w:pPr>
        <w:ind w:firstLine="720"/>
        <w:jc w:val="both"/>
        <w:rPr>
          <w:sz w:val="26"/>
          <w:szCs w:val="26"/>
        </w:rPr>
      </w:pPr>
      <w:r w:rsidRPr="0096475B">
        <w:rPr>
          <w:sz w:val="26"/>
          <w:szCs w:val="26"/>
        </w:rPr>
        <w:t xml:space="preserve">Предоставлена отсрочка внесения арендной платы, начисленной за период </w:t>
      </w:r>
      <w:r w:rsidR="003625F9">
        <w:rPr>
          <w:sz w:val="26"/>
          <w:szCs w:val="26"/>
        </w:rPr>
        <w:br/>
      </w:r>
      <w:r w:rsidRPr="0096475B">
        <w:rPr>
          <w:sz w:val="26"/>
          <w:szCs w:val="26"/>
        </w:rPr>
        <w:t>с 1 марта 2020 года по 31 декабря 2020 года, по заключенным</w:t>
      </w:r>
      <w:r w:rsidR="0096475B" w:rsidRPr="0096475B">
        <w:rPr>
          <w:sz w:val="26"/>
          <w:szCs w:val="26"/>
        </w:rPr>
        <w:t xml:space="preserve"> </w:t>
      </w:r>
      <w:r w:rsidRPr="0096475B">
        <w:rPr>
          <w:sz w:val="26"/>
          <w:szCs w:val="26"/>
        </w:rPr>
        <w:t>до 18 марта 2020 года договорам аренды за владение и (или) пользование имуществом и земельными участками, находящимися в муниципальной собственности муниципального образования Нефтеюганский район, предоставленным в аренду:</w:t>
      </w:r>
    </w:p>
    <w:p w:rsidR="003D5BC5" w:rsidRPr="0096475B" w:rsidRDefault="00B01512" w:rsidP="003625F9">
      <w:pPr>
        <w:ind w:firstLine="720"/>
        <w:jc w:val="both"/>
        <w:rPr>
          <w:sz w:val="26"/>
          <w:szCs w:val="26"/>
        </w:rPr>
      </w:pPr>
      <w:r w:rsidRPr="0096475B">
        <w:rPr>
          <w:sz w:val="26"/>
          <w:szCs w:val="26"/>
        </w:rPr>
        <w:t>Субъектам малого</w:t>
      </w:r>
      <w:r w:rsidR="004A2829" w:rsidRPr="0096475B">
        <w:rPr>
          <w:sz w:val="26"/>
          <w:szCs w:val="26"/>
        </w:rPr>
        <w:t xml:space="preserve"> и среднего предпринимательства;</w:t>
      </w:r>
    </w:p>
    <w:p w:rsidR="004A2829" w:rsidRPr="0096475B" w:rsidRDefault="004A2829" w:rsidP="003625F9">
      <w:pPr>
        <w:ind w:firstLine="720"/>
        <w:jc w:val="both"/>
        <w:rPr>
          <w:sz w:val="26"/>
          <w:szCs w:val="26"/>
        </w:rPr>
      </w:pPr>
      <w:r w:rsidRPr="0096475B">
        <w:rPr>
          <w:sz w:val="26"/>
          <w:szCs w:val="26"/>
        </w:rPr>
        <w:t xml:space="preserve">Организациям и индивидуальным предпринимателям, осуществляющим деятельность в сфере пассажирских перевозок на водном, воздушном </w:t>
      </w:r>
      <w:r w:rsidR="003625F9">
        <w:rPr>
          <w:sz w:val="26"/>
          <w:szCs w:val="26"/>
        </w:rPr>
        <w:br/>
      </w:r>
      <w:r w:rsidRPr="0096475B">
        <w:rPr>
          <w:sz w:val="26"/>
          <w:szCs w:val="26"/>
        </w:rPr>
        <w:t xml:space="preserve">и автомобильном транспорте, туризма, физической культуры и спорта, общественного питания, гостиничных услуг, культуры, организации досуга </w:t>
      </w:r>
      <w:r w:rsidR="003625F9">
        <w:rPr>
          <w:sz w:val="26"/>
          <w:szCs w:val="26"/>
        </w:rPr>
        <w:br/>
      </w:r>
      <w:r w:rsidRPr="0096475B">
        <w:rPr>
          <w:sz w:val="26"/>
          <w:szCs w:val="26"/>
        </w:rPr>
        <w:t>и развлечений, дополнительного образования, организации конференций и выставок, предоставления бытовых услуг населению, стоматологической практики, розничной торговли непродовольственными товарами (в случае если деятельность таких объектов торговли была приостановлена), жилищного строительства, строительства, реконструкции объектов здравоохранения, образования, социального обслуживания, спорта, жилищно-коммунального хозяйства, дорожной деятельности;</w:t>
      </w:r>
    </w:p>
    <w:p w:rsidR="004A2829" w:rsidRPr="0096475B" w:rsidRDefault="004A2829" w:rsidP="003625F9">
      <w:pPr>
        <w:ind w:firstLine="720"/>
        <w:jc w:val="both"/>
        <w:rPr>
          <w:sz w:val="26"/>
          <w:szCs w:val="26"/>
        </w:rPr>
      </w:pPr>
      <w:r w:rsidRPr="0096475B">
        <w:rPr>
          <w:sz w:val="26"/>
          <w:szCs w:val="26"/>
        </w:rPr>
        <w:t>Юридическим лицам и индивидуальным предпринимателям – собственникам объектов недвижимости:</w:t>
      </w:r>
    </w:p>
    <w:p w:rsidR="004A2829" w:rsidRPr="0096475B" w:rsidRDefault="004A2829" w:rsidP="003625F9">
      <w:pPr>
        <w:ind w:firstLine="720"/>
        <w:jc w:val="both"/>
        <w:rPr>
          <w:sz w:val="26"/>
          <w:szCs w:val="26"/>
        </w:rPr>
      </w:pPr>
      <w:r w:rsidRPr="0096475B">
        <w:rPr>
          <w:sz w:val="26"/>
          <w:szCs w:val="26"/>
        </w:rPr>
        <w:t>а) предоставившим отсрочку арендаторам – организациям и индивидуальным предпринимателям, деятельность котор</w:t>
      </w:r>
      <w:r w:rsidR="00491D07" w:rsidRPr="0096475B">
        <w:rPr>
          <w:sz w:val="26"/>
          <w:szCs w:val="26"/>
        </w:rPr>
        <w:t xml:space="preserve">ых была приостановлена в связи </w:t>
      </w:r>
      <w:r w:rsidR="003625F9">
        <w:rPr>
          <w:sz w:val="26"/>
          <w:szCs w:val="26"/>
        </w:rPr>
        <w:br/>
      </w:r>
      <w:r w:rsidRPr="0096475B">
        <w:rPr>
          <w:sz w:val="26"/>
          <w:szCs w:val="26"/>
        </w:rPr>
        <w:t xml:space="preserve">с осуществлением мер по противодействию распространения новой коронавирусной инфекции, </w:t>
      </w:r>
      <w:r w:rsidR="001621CD" w:rsidRPr="0096475B">
        <w:rPr>
          <w:sz w:val="26"/>
          <w:szCs w:val="26"/>
        </w:rPr>
        <w:t>вызванной COVID-19, предоставлена отсрочка</w:t>
      </w:r>
      <w:r w:rsidRPr="0096475B">
        <w:rPr>
          <w:sz w:val="26"/>
          <w:szCs w:val="26"/>
        </w:rPr>
        <w:t xml:space="preserve"> по договорам аренды </w:t>
      </w:r>
      <w:r w:rsidR="003625F9">
        <w:rPr>
          <w:sz w:val="26"/>
          <w:szCs w:val="26"/>
        </w:rPr>
        <w:br/>
      </w:r>
      <w:r w:rsidRPr="0096475B">
        <w:rPr>
          <w:sz w:val="26"/>
          <w:szCs w:val="26"/>
        </w:rPr>
        <w:t>за владение и (или) пользование земе</w:t>
      </w:r>
      <w:r w:rsidR="00491D07" w:rsidRPr="0096475B">
        <w:rPr>
          <w:sz w:val="26"/>
          <w:szCs w:val="26"/>
        </w:rPr>
        <w:t xml:space="preserve">льными участками, находящимися </w:t>
      </w:r>
      <w:r w:rsidR="003625F9">
        <w:rPr>
          <w:sz w:val="26"/>
          <w:szCs w:val="26"/>
        </w:rPr>
        <w:br/>
      </w:r>
      <w:r w:rsidRPr="0096475B">
        <w:rPr>
          <w:sz w:val="26"/>
          <w:szCs w:val="26"/>
        </w:rPr>
        <w:t>в муниципальной собственности муниципального образования Нефтеюганский район, на которых расположены такие объекты недвижимости, за период, на который предоставлена отсрочка арендаторам;</w:t>
      </w:r>
    </w:p>
    <w:p w:rsidR="004A2829" w:rsidRPr="0096475B" w:rsidRDefault="004A2829" w:rsidP="003625F9">
      <w:pPr>
        <w:ind w:firstLine="720"/>
        <w:jc w:val="both"/>
        <w:rPr>
          <w:sz w:val="26"/>
          <w:szCs w:val="26"/>
        </w:rPr>
      </w:pPr>
      <w:r w:rsidRPr="0096475B">
        <w:rPr>
          <w:sz w:val="26"/>
          <w:szCs w:val="26"/>
        </w:rPr>
        <w:t>б) снизившим более чем на 50 процентов от первоначального размер арендной платы для всех организаций и индивидуальных предпринимателей, арендующих объекты недвижимости, деятельность котор</w:t>
      </w:r>
      <w:r w:rsidR="00491D07" w:rsidRPr="0096475B">
        <w:rPr>
          <w:sz w:val="26"/>
          <w:szCs w:val="26"/>
        </w:rPr>
        <w:t xml:space="preserve">ых была приостановлена в связи </w:t>
      </w:r>
      <w:r w:rsidR="003625F9">
        <w:rPr>
          <w:sz w:val="26"/>
          <w:szCs w:val="26"/>
        </w:rPr>
        <w:br/>
      </w:r>
      <w:r w:rsidRPr="0096475B">
        <w:rPr>
          <w:sz w:val="26"/>
          <w:szCs w:val="26"/>
        </w:rPr>
        <w:t xml:space="preserve">с осуществлением мер по противодействию распространения новой коронавирусной инфекции, </w:t>
      </w:r>
      <w:r w:rsidR="001621CD" w:rsidRPr="0096475B">
        <w:rPr>
          <w:sz w:val="26"/>
          <w:szCs w:val="26"/>
        </w:rPr>
        <w:t>вызванной COVID-19, предоставлено</w:t>
      </w:r>
      <w:r w:rsidRPr="0096475B">
        <w:rPr>
          <w:sz w:val="26"/>
          <w:szCs w:val="26"/>
        </w:rPr>
        <w:t xml:space="preserve"> освобождение от уплаты арендной платы по договорам аренды земельных участков, находящихся в муниципальной собственности муниципального образования Нефтеюганский район, на которых расположены такие объекты недвижимости, за период, на который была приостановлена их деятельность.</w:t>
      </w:r>
    </w:p>
    <w:p w:rsidR="00F42C05" w:rsidRPr="0096475B" w:rsidRDefault="00F42C05" w:rsidP="003625F9">
      <w:pPr>
        <w:ind w:firstLine="720"/>
        <w:jc w:val="both"/>
        <w:rPr>
          <w:sz w:val="26"/>
          <w:szCs w:val="26"/>
        </w:rPr>
      </w:pPr>
      <w:r w:rsidRPr="0096475B">
        <w:rPr>
          <w:sz w:val="26"/>
          <w:szCs w:val="26"/>
        </w:rPr>
        <w:t>В целях снижения налоговой нагрузки на субъекты предпринимательской деятельности, в</w:t>
      </w:r>
      <w:r w:rsidR="0096475B" w:rsidRPr="0096475B">
        <w:rPr>
          <w:sz w:val="26"/>
          <w:szCs w:val="26"/>
        </w:rPr>
        <w:t xml:space="preserve"> </w:t>
      </w:r>
      <w:r w:rsidRPr="0096475B">
        <w:rPr>
          <w:sz w:val="26"/>
          <w:szCs w:val="26"/>
        </w:rPr>
        <w:t xml:space="preserve">текущем году приняты решения Думы Нефтеюганского района </w:t>
      </w:r>
      <w:r w:rsidR="003625F9">
        <w:rPr>
          <w:sz w:val="26"/>
          <w:szCs w:val="26"/>
        </w:rPr>
        <w:br/>
      </w:r>
      <w:r w:rsidRPr="0096475B">
        <w:rPr>
          <w:sz w:val="26"/>
          <w:szCs w:val="26"/>
        </w:rPr>
        <w:t>на уменьшение налоговых ставок по налогу на имущество физических лиц</w:t>
      </w:r>
      <w:r w:rsidR="0096475B" w:rsidRPr="0096475B">
        <w:rPr>
          <w:sz w:val="26"/>
          <w:szCs w:val="26"/>
        </w:rPr>
        <w:t xml:space="preserve"> </w:t>
      </w:r>
      <w:r w:rsidR="003625F9">
        <w:rPr>
          <w:sz w:val="26"/>
          <w:szCs w:val="26"/>
        </w:rPr>
        <w:br/>
      </w:r>
      <w:r w:rsidRPr="0096475B">
        <w:rPr>
          <w:sz w:val="26"/>
          <w:szCs w:val="26"/>
        </w:rPr>
        <w:t xml:space="preserve">(с 1,7 до 0,7 процентов) в отношении объектов налогообложения, включенных </w:t>
      </w:r>
      <w:r w:rsidR="003625F9">
        <w:rPr>
          <w:sz w:val="26"/>
          <w:szCs w:val="26"/>
        </w:rPr>
        <w:br/>
      </w:r>
      <w:r w:rsidRPr="0096475B">
        <w:rPr>
          <w:sz w:val="26"/>
          <w:szCs w:val="26"/>
        </w:rPr>
        <w:t xml:space="preserve">в перечень объектов недвижимого имущества, определяемый в соответствии </w:t>
      </w:r>
      <w:r w:rsidR="003625F9">
        <w:rPr>
          <w:sz w:val="26"/>
          <w:szCs w:val="26"/>
        </w:rPr>
        <w:br/>
      </w:r>
      <w:r w:rsidRPr="0096475B">
        <w:rPr>
          <w:sz w:val="26"/>
          <w:szCs w:val="26"/>
        </w:rPr>
        <w:t xml:space="preserve">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w:t>
      </w:r>
      <w:r w:rsidR="003625F9">
        <w:rPr>
          <w:sz w:val="26"/>
          <w:szCs w:val="26"/>
        </w:rPr>
        <w:br/>
      </w:r>
      <w:r w:rsidRPr="0096475B">
        <w:rPr>
          <w:sz w:val="26"/>
          <w:szCs w:val="26"/>
        </w:rPr>
        <w:t>300 миллионов рублей.</w:t>
      </w:r>
    </w:p>
    <w:p w:rsidR="00F42C05" w:rsidRPr="0096475B" w:rsidRDefault="00F42C05" w:rsidP="003625F9">
      <w:pPr>
        <w:ind w:firstLine="720"/>
        <w:jc w:val="both"/>
        <w:rPr>
          <w:sz w:val="26"/>
          <w:szCs w:val="26"/>
        </w:rPr>
      </w:pPr>
      <w:r w:rsidRPr="0096475B">
        <w:rPr>
          <w:sz w:val="26"/>
          <w:szCs w:val="26"/>
        </w:rPr>
        <w:t>- на уменьшение налоговых ставок по земельного налогу (с 1,5 до 0,3 процентов от кадастровой стоимости земельного участка) на земельные участки, отнесенные к категории земель «Земли особо</w:t>
      </w:r>
      <w:r w:rsidR="003625F9">
        <w:rPr>
          <w:sz w:val="26"/>
          <w:szCs w:val="26"/>
        </w:rPr>
        <w:t xml:space="preserve"> </w:t>
      </w:r>
      <w:r w:rsidRPr="0096475B">
        <w:rPr>
          <w:sz w:val="26"/>
          <w:szCs w:val="26"/>
        </w:rPr>
        <w:t xml:space="preserve">охраняемых территорий и объектов», </w:t>
      </w:r>
      <w:r w:rsidR="003625F9">
        <w:rPr>
          <w:sz w:val="26"/>
          <w:szCs w:val="26"/>
        </w:rPr>
        <w:br/>
      </w:r>
      <w:r w:rsidRPr="0096475B">
        <w:rPr>
          <w:sz w:val="26"/>
          <w:szCs w:val="26"/>
        </w:rPr>
        <w:t>за исключением земель, ограниченных в обороте в соответствии со статьей 389 Налогового кодекса Российской Федерации.</w:t>
      </w:r>
    </w:p>
    <w:p w:rsidR="00F42C05" w:rsidRPr="0096475B" w:rsidRDefault="00F42C05" w:rsidP="003625F9">
      <w:pPr>
        <w:ind w:firstLine="720"/>
        <w:jc w:val="both"/>
        <w:rPr>
          <w:sz w:val="26"/>
          <w:szCs w:val="26"/>
        </w:rPr>
      </w:pPr>
      <w:r w:rsidRPr="0096475B">
        <w:rPr>
          <w:sz w:val="26"/>
          <w:szCs w:val="26"/>
        </w:rPr>
        <w:t>Распоряжением администрации Нефтеюганского района от 09.09.2020</w:t>
      </w:r>
      <w:r w:rsidR="0096475B" w:rsidRPr="0096475B">
        <w:rPr>
          <w:sz w:val="26"/>
          <w:szCs w:val="26"/>
        </w:rPr>
        <w:t xml:space="preserve"> </w:t>
      </w:r>
      <w:r w:rsidR="003625F9">
        <w:rPr>
          <w:sz w:val="26"/>
          <w:szCs w:val="26"/>
        </w:rPr>
        <w:br/>
      </w:r>
      <w:r w:rsidRPr="0096475B">
        <w:rPr>
          <w:sz w:val="26"/>
          <w:szCs w:val="26"/>
        </w:rPr>
        <w:t xml:space="preserve">№ 431-ра «О результатах действия льгот по налогам в Нефтеюганском районе за 2019 год» одобрена аналитическая справка о результатах действия льгот по налогам </w:t>
      </w:r>
      <w:r w:rsidR="003625F9">
        <w:rPr>
          <w:sz w:val="26"/>
          <w:szCs w:val="26"/>
        </w:rPr>
        <w:br/>
      </w:r>
      <w:r w:rsidRPr="0096475B">
        <w:rPr>
          <w:sz w:val="26"/>
          <w:szCs w:val="26"/>
        </w:rPr>
        <w:t xml:space="preserve">в Нефтеюганском районе за 2019 год. Сумма льгот, предоставленных в соответствии </w:t>
      </w:r>
      <w:r w:rsidR="003625F9">
        <w:rPr>
          <w:sz w:val="26"/>
          <w:szCs w:val="26"/>
        </w:rPr>
        <w:br/>
      </w:r>
      <w:r w:rsidRPr="0096475B">
        <w:rPr>
          <w:sz w:val="26"/>
          <w:szCs w:val="26"/>
        </w:rPr>
        <w:t>с нормативными правовыми актами Нефтеюганского района, на межселенной территории Нефтеюганского района за 2019 год составила 61 тыс. рублей, льготы предоставлены по земельному налогу, по сравнению с предыдущим годом объем льгот снизился на 41,3%.</w:t>
      </w:r>
    </w:p>
    <w:p w:rsidR="00F42C05" w:rsidRPr="0096475B" w:rsidRDefault="00F42C05" w:rsidP="003625F9">
      <w:pPr>
        <w:ind w:firstLine="720"/>
        <w:jc w:val="both"/>
        <w:rPr>
          <w:sz w:val="26"/>
          <w:szCs w:val="26"/>
        </w:rPr>
      </w:pPr>
      <w:r w:rsidRPr="0096475B">
        <w:rPr>
          <w:sz w:val="26"/>
          <w:szCs w:val="26"/>
        </w:rPr>
        <w:t xml:space="preserve">На межселенной территории Нефтеюганского района земельный налог установлен решением Думы Нефтеюганского района от 21.10.2011 № 90 </w:t>
      </w:r>
      <w:r w:rsidR="003625F9">
        <w:rPr>
          <w:sz w:val="26"/>
          <w:szCs w:val="26"/>
        </w:rPr>
        <w:br/>
      </w:r>
      <w:r w:rsidRPr="0096475B">
        <w:rPr>
          <w:sz w:val="26"/>
          <w:szCs w:val="26"/>
        </w:rPr>
        <w:t>«Об установлении земельного налога».</w:t>
      </w:r>
    </w:p>
    <w:p w:rsidR="00F42C05" w:rsidRPr="0096475B" w:rsidRDefault="00F42C05" w:rsidP="003625F9">
      <w:pPr>
        <w:ind w:firstLine="720"/>
        <w:jc w:val="both"/>
        <w:rPr>
          <w:sz w:val="26"/>
          <w:szCs w:val="26"/>
        </w:rPr>
      </w:pPr>
      <w:r w:rsidRPr="0096475B">
        <w:rPr>
          <w:sz w:val="26"/>
          <w:szCs w:val="26"/>
        </w:rPr>
        <w:t>Налог на имущество физических лиц установлен решением Думы Нефтеюганского района от 21.11.2014 № 538 «Об установлении налога на имущество физических лиц на межселенной территории муниципального образования Нефтеюганский район».</w:t>
      </w:r>
    </w:p>
    <w:p w:rsidR="00F42C05" w:rsidRPr="0096475B" w:rsidRDefault="00F42C05" w:rsidP="003625F9">
      <w:pPr>
        <w:ind w:firstLine="720"/>
        <w:jc w:val="both"/>
        <w:rPr>
          <w:sz w:val="26"/>
          <w:szCs w:val="26"/>
        </w:rPr>
      </w:pPr>
      <w:r w:rsidRPr="0096475B">
        <w:rPr>
          <w:sz w:val="26"/>
          <w:szCs w:val="26"/>
        </w:rPr>
        <w:t>Действующие налоговые льготы по земельному налогу и налогу на имущество физических лиц как форма социальной поддержки признаны эффективными, имеют положительный социальный эффект.</w:t>
      </w:r>
    </w:p>
    <w:p w:rsidR="00F42C05" w:rsidRPr="0096475B" w:rsidRDefault="00F42C05" w:rsidP="003625F9">
      <w:pPr>
        <w:ind w:firstLine="720"/>
        <w:jc w:val="both"/>
        <w:rPr>
          <w:sz w:val="26"/>
          <w:szCs w:val="26"/>
        </w:rPr>
      </w:pPr>
      <w:r w:rsidRPr="0096475B">
        <w:rPr>
          <w:sz w:val="26"/>
          <w:szCs w:val="26"/>
        </w:rPr>
        <w:t>Основные подходы налоговой политики Нефтеюганского района преемственны налоговой политике Ханты-Мансийского автономного округа – Югры</w:t>
      </w:r>
      <w:r w:rsidR="00891AEA" w:rsidRPr="0096475B">
        <w:rPr>
          <w:sz w:val="26"/>
          <w:szCs w:val="26"/>
        </w:rPr>
        <w:t xml:space="preserve"> (далее-автономн</w:t>
      </w:r>
      <w:r w:rsidR="00635B10" w:rsidRPr="0096475B">
        <w:rPr>
          <w:sz w:val="26"/>
          <w:szCs w:val="26"/>
        </w:rPr>
        <w:t>ый</w:t>
      </w:r>
      <w:r w:rsidR="00891AEA" w:rsidRPr="0096475B">
        <w:rPr>
          <w:sz w:val="26"/>
          <w:szCs w:val="26"/>
        </w:rPr>
        <w:t xml:space="preserve"> округ)</w:t>
      </w:r>
      <w:r w:rsidRPr="0096475B">
        <w:rPr>
          <w:sz w:val="26"/>
          <w:szCs w:val="26"/>
        </w:rPr>
        <w:t xml:space="preserve">. Ключевым ориентиром налоговой политики автономного округа в среднесрочной перспективе остается сохранение стабильных налоговых условий, повышение эффективности применения стимулирующих налоговых мер. </w:t>
      </w:r>
    </w:p>
    <w:p w:rsidR="00F42C05" w:rsidRPr="0096475B" w:rsidRDefault="00F42C05" w:rsidP="003625F9">
      <w:pPr>
        <w:ind w:firstLine="720"/>
        <w:jc w:val="both"/>
        <w:rPr>
          <w:sz w:val="26"/>
          <w:szCs w:val="26"/>
        </w:rPr>
      </w:pPr>
      <w:r w:rsidRPr="0096475B">
        <w:rPr>
          <w:sz w:val="26"/>
          <w:szCs w:val="26"/>
        </w:rPr>
        <w:t xml:space="preserve">Поставленные цели и задачи налоговой политики автономного округа </w:t>
      </w:r>
      <w:r w:rsidR="003625F9">
        <w:rPr>
          <w:sz w:val="26"/>
          <w:szCs w:val="26"/>
        </w:rPr>
        <w:br/>
      </w:r>
      <w:r w:rsidRPr="0096475B">
        <w:rPr>
          <w:sz w:val="26"/>
          <w:szCs w:val="26"/>
        </w:rPr>
        <w:t xml:space="preserve">на среднесрочную перспективу окажут прямое влияние, как на доходную часть бюджета </w:t>
      </w:r>
      <w:r w:rsidR="00EF7A92" w:rsidRPr="0096475B">
        <w:rPr>
          <w:sz w:val="26"/>
          <w:szCs w:val="26"/>
        </w:rPr>
        <w:t xml:space="preserve">Нефтеюганского </w:t>
      </w:r>
      <w:r w:rsidRPr="0096475B">
        <w:rPr>
          <w:sz w:val="26"/>
          <w:szCs w:val="26"/>
        </w:rPr>
        <w:t xml:space="preserve">района, так и на обязательства налогоплательщиков, осуществляющих деятельность на территории Нефтеюганского района по уплате налогов в бюджет </w:t>
      </w:r>
      <w:r w:rsidR="00EF7A92" w:rsidRPr="0096475B">
        <w:rPr>
          <w:sz w:val="26"/>
          <w:szCs w:val="26"/>
        </w:rPr>
        <w:t xml:space="preserve">Нефтеюганского </w:t>
      </w:r>
      <w:r w:rsidRPr="0096475B">
        <w:rPr>
          <w:sz w:val="26"/>
          <w:szCs w:val="26"/>
        </w:rPr>
        <w:t xml:space="preserve">района. </w:t>
      </w:r>
    </w:p>
    <w:p w:rsidR="00F42C05" w:rsidRPr="0096475B" w:rsidRDefault="00F42C05" w:rsidP="003625F9">
      <w:pPr>
        <w:ind w:firstLine="720"/>
        <w:jc w:val="both"/>
        <w:rPr>
          <w:sz w:val="26"/>
          <w:szCs w:val="26"/>
        </w:rPr>
      </w:pPr>
      <w:r w:rsidRPr="0096475B">
        <w:rPr>
          <w:sz w:val="26"/>
          <w:szCs w:val="26"/>
        </w:rPr>
        <w:t xml:space="preserve">В целях совершенствования законодательства автономного округа о налогах </w:t>
      </w:r>
      <w:r w:rsidR="003625F9">
        <w:rPr>
          <w:sz w:val="26"/>
          <w:szCs w:val="26"/>
        </w:rPr>
        <w:br/>
      </w:r>
      <w:r w:rsidRPr="0096475B">
        <w:rPr>
          <w:sz w:val="26"/>
          <w:szCs w:val="26"/>
        </w:rPr>
        <w:t xml:space="preserve">и сборах с учетом изменений в законодательстве Российской Федерации о налогах </w:t>
      </w:r>
      <w:r w:rsidR="003625F9">
        <w:rPr>
          <w:sz w:val="26"/>
          <w:szCs w:val="26"/>
        </w:rPr>
        <w:br/>
      </w:r>
      <w:r w:rsidRPr="0096475B">
        <w:rPr>
          <w:sz w:val="26"/>
          <w:szCs w:val="26"/>
        </w:rPr>
        <w:t xml:space="preserve">и сборах налоговой политикой автономного округа планируется: </w:t>
      </w:r>
    </w:p>
    <w:p w:rsidR="00F42C05" w:rsidRPr="0035532B" w:rsidRDefault="00635B10" w:rsidP="0035532B">
      <w:pPr>
        <w:pStyle w:val="a3"/>
        <w:numPr>
          <w:ilvl w:val="0"/>
          <w:numId w:val="3"/>
        </w:numPr>
        <w:ind w:left="0" w:firstLine="709"/>
        <w:jc w:val="both"/>
        <w:rPr>
          <w:sz w:val="26"/>
          <w:szCs w:val="26"/>
        </w:rPr>
      </w:pPr>
      <w:r w:rsidRPr="0035532B">
        <w:rPr>
          <w:sz w:val="26"/>
          <w:szCs w:val="26"/>
        </w:rPr>
        <w:t>у</w:t>
      </w:r>
      <w:r w:rsidR="00F42C05" w:rsidRPr="0035532B">
        <w:rPr>
          <w:sz w:val="26"/>
          <w:szCs w:val="26"/>
        </w:rPr>
        <w:t>становить по налогу на имущество организаций виды объектов недвижимости, которые будут облагаться налогом исходя из кадастр</w:t>
      </w:r>
      <w:r w:rsidR="002A20E6" w:rsidRPr="0035532B">
        <w:rPr>
          <w:sz w:val="26"/>
          <w:szCs w:val="26"/>
        </w:rPr>
        <w:t xml:space="preserve">овой стоимости </w:t>
      </w:r>
      <w:r w:rsidR="003625F9" w:rsidRPr="0035532B">
        <w:rPr>
          <w:sz w:val="26"/>
          <w:szCs w:val="26"/>
        </w:rPr>
        <w:br/>
      </w:r>
      <w:r w:rsidR="002A20E6" w:rsidRPr="0035532B">
        <w:rPr>
          <w:sz w:val="26"/>
          <w:szCs w:val="26"/>
        </w:rPr>
        <w:t xml:space="preserve">в соответствии </w:t>
      </w:r>
      <w:r w:rsidRPr="0035532B">
        <w:rPr>
          <w:sz w:val="26"/>
          <w:szCs w:val="26"/>
        </w:rPr>
        <w:t xml:space="preserve">с </w:t>
      </w:r>
      <w:r w:rsidR="00F42C05" w:rsidRPr="0035532B">
        <w:rPr>
          <w:sz w:val="26"/>
          <w:szCs w:val="26"/>
        </w:rPr>
        <w:t>подпункт</w:t>
      </w:r>
      <w:r w:rsidRPr="0035532B">
        <w:rPr>
          <w:sz w:val="26"/>
          <w:szCs w:val="26"/>
        </w:rPr>
        <w:t>ом</w:t>
      </w:r>
      <w:r w:rsidR="00F42C05" w:rsidRPr="0035532B">
        <w:rPr>
          <w:sz w:val="26"/>
          <w:szCs w:val="26"/>
        </w:rPr>
        <w:t xml:space="preserve"> 4 пункта 1 статьи</w:t>
      </w:r>
      <w:r w:rsidR="0096475B" w:rsidRPr="0035532B">
        <w:rPr>
          <w:sz w:val="26"/>
          <w:szCs w:val="26"/>
        </w:rPr>
        <w:t xml:space="preserve"> </w:t>
      </w:r>
      <w:r w:rsidR="00F42C05" w:rsidRPr="0035532B">
        <w:rPr>
          <w:sz w:val="26"/>
          <w:szCs w:val="26"/>
        </w:rPr>
        <w:t>378.2 Налогового кодекса Российской Федерации, а именно жилые помещения, гаражи, машино-места, объекты незавершенного строительства, а также жилые строения, садовые дома,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w:t>
      </w:r>
      <w:r w:rsidR="00D87678" w:rsidRPr="0035532B">
        <w:rPr>
          <w:sz w:val="26"/>
          <w:szCs w:val="26"/>
        </w:rPr>
        <w:t>ального жилищного строительства;</w:t>
      </w:r>
    </w:p>
    <w:p w:rsidR="00F42C05" w:rsidRPr="0035532B" w:rsidRDefault="00635B10" w:rsidP="0035532B">
      <w:pPr>
        <w:pStyle w:val="a3"/>
        <w:numPr>
          <w:ilvl w:val="0"/>
          <w:numId w:val="3"/>
        </w:numPr>
        <w:ind w:left="0" w:firstLine="709"/>
        <w:jc w:val="both"/>
        <w:rPr>
          <w:sz w:val="26"/>
          <w:szCs w:val="26"/>
        </w:rPr>
      </w:pPr>
      <w:r w:rsidRPr="0035532B">
        <w:rPr>
          <w:sz w:val="26"/>
          <w:szCs w:val="26"/>
        </w:rPr>
        <w:t>п</w:t>
      </w:r>
      <w:r w:rsidR="00F42C05" w:rsidRPr="0035532B">
        <w:rPr>
          <w:sz w:val="26"/>
          <w:szCs w:val="26"/>
        </w:rPr>
        <w:t>родлить действие на территории автономного округа</w:t>
      </w:r>
      <w:r w:rsidR="0096475B" w:rsidRPr="0035532B">
        <w:rPr>
          <w:sz w:val="26"/>
          <w:szCs w:val="26"/>
        </w:rPr>
        <w:t xml:space="preserve"> </w:t>
      </w:r>
      <w:r w:rsidR="00F42C05" w:rsidRPr="0035532B">
        <w:rPr>
          <w:sz w:val="26"/>
          <w:szCs w:val="26"/>
        </w:rPr>
        <w:t xml:space="preserve">налоговой ставки </w:t>
      </w:r>
      <w:r w:rsidR="003625F9" w:rsidRPr="0035532B">
        <w:rPr>
          <w:sz w:val="26"/>
          <w:szCs w:val="26"/>
        </w:rPr>
        <w:br/>
      </w:r>
      <w:r w:rsidR="00F42C05" w:rsidRPr="0035532B">
        <w:rPr>
          <w:sz w:val="26"/>
          <w:szCs w:val="26"/>
        </w:rPr>
        <w:t xml:space="preserve">в размере 0 процентов для впервые зарегистрированных налогоплательщиков – индивидуальных предпринимателей, осуществляющих виды предпринимательской деятельности, определенные статьями 2 и 3 Закона автономного округа </w:t>
      </w:r>
      <w:r w:rsidR="003625F9" w:rsidRPr="0035532B">
        <w:rPr>
          <w:sz w:val="26"/>
          <w:szCs w:val="26"/>
        </w:rPr>
        <w:br/>
      </w:r>
      <w:r w:rsidR="00F42C05" w:rsidRPr="0035532B">
        <w:rPr>
          <w:sz w:val="26"/>
          <w:szCs w:val="26"/>
        </w:rPr>
        <w:t xml:space="preserve">«Об установлении на территории Ханты-Мансийского автономного округа </w:t>
      </w:r>
      <w:r w:rsidR="003625F9" w:rsidRPr="0035532B">
        <w:rPr>
          <w:sz w:val="26"/>
          <w:szCs w:val="26"/>
        </w:rPr>
        <w:t>–</w:t>
      </w:r>
      <w:r w:rsidR="00F42C05" w:rsidRPr="0035532B">
        <w:rPr>
          <w:sz w:val="26"/>
          <w:szCs w:val="26"/>
        </w:rPr>
        <w:t xml:space="preserve"> Югры налоговой ставки в размере 0 процентов по упрощенной системе налогообложения </w:t>
      </w:r>
      <w:r w:rsidR="003625F9" w:rsidRPr="0035532B">
        <w:rPr>
          <w:sz w:val="26"/>
          <w:szCs w:val="26"/>
        </w:rPr>
        <w:br/>
      </w:r>
      <w:r w:rsidR="00F42C05" w:rsidRPr="0035532B">
        <w:rPr>
          <w:sz w:val="26"/>
          <w:szCs w:val="26"/>
        </w:rPr>
        <w:t>и патентной систем</w:t>
      </w:r>
      <w:r w:rsidR="00A8682C" w:rsidRPr="0035532B">
        <w:rPr>
          <w:sz w:val="26"/>
          <w:szCs w:val="26"/>
        </w:rPr>
        <w:t>е налогообложения» до 2024 года;</w:t>
      </w:r>
    </w:p>
    <w:p w:rsidR="00F42C05" w:rsidRPr="0035532B" w:rsidRDefault="00635B10" w:rsidP="0035532B">
      <w:pPr>
        <w:pStyle w:val="a3"/>
        <w:numPr>
          <w:ilvl w:val="0"/>
          <w:numId w:val="3"/>
        </w:numPr>
        <w:ind w:left="0" w:firstLine="709"/>
        <w:jc w:val="both"/>
        <w:rPr>
          <w:sz w:val="26"/>
          <w:szCs w:val="26"/>
        </w:rPr>
      </w:pPr>
      <w:r w:rsidRPr="0035532B">
        <w:rPr>
          <w:sz w:val="26"/>
          <w:szCs w:val="26"/>
        </w:rPr>
        <w:t>п</w:t>
      </w:r>
      <w:r w:rsidR="00F42C05" w:rsidRPr="0035532B">
        <w:rPr>
          <w:sz w:val="26"/>
          <w:szCs w:val="26"/>
        </w:rPr>
        <w:t xml:space="preserve">ривести виды предпринимательской деятельности, в отношении которых может применяться патентная система налогообложения, в соответствие </w:t>
      </w:r>
      <w:r w:rsidR="0035532B">
        <w:rPr>
          <w:sz w:val="26"/>
          <w:szCs w:val="26"/>
        </w:rPr>
        <w:br/>
      </w:r>
      <w:r w:rsidR="00F42C05" w:rsidRPr="0035532B">
        <w:rPr>
          <w:sz w:val="26"/>
          <w:szCs w:val="26"/>
        </w:rPr>
        <w:t>с ОКВЭД2, с расширением перечня за счет разукрупнения подпункта 21 пункта 2 статьи 346.43 Налогового кодекса Российской Федерации «прочие услу</w:t>
      </w:r>
      <w:r w:rsidR="00A8682C" w:rsidRPr="0035532B">
        <w:rPr>
          <w:sz w:val="26"/>
          <w:szCs w:val="26"/>
        </w:rPr>
        <w:t>ги производственного характера»;</w:t>
      </w:r>
    </w:p>
    <w:p w:rsidR="00F42C05" w:rsidRPr="0035532B" w:rsidRDefault="00635B10" w:rsidP="0035532B">
      <w:pPr>
        <w:pStyle w:val="a3"/>
        <w:numPr>
          <w:ilvl w:val="0"/>
          <w:numId w:val="3"/>
        </w:numPr>
        <w:ind w:left="0" w:firstLine="709"/>
        <w:jc w:val="both"/>
        <w:rPr>
          <w:sz w:val="26"/>
          <w:szCs w:val="26"/>
        </w:rPr>
      </w:pPr>
      <w:r w:rsidRPr="0035532B">
        <w:rPr>
          <w:sz w:val="26"/>
          <w:szCs w:val="26"/>
        </w:rPr>
        <w:t>р</w:t>
      </w:r>
      <w:r w:rsidR="00F42C05" w:rsidRPr="0035532B">
        <w:rPr>
          <w:sz w:val="26"/>
          <w:szCs w:val="26"/>
        </w:rPr>
        <w:t xml:space="preserve">ассмотреть возможность установления ограничений для применения патентной системы налогообложения, в том числе: по общей площади сдаваемых </w:t>
      </w:r>
      <w:r w:rsidR="003625F9" w:rsidRPr="0035532B">
        <w:rPr>
          <w:sz w:val="26"/>
          <w:szCs w:val="26"/>
        </w:rPr>
        <w:br/>
      </w:r>
      <w:r w:rsidR="00F42C05" w:rsidRPr="0035532B">
        <w:rPr>
          <w:sz w:val="26"/>
          <w:szCs w:val="26"/>
        </w:rPr>
        <w:t xml:space="preserve">в аренду (наем) жилых и нежилых помещений, земельных участков, по общему количеству автотранспортных средств и судов водного транспорта, по общему количеству объектов стационарной и нестационарной торговой сети и объектов организации общественного питания и (или) их общей площади, а также установить предельные размеры площади торгового зала (площади зала обслуживания посетителей) в пределах ограничений, установленных подпунктами 45 «розничная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 и 47 «услуги общественного питания, оказываемые через объекты организации общественного питания с площадью зала обслуживания посетителей </w:t>
      </w:r>
      <w:r w:rsidR="003625F9" w:rsidRPr="0035532B">
        <w:rPr>
          <w:sz w:val="26"/>
          <w:szCs w:val="26"/>
        </w:rPr>
        <w:br/>
      </w:r>
      <w:r w:rsidR="00F42C05" w:rsidRPr="0035532B">
        <w:rPr>
          <w:sz w:val="26"/>
          <w:szCs w:val="26"/>
        </w:rPr>
        <w:t>не более 50 квадратных метров по каждому объекту организации общественного питания» пункта 2 статьи 346.43 Налогового кодекса Российской Федерации.</w:t>
      </w:r>
    </w:p>
    <w:p w:rsidR="00F42C05" w:rsidRPr="0096475B" w:rsidRDefault="00F42C05" w:rsidP="003625F9">
      <w:pPr>
        <w:ind w:firstLine="720"/>
        <w:jc w:val="both"/>
        <w:rPr>
          <w:sz w:val="26"/>
          <w:szCs w:val="26"/>
        </w:rPr>
      </w:pPr>
      <w:r w:rsidRPr="0096475B">
        <w:rPr>
          <w:sz w:val="26"/>
          <w:szCs w:val="26"/>
        </w:rPr>
        <w:t>При формировании доходов бюджета Нефтеюганского района</w:t>
      </w:r>
      <w:r w:rsidR="0096475B" w:rsidRPr="0096475B">
        <w:rPr>
          <w:sz w:val="26"/>
          <w:szCs w:val="26"/>
        </w:rPr>
        <w:t xml:space="preserve"> </w:t>
      </w:r>
      <w:r w:rsidRPr="0096475B">
        <w:rPr>
          <w:sz w:val="26"/>
          <w:szCs w:val="26"/>
        </w:rPr>
        <w:t xml:space="preserve">на 2021-2023 годы учтены изменения налогового законодательства, связанные с прекращением действия с 1 января 2021 года единого налога на вмененный доход. В связи </w:t>
      </w:r>
      <w:r w:rsidR="0035532B">
        <w:rPr>
          <w:sz w:val="26"/>
          <w:szCs w:val="26"/>
        </w:rPr>
        <w:br/>
      </w:r>
      <w:r w:rsidRPr="0096475B">
        <w:rPr>
          <w:sz w:val="26"/>
          <w:szCs w:val="26"/>
        </w:rPr>
        <w:t xml:space="preserve">с признанием утратившей силу с 1 января 2021 года главы 26.3 части второй Налогового кодекса Российской Федерации Федеральным законом от 29.06.2012 </w:t>
      </w:r>
      <w:r w:rsidR="0035532B">
        <w:rPr>
          <w:sz w:val="26"/>
          <w:szCs w:val="26"/>
        </w:rPr>
        <w:br/>
      </w:r>
      <w:r w:rsidRPr="0096475B">
        <w:rPr>
          <w:sz w:val="26"/>
          <w:szCs w:val="26"/>
        </w:rPr>
        <w:t>№ 97-ФЗ</w:t>
      </w:r>
      <w:r w:rsidR="0096475B" w:rsidRPr="0096475B">
        <w:rPr>
          <w:sz w:val="26"/>
          <w:szCs w:val="26"/>
        </w:rPr>
        <w:t xml:space="preserve"> </w:t>
      </w:r>
      <w:r w:rsidRPr="0096475B">
        <w:rPr>
          <w:sz w:val="26"/>
          <w:szCs w:val="26"/>
        </w:rPr>
        <w:t>(в редакции от 02.06.2016) «О внесении изменений в часть первую и часть вторую</w:t>
      </w:r>
      <w:r w:rsidR="0096475B" w:rsidRPr="0096475B">
        <w:rPr>
          <w:sz w:val="26"/>
          <w:szCs w:val="26"/>
        </w:rPr>
        <w:t xml:space="preserve"> </w:t>
      </w:r>
      <w:r w:rsidRPr="0096475B">
        <w:rPr>
          <w:sz w:val="26"/>
          <w:szCs w:val="26"/>
        </w:rPr>
        <w:t xml:space="preserve">Налогового кодекса Российской Федерации и статью 26 Федерального Закона «О банках и банковской деятельности») решение Думы Нефтеюганского района </w:t>
      </w:r>
      <w:r w:rsidR="0035532B">
        <w:rPr>
          <w:sz w:val="26"/>
          <w:szCs w:val="26"/>
        </w:rPr>
        <w:br/>
      </w:r>
      <w:r w:rsidRPr="0096475B">
        <w:rPr>
          <w:sz w:val="26"/>
          <w:szCs w:val="26"/>
        </w:rPr>
        <w:t>от 24.08.2016 № 769 «Об установлении единого норматива отчислений в бюджеты поселений Нефтеюганского района от единого налога на вмененный доход для отдельных видов деятельности, подлежащего зачислению в бюджет Нефтеюганского района» с 1 января 2021 года утрачивает силу.</w:t>
      </w:r>
    </w:p>
    <w:p w:rsidR="00F42C05" w:rsidRPr="0096475B" w:rsidRDefault="00F42C05" w:rsidP="003625F9">
      <w:pPr>
        <w:ind w:firstLine="720"/>
        <w:jc w:val="both"/>
        <w:rPr>
          <w:sz w:val="26"/>
          <w:szCs w:val="26"/>
        </w:rPr>
      </w:pPr>
      <w:r w:rsidRPr="0096475B">
        <w:rPr>
          <w:sz w:val="26"/>
          <w:szCs w:val="26"/>
        </w:rPr>
        <w:t xml:space="preserve">Основой формирования параметров налоговых и неналоговых доходов бюджета </w:t>
      </w:r>
      <w:r w:rsidR="00D87678" w:rsidRPr="0096475B">
        <w:rPr>
          <w:sz w:val="26"/>
          <w:szCs w:val="26"/>
        </w:rPr>
        <w:t xml:space="preserve">Нефтеюганского </w:t>
      </w:r>
      <w:r w:rsidRPr="0096475B">
        <w:rPr>
          <w:sz w:val="26"/>
          <w:szCs w:val="26"/>
        </w:rPr>
        <w:t>района на 2021 год и на плановый период</w:t>
      </w:r>
      <w:r w:rsidR="0096475B" w:rsidRPr="0096475B">
        <w:rPr>
          <w:sz w:val="26"/>
          <w:szCs w:val="26"/>
        </w:rPr>
        <w:t xml:space="preserve"> </w:t>
      </w:r>
      <w:r w:rsidRPr="0096475B">
        <w:rPr>
          <w:sz w:val="26"/>
          <w:szCs w:val="26"/>
        </w:rPr>
        <w:t>2022 и 2023 годов являются основные показатели прогноза</w:t>
      </w:r>
      <w:r w:rsidR="0096475B" w:rsidRPr="0096475B">
        <w:rPr>
          <w:sz w:val="26"/>
          <w:szCs w:val="26"/>
        </w:rPr>
        <w:t xml:space="preserve"> </w:t>
      </w:r>
      <w:r w:rsidRPr="0096475B">
        <w:rPr>
          <w:sz w:val="26"/>
          <w:szCs w:val="26"/>
        </w:rPr>
        <w:t xml:space="preserve">социально-экономического развития </w:t>
      </w:r>
      <w:r w:rsidR="00D87678" w:rsidRPr="0096475B">
        <w:rPr>
          <w:sz w:val="26"/>
          <w:szCs w:val="26"/>
        </w:rPr>
        <w:t xml:space="preserve">Нефтеюганского </w:t>
      </w:r>
      <w:r w:rsidRPr="0096475B">
        <w:rPr>
          <w:sz w:val="26"/>
          <w:szCs w:val="26"/>
        </w:rPr>
        <w:t>района на долгосрочный период. Показатели прогноза социально-экономического развития района на 2021 год и на плановый период 2022 - 2023 годы одобрены постановлением администрации Нефтеюганского района от 30.06.2020</w:t>
      </w:r>
      <w:r w:rsidR="00D87678" w:rsidRPr="0096475B">
        <w:rPr>
          <w:sz w:val="26"/>
          <w:szCs w:val="26"/>
        </w:rPr>
        <w:t xml:space="preserve"> </w:t>
      </w:r>
      <w:r w:rsidR="0035532B">
        <w:rPr>
          <w:sz w:val="26"/>
          <w:szCs w:val="26"/>
        </w:rPr>
        <w:br/>
      </w:r>
      <w:r w:rsidRPr="0096475B">
        <w:rPr>
          <w:sz w:val="26"/>
          <w:szCs w:val="26"/>
        </w:rPr>
        <w:t xml:space="preserve">№ </w:t>
      </w:r>
      <w:r w:rsidR="00066444" w:rsidRPr="0096475B">
        <w:rPr>
          <w:sz w:val="26"/>
          <w:szCs w:val="26"/>
        </w:rPr>
        <w:t>915</w:t>
      </w:r>
      <w:r w:rsidRPr="0096475B">
        <w:rPr>
          <w:sz w:val="26"/>
          <w:szCs w:val="26"/>
        </w:rPr>
        <w:t>-па «О прогнозе социально-экономического развития Нефтеюганского района на долгосрочный период»</w:t>
      </w:r>
      <w:r w:rsidR="00D87678" w:rsidRPr="0096475B">
        <w:rPr>
          <w:sz w:val="26"/>
          <w:szCs w:val="26"/>
        </w:rPr>
        <w:t>.</w:t>
      </w:r>
    </w:p>
    <w:p w:rsidR="00F42C05" w:rsidRPr="0096475B" w:rsidRDefault="00F42C05" w:rsidP="003625F9">
      <w:pPr>
        <w:ind w:firstLine="720"/>
        <w:jc w:val="both"/>
        <w:rPr>
          <w:sz w:val="26"/>
          <w:szCs w:val="26"/>
        </w:rPr>
      </w:pPr>
      <w:r w:rsidRPr="0096475B">
        <w:rPr>
          <w:sz w:val="26"/>
          <w:szCs w:val="26"/>
        </w:rPr>
        <w:t xml:space="preserve">Налоговые и неналоговые доходы бюджета </w:t>
      </w:r>
      <w:r w:rsidR="00D87678" w:rsidRPr="0096475B">
        <w:rPr>
          <w:sz w:val="26"/>
          <w:szCs w:val="26"/>
        </w:rPr>
        <w:t xml:space="preserve">Нефтеюганского </w:t>
      </w:r>
      <w:r w:rsidRPr="0096475B">
        <w:rPr>
          <w:sz w:val="26"/>
          <w:szCs w:val="26"/>
        </w:rPr>
        <w:t xml:space="preserve">района </w:t>
      </w:r>
      <w:r w:rsidR="0035532B">
        <w:rPr>
          <w:sz w:val="26"/>
          <w:szCs w:val="26"/>
        </w:rPr>
        <w:br/>
      </w:r>
      <w:r w:rsidRPr="0096475B">
        <w:rPr>
          <w:sz w:val="26"/>
          <w:szCs w:val="26"/>
        </w:rPr>
        <w:t xml:space="preserve">на 2021-2023 годы сформированы главными администраторами доходов </w:t>
      </w:r>
      <w:r w:rsidR="0035532B">
        <w:rPr>
          <w:sz w:val="26"/>
          <w:szCs w:val="26"/>
        </w:rPr>
        <w:br/>
      </w:r>
      <w:r w:rsidRPr="0096475B">
        <w:rPr>
          <w:sz w:val="26"/>
          <w:szCs w:val="26"/>
        </w:rPr>
        <w:t>в соответствии с общими требованиями к методике прогнозирования поступлений доходов, утвержденными постановлением Правительства Российской Федерации</w:t>
      </w:r>
      <w:r w:rsidR="00D87678" w:rsidRPr="0096475B">
        <w:rPr>
          <w:sz w:val="26"/>
          <w:szCs w:val="26"/>
        </w:rPr>
        <w:t xml:space="preserve"> </w:t>
      </w:r>
      <w:r w:rsidR="0035532B">
        <w:rPr>
          <w:sz w:val="26"/>
          <w:szCs w:val="26"/>
        </w:rPr>
        <w:br/>
      </w:r>
      <w:r w:rsidRPr="0096475B">
        <w:rPr>
          <w:sz w:val="26"/>
          <w:szCs w:val="26"/>
        </w:rPr>
        <w:t>от 23</w:t>
      </w:r>
      <w:r w:rsidR="00635B10" w:rsidRPr="0096475B">
        <w:rPr>
          <w:sz w:val="26"/>
          <w:szCs w:val="26"/>
        </w:rPr>
        <w:t>.06.</w:t>
      </w:r>
      <w:r w:rsidRPr="0096475B">
        <w:rPr>
          <w:sz w:val="26"/>
          <w:szCs w:val="26"/>
        </w:rPr>
        <w:t xml:space="preserve">2016 </w:t>
      </w:r>
      <w:r w:rsidR="00635B10" w:rsidRPr="0096475B">
        <w:rPr>
          <w:sz w:val="26"/>
          <w:szCs w:val="26"/>
        </w:rPr>
        <w:t>№</w:t>
      </w:r>
      <w:r w:rsidRPr="0096475B">
        <w:rPr>
          <w:sz w:val="26"/>
          <w:szCs w:val="26"/>
        </w:rPr>
        <w:t xml:space="preserve"> 574 </w:t>
      </w:r>
      <w:r w:rsidR="00635B10" w:rsidRPr="0096475B">
        <w:rPr>
          <w:sz w:val="26"/>
          <w:szCs w:val="26"/>
        </w:rPr>
        <w:t>«</w:t>
      </w:r>
      <w:r w:rsidRPr="0096475B">
        <w:rPr>
          <w:sz w:val="26"/>
          <w:szCs w:val="26"/>
        </w:rPr>
        <w:t>Об общих требованиях к методике прогнозирования поступлений доходов в бюджеты бюджетной системы Российской Федерац</w:t>
      </w:r>
      <w:r w:rsidR="00027E61" w:rsidRPr="0096475B">
        <w:rPr>
          <w:sz w:val="26"/>
          <w:szCs w:val="26"/>
        </w:rPr>
        <w:t>ии</w:t>
      </w:r>
      <w:r w:rsidR="00635B10" w:rsidRPr="0096475B">
        <w:rPr>
          <w:sz w:val="26"/>
          <w:szCs w:val="26"/>
        </w:rPr>
        <w:t>»</w:t>
      </w:r>
      <w:r w:rsidR="00027E61" w:rsidRPr="0096475B">
        <w:rPr>
          <w:sz w:val="26"/>
          <w:szCs w:val="26"/>
        </w:rPr>
        <w:t>.</w:t>
      </w:r>
    </w:p>
    <w:p w:rsidR="00027E61" w:rsidRPr="0096475B" w:rsidRDefault="00027E61" w:rsidP="003625F9">
      <w:pPr>
        <w:ind w:firstLine="720"/>
        <w:jc w:val="both"/>
        <w:rPr>
          <w:sz w:val="26"/>
          <w:szCs w:val="26"/>
        </w:rPr>
      </w:pPr>
      <w:r w:rsidRPr="0096475B">
        <w:rPr>
          <w:sz w:val="26"/>
          <w:szCs w:val="26"/>
        </w:rPr>
        <w:t>Кроме того, необходимо будет корректировать налоговую и бюджетную политику в области доходов, учитывая риски, связанные с последствиями</w:t>
      </w:r>
      <w:r w:rsidR="000352F2" w:rsidRPr="0096475B">
        <w:rPr>
          <w:sz w:val="26"/>
          <w:szCs w:val="26"/>
        </w:rPr>
        <w:t xml:space="preserve"> распространения эпидемии корона</w:t>
      </w:r>
      <w:r w:rsidRPr="0096475B">
        <w:rPr>
          <w:sz w:val="26"/>
          <w:szCs w:val="26"/>
        </w:rPr>
        <w:t xml:space="preserve">вируса, своевременно реагировать на принимаемые государством меры, направленные на поддержку отдельных отраслей экономики </w:t>
      </w:r>
      <w:r w:rsidR="0035532B">
        <w:rPr>
          <w:sz w:val="26"/>
          <w:szCs w:val="26"/>
        </w:rPr>
        <w:br/>
      </w:r>
      <w:r w:rsidRPr="0096475B">
        <w:rPr>
          <w:sz w:val="26"/>
          <w:szCs w:val="26"/>
        </w:rPr>
        <w:t xml:space="preserve">и изменение порядка налогового администрирования, переносов сроков уплаты </w:t>
      </w:r>
      <w:r w:rsidR="0035532B">
        <w:rPr>
          <w:sz w:val="26"/>
          <w:szCs w:val="26"/>
        </w:rPr>
        <w:br/>
      </w:r>
      <w:r w:rsidRPr="0096475B">
        <w:rPr>
          <w:sz w:val="26"/>
          <w:szCs w:val="26"/>
        </w:rPr>
        <w:t>и налоговые «льготы и отсрочки».</w:t>
      </w:r>
    </w:p>
    <w:p w:rsidR="00361004" w:rsidRPr="0096475B" w:rsidRDefault="00361004" w:rsidP="003625F9">
      <w:pPr>
        <w:ind w:firstLine="720"/>
        <w:jc w:val="both"/>
        <w:rPr>
          <w:sz w:val="26"/>
          <w:szCs w:val="26"/>
        </w:rPr>
      </w:pPr>
      <w:r w:rsidRPr="0096475B">
        <w:rPr>
          <w:sz w:val="26"/>
          <w:szCs w:val="26"/>
        </w:rPr>
        <w:t xml:space="preserve">Предварительный прогноз налоговых и неналоговых доходов бюджета </w:t>
      </w:r>
      <w:r w:rsidR="00D87678" w:rsidRPr="0096475B">
        <w:rPr>
          <w:sz w:val="26"/>
          <w:szCs w:val="26"/>
        </w:rPr>
        <w:t xml:space="preserve">Нефтеюганского </w:t>
      </w:r>
      <w:r w:rsidRPr="0096475B">
        <w:rPr>
          <w:sz w:val="26"/>
          <w:szCs w:val="26"/>
        </w:rPr>
        <w:t xml:space="preserve">района в 2021 году составит 2 330 918,1 тыс. рублей (104,6 % </w:t>
      </w:r>
      <w:r w:rsidR="0035532B">
        <w:rPr>
          <w:sz w:val="26"/>
          <w:szCs w:val="26"/>
        </w:rPr>
        <w:br/>
      </w:r>
      <w:r w:rsidRPr="0096475B">
        <w:rPr>
          <w:sz w:val="26"/>
          <w:szCs w:val="26"/>
        </w:rPr>
        <w:t xml:space="preserve">к оценке 2020 года). </w:t>
      </w:r>
    </w:p>
    <w:p w:rsidR="00361004" w:rsidRPr="0096475B" w:rsidRDefault="00361004" w:rsidP="003625F9">
      <w:pPr>
        <w:ind w:firstLine="720"/>
        <w:jc w:val="both"/>
        <w:rPr>
          <w:sz w:val="26"/>
          <w:szCs w:val="26"/>
        </w:rPr>
      </w:pPr>
      <w:r w:rsidRPr="0096475B">
        <w:rPr>
          <w:sz w:val="26"/>
          <w:szCs w:val="26"/>
        </w:rPr>
        <w:t xml:space="preserve">Общий объем налоговых и неналоговых доходов на 2021 год сократится </w:t>
      </w:r>
      <w:r w:rsidR="0035532B">
        <w:rPr>
          <w:sz w:val="26"/>
          <w:szCs w:val="26"/>
        </w:rPr>
        <w:br/>
      </w:r>
      <w:r w:rsidRPr="0096475B">
        <w:rPr>
          <w:sz w:val="26"/>
          <w:szCs w:val="26"/>
        </w:rPr>
        <w:t>на 157 161,1 тыс. рублей по сравнению с параметрами, утвержденными решением Думы Нефтеюганского района от 27.11.2019 № 431 «О бюджете Нефтеюганского района на 2020 год и плановый период 2021 и 2022 годов».</w:t>
      </w:r>
    </w:p>
    <w:p w:rsidR="00F42C05" w:rsidRPr="0096475B" w:rsidRDefault="00F42C05" w:rsidP="003625F9">
      <w:pPr>
        <w:ind w:firstLine="720"/>
        <w:jc w:val="both"/>
        <w:rPr>
          <w:sz w:val="26"/>
          <w:szCs w:val="26"/>
        </w:rPr>
      </w:pPr>
      <w:r w:rsidRPr="0096475B">
        <w:rPr>
          <w:sz w:val="26"/>
          <w:szCs w:val="26"/>
        </w:rPr>
        <w:t>На 2022 год прогнозируемый объем налоговых и неналоговых доходов составит 2</w:t>
      </w:r>
      <w:r w:rsidR="00C458C9" w:rsidRPr="0096475B">
        <w:rPr>
          <w:sz w:val="26"/>
          <w:szCs w:val="26"/>
        </w:rPr>
        <w:t> 352 647,1 тыс. рублей (102,2</w:t>
      </w:r>
      <w:r w:rsidRPr="0096475B">
        <w:rPr>
          <w:sz w:val="26"/>
          <w:szCs w:val="26"/>
        </w:rPr>
        <w:t xml:space="preserve"> % к 2021 году), на 2023 год - 2</w:t>
      </w:r>
      <w:r w:rsidR="00C458C9" w:rsidRPr="0096475B">
        <w:rPr>
          <w:sz w:val="26"/>
          <w:szCs w:val="26"/>
        </w:rPr>
        <w:t> </w:t>
      </w:r>
      <w:r w:rsidRPr="0096475B">
        <w:rPr>
          <w:sz w:val="26"/>
          <w:szCs w:val="26"/>
        </w:rPr>
        <w:t>40</w:t>
      </w:r>
      <w:r w:rsidR="00C458C9" w:rsidRPr="0096475B">
        <w:rPr>
          <w:sz w:val="26"/>
          <w:szCs w:val="26"/>
        </w:rPr>
        <w:t>9 122,0</w:t>
      </w:r>
      <w:r w:rsidR="005C5D24" w:rsidRPr="0096475B">
        <w:rPr>
          <w:sz w:val="26"/>
          <w:szCs w:val="26"/>
        </w:rPr>
        <w:t xml:space="preserve"> </w:t>
      </w:r>
      <w:r w:rsidRPr="0096475B">
        <w:rPr>
          <w:sz w:val="26"/>
          <w:szCs w:val="26"/>
        </w:rPr>
        <w:t>тыс. рублей (102,4 % к 2022 году).</w:t>
      </w:r>
    </w:p>
    <w:p w:rsidR="0060303A" w:rsidRPr="0096475B" w:rsidRDefault="00F42C05" w:rsidP="003625F9">
      <w:pPr>
        <w:ind w:firstLine="720"/>
        <w:jc w:val="both"/>
        <w:rPr>
          <w:sz w:val="26"/>
          <w:szCs w:val="26"/>
        </w:rPr>
      </w:pPr>
      <w:r w:rsidRPr="0096475B">
        <w:rPr>
          <w:sz w:val="26"/>
          <w:szCs w:val="26"/>
        </w:rPr>
        <w:t xml:space="preserve">Параметры налоговых и неналоговых доходов бюджета </w:t>
      </w:r>
      <w:r w:rsidR="00D87678" w:rsidRPr="0096475B">
        <w:rPr>
          <w:sz w:val="26"/>
          <w:szCs w:val="26"/>
        </w:rPr>
        <w:t xml:space="preserve">Нефтеюганского </w:t>
      </w:r>
      <w:r w:rsidRPr="0096475B">
        <w:rPr>
          <w:sz w:val="26"/>
          <w:szCs w:val="26"/>
        </w:rPr>
        <w:t>района могут быть изменены в случае уточнения показателей социально-экономического развития района и внесения изменений в налоговое, бюджетное законодательство и законодательство автономного округа</w:t>
      </w:r>
      <w:r w:rsidR="00056AD4" w:rsidRPr="0096475B">
        <w:rPr>
          <w:sz w:val="26"/>
          <w:szCs w:val="26"/>
        </w:rPr>
        <w:t xml:space="preserve"> </w:t>
      </w:r>
      <w:r w:rsidRPr="0096475B">
        <w:rPr>
          <w:sz w:val="26"/>
          <w:szCs w:val="26"/>
        </w:rPr>
        <w:t>о межбюджетных отношениях.</w:t>
      </w:r>
    </w:p>
    <w:p w:rsidR="00A67DA6" w:rsidRPr="0096475B" w:rsidRDefault="00A67DA6" w:rsidP="0096475B">
      <w:pPr>
        <w:autoSpaceDE w:val="0"/>
        <w:autoSpaceDN w:val="0"/>
        <w:adjustRightInd w:val="0"/>
        <w:jc w:val="center"/>
        <w:rPr>
          <w:bCs/>
          <w:sz w:val="26"/>
          <w:szCs w:val="26"/>
        </w:rPr>
      </w:pPr>
    </w:p>
    <w:p w:rsidR="000F1F46" w:rsidRPr="0096475B" w:rsidRDefault="000F1F46" w:rsidP="0035532B">
      <w:pPr>
        <w:tabs>
          <w:tab w:val="left" w:pos="709"/>
        </w:tabs>
        <w:autoSpaceDE w:val="0"/>
        <w:autoSpaceDN w:val="0"/>
        <w:adjustRightInd w:val="0"/>
        <w:jc w:val="center"/>
        <w:rPr>
          <w:bCs/>
          <w:sz w:val="26"/>
          <w:szCs w:val="26"/>
        </w:rPr>
      </w:pPr>
      <w:r w:rsidRPr="0096475B">
        <w:rPr>
          <w:bCs/>
          <w:sz w:val="26"/>
          <w:szCs w:val="26"/>
        </w:rPr>
        <w:t xml:space="preserve">Основные направления </w:t>
      </w:r>
    </w:p>
    <w:p w:rsidR="000F1F46" w:rsidRPr="0096475B" w:rsidRDefault="000F1F46" w:rsidP="0096475B">
      <w:pPr>
        <w:autoSpaceDE w:val="0"/>
        <w:autoSpaceDN w:val="0"/>
        <w:adjustRightInd w:val="0"/>
        <w:jc w:val="center"/>
        <w:rPr>
          <w:bCs/>
          <w:sz w:val="26"/>
          <w:szCs w:val="26"/>
        </w:rPr>
      </w:pPr>
      <w:r w:rsidRPr="0096475B">
        <w:rPr>
          <w:bCs/>
          <w:sz w:val="26"/>
          <w:szCs w:val="26"/>
        </w:rPr>
        <w:t xml:space="preserve">бюджетной и долговой политики Нефтеюганского района </w:t>
      </w:r>
    </w:p>
    <w:p w:rsidR="000F1F46" w:rsidRPr="0096475B" w:rsidRDefault="000F1F46" w:rsidP="0096475B">
      <w:pPr>
        <w:autoSpaceDE w:val="0"/>
        <w:autoSpaceDN w:val="0"/>
        <w:adjustRightInd w:val="0"/>
        <w:jc w:val="center"/>
        <w:rPr>
          <w:bCs/>
          <w:sz w:val="26"/>
          <w:szCs w:val="26"/>
        </w:rPr>
      </w:pPr>
      <w:r w:rsidRPr="0096475B">
        <w:rPr>
          <w:bCs/>
          <w:sz w:val="26"/>
          <w:szCs w:val="26"/>
        </w:rPr>
        <w:t>на 20</w:t>
      </w:r>
      <w:r w:rsidR="002D22C0" w:rsidRPr="0096475B">
        <w:rPr>
          <w:bCs/>
          <w:sz w:val="26"/>
          <w:szCs w:val="26"/>
        </w:rPr>
        <w:t>21</w:t>
      </w:r>
      <w:r w:rsidRPr="0096475B">
        <w:rPr>
          <w:bCs/>
          <w:sz w:val="26"/>
          <w:szCs w:val="26"/>
        </w:rPr>
        <w:t xml:space="preserve"> год и на плановый период 20</w:t>
      </w:r>
      <w:r w:rsidR="009A1790" w:rsidRPr="0096475B">
        <w:rPr>
          <w:bCs/>
          <w:sz w:val="26"/>
          <w:szCs w:val="26"/>
        </w:rPr>
        <w:t>2</w:t>
      </w:r>
      <w:r w:rsidR="002D22C0" w:rsidRPr="0096475B">
        <w:rPr>
          <w:bCs/>
          <w:sz w:val="26"/>
          <w:szCs w:val="26"/>
        </w:rPr>
        <w:t>2</w:t>
      </w:r>
      <w:r w:rsidR="009A1790" w:rsidRPr="0096475B">
        <w:rPr>
          <w:bCs/>
          <w:sz w:val="26"/>
          <w:szCs w:val="26"/>
        </w:rPr>
        <w:t xml:space="preserve"> и 202</w:t>
      </w:r>
      <w:r w:rsidR="002D22C0" w:rsidRPr="0096475B">
        <w:rPr>
          <w:bCs/>
          <w:sz w:val="26"/>
          <w:szCs w:val="26"/>
        </w:rPr>
        <w:t>3</w:t>
      </w:r>
      <w:r w:rsidRPr="0096475B">
        <w:rPr>
          <w:bCs/>
          <w:sz w:val="26"/>
          <w:szCs w:val="26"/>
        </w:rPr>
        <w:t xml:space="preserve"> годов</w:t>
      </w:r>
    </w:p>
    <w:p w:rsidR="000F1F46" w:rsidRPr="0096475B" w:rsidRDefault="000F1F46" w:rsidP="0096475B">
      <w:pPr>
        <w:ind w:firstLine="709"/>
        <w:rPr>
          <w:b/>
          <w:sz w:val="26"/>
          <w:szCs w:val="26"/>
        </w:rPr>
      </w:pPr>
    </w:p>
    <w:p w:rsidR="00844B88" w:rsidRPr="0096475B" w:rsidRDefault="00844B88" w:rsidP="0035532B">
      <w:pPr>
        <w:autoSpaceDE w:val="0"/>
        <w:autoSpaceDN w:val="0"/>
        <w:adjustRightInd w:val="0"/>
        <w:ind w:firstLine="709"/>
        <w:jc w:val="both"/>
        <w:rPr>
          <w:sz w:val="26"/>
          <w:szCs w:val="26"/>
        </w:rPr>
      </w:pPr>
      <w:r w:rsidRPr="0096475B">
        <w:rPr>
          <w:sz w:val="26"/>
          <w:szCs w:val="26"/>
        </w:rPr>
        <w:t xml:space="preserve">В ближайшей перспективе особенно актуальной становится задача повышения эффективности бюджетных расходов, выявления внутренних резервов </w:t>
      </w:r>
      <w:r w:rsidR="0035532B">
        <w:rPr>
          <w:sz w:val="26"/>
          <w:szCs w:val="26"/>
        </w:rPr>
        <w:br/>
      </w:r>
      <w:r w:rsidRPr="0096475B">
        <w:rPr>
          <w:sz w:val="26"/>
          <w:szCs w:val="26"/>
        </w:rPr>
        <w:t>и перераспределение их в пользу приоритетных направлений расходов и проектов.</w:t>
      </w:r>
    </w:p>
    <w:p w:rsidR="00065A35" w:rsidRPr="0096475B" w:rsidRDefault="00065A35" w:rsidP="0035532B">
      <w:pPr>
        <w:autoSpaceDE w:val="0"/>
        <w:autoSpaceDN w:val="0"/>
        <w:adjustRightInd w:val="0"/>
        <w:ind w:firstLine="709"/>
        <w:jc w:val="both"/>
        <w:rPr>
          <w:i/>
          <w:sz w:val="26"/>
          <w:szCs w:val="26"/>
        </w:rPr>
      </w:pPr>
      <w:r w:rsidRPr="0096475B">
        <w:rPr>
          <w:sz w:val="26"/>
          <w:szCs w:val="26"/>
        </w:rPr>
        <w:t xml:space="preserve">В соответствии с Планом мероприятий по реализации </w:t>
      </w:r>
      <w:r w:rsidRPr="0096475B">
        <w:rPr>
          <w:rFonts w:eastAsia="Courier New"/>
          <w:sz w:val="26"/>
          <w:szCs w:val="26"/>
        </w:rPr>
        <w:t>Концепции повышения эффективности бюджетных расходов в 2019 – 2024 годах</w:t>
      </w:r>
      <w:r w:rsidRPr="0096475B">
        <w:rPr>
          <w:sz w:val="26"/>
          <w:szCs w:val="26"/>
        </w:rPr>
        <w:t xml:space="preserve"> в Нефтеюганском районе, начиная с 2020 года и далее ежегодно </w:t>
      </w:r>
      <w:r w:rsidR="00596914" w:rsidRPr="0096475B">
        <w:rPr>
          <w:sz w:val="26"/>
          <w:szCs w:val="26"/>
        </w:rPr>
        <w:t xml:space="preserve">запланировано </w:t>
      </w:r>
      <w:r w:rsidRPr="0096475B">
        <w:rPr>
          <w:sz w:val="26"/>
          <w:szCs w:val="26"/>
        </w:rPr>
        <w:t>проведение обзоров бюджетных расходов</w:t>
      </w:r>
      <w:r w:rsidRPr="0096475B">
        <w:rPr>
          <w:i/>
          <w:sz w:val="26"/>
          <w:szCs w:val="26"/>
        </w:rPr>
        <w:t xml:space="preserve">. </w:t>
      </w:r>
    </w:p>
    <w:p w:rsidR="00065A35" w:rsidRPr="0096475B" w:rsidRDefault="00065A35" w:rsidP="0035532B">
      <w:pPr>
        <w:autoSpaceDE w:val="0"/>
        <w:autoSpaceDN w:val="0"/>
        <w:adjustRightInd w:val="0"/>
        <w:ind w:firstLine="709"/>
        <w:jc w:val="both"/>
        <w:rPr>
          <w:sz w:val="26"/>
          <w:szCs w:val="26"/>
        </w:rPr>
      </w:pPr>
      <w:r w:rsidRPr="0096475B">
        <w:rPr>
          <w:sz w:val="26"/>
          <w:szCs w:val="26"/>
        </w:rPr>
        <w:t xml:space="preserve">По результатам проведенных обзоров расходов неэффективно используемые ресурсы будут предлагаться к перераспределению на решение приоритетных </w:t>
      </w:r>
      <w:r w:rsidR="0060303A" w:rsidRPr="0096475B">
        <w:rPr>
          <w:sz w:val="26"/>
          <w:szCs w:val="26"/>
        </w:rPr>
        <w:t>задач,</w:t>
      </w:r>
      <w:r w:rsidRPr="0096475B">
        <w:rPr>
          <w:sz w:val="26"/>
          <w:szCs w:val="26"/>
        </w:rPr>
        <w:t xml:space="preserve"> </w:t>
      </w:r>
      <w:r w:rsidR="0035532B">
        <w:rPr>
          <w:sz w:val="26"/>
          <w:szCs w:val="26"/>
        </w:rPr>
        <w:br/>
      </w:r>
      <w:r w:rsidRPr="0096475B">
        <w:rPr>
          <w:sz w:val="26"/>
          <w:szCs w:val="26"/>
        </w:rPr>
        <w:t xml:space="preserve">и учитываться при составлении проекта бюджета </w:t>
      </w:r>
      <w:r w:rsidR="00596914" w:rsidRPr="0096475B">
        <w:rPr>
          <w:sz w:val="26"/>
          <w:szCs w:val="26"/>
        </w:rPr>
        <w:t xml:space="preserve">Нефтеюганского района </w:t>
      </w:r>
      <w:r w:rsidR="0035532B">
        <w:rPr>
          <w:sz w:val="26"/>
          <w:szCs w:val="26"/>
        </w:rPr>
        <w:br/>
      </w:r>
      <w:r w:rsidRPr="0096475B">
        <w:rPr>
          <w:sz w:val="26"/>
          <w:szCs w:val="26"/>
        </w:rPr>
        <w:t>на очередной финансовый год и плановый период.</w:t>
      </w:r>
    </w:p>
    <w:p w:rsidR="002A20E6" w:rsidRPr="0096475B" w:rsidRDefault="00596914" w:rsidP="0035532B">
      <w:pPr>
        <w:ind w:firstLine="709"/>
        <w:jc w:val="both"/>
        <w:rPr>
          <w:rFonts w:eastAsia="Courier New"/>
          <w:sz w:val="26"/>
          <w:szCs w:val="26"/>
        </w:rPr>
      </w:pPr>
      <w:r w:rsidRPr="0096475B">
        <w:rPr>
          <w:rFonts w:eastAsia="Courier New"/>
          <w:color w:val="000000"/>
          <w:sz w:val="26"/>
          <w:szCs w:val="26"/>
        </w:rPr>
        <w:t>За основу формирования базовых бюджетных ассигнований на</w:t>
      </w:r>
      <w:r w:rsidR="0096475B" w:rsidRPr="0096475B">
        <w:rPr>
          <w:rFonts w:eastAsia="Courier New"/>
          <w:color w:val="000000"/>
          <w:sz w:val="26"/>
          <w:szCs w:val="26"/>
        </w:rPr>
        <w:t xml:space="preserve"> </w:t>
      </w:r>
      <w:r w:rsidRPr="0096475B">
        <w:rPr>
          <w:rFonts w:eastAsia="Courier New"/>
          <w:sz w:val="26"/>
          <w:szCs w:val="26"/>
        </w:rPr>
        <w:t xml:space="preserve">2021– 2023 годы приняты параметры первоначально утвержденных бюджетных ассигнований </w:t>
      </w:r>
      <w:r w:rsidR="0035532B">
        <w:rPr>
          <w:rFonts w:eastAsia="Courier New"/>
          <w:sz w:val="26"/>
          <w:szCs w:val="26"/>
        </w:rPr>
        <w:br/>
      </w:r>
      <w:r w:rsidRPr="0096475B">
        <w:rPr>
          <w:rFonts w:eastAsia="Courier New"/>
          <w:sz w:val="26"/>
          <w:szCs w:val="26"/>
        </w:rPr>
        <w:t>на 2020 год Решением Думы Нефтеюганского района от</w:t>
      </w:r>
      <w:r w:rsidR="0096475B" w:rsidRPr="0096475B">
        <w:rPr>
          <w:rFonts w:eastAsia="Courier New"/>
          <w:sz w:val="26"/>
          <w:szCs w:val="26"/>
        </w:rPr>
        <w:t xml:space="preserve"> </w:t>
      </w:r>
      <w:r w:rsidRPr="0096475B">
        <w:rPr>
          <w:rFonts w:eastAsia="Courier New"/>
          <w:sz w:val="26"/>
          <w:szCs w:val="26"/>
        </w:rPr>
        <w:t>27</w:t>
      </w:r>
      <w:r w:rsidR="00635B10" w:rsidRPr="0096475B">
        <w:rPr>
          <w:rFonts w:eastAsia="Courier New"/>
          <w:sz w:val="26"/>
          <w:szCs w:val="26"/>
        </w:rPr>
        <w:t>.11.</w:t>
      </w:r>
      <w:r w:rsidRPr="0096475B">
        <w:rPr>
          <w:rFonts w:eastAsia="Courier New"/>
          <w:sz w:val="26"/>
          <w:szCs w:val="26"/>
        </w:rPr>
        <w:t xml:space="preserve">2019 № 431 </w:t>
      </w:r>
      <w:r w:rsidR="0035532B">
        <w:rPr>
          <w:rFonts w:eastAsia="Courier New"/>
          <w:sz w:val="26"/>
          <w:szCs w:val="26"/>
        </w:rPr>
        <w:br/>
      </w:r>
      <w:r w:rsidRPr="0096475B">
        <w:rPr>
          <w:rFonts w:eastAsia="Courier New"/>
          <w:sz w:val="26"/>
          <w:szCs w:val="26"/>
        </w:rPr>
        <w:t xml:space="preserve">«О бюджете Нефтеюганского района на 2020 год и плановый период на 2021 и 2022 годов» без учета федеральных и окружных средств. </w:t>
      </w:r>
    </w:p>
    <w:p w:rsidR="00C0316A" w:rsidRPr="0096475B" w:rsidRDefault="00C0316A" w:rsidP="0035532B">
      <w:pPr>
        <w:ind w:firstLine="709"/>
        <w:jc w:val="both"/>
        <w:rPr>
          <w:sz w:val="26"/>
          <w:szCs w:val="26"/>
        </w:rPr>
      </w:pPr>
      <w:r w:rsidRPr="0096475B">
        <w:rPr>
          <w:sz w:val="26"/>
          <w:szCs w:val="26"/>
        </w:rPr>
        <w:t>В объемах базовых бюджетных ассигнований на 2021 год и на плановый период 2022 и 2023 годов учтены:</w:t>
      </w:r>
    </w:p>
    <w:p w:rsidR="00C0316A" w:rsidRPr="0096475B" w:rsidRDefault="00C0316A" w:rsidP="0035532B">
      <w:pPr>
        <w:ind w:firstLine="709"/>
        <w:jc w:val="both"/>
        <w:rPr>
          <w:sz w:val="26"/>
          <w:szCs w:val="26"/>
        </w:rPr>
      </w:pPr>
      <w:r w:rsidRPr="0096475B">
        <w:rPr>
          <w:sz w:val="26"/>
          <w:szCs w:val="26"/>
        </w:rPr>
        <w:t>1) изменение сценарных условий и основных показателей прогноза социально-экономического развития Нефтеюганского района</w:t>
      </w:r>
      <w:r w:rsidR="0096475B" w:rsidRPr="0096475B">
        <w:rPr>
          <w:sz w:val="26"/>
          <w:szCs w:val="26"/>
        </w:rPr>
        <w:t xml:space="preserve"> </w:t>
      </w:r>
      <w:r w:rsidRPr="0096475B">
        <w:rPr>
          <w:sz w:val="26"/>
          <w:szCs w:val="26"/>
        </w:rPr>
        <w:t>на 2021-2023 годы;</w:t>
      </w:r>
    </w:p>
    <w:p w:rsidR="00C0316A" w:rsidRPr="0096475B" w:rsidRDefault="00C0316A" w:rsidP="0035532B">
      <w:pPr>
        <w:ind w:firstLine="709"/>
        <w:jc w:val="both"/>
        <w:rPr>
          <w:sz w:val="26"/>
          <w:szCs w:val="26"/>
        </w:rPr>
      </w:pPr>
      <w:r w:rsidRPr="0096475B">
        <w:rPr>
          <w:sz w:val="26"/>
          <w:szCs w:val="26"/>
        </w:rPr>
        <w:t xml:space="preserve">2) изменение среднесписочной численности категорий работников, подпадающих под действие </w:t>
      </w:r>
      <w:r w:rsidR="00D87678" w:rsidRPr="0096475B">
        <w:rPr>
          <w:sz w:val="26"/>
          <w:szCs w:val="26"/>
        </w:rPr>
        <w:t>У</w:t>
      </w:r>
      <w:r w:rsidRPr="0096475B">
        <w:rPr>
          <w:sz w:val="26"/>
          <w:szCs w:val="26"/>
        </w:rPr>
        <w:t>казов Президента Российской Федерации</w:t>
      </w:r>
      <w:r w:rsidR="0096475B" w:rsidRPr="0096475B">
        <w:rPr>
          <w:sz w:val="26"/>
          <w:szCs w:val="26"/>
        </w:rPr>
        <w:t xml:space="preserve"> </w:t>
      </w:r>
      <w:r w:rsidRPr="0096475B">
        <w:rPr>
          <w:sz w:val="26"/>
          <w:szCs w:val="26"/>
        </w:rPr>
        <w:t>от</w:t>
      </w:r>
      <w:r w:rsidR="00635B10" w:rsidRPr="0096475B">
        <w:rPr>
          <w:sz w:val="26"/>
          <w:szCs w:val="26"/>
        </w:rPr>
        <w:t xml:space="preserve"> </w:t>
      </w:r>
      <w:r w:rsidRPr="0096475B">
        <w:rPr>
          <w:sz w:val="26"/>
          <w:szCs w:val="26"/>
        </w:rPr>
        <w:t xml:space="preserve">2012 года; </w:t>
      </w:r>
    </w:p>
    <w:p w:rsidR="00C0316A" w:rsidRPr="0096475B" w:rsidRDefault="00C0316A" w:rsidP="0035532B">
      <w:pPr>
        <w:ind w:firstLine="709"/>
        <w:jc w:val="both"/>
        <w:rPr>
          <w:sz w:val="26"/>
          <w:szCs w:val="26"/>
        </w:rPr>
      </w:pPr>
      <w:r w:rsidRPr="0096475B">
        <w:rPr>
          <w:sz w:val="26"/>
          <w:szCs w:val="26"/>
        </w:rPr>
        <w:t>3) изменение базы для начисления страховых взносов в гос</w:t>
      </w:r>
      <w:r w:rsidR="00483D72" w:rsidRPr="0096475B">
        <w:rPr>
          <w:sz w:val="26"/>
          <w:szCs w:val="26"/>
        </w:rPr>
        <w:t>ударственные внебюджетные фонды.</w:t>
      </w:r>
    </w:p>
    <w:p w:rsidR="005A6B53" w:rsidRPr="0096475B" w:rsidRDefault="005A6B53" w:rsidP="0035532B">
      <w:pPr>
        <w:ind w:firstLine="709"/>
        <w:jc w:val="both"/>
        <w:rPr>
          <w:sz w:val="26"/>
          <w:szCs w:val="26"/>
        </w:rPr>
      </w:pPr>
      <w:r w:rsidRPr="0096475B">
        <w:rPr>
          <w:sz w:val="26"/>
          <w:szCs w:val="26"/>
        </w:rPr>
        <w:t>В среднесрочной перспективе бюджетная политика в сфере межбюджетных отношений будет направлена на поддержание устойчивости и сбалансированности местных бюджетов поселений Нефтеюганского района, сохранение предсказуемости и повышение эффективности предоставления межбюджетных трансфертов, усиление ответственности органов местного самоуправления за проводимую бюджетную политику.</w:t>
      </w:r>
    </w:p>
    <w:p w:rsidR="00E95B5C" w:rsidRPr="0096475B" w:rsidRDefault="00E95B5C" w:rsidP="0035532B">
      <w:pPr>
        <w:ind w:firstLine="709"/>
        <w:jc w:val="both"/>
        <w:rPr>
          <w:sz w:val="26"/>
          <w:szCs w:val="26"/>
        </w:rPr>
      </w:pPr>
      <w:r w:rsidRPr="0096475B">
        <w:rPr>
          <w:sz w:val="26"/>
          <w:szCs w:val="26"/>
        </w:rPr>
        <w:t>В условиях сохраняющейся неопределенности, в предстоящем трехлетнем периоде органы местного самоуправления Нефтеюганского района</w:t>
      </w:r>
      <w:r w:rsidR="0096475B" w:rsidRPr="0096475B">
        <w:rPr>
          <w:sz w:val="26"/>
          <w:szCs w:val="26"/>
        </w:rPr>
        <w:t xml:space="preserve"> </w:t>
      </w:r>
      <w:r w:rsidRPr="0096475B">
        <w:rPr>
          <w:sz w:val="26"/>
          <w:szCs w:val="26"/>
        </w:rPr>
        <w:t>должны будут обеспечить эффективное управление муниципальными финансами.</w:t>
      </w:r>
    </w:p>
    <w:p w:rsidR="00A67DA6" w:rsidRPr="0096475B" w:rsidRDefault="00A67DA6" w:rsidP="0035532B">
      <w:pPr>
        <w:autoSpaceDE w:val="0"/>
        <w:autoSpaceDN w:val="0"/>
        <w:adjustRightInd w:val="0"/>
        <w:ind w:firstLine="709"/>
        <w:jc w:val="both"/>
        <w:rPr>
          <w:sz w:val="26"/>
          <w:szCs w:val="26"/>
        </w:rPr>
      </w:pPr>
      <w:r w:rsidRPr="0096475B">
        <w:rPr>
          <w:sz w:val="26"/>
          <w:szCs w:val="26"/>
        </w:rPr>
        <w:t xml:space="preserve">На фоне снижения средней заработной платы работников отраслей внебюджетного сектора экономики, главным распорядителям средств бюджета </w:t>
      </w:r>
      <w:r w:rsidR="00FD6A71" w:rsidRPr="0096475B">
        <w:rPr>
          <w:sz w:val="26"/>
          <w:szCs w:val="26"/>
        </w:rPr>
        <w:t xml:space="preserve">Нефтеюганского района </w:t>
      </w:r>
      <w:r w:rsidRPr="0096475B">
        <w:rPr>
          <w:sz w:val="26"/>
          <w:szCs w:val="26"/>
        </w:rPr>
        <w:t>необходимо будет обеспечить соблюд</w:t>
      </w:r>
      <w:r w:rsidR="00635B10" w:rsidRPr="0096475B">
        <w:rPr>
          <w:sz w:val="26"/>
          <w:szCs w:val="26"/>
        </w:rPr>
        <w:t>ение параметров, установленных У</w:t>
      </w:r>
      <w:r w:rsidRPr="0096475B">
        <w:rPr>
          <w:sz w:val="26"/>
          <w:szCs w:val="26"/>
        </w:rPr>
        <w:t xml:space="preserve">казами Президента Российской Федерации от 2012 года, </w:t>
      </w:r>
      <w:r w:rsidR="0035532B">
        <w:rPr>
          <w:sz w:val="26"/>
          <w:szCs w:val="26"/>
        </w:rPr>
        <w:br/>
      </w:r>
      <w:r w:rsidRPr="0096475B">
        <w:rPr>
          <w:sz w:val="26"/>
          <w:szCs w:val="26"/>
        </w:rPr>
        <w:t xml:space="preserve">по соотношению средней заработной платы отдельных категорий работников бюджетной сферы, подпадающих под действие </w:t>
      </w:r>
      <w:r w:rsidR="00635B10" w:rsidRPr="0096475B">
        <w:rPr>
          <w:sz w:val="26"/>
          <w:szCs w:val="26"/>
        </w:rPr>
        <w:t>У</w:t>
      </w:r>
      <w:r w:rsidRPr="0096475B">
        <w:rPr>
          <w:sz w:val="26"/>
          <w:szCs w:val="26"/>
        </w:rPr>
        <w:t>казов к уровню среднемесячного дохода от трудовой деятельности сложившегося по региону.</w:t>
      </w:r>
    </w:p>
    <w:p w:rsidR="00A67DA6" w:rsidRPr="0096475B" w:rsidRDefault="00A67DA6" w:rsidP="0035532B">
      <w:pPr>
        <w:autoSpaceDE w:val="0"/>
        <w:autoSpaceDN w:val="0"/>
        <w:adjustRightInd w:val="0"/>
        <w:ind w:firstLine="709"/>
        <w:jc w:val="both"/>
        <w:rPr>
          <w:bCs/>
          <w:sz w:val="26"/>
          <w:szCs w:val="26"/>
        </w:rPr>
      </w:pPr>
      <w:r w:rsidRPr="0096475B">
        <w:rPr>
          <w:bCs/>
          <w:sz w:val="26"/>
          <w:szCs w:val="26"/>
        </w:rPr>
        <w:t>Учитывая, что урове</w:t>
      </w:r>
      <w:r w:rsidR="00635B10" w:rsidRPr="0096475B">
        <w:rPr>
          <w:bCs/>
          <w:sz w:val="26"/>
          <w:szCs w:val="26"/>
        </w:rPr>
        <w:t>нь оплаты труда определенных в У</w:t>
      </w:r>
      <w:r w:rsidRPr="0096475B">
        <w:rPr>
          <w:bCs/>
          <w:sz w:val="26"/>
          <w:szCs w:val="26"/>
        </w:rPr>
        <w:t xml:space="preserve">казах Президента Российской Федерации отдельных категорий работников бюджетной сферы зависит от значения показателя среднемесячного дохода от трудовой деятельности </w:t>
      </w:r>
      <w:r w:rsidR="0035532B">
        <w:rPr>
          <w:bCs/>
          <w:sz w:val="26"/>
          <w:szCs w:val="26"/>
        </w:rPr>
        <w:br/>
      </w:r>
      <w:r w:rsidRPr="0096475B">
        <w:rPr>
          <w:bCs/>
          <w:sz w:val="26"/>
          <w:szCs w:val="26"/>
        </w:rPr>
        <w:t xml:space="preserve">по региону, важно в сложившихся условиях обеспечить на планируемый период точность оценки по прогнозу указанного показателя, что позволит качественно спланировать расходы бюджета </w:t>
      </w:r>
      <w:r w:rsidR="00FD6A71" w:rsidRPr="0096475B">
        <w:rPr>
          <w:bCs/>
          <w:sz w:val="26"/>
          <w:szCs w:val="26"/>
        </w:rPr>
        <w:t>Нефтеюганского района</w:t>
      </w:r>
      <w:r w:rsidR="0096475B" w:rsidRPr="0096475B">
        <w:rPr>
          <w:bCs/>
          <w:sz w:val="26"/>
          <w:szCs w:val="26"/>
        </w:rPr>
        <w:t xml:space="preserve"> </w:t>
      </w:r>
      <w:r w:rsidRPr="0096475B">
        <w:rPr>
          <w:bCs/>
          <w:sz w:val="26"/>
          <w:szCs w:val="26"/>
        </w:rPr>
        <w:t>на оплату труда указанных категорий работников бюджетной сферы.</w:t>
      </w:r>
    </w:p>
    <w:p w:rsidR="002D47A9" w:rsidRPr="0096475B" w:rsidRDefault="002D47A9" w:rsidP="0035532B">
      <w:pPr>
        <w:ind w:firstLine="709"/>
        <w:jc w:val="both"/>
        <w:rPr>
          <w:sz w:val="26"/>
          <w:szCs w:val="26"/>
        </w:rPr>
      </w:pPr>
      <w:r w:rsidRPr="0096475B">
        <w:rPr>
          <w:sz w:val="26"/>
          <w:szCs w:val="26"/>
        </w:rPr>
        <w:t xml:space="preserve">Муниципальные образования поселений Нефтеюганского района, являющиеся получателями дотации на выравнивание бюджетной обеспеченности должны обеспечить осуществление мер по социально-экономическому развитию </w:t>
      </w:r>
      <w:r w:rsidR="0035532B">
        <w:rPr>
          <w:sz w:val="26"/>
          <w:szCs w:val="26"/>
        </w:rPr>
        <w:br/>
      </w:r>
      <w:r w:rsidRPr="0096475B">
        <w:rPr>
          <w:sz w:val="26"/>
          <w:szCs w:val="26"/>
        </w:rPr>
        <w:t>и оздоровлению муниципальных финансов в соответствии с соглашениями, заключаемыми главами муниципальных образований поселений с Департаментом финансов Нефтеюганского района.</w:t>
      </w:r>
    </w:p>
    <w:p w:rsidR="00844B88" w:rsidRPr="0096475B" w:rsidRDefault="002D47A9" w:rsidP="0035532B">
      <w:pPr>
        <w:autoSpaceDE w:val="0"/>
        <w:autoSpaceDN w:val="0"/>
        <w:adjustRightInd w:val="0"/>
        <w:ind w:firstLine="709"/>
        <w:jc w:val="both"/>
        <w:rPr>
          <w:sz w:val="26"/>
          <w:szCs w:val="26"/>
        </w:rPr>
      </w:pPr>
      <w:r w:rsidRPr="0096475B">
        <w:rPr>
          <w:sz w:val="26"/>
          <w:szCs w:val="26"/>
        </w:rPr>
        <w:t xml:space="preserve">Распределение выравнивающих трансфертов будет осуществляться с учетом сохранения основных подходов к их распределению, установленных </w:t>
      </w:r>
      <w:r w:rsidR="006E2522" w:rsidRPr="0096475B">
        <w:rPr>
          <w:sz w:val="26"/>
          <w:szCs w:val="26"/>
        </w:rPr>
        <w:t>решением</w:t>
      </w:r>
      <w:r w:rsidR="00844B88" w:rsidRPr="0096475B">
        <w:rPr>
          <w:sz w:val="26"/>
          <w:szCs w:val="26"/>
        </w:rPr>
        <w:t xml:space="preserve"> Думы Нефтеюганского района «Об утверждении Положения о межбюджетных отношениях в муниципальном образовании Нефтеюг</w:t>
      </w:r>
      <w:r w:rsidR="006E2522" w:rsidRPr="0096475B">
        <w:rPr>
          <w:sz w:val="26"/>
          <w:szCs w:val="26"/>
        </w:rPr>
        <w:t>анский район», р</w:t>
      </w:r>
      <w:r w:rsidR="00844B88" w:rsidRPr="0096475B">
        <w:rPr>
          <w:sz w:val="26"/>
          <w:szCs w:val="26"/>
        </w:rPr>
        <w:t>ешением Думы Нефтеюганского района «Об утверждении Порядка предоставления субвенций, субсидий и иных межбюджетных трансфертов из бюджета Нефтеюганского района»</w:t>
      </w:r>
      <w:r w:rsidR="001F7911" w:rsidRPr="0096475B">
        <w:rPr>
          <w:sz w:val="26"/>
          <w:szCs w:val="26"/>
        </w:rPr>
        <w:t>.</w:t>
      </w:r>
    </w:p>
    <w:p w:rsidR="002D47A9" w:rsidRPr="0096475B" w:rsidRDefault="002D47A9" w:rsidP="0035532B">
      <w:pPr>
        <w:autoSpaceDE w:val="0"/>
        <w:autoSpaceDN w:val="0"/>
        <w:adjustRightInd w:val="0"/>
        <w:ind w:firstLine="709"/>
        <w:jc w:val="both"/>
        <w:rPr>
          <w:rFonts w:eastAsia="Courier New"/>
          <w:sz w:val="26"/>
          <w:szCs w:val="26"/>
        </w:rPr>
      </w:pPr>
      <w:r w:rsidRPr="0096475B">
        <w:rPr>
          <w:sz w:val="26"/>
          <w:szCs w:val="26"/>
        </w:rPr>
        <w:t xml:space="preserve">В 2021-2023 годах, в целях содействия устойчивому исполнению местных бюджетов, сохраняется механизм предоставления </w:t>
      </w:r>
      <w:r w:rsidR="00C34BD9" w:rsidRPr="0096475B">
        <w:rPr>
          <w:sz w:val="26"/>
          <w:szCs w:val="26"/>
        </w:rPr>
        <w:t xml:space="preserve">иных межбюджетных трансфертов </w:t>
      </w:r>
      <w:r w:rsidRPr="0096475B">
        <w:rPr>
          <w:sz w:val="26"/>
          <w:szCs w:val="26"/>
        </w:rPr>
        <w:t>на обеспечени</w:t>
      </w:r>
      <w:r w:rsidR="00C34BD9" w:rsidRPr="0096475B">
        <w:rPr>
          <w:sz w:val="26"/>
          <w:szCs w:val="26"/>
        </w:rPr>
        <w:t>е</w:t>
      </w:r>
      <w:r w:rsidRPr="0096475B">
        <w:rPr>
          <w:sz w:val="26"/>
          <w:szCs w:val="26"/>
        </w:rPr>
        <w:t xml:space="preserve"> сбалансированности бюджетов </w:t>
      </w:r>
      <w:r w:rsidR="00C34BD9" w:rsidRPr="0096475B">
        <w:rPr>
          <w:sz w:val="26"/>
          <w:szCs w:val="26"/>
        </w:rPr>
        <w:t>городского и сельских поселений</w:t>
      </w:r>
      <w:r w:rsidRPr="0096475B">
        <w:rPr>
          <w:rFonts w:eastAsia="Courier New"/>
          <w:sz w:val="26"/>
          <w:szCs w:val="26"/>
        </w:rPr>
        <w:t>.</w:t>
      </w:r>
    </w:p>
    <w:p w:rsidR="002D47A9" w:rsidRPr="0096475B" w:rsidRDefault="002D47A9" w:rsidP="0035532B">
      <w:pPr>
        <w:ind w:firstLine="709"/>
        <w:jc w:val="both"/>
        <w:rPr>
          <w:sz w:val="26"/>
          <w:szCs w:val="26"/>
        </w:rPr>
      </w:pPr>
      <w:r w:rsidRPr="0096475B">
        <w:rPr>
          <w:sz w:val="26"/>
          <w:szCs w:val="26"/>
        </w:rPr>
        <w:t xml:space="preserve">Распределение межбюджетных трансфертов из бюджета Нефтеюганского района </w:t>
      </w:r>
      <w:r w:rsidR="00852119" w:rsidRPr="0096475B">
        <w:rPr>
          <w:sz w:val="26"/>
          <w:szCs w:val="26"/>
        </w:rPr>
        <w:t>по</w:t>
      </w:r>
      <w:r w:rsidR="00714A9E" w:rsidRPr="0096475B">
        <w:rPr>
          <w:sz w:val="26"/>
          <w:szCs w:val="26"/>
        </w:rPr>
        <w:t xml:space="preserve"> бюджет</w:t>
      </w:r>
      <w:r w:rsidR="00852119" w:rsidRPr="0096475B">
        <w:rPr>
          <w:sz w:val="26"/>
          <w:szCs w:val="26"/>
        </w:rPr>
        <w:t>ам</w:t>
      </w:r>
      <w:r w:rsidR="00714A9E" w:rsidRPr="0096475B">
        <w:rPr>
          <w:sz w:val="26"/>
          <w:szCs w:val="26"/>
        </w:rPr>
        <w:t xml:space="preserve"> </w:t>
      </w:r>
      <w:r w:rsidRPr="0096475B">
        <w:rPr>
          <w:sz w:val="26"/>
          <w:szCs w:val="26"/>
        </w:rPr>
        <w:t>муниципальны</w:t>
      </w:r>
      <w:r w:rsidR="00714A9E" w:rsidRPr="0096475B">
        <w:rPr>
          <w:sz w:val="26"/>
          <w:szCs w:val="26"/>
        </w:rPr>
        <w:t>х</w:t>
      </w:r>
      <w:r w:rsidRPr="0096475B">
        <w:rPr>
          <w:sz w:val="26"/>
          <w:szCs w:val="26"/>
        </w:rPr>
        <w:t xml:space="preserve"> образовани</w:t>
      </w:r>
      <w:r w:rsidR="00714A9E" w:rsidRPr="0096475B">
        <w:rPr>
          <w:sz w:val="26"/>
          <w:szCs w:val="26"/>
        </w:rPr>
        <w:t>й</w:t>
      </w:r>
      <w:r w:rsidRPr="0096475B">
        <w:rPr>
          <w:sz w:val="26"/>
          <w:szCs w:val="26"/>
        </w:rPr>
        <w:t xml:space="preserve"> поселений Нефтеюганского района, как и в предыдущий период, будет осуществляться </w:t>
      </w:r>
      <w:r w:rsidR="00313FF1" w:rsidRPr="0096475B">
        <w:rPr>
          <w:sz w:val="26"/>
          <w:szCs w:val="26"/>
        </w:rPr>
        <w:t xml:space="preserve">в соответствии </w:t>
      </w:r>
      <w:r w:rsidR="0035532B">
        <w:rPr>
          <w:sz w:val="26"/>
          <w:szCs w:val="26"/>
        </w:rPr>
        <w:br/>
      </w:r>
      <w:r w:rsidR="00313FF1" w:rsidRPr="0096475B">
        <w:rPr>
          <w:sz w:val="26"/>
          <w:szCs w:val="26"/>
        </w:rPr>
        <w:t xml:space="preserve">с порядками, </w:t>
      </w:r>
      <w:r w:rsidR="00BF64F6" w:rsidRPr="0096475B">
        <w:rPr>
          <w:sz w:val="26"/>
          <w:szCs w:val="26"/>
        </w:rPr>
        <w:t>установленными муниципальными правовыми актами Нефтеюганского района</w:t>
      </w:r>
      <w:r w:rsidRPr="0096475B">
        <w:rPr>
          <w:sz w:val="26"/>
          <w:szCs w:val="26"/>
        </w:rPr>
        <w:t xml:space="preserve">, </w:t>
      </w:r>
      <w:r w:rsidR="00313FF1" w:rsidRPr="0096475B">
        <w:rPr>
          <w:sz w:val="26"/>
          <w:szCs w:val="26"/>
        </w:rPr>
        <w:t>а также</w:t>
      </w:r>
      <w:r w:rsidRPr="0096475B">
        <w:rPr>
          <w:sz w:val="26"/>
          <w:szCs w:val="26"/>
        </w:rPr>
        <w:t xml:space="preserve"> по результатам проведенных конкурсов.</w:t>
      </w:r>
    </w:p>
    <w:p w:rsidR="00AE2A41" w:rsidRPr="0096475B" w:rsidRDefault="000F5CC8" w:rsidP="0035532B">
      <w:pPr>
        <w:ind w:firstLine="709"/>
        <w:jc w:val="both"/>
        <w:rPr>
          <w:sz w:val="26"/>
          <w:szCs w:val="26"/>
        </w:rPr>
      </w:pPr>
      <w:r w:rsidRPr="0096475B">
        <w:rPr>
          <w:bCs/>
          <w:sz w:val="26"/>
          <w:szCs w:val="26"/>
        </w:rPr>
        <w:t>Долговая политика Нефтеюганского района на 202</w:t>
      </w:r>
      <w:r w:rsidR="00DD2861" w:rsidRPr="0096475B">
        <w:rPr>
          <w:bCs/>
          <w:sz w:val="26"/>
          <w:szCs w:val="26"/>
        </w:rPr>
        <w:t>1</w:t>
      </w:r>
      <w:r w:rsidRPr="0096475B">
        <w:rPr>
          <w:bCs/>
          <w:sz w:val="26"/>
          <w:szCs w:val="26"/>
        </w:rPr>
        <w:t>-202</w:t>
      </w:r>
      <w:r w:rsidR="00DD2861" w:rsidRPr="0096475B">
        <w:rPr>
          <w:bCs/>
          <w:sz w:val="26"/>
          <w:szCs w:val="26"/>
        </w:rPr>
        <w:t>3</w:t>
      </w:r>
      <w:r w:rsidRPr="0096475B">
        <w:rPr>
          <w:bCs/>
          <w:sz w:val="26"/>
          <w:szCs w:val="26"/>
        </w:rPr>
        <w:t xml:space="preserve"> годы будет направлена на обеспечение сбалансированности бюджета Нефтеюганского района при сохранении долговой устойчивости. </w:t>
      </w:r>
      <w:r w:rsidR="00AE2A41" w:rsidRPr="0096475B">
        <w:rPr>
          <w:sz w:val="26"/>
          <w:szCs w:val="26"/>
        </w:rPr>
        <w:t xml:space="preserve">Основные направления долговой политики </w:t>
      </w:r>
      <w:r w:rsidR="00CB6B82" w:rsidRPr="0096475B">
        <w:rPr>
          <w:sz w:val="26"/>
          <w:szCs w:val="26"/>
        </w:rPr>
        <w:t xml:space="preserve">Нефтеюганского района </w:t>
      </w:r>
      <w:r w:rsidR="00AE2A41" w:rsidRPr="0096475B">
        <w:rPr>
          <w:sz w:val="26"/>
          <w:szCs w:val="26"/>
        </w:rPr>
        <w:t>сформированы с учетом положений пункта 13 статьи 107.1 Бюджетного кодекса Российской Федерации.</w:t>
      </w:r>
    </w:p>
    <w:p w:rsidR="009203A1" w:rsidRPr="0096475B" w:rsidRDefault="009203A1" w:rsidP="0096475B">
      <w:pPr>
        <w:pStyle w:val="a3"/>
        <w:ind w:left="0"/>
        <w:jc w:val="center"/>
        <w:rPr>
          <w:sz w:val="26"/>
          <w:szCs w:val="26"/>
        </w:rPr>
      </w:pPr>
    </w:p>
    <w:p w:rsidR="000F5CC8" w:rsidRPr="0096475B" w:rsidRDefault="000F5CC8" w:rsidP="0096475B">
      <w:pPr>
        <w:pStyle w:val="a3"/>
        <w:ind w:left="0"/>
        <w:jc w:val="center"/>
        <w:rPr>
          <w:sz w:val="26"/>
          <w:szCs w:val="26"/>
        </w:rPr>
      </w:pPr>
      <w:r w:rsidRPr="0096475B">
        <w:rPr>
          <w:sz w:val="26"/>
          <w:szCs w:val="26"/>
        </w:rPr>
        <w:t>Источники внутреннего финансирования дефицита</w:t>
      </w:r>
    </w:p>
    <w:p w:rsidR="0093564A" w:rsidRPr="0096475B" w:rsidRDefault="000F5CC8" w:rsidP="0096475B">
      <w:pPr>
        <w:jc w:val="center"/>
        <w:rPr>
          <w:bCs/>
          <w:sz w:val="26"/>
          <w:szCs w:val="26"/>
        </w:rPr>
      </w:pPr>
      <w:r w:rsidRPr="0096475B">
        <w:rPr>
          <w:sz w:val="26"/>
          <w:szCs w:val="26"/>
        </w:rPr>
        <w:t>бюджета Нефтеюганского района</w:t>
      </w:r>
      <w:r w:rsidR="0093564A" w:rsidRPr="0096475B">
        <w:rPr>
          <w:sz w:val="26"/>
          <w:szCs w:val="26"/>
        </w:rPr>
        <w:t xml:space="preserve"> </w:t>
      </w:r>
      <w:r w:rsidR="0093564A" w:rsidRPr="0096475B">
        <w:rPr>
          <w:bCs/>
          <w:sz w:val="26"/>
          <w:szCs w:val="26"/>
        </w:rPr>
        <w:t xml:space="preserve">на 2021 год и </w:t>
      </w:r>
    </w:p>
    <w:p w:rsidR="0093564A" w:rsidRPr="0096475B" w:rsidRDefault="0093564A" w:rsidP="0096475B">
      <w:pPr>
        <w:jc w:val="center"/>
        <w:rPr>
          <w:bCs/>
          <w:sz w:val="26"/>
          <w:szCs w:val="26"/>
        </w:rPr>
      </w:pPr>
      <w:r w:rsidRPr="0096475B">
        <w:rPr>
          <w:bCs/>
          <w:sz w:val="26"/>
          <w:szCs w:val="26"/>
        </w:rPr>
        <w:t>на плановый</w:t>
      </w:r>
      <w:r w:rsidR="0096475B" w:rsidRPr="0096475B">
        <w:rPr>
          <w:bCs/>
          <w:sz w:val="26"/>
          <w:szCs w:val="26"/>
        </w:rPr>
        <w:t xml:space="preserve"> </w:t>
      </w:r>
      <w:r w:rsidRPr="0096475B">
        <w:rPr>
          <w:bCs/>
          <w:sz w:val="26"/>
          <w:szCs w:val="26"/>
        </w:rPr>
        <w:t>период 2022 и 2023 годов</w:t>
      </w:r>
    </w:p>
    <w:p w:rsidR="0093564A" w:rsidRPr="0096475B" w:rsidRDefault="0093564A" w:rsidP="0096475B">
      <w:pPr>
        <w:autoSpaceDE w:val="0"/>
        <w:autoSpaceDN w:val="0"/>
        <w:adjustRightInd w:val="0"/>
        <w:ind w:firstLine="709"/>
        <w:jc w:val="both"/>
        <w:rPr>
          <w:bCs/>
          <w:sz w:val="26"/>
          <w:szCs w:val="26"/>
        </w:rPr>
      </w:pPr>
    </w:p>
    <w:p w:rsidR="00805B71" w:rsidRPr="0096475B" w:rsidRDefault="000F5CC8" w:rsidP="0035532B">
      <w:pPr>
        <w:autoSpaceDE w:val="0"/>
        <w:autoSpaceDN w:val="0"/>
        <w:adjustRightInd w:val="0"/>
        <w:ind w:firstLine="709"/>
        <w:jc w:val="both"/>
        <w:rPr>
          <w:b/>
          <w:bCs/>
          <w:sz w:val="26"/>
          <w:szCs w:val="26"/>
        </w:rPr>
      </w:pPr>
      <w:r w:rsidRPr="0096475B">
        <w:rPr>
          <w:bCs/>
          <w:sz w:val="26"/>
          <w:szCs w:val="26"/>
        </w:rPr>
        <w:t>Основными источниками погашения дефицита бюджета</w:t>
      </w:r>
      <w:r w:rsidR="00D87678" w:rsidRPr="0096475B">
        <w:rPr>
          <w:bCs/>
          <w:sz w:val="26"/>
          <w:szCs w:val="26"/>
        </w:rPr>
        <w:t xml:space="preserve"> Нефтеюганского района</w:t>
      </w:r>
      <w:r w:rsidRPr="0096475B">
        <w:rPr>
          <w:bCs/>
          <w:sz w:val="26"/>
          <w:szCs w:val="26"/>
        </w:rPr>
        <w:t xml:space="preserve"> является получение кредитов от кредитных организаций бюджетом Нефтеюганского района в валюте Российской Федерации.</w:t>
      </w:r>
      <w:r w:rsidR="0035532B" w:rsidRPr="0096475B">
        <w:rPr>
          <w:b/>
          <w:bCs/>
          <w:sz w:val="26"/>
          <w:szCs w:val="26"/>
        </w:rPr>
        <w:t xml:space="preserve"> </w:t>
      </w:r>
    </w:p>
    <w:p w:rsidR="00E87759" w:rsidRPr="0096475B" w:rsidRDefault="00785258" w:rsidP="0096475B">
      <w:pPr>
        <w:autoSpaceDE w:val="0"/>
        <w:autoSpaceDN w:val="0"/>
        <w:adjustRightInd w:val="0"/>
        <w:jc w:val="both"/>
        <w:rPr>
          <w:bCs/>
          <w:color w:val="FF0000"/>
          <w:sz w:val="26"/>
          <w:szCs w:val="26"/>
        </w:rPr>
      </w:pPr>
      <w:r w:rsidRPr="0096475B">
        <w:rPr>
          <w:bCs/>
          <w:color w:val="FF0000"/>
          <w:sz w:val="26"/>
          <w:szCs w:val="26"/>
        </w:rPr>
        <w:t xml:space="preserve"> </w:t>
      </w:r>
    </w:p>
    <w:p w:rsidR="00D87678" w:rsidRPr="0096475B" w:rsidRDefault="0096475B" w:rsidP="0096475B">
      <w:pPr>
        <w:autoSpaceDE w:val="0"/>
        <w:autoSpaceDN w:val="0"/>
        <w:adjustRightInd w:val="0"/>
        <w:jc w:val="both"/>
        <w:rPr>
          <w:bCs/>
          <w:color w:val="FF0000"/>
          <w:sz w:val="26"/>
          <w:szCs w:val="26"/>
        </w:rPr>
      </w:pPr>
      <w:r w:rsidRPr="0096475B">
        <w:rPr>
          <w:bCs/>
          <w:color w:val="FF0000"/>
          <w:sz w:val="26"/>
          <w:szCs w:val="26"/>
        </w:rPr>
        <w:t xml:space="preserve"> </w:t>
      </w:r>
    </w:p>
    <w:p w:rsidR="00D87678" w:rsidRPr="0096475B" w:rsidRDefault="00D87678" w:rsidP="0096475B">
      <w:pPr>
        <w:rPr>
          <w:bCs/>
          <w:color w:val="FF0000"/>
          <w:sz w:val="26"/>
          <w:szCs w:val="26"/>
        </w:rPr>
      </w:pPr>
      <w:r w:rsidRPr="0096475B">
        <w:rPr>
          <w:bCs/>
          <w:color w:val="FF0000"/>
          <w:sz w:val="26"/>
          <w:szCs w:val="26"/>
        </w:rPr>
        <w:br w:type="page"/>
      </w:r>
    </w:p>
    <w:p w:rsidR="0035532B" w:rsidRPr="004C2088" w:rsidRDefault="0035532B" w:rsidP="0035532B">
      <w:pPr>
        <w:ind w:left="5812"/>
        <w:rPr>
          <w:sz w:val="26"/>
          <w:szCs w:val="26"/>
        </w:rPr>
      </w:pPr>
      <w:r w:rsidRPr="004C2088">
        <w:rPr>
          <w:sz w:val="26"/>
          <w:szCs w:val="26"/>
        </w:rPr>
        <w:t xml:space="preserve">Приложение </w:t>
      </w:r>
      <w:r>
        <w:rPr>
          <w:sz w:val="26"/>
          <w:szCs w:val="26"/>
        </w:rPr>
        <w:t>2</w:t>
      </w:r>
    </w:p>
    <w:p w:rsidR="0035532B" w:rsidRPr="004C2088" w:rsidRDefault="0035532B" w:rsidP="0035532B">
      <w:pPr>
        <w:ind w:left="5812"/>
        <w:rPr>
          <w:sz w:val="26"/>
          <w:szCs w:val="26"/>
        </w:rPr>
      </w:pPr>
      <w:r w:rsidRPr="004C2088">
        <w:rPr>
          <w:sz w:val="26"/>
          <w:szCs w:val="26"/>
        </w:rPr>
        <w:t>к постановлению администрации Нефтеюганского района</w:t>
      </w:r>
    </w:p>
    <w:p w:rsidR="00024478" w:rsidRPr="0096475B" w:rsidRDefault="00024478" w:rsidP="00024478">
      <w:pPr>
        <w:ind w:left="5670"/>
        <w:rPr>
          <w:sz w:val="26"/>
          <w:szCs w:val="26"/>
        </w:rPr>
      </w:pPr>
      <w:r>
        <w:rPr>
          <w:sz w:val="26"/>
          <w:szCs w:val="26"/>
        </w:rPr>
        <w:t xml:space="preserve">    </w:t>
      </w:r>
      <w:r w:rsidRPr="0096475B">
        <w:rPr>
          <w:sz w:val="26"/>
          <w:szCs w:val="26"/>
        </w:rPr>
        <w:t>от</w:t>
      </w:r>
      <w:r>
        <w:rPr>
          <w:sz w:val="26"/>
          <w:szCs w:val="26"/>
        </w:rPr>
        <w:t xml:space="preserve"> 09.10.2020 № 1503-па</w:t>
      </w:r>
    </w:p>
    <w:p w:rsidR="00785258" w:rsidRPr="0096475B" w:rsidRDefault="00785258" w:rsidP="0035532B">
      <w:pPr>
        <w:autoSpaceDE w:val="0"/>
        <w:autoSpaceDN w:val="0"/>
        <w:adjustRightInd w:val="0"/>
        <w:jc w:val="both"/>
        <w:rPr>
          <w:bCs/>
          <w:sz w:val="26"/>
          <w:szCs w:val="26"/>
        </w:rPr>
      </w:pPr>
    </w:p>
    <w:p w:rsidR="00785258" w:rsidRPr="0096475B" w:rsidRDefault="00785258" w:rsidP="0096475B">
      <w:pPr>
        <w:jc w:val="center"/>
        <w:rPr>
          <w:bCs/>
          <w:sz w:val="26"/>
          <w:szCs w:val="26"/>
        </w:rPr>
      </w:pPr>
    </w:p>
    <w:p w:rsidR="0035532B" w:rsidRDefault="001911A2" w:rsidP="0096475B">
      <w:pPr>
        <w:jc w:val="center"/>
        <w:rPr>
          <w:bCs/>
          <w:sz w:val="26"/>
          <w:szCs w:val="26"/>
        </w:rPr>
      </w:pPr>
      <w:r w:rsidRPr="0096475B">
        <w:rPr>
          <w:bCs/>
          <w:sz w:val="26"/>
          <w:szCs w:val="26"/>
        </w:rPr>
        <w:t>Основные х</w:t>
      </w:r>
      <w:r w:rsidR="0099041A" w:rsidRPr="0096475B">
        <w:rPr>
          <w:bCs/>
          <w:sz w:val="26"/>
          <w:szCs w:val="26"/>
        </w:rPr>
        <w:t>арактеристики проекта бюджета</w:t>
      </w:r>
      <w:r w:rsidR="0035532B">
        <w:rPr>
          <w:bCs/>
          <w:sz w:val="26"/>
          <w:szCs w:val="26"/>
        </w:rPr>
        <w:t xml:space="preserve"> </w:t>
      </w:r>
      <w:r w:rsidR="0099041A" w:rsidRPr="0096475B">
        <w:rPr>
          <w:bCs/>
          <w:sz w:val="26"/>
          <w:szCs w:val="26"/>
        </w:rPr>
        <w:t xml:space="preserve">Нефтеюганского района </w:t>
      </w:r>
    </w:p>
    <w:p w:rsidR="0099041A" w:rsidRPr="0096475B" w:rsidRDefault="0099041A" w:rsidP="0096475B">
      <w:pPr>
        <w:jc w:val="center"/>
        <w:rPr>
          <w:bCs/>
          <w:sz w:val="26"/>
          <w:szCs w:val="26"/>
        </w:rPr>
      </w:pPr>
      <w:r w:rsidRPr="0096475B">
        <w:rPr>
          <w:bCs/>
          <w:sz w:val="26"/>
          <w:szCs w:val="26"/>
        </w:rPr>
        <w:t>на 2021 год и</w:t>
      </w:r>
      <w:r w:rsidR="0035532B">
        <w:rPr>
          <w:bCs/>
          <w:sz w:val="26"/>
          <w:szCs w:val="26"/>
        </w:rPr>
        <w:t xml:space="preserve"> </w:t>
      </w:r>
      <w:r w:rsidRPr="0096475B">
        <w:rPr>
          <w:bCs/>
          <w:sz w:val="26"/>
          <w:szCs w:val="26"/>
        </w:rPr>
        <w:t>на плановый</w:t>
      </w:r>
      <w:r w:rsidR="0096475B" w:rsidRPr="0096475B">
        <w:rPr>
          <w:bCs/>
          <w:sz w:val="26"/>
          <w:szCs w:val="26"/>
        </w:rPr>
        <w:t xml:space="preserve"> </w:t>
      </w:r>
      <w:r w:rsidRPr="0096475B">
        <w:rPr>
          <w:bCs/>
          <w:sz w:val="26"/>
          <w:szCs w:val="26"/>
        </w:rPr>
        <w:t>период 2022 и 2023 годов</w:t>
      </w:r>
    </w:p>
    <w:p w:rsidR="0099041A" w:rsidRPr="0096475B" w:rsidRDefault="0099041A" w:rsidP="0096475B">
      <w:pPr>
        <w:jc w:val="center"/>
        <w:rPr>
          <w:b/>
          <w:bCs/>
          <w:sz w:val="26"/>
          <w:szCs w:val="26"/>
        </w:rPr>
      </w:pPr>
    </w:p>
    <w:p w:rsidR="0099041A" w:rsidRPr="0096475B" w:rsidRDefault="0035532B" w:rsidP="0035532B">
      <w:pPr>
        <w:jc w:val="center"/>
        <w:rPr>
          <w:sz w:val="26"/>
          <w:szCs w:val="26"/>
        </w:rPr>
      </w:pPr>
      <w:r>
        <w:rPr>
          <w:sz w:val="26"/>
          <w:szCs w:val="26"/>
        </w:rPr>
        <w:t xml:space="preserve">                                                                                                                     </w:t>
      </w:r>
      <w:r w:rsidR="0099041A" w:rsidRPr="0096475B">
        <w:rPr>
          <w:sz w:val="26"/>
          <w:szCs w:val="26"/>
        </w:rPr>
        <w:t>тыс. рублей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27"/>
        <w:gridCol w:w="2126"/>
        <w:gridCol w:w="2551"/>
      </w:tblGrid>
      <w:tr w:rsidR="0099041A" w:rsidRPr="0096475B" w:rsidTr="0035532B">
        <w:tc>
          <w:tcPr>
            <w:tcW w:w="2943" w:type="dxa"/>
          </w:tcPr>
          <w:p w:rsidR="0099041A" w:rsidRPr="0096475B" w:rsidRDefault="0099041A" w:rsidP="0096475B">
            <w:pPr>
              <w:rPr>
                <w:sz w:val="26"/>
                <w:szCs w:val="26"/>
              </w:rPr>
            </w:pPr>
            <w:r w:rsidRPr="0096475B">
              <w:rPr>
                <w:sz w:val="26"/>
                <w:szCs w:val="26"/>
              </w:rPr>
              <w:t>Показатель</w:t>
            </w:r>
            <w:r w:rsidRPr="0096475B">
              <w:rPr>
                <w:rStyle w:val="ab"/>
                <w:sz w:val="26"/>
                <w:szCs w:val="26"/>
              </w:rPr>
              <w:footnoteReference w:id="1"/>
            </w:r>
          </w:p>
        </w:tc>
        <w:tc>
          <w:tcPr>
            <w:tcW w:w="2127" w:type="dxa"/>
          </w:tcPr>
          <w:p w:rsidR="0099041A" w:rsidRPr="0096475B" w:rsidRDefault="0099041A" w:rsidP="0096475B">
            <w:pPr>
              <w:jc w:val="center"/>
              <w:rPr>
                <w:sz w:val="26"/>
                <w:szCs w:val="26"/>
              </w:rPr>
            </w:pPr>
            <w:r w:rsidRPr="0096475B">
              <w:rPr>
                <w:sz w:val="26"/>
                <w:szCs w:val="26"/>
              </w:rPr>
              <w:t>2021 год</w:t>
            </w:r>
          </w:p>
        </w:tc>
        <w:tc>
          <w:tcPr>
            <w:tcW w:w="2126" w:type="dxa"/>
          </w:tcPr>
          <w:p w:rsidR="0099041A" w:rsidRPr="0096475B" w:rsidRDefault="0099041A" w:rsidP="0096475B">
            <w:pPr>
              <w:jc w:val="center"/>
              <w:rPr>
                <w:sz w:val="26"/>
                <w:szCs w:val="26"/>
              </w:rPr>
            </w:pPr>
            <w:r w:rsidRPr="0096475B">
              <w:rPr>
                <w:sz w:val="26"/>
                <w:szCs w:val="26"/>
              </w:rPr>
              <w:t>2022 год</w:t>
            </w:r>
          </w:p>
        </w:tc>
        <w:tc>
          <w:tcPr>
            <w:tcW w:w="2551" w:type="dxa"/>
          </w:tcPr>
          <w:p w:rsidR="0099041A" w:rsidRPr="0096475B" w:rsidRDefault="0099041A" w:rsidP="0096475B">
            <w:pPr>
              <w:jc w:val="center"/>
              <w:rPr>
                <w:sz w:val="26"/>
                <w:szCs w:val="26"/>
              </w:rPr>
            </w:pPr>
            <w:r w:rsidRPr="0096475B">
              <w:rPr>
                <w:sz w:val="26"/>
                <w:szCs w:val="26"/>
              </w:rPr>
              <w:t>2023 год</w:t>
            </w:r>
          </w:p>
        </w:tc>
      </w:tr>
      <w:tr w:rsidR="00C650C3" w:rsidRPr="0096475B" w:rsidTr="0035532B">
        <w:tc>
          <w:tcPr>
            <w:tcW w:w="2943" w:type="dxa"/>
          </w:tcPr>
          <w:p w:rsidR="00C650C3" w:rsidRPr="0096475B" w:rsidRDefault="00C650C3" w:rsidP="0096475B">
            <w:pPr>
              <w:rPr>
                <w:sz w:val="26"/>
                <w:szCs w:val="26"/>
              </w:rPr>
            </w:pPr>
            <w:r w:rsidRPr="0096475B">
              <w:rPr>
                <w:sz w:val="26"/>
                <w:szCs w:val="26"/>
              </w:rPr>
              <w:t>Доходы</w:t>
            </w:r>
          </w:p>
        </w:tc>
        <w:tc>
          <w:tcPr>
            <w:tcW w:w="2127" w:type="dxa"/>
          </w:tcPr>
          <w:p w:rsidR="00C650C3" w:rsidRPr="0096475B" w:rsidRDefault="00C650C3" w:rsidP="0096475B">
            <w:pPr>
              <w:jc w:val="center"/>
              <w:rPr>
                <w:sz w:val="26"/>
                <w:szCs w:val="26"/>
              </w:rPr>
            </w:pPr>
            <w:r w:rsidRPr="0096475B">
              <w:rPr>
                <w:sz w:val="26"/>
                <w:szCs w:val="26"/>
              </w:rPr>
              <w:t>5 </w:t>
            </w:r>
            <w:r w:rsidR="00AE5CC6" w:rsidRPr="0096475B">
              <w:rPr>
                <w:sz w:val="26"/>
                <w:szCs w:val="26"/>
              </w:rPr>
              <w:t>6</w:t>
            </w:r>
            <w:r w:rsidR="00813699" w:rsidRPr="0096475B">
              <w:rPr>
                <w:sz w:val="26"/>
                <w:szCs w:val="26"/>
              </w:rPr>
              <w:t>93</w:t>
            </w:r>
            <w:r w:rsidRPr="0096475B">
              <w:rPr>
                <w:sz w:val="26"/>
                <w:szCs w:val="26"/>
              </w:rPr>
              <w:t> </w:t>
            </w:r>
            <w:r w:rsidR="00813699" w:rsidRPr="0096475B">
              <w:rPr>
                <w:sz w:val="26"/>
                <w:szCs w:val="26"/>
              </w:rPr>
              <w:t>964</w:t>
            </w:r>
            <w:r w:rsidRPr="0096475B">
              <w:rPr>
                <w:sz w:val="26"/>
                <w:szCs w:val="26"/>
              </w:rPr>
              <w:t>,</w:t>
            </w:r>
            <w:r w:rsidR="00AE5CC6" w:rsidRPr="0096475B">
              <w:rPr>
                <w:sz w:val="26"/>
                <w:szCs w:val="26"/>
              </w:rPr>
              <w:t>29492</w:t>
            </w:r>
          </w:p>
        </w:tc>
        <w:tc>
          <w:tcPr>
            <w:tcW w:w="2126" w:type="dxa"/>
          </w:tcPr>
          <w:p w:rsidR="00C650C3" w:rsidRPr="0096475B" w:rsidRDefault="00C650C3" w:rsidP="0096475B">
            <w:pPr>
              <w:jc w:val="center"/>
              <w:rPr>
                <w:sz w:val="26"/>
                <w:szCs w:val="26"/>
              </w:rPr>
            </w:pPr>
            <w:r w:rsidRPr="0096475B">
              <w:rPr>
                <w:sz w:val="26"/>
                <w:szCs w:val="26"/>
              </w:rPr>
              <w:t>4 7</w:t>
            </w:r>
            <w:r w:rsidR="00AE5CC6" w:rsidRPr="0096475B">
              <w:rPr>
                <w:sz w:val="26"/>
                <w:szCs w:val="26"/>
              </w:rPr>
              <w:t>09</w:t>
            </w:r>
            <w:r w:rsidRPr="0096475B">
              <w:rPr>
                <w:sz w:val="26"/>
                <w:szCs w:val="26"/>
              </w:rPr>
              <w:t> </w:t>
            </w:r>
            <w:r w:rsidR="00AE5CC6" w:rsidRPr="0096475B">
              <w:rPr>
                <w:sz w:val="26"/>
                <w:szCs w:val="26"/>
              </w:rPr>
              <w:t>083</w:t>
            </w:r>
            <w:r w:rsidRPr="0096475B">
              <w:rPr>
                <w:sz w:val="26"/>
                <w:szCs w:val="26"/>
              </w:rPr>
              <w:t>,5</w:t>
            </w:r>
          </w:p>
        </w:tc>
        <w:tc>
          <w:tcPr>
            <w:tcW w:w="2551" w:type="dxa"/>
          </w:tcPr>
          <w:p w:rsidR="00C650C3" w:rsidRPr="0096475B" w:rsidRDefault="00C650C3" w:rsidP="0096475B">
            <w:pPr>
              <w:jc w:val="center"/>
              <w:rPr>
                <w:sz w:val="26"/>
                <w:szCs w:val="26"/>
              </w:rPr>
            </w:pPr>
            <w:r w:rsidRPr="0096475B">
              <w:rPr>
                <w:sz w:val="26"/>
                <w:szCs w:val="26"/>
              </w:rPr>
              <w:t>4 85</w:t>
            </w:r>
            <w:r w:rsidR="00AE5CC6" w:rsidRPr="0096475B">
              <w:rPr>
                <w:sz w:val="26"/>
                <w:szCs w:val="26"/>
              </w:rPr>
              <w:t>6</w:t>
            </w:r>
            <w:r w:rsidRPr="0096475B">
              <w:rPr>
                <w:sz w:val="26"/>
                <w:szCs w:val="26"/>
              </w:rPr>
              <w:t> </w:t>
            </w:r>
            <w:r w:rsidR="00AE5CC6" w:rsidRPr="0096475B">
              <w:rPr>
                <w:sz w:val="26"/>
                <w:szCs w:val="26"/>
              </w:rPr>
              <w:t>232</w:t>
            </w:r>
            <w:r w:rsidRPr="0096475B">
              <w:rPr>
                <w:sz w:val="26"/>
                <w:szCs w:val="26"/>
              </w:rPr>
              <w:t>,4</w:t>
            </w:r>
          </w:p>
        </w:tc>
      </w:tr>
      <w:tr w:rsidR="0099041A" w:rsidRPr="0096475B" w:rsidTr="0035532B">
        <w:tc>
          <w:tcPr>
            <w:tcW w:w="2943" w:type="dxa"/>
          </w:tcPr>
          <w:p w:rsidR="0099041A" w:rsidRPr="0096475B" w:rsidRDefault="0099041A" w:rsidP="0096475B">
            <w:pPr>
              <w:rPr>
                <w:sz w:val="26"/>
                <w:szCs w:val="26"/>
              </w:rPr>
            </w:pPr>
            <w:r w:rsidRPr="0096475B">
              <w:rPr>
                <w:sz w:val="26"/>
                <w:szCs w:val="26"/>
              </w:rPr>
              <w:t>Расходы</w:t>
            </w:r>
          </w:p>
        </w:tc>
        <w:tc>
          <w:tcPr>
            <w:tcW w:w="2127" w:type="dxa"/>
          </w:tcPr>
          <w:p w:rsidR="0099041A" w:rsidRPr="0096475B" w:rsidRDefault="00147F84" w:rsidP="0096475B">
            <w:pPr>
              <w:jc w:val="center"/>
              <w:rPr>
                <w:sz w:val="26"/>
                <w:szCs w:val="26"/>
              </w:rPr>
            </w:pPr>
            <w:r w:rsidRPr="0096475B">
              <w:rPr>
                <w:sz w:val="26"/>
                <w:szCs w:val="26"/>
              </w:rPr>
              <w:t>5</w:t>
            </w:r>
            <w:r w:rsidR="006901F0" w:rsidRPr="0096475B">
              <w:rPr>
                <w:sz w:val="26"/>
                <w:szCs w:val="26"/>
              </w:rPr>
              <w:t> 8</w:t>
            </w:r>
            <w:r w:rsidR="00813699" w:rsidRPr="0096475B">
              <w:rPr>
                <w:sz w:val="26"/>
                <w:szCs w:val="26"/>
              </w:rPr>
              <w:t>88</w:t>
            </w:r>
            <w:r w:rsidR="006901F0" w:rsidRPr="0096475B">
              <w:rPr>
                <w:sz w:val="26"/>
                <w:szCs w:val="26"/>
              </w:rPr>
              <w:t> </w:t>
            </w:r>
            <w:r w:rsidR="00813699" w:rsidRPr="0096475B">
              <w:rPr>
                <w:sz w:val="26"/>
                <w:szCs w:val="26"/>
              </w:rPr>
              <w:t>964</w:t>
            </w:r>
            <w:r w:rsidR="006901F0" w:rsidRPr="0096475B">
              <w:rPr>
                <w:sz w:val="26"/>
                <w:szCs w:val="26"/>
              </w:rPr>
              <w:t>,29492</w:t>
            </w:r>
          </w:p>
        </w:tc>
        <w:tc>
          <w:tcPr>
            <w:tcW w:w="2126" w:type="dxa"/>
          </w:tcPr>
          <w:p w:rsidR="0099041A" w:rsidRPr="0096475B" w:rsidRDefault="00147F84" w:rsidP="0096475B">
            <w:pPr>
              <w:jc w:val="center"/>
              <w:rPr>
                <w:sz w:val="26"/>
                <w:szCs w:val="26"/>
              </w:rPr>
            </w:pPr>
            <w:r w:rsidRPr="0096475B">
              <w:rPr>
                <w:sz w:val="26"/>
                <w:szCs w:val="26"/>
              </w:rPr>
              <w:t>4 90</w:t>
            </w:r>
            <w:r w:rsidR="006901F0" w:rsidRPr="0096475B">
              <w:rPr>
                <w:sz w:val="26"/>
                <w:szCs w:val="26"/>
              </w:rPr>
              <w:t>4</w:t>
            </w:r>
            <w:r w:rsidRPr="0096475B">
              <w:rPr>
                <w:sz w:val="26"/>
                <w:szCs w:val="26"/>
              </w:rPr>
              <w:t> </w:t>
            </w:r>
            <w:r w:rsidR="006901F0" w:rsidRPr="0096475B">
              <w:rPr>
                <w:sz w:val="26"/>
                <w:szCs w:val="26"/>
              </w:rPr>
              <w:t>083</w:t>
            </w:r>
            <w:r w:rsidRPr="0096475B">
              <w:rPr>
                <w:sz w:val="26"/>
                <w:szCs w:val="26"/>
              </w:rPr>
              <w:t>,5</w:t>
            </w:r>
          </w:p>
        </w:tc>
        <w:tc>
          <w:tcPr>
            <w:tcW w:w="2551" w:type="dxa"/>
          </w:tcPr>
          <w:p w:rsidR="0099041A" w:rsidRPr="0096475B" w:rsidRDefault="00147F84" w:rsidP="0096475B">
            <w:pPr>
              <w:jc w:val="center"/>
              <w:rPr>
                <w:sz w:val="26"/>
                <w:szCs w:val="26"/>
              </w:rPr>
            </w:pPr>
            <w:r w:rsidRPr="0096475B">
              <w:rPr>
                <w:sz w:val="26"/>
                <w:szCs w:val="26"/>
              </w:rPr>
              <w:t>5 0</w:t>
            </w:r>
            <w:r w:rsidR="006901F0" w:rsidRPr="0096475B">
              <w:rPr>
                <w:sz w:val="26"/>
                <w:szCs w:val="26"/>
              </w:rPr>
              <w:t>51</w:t>
            </w:r>
            <w:r w:rsidRPr="0096475B">
              <w:rPr>
                <w:sz w:val="26"/>
                <w:szCs w:val="26"/>
              </w:rPr>
              <w:t> </w:t>
            </w:r>
            <w:r w:rsidR="006901F0" w:rsidRPr="0096475B">
              <w:rPr>
                <w:sz w:val="26"/>
                <w:szCs w:val="26"/>
              </w:rPr>
              <w:t>232</w:t>
            </w:r>
            <w:r w:rsidRPr="0096475B">
              <w:rPr>
                <w:sz w:val="26"/>
                <w:szCs w:val="26"/>
              </w:rPr>
              <w:t>,4</w:t>
            </w:r>
          </w:p>
        </w:tc>
      </w:tr>
      <w:tr w:rsidR="0099041A" w:rsidRPr="0096475B" w:rsidTr="0035532B">
        <w:tc>
          <w:tcPr>
            <w:tcW w:w="2943" w:type="dxa"/>
          </w:tcPr>
          <w:p w:rsidR="0099041A" w:rsidRPr="0096475B" w:rsidRDefault="0099041A" w:rsidP="0096475B">
            <w:pPr>
              <w:rPr>
                <w:sz w:val="26"/>
                <w:szCs w:val="26"/>
              </w:rPr>
            </w:pPr>
            <w:r w:rsidRPr="0096475B">
              <w:rPr>
                <w:sz w:val="26"/>
                <w:szCs w:val="26"/>
              </w:rPr>
              <w:t>Дефицит (-),</w:t>
            </w:r>
          </w:p>
          <w:p w:rsidR="0099041A" w:rsidRPr="0096475B" w:rsidRDefault="0099041A" w:rsidP="0096475B">
            <w:pPr>
              <w:rPr>
                <w:sz w:val="26"/>
                <w:szCs w:val="26"/>
              </w:rPr>
            </w:pPr>
            <w:r w:rsidRPr="0096475B">
              <w:rPr>
                <w:sz w:val="26"/>
                <w:szCs w:val="26"/>
              </w:rPr>
              <w:t>Профицит (+)</w:t>
            </w:r>
          </w:p>
        </w:tc>
        <w:tc>
          <w:tcPr>
            <w:tcW w:w="2127" w:type="dxa"/>
          </w:tcPr>
          <w:p w:rsidR="0099041A" w:rsidRPr="0096475B" w:rsidRDefault="00147F84" w:rsidP="0096475B">
            <w:pPr>
              <w:jc w:val="center"/>
              <w:rPr>
                <w:sz w:val="26"/>
                <w:szCs w:val="26"/>
              </w:rPr>
            </w:pPr>
            <w:r w:rsidRPr="0096475B">
              <w:rPr>
                <w:sz w:val="26"/>
                <w:szCs w:val="26"/>
              </w:rPr>
              <w:t>1</w:t>
            </w:r>
            <w:r w:rsidR="006901F0" w:rsidRPr="0096475B">
              <w:rPr>
                <w:sz w:val="26"/>
                <w:szCs w:val="26"/>
              </w:rPr>
              <w:t>9</w:t>
            </w:r>
            <w:r w:rsidRPr="0096475B">
              <w:rPr>
                <w:sz w:val="26"/>
                <w:szCs w:val="26"/>
              </w:rPr>
              <w:t>5 000,0</w:t>
            </w:r>
          </w:p>
        </w:tc>
        <w:tc>
          <w:tcPr>
            <w:tcW w:w="2126" w:type="dxa"/>
          </w:tcPr>
          <w:p w:rsidR="0099041A" w:rsidRPr="0096475B" w:rsidRDefault="00147F84" w:rsidP="0096475B">
            <w:pPr>
              <w:jc w:val="center"/>
              <w:rPr>
                <w:sz w:val="26"/>
                <w:szCs w:val="26"/>
              </w:rPr>
            </w:pPr>
            <w:r w:rsidRPr="0096475B">
              <w:rPr>
                <w:sz w:val="26"/>
                <w:szCs w:val="26"/>
              </w:rPr>
              <w:t>19</w:t>
            </w:r>
            <w:r w:rsidR="006901F0" w:rsidRPr="0096475B">
              <w:rPr>
                <w:sz w:val="26"/>
                <w:szCs w:val="26"/>
              </w:rPr>
              <w:t>5</w:t>
            </w:r>
            <w:r w:rsidRPr="0096475B">
              <w:rPr>
                <w:sz w:val="26"/>
                <w:szCs w:val="26"/>
              </w:rPr>
              <w:t> 000,0</w:t>
            </w:r>
          </w:p>
        </w:tc>
        <w:tc>
          <w:tcPr>
            <w:tcW w:w="2551" w:type="dxa"/>
          </w:tcPr>
          <w:p w:rsidR="0099041A" w:rsidRPr="0096475B" w:rsidRDefault="00147F84" w:rsidP="0096475B">
            <w:pPr>
              <w:jc w:val="center"/>
              <w:rPr>
                <w:sz w:val="26"/>
                <w:szCs w:val="26"/>
              </w:rPr>
            </w:pPr>
            <w:r w:rsidRPr="0096475B">
              <w:rPr>
                <w:sz w:val="26"/>
                <w:szCs w:val="26"/>
              </w:rPr>
              <w:t>19</w:t>
            </w:r>
            <w:r w:rsidR="006901F0" w:rsidRPr="0096475B">
              <w:rPr>
                <w:sz w:val="26"/>
                <w:szCs w:val="26"/>
              </w:rPr>
              <w:t>5</w:t>
            </w:r>
            <w:r w:rsidRPr="0096475B">
              <w:rPr>
                <w:sz w:val="26"/>
                <w:szCs w:val="26"/>
              </w:rPr>
              <w:t> 000,0</w:t>
            </w:r>
          </w:p>
        </w:tc>
      </w:tr>
    </w:tbl>
    <w:p w:rsidR="001911A2" w:rsidRPr="0096475B" w:rsidRDefault="001911A2" w:rsidP="0096475B">
      <w:pPr>
        <w:jc w:val="both"/>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p w:rsidR="001911A2" w:rsidRPr="0096475B" w:rsidRDefault="001911A2" w:rsidP="0096475B">
      <w:pPr>
        <w:rPr>
          <w:sz w:val="26"/>
          <w:szCs w:val="26"/>
        </w:rPr>
      </w:pPr>
    </w:p>
    <w:sectPr w:rsidR="001911A2" w:rsidRPr="0096475B" w:rsidSect="003625F9">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2F" w:rsidRDefault="007C0C2F" w:rsidP="009E0393">
      <w:r>
        <w:separator/>
      </w:r>
    </w:p>
  </w:endnote>
  <w:endnote w:type="continuationSeparator" w:id="0">
    <w:p w:rsidR="007C0C2F" w:rsidRDefault="007C0C2F" w:rsidP="009E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2F" w:rsidRDefault="007C0C2F" w:rsidP="009E0393">
      <w:r>
        <w:separator/>
      </w:r>
    </w:p>
  </w:footnote>
  <w:footnote w:type="continuationSeparator" w:id="0">
    <w:p w:rsidR="007C0C2F" w:rsidRDefault="007C0C2F" w:rsidP="009E0393">
      <w:r>
        <w:continuationSeparator/>
      </w:r>
    </w:p>
  </w:footnote>
  <w:footnote w:id="1">
    <w:p w:rsidR="003625F9" w:rsidRDefault="003625F9" w:rsidP="00153662">
      <w:r w:rsidRPr="00AE5CC6">
        <w:rPr>
          <w:rStyle w:val="ab"/>
          <w:sz w:val="28"/>
          <w:szCs w:val="28"/>
        </w:rPr>
        <w:footnoteRef/>
      </w:r>
      <w:r>
        <w:t>Без учета безвозмездных поступлений из федерального бюджета</w:t>
      </w:r>
    </w:p>
    <w:p w:rsidR="003625F9" w:rsidRDefault="003625F9" w:rsidP="0099041A">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56024"/>
      <w:docPartObj>
        <w:docPartGallery w:val="Page Numbers (Top of Page)"/>
        <w:docPartUnique/>
      </w:docPartObj>
    </w:sdtPr>
    <w:sdtEndPr>
      <w:rPr>
        <w:sz w:val="24"/>
        <w:szCs w:val="24"/>
      </w:rPr>
    </w:sdtEndPr>
    <w:sdtContent>
      <w:p w:rsidR="003625F9" w:rsidRPr="003625F9" w:rsidRDefault="003625F9">
        <w:pPr>
          <w:pStyle w:val="a5"/>
          <w:jc w:val="center"/>
          <w:rPr>
            <w:sz w:val="24"/>
            <w:szCs w:val="24"/>
          </w:rPr>
        </w:pPr>
        <w:r w:rsidRPr="003625F9">
          <w:rPr>
            <w:sz w:val="24"/>
            <w:szCs w:val="24"/>
          </w:rPr>
          <w:fldChar w:fldCharType="begin"/>
        </w:r>
        <w:r w:rsidRPr="003625F9">
          <w:rPr>
            <w:sz w:val="24"/>
            <w:szCs w:val="24"/>
          </w:rPr>
          <w:instrText>PAGE   \* MERGEFORMAT</w:instrText>
        </w:r>
        <w:r w:rsidRPr="003625F9">
          <w:rPr>
            <w:sz w:val="24"/>
            <w:szCs w:val="24"/>
          </w:rPr>
          <w:fldChar w:fldCharType="separate"/>
        </w:r>
        <w:r w:rsidR="007B2E7A">
          <w:rPr>
            <w:noProof/>
            <w:sz w:val="24"/>
            <w:szCs w:val="24"/>
          </w:rPr>
          <w:t>10</w:t>
        </w:r>
        <w:r w:rsidRPr="003625F9">
          <w:rPr>
            <w:sz w:val="24"/>
            <w:szCs w:val="24"/>
          </w:rPr>
          <w:fldChar w:fldCharType="end"/>
        </w:r>
      </w:p>
    </w:sdtContent>
  </w:sdt>
  <w:p w:rsidR="003625F9" w:rsidRDefault="003625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21671800"/>
    <w:multiLevelType w:val="hybridMultilevel"/>
    <w:tmpl w:val="B51EC1C8"/>
    <w:lvl w:ilvl="0" w:tplc="0EC634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7712BE5"/>
    <w:multiLevelType w:val="hybridMultilevel"/>
    <w:tmpl w:val="48AAF09C"/>
    <w:lvl w:ilvl="0" w:tplc="0EC634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36"/>
    <w:rsid w:val="00024478"/>
    <w:rsid w:val="00027E15"/>
    <w:rsid w:val="00027E61"/>
    <w:rsid w:val="000341B9"/>
    <w:rsid w:val="000352F2"/>
    <w:rsid w:val="000441BE"/>
    <w:rsid w:val="00053AF1"/>
    <w:rsid w:val="00056AD4"/>
    <w:rsid w:val="000635F0"/>
    <w:rsid w:val="00065A35"/>
    <w:rsid w:val="00066444"/>
    <w:rsid w:val="000732D7"/>
    <w:rsid w:val="000B6CC0"/>
    <w:rsid w:val="000E4036"/>
    <w:rsid w:val="000E5B8A"/>
    <w:rsid w:val="000F1F46"/>
    <w:rsid w:val="000F5CC8"/>
    <w:rsid w:val="001118E8"/>
    <w:rsid w:val="00113165"/>
    <w:rsid w:val="001256C1"/>
    <w:rsid w:val="001359C0"/>
    <w:rsid w:val="00142F8C"/>
    <w:rsid w:val="0014447C"/>
    <w:rsid w:val="00147F84"/>
    <w:rsid w:val="0015043F"/>
    <w:rsid w:val="00153662"/>
    <w:rsid w:val="001621CD"/>
    <w:rsid w:val="00173620"/>
    <w:rsid w:val="001758BF"/>
    <w:rsid w:val="001910B8"/>
    <w:rsid w:val="001911A2"/>
    <w:rsid w:val="001A3251"/>
    <w:rsid w:val="001E1153"/>
    <w:rsid w:val="001E3C3E"/>
    <w:rsid w:val="001E581D"/>
    <w:rsid w:val="001F4BAC"/>
    <w:rsid w:val="001F7911"/>
    <w:rsid w:val="00291CBF"/>
    <w:rsid w:val="002A20E6"/>
    <w:rsid w:val="002A23F9"/>
    <w:rsid w:val="002A7828"/>
    <w:rsid w:val="002B1789"/>
    <w:rsid w:val="002C1089"/>
    <w:rsid w:val="002D22C0"/>
    <w:rsid w:val="002D47A9"/>
    <w:rsid w:val="002E7904"/>
    <w:rsid w:val="00313FF1"/>
    <w:rsid w:val="003210D7"/>
    <w:rsid w:val="00330862"/>
    <w:rsid w:val="00334B8B"/>
    <w:rsid w:val="0035532B"/>
    <w:rsid w:val="00361004"/>
    <w:rsid w:val="003625F9"/>
    <w:rsid w:val="00385FFF"/>
    <w:rsid w:val="003D5BC5"/>
    <w:rsid w:val="004143BD"/>
    <w:rsid w:val="004327DD"/>
    <w:rsid w:val="00432D01"/>
    <w:rsid w:val="004422A5"/>
    <w:rsid w:val="00455F5B"/>
    <w:rsid w:val="00466236"/>
    <w:rsid w:val="00482FEA"/>
    <w:rsid w:val="00483D72"/>
    <w:rsid w:val="00491D07"/>
    <w:rsid w:val="00491FDD"/>
    <w:rsid w:val="004A2829"/>
    <w:rsid w:val="004A6D63"/>
    <w:rsid w:val="004B1658"/>
    <w:rsid w:val="004B6FAA"/>
    <w:rsid w:val="004C7B9F"/>
    <w:rsid w:val="004D1582"/>
    <w:rsid w:val="004D7A9E"/>
    <w:rsid w:val="00510CD8"/>
    <w:rsid w:val="005219CA"/>
    <w:rsid w:val="00560B5F"/>
    <w:rsid w:val="00571383"/>
    <w:rsid w:val="00572DCC"/>
    <w:rsid w:val="005777FE"/>
    <w:rsid w:val="00595888"/>
    <w:rsid w:val="00596914"/>
    <w:rsid w:val="005A0794"/>
    <w:rsid w:val="005A6B53"/>
    <w:rsid w:val="005C5D24"/>
    <w:rsid w:val="005E47A7"/>
    <w:rsid w:val="005E7A01"/>
    <w:rsid w:val="0060303A"/>
    <w:rsid w:val="00635B10"/>
    <w:rsid w:val="00636AA5"/>
    <w:rsid w:val="006470F4"/>
    <w:rsid w:val="00672DAA"/>
    <w:rsid w:val="006901F0"/>
    <w:rsid w:val="006B602C"/>
    <w:rsid w:val="006B668E"/>
    <w:rsid w:val="006E2522"/>
    <w:rsid w:val="00714A9E"/>
    <w:rsid w:val="00741AEC"/>
    <w:rsid w:val="007578F1"/>
    <w:rsid w:val="00785258"/>
    <w:rsid w:val="007953B7"/>
    <w:rsid w:val="007A1E11"/>
    <w:rsid w:val="007A5C44"/>
    <w:rsid w:val="007B2E7A"/>
    <w:rsid w:val="007C0C2F"/>
    <w:rsid w:val="007C7816"/>
    <w:rsid w:val="007E71BC"/>
    <w:rsid w:val="00805B71"/>
    <w:rsid w:val="00813699"/>
    <w:rsid w:val="008329C1"/>
    <w:rsid w:val="00844B88"/>
    <w:rsid w:val="00852119"/>
    <w:rsid w:val="00880C30"/>
    <w:rsid w:val="008819FB"/>
    <w:rsid w:val="00890B5E"/>
    <w:rsid w:val="00891AEA"/>
    <w:rsid w:val="00893410"/>
    <w:rsid w:val="00901A60"/>
    <w:rsid w:val="009203A1"/>
    <w:rsid w:val="009219FA"/>
    <w:rsid w:val="0093564A"/>
    <w:rsid w:val="00937BAD"/>
    <w:rsid w:val="0096475B"/>
    <w:rsid w:val="00975254"/>
    <w:rsid w:val="0099041A"/>
    <w:rsid w:val="00992049"/>
    <w:rsid w:val="009A1790"/>
    <w:rsid w:val="009B4743"/>
    <w:rsid w:val="009C4D5F"/>
    <w:rsid w:val="009D63DF"/>
    <w:rsid w:val="009E0393"/>
    <w:rsid w:val="009F1E56"/>
    <w:rsid w:val="00A00A4B"/>
    <w:rsid w:val="00A04E5E"/>
    <w:rsid w:val="00A143AC"/>
    <w:rsid w:val="00A249F0"/>
    <w:rsid w:val="00A44BEB"/>
    <w:rsid w:val="00A67DA6"/>
    <w:rsid w:val="00A7385D"/>
    <w:rsid w:val="00A8682C"/>
    <w:rsid w:val="00AB3098"/>
    <w:rsid w:val="00AC73DF"/>
    <w:rsid w:val="00AD2EDF"/>
    <w:rsid w:val="00AE2A41"/>
    <w:rsid w:val="00AE5802"/>
    <w:rsid w:val="00AE5CC6"/>
    <w:rsid w:val="00AE6BAA"/>
    <w:rsid w:val="00B01512"/>
    <w:rsid w:val="00B80FCE"/>
    <w:rsid w:val="00B812D7"/>
    <w:rsid w:val="00B92B97"/>
    <w:rsid w:val="00BA0989"/>
    <w:rsid w:val="00BC6691"/>
    <w:rsid w:val="00BF64F6"/>
    <w:rsid w:val="00C0316A"/>
    <w:rsid w:val="00C31A50"/>
    <w:rsid w:val="00C34BD9"/>
    <w:rsid w:val="00C458C9"/>
    <w:rsid w:val="00C650C3"/>
    <w:rsid w:val="00C658AD"/>
    <w:rsid w:val="00C754A3"/>
    <w:rsid w:val="00C8667E"/>
    <w:rsid w:val="00CA5A58"/>
    <w:rsid w:val="00CB6B82"/>
    <w:rsid w:val="00CC15FC"/>
    <w:rsid w:val="00D71BE1"/>
    <w:rsid w:val="00D8475A"/>
    <w:rsid w:val="00D87678"/>
    <w:rsid w:val="00DA7087"/>
    <w:rsid w:val="00DB7D07"/>
    <w:rsid w:val="00DC1837"/>
    <w:rsid w:val="00DC2529"/>
    <w:rsid w:val="00DD2861"/>
    <w:rsid w:val="00DE1A96"/>
    <w:rsid w:val="00DF03FB"/>
    <w:rsid w:val="00DF6BE1"/>
    <w:rsid w:val="00E27B03"/>
    <w:rsid w:val="00E36EEA"/>
    <w:rsid w:val="00E43354"/>
    <w:rsid w:val="00E51B84"/>
    <w:rsid w:val="00E87759"/>
    <w:rsid w:val="00E95B5C"/>
    <w:rsid w:val="00EC4778"/>
    <w:rsid w:val="00EC597F"/>
    <w:rsid w:val="00EF7A92"/>
    <w:rsid w:val="00F13C74"/>
    <w:rsid w:val="00F16AA3"/>
    <w:rsid w:val="00F209B1"/>
    <w:rsid w:val="00F22D77"/>
    <w:rsid w:val="00F42C05"/>
    <w:rsid w:val="00F6354A"/>
    <w:rsid w:val="00F92428"/>
    <w:rsid w:val="00F95534"/>
    <w:rsid w:val="00FA4CB2"/>
    <w:rsid w:val="00FB6EBA"/>
    <w:rsid w:val="00FC0D1E"/>
    <w:rsid w:val="00FD1BB3"/>
    <w:rsid w:val="00FD6A71"/>
    <w:rsid w:val="00FE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3C3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3C3E"/>
    <w:rPr>
      <w:rFonts w:ascii="Arial" w:eastAsia="Times New Roman" w:hAnsi="Arial" w:cs="Arial"/>
      <w:sz w:val="20"/>
      <w:szCs w:val="20"/>
      <w:lang w:eastAsia="ru-RU"/>
    </w:rPr>
  </w:style>
  <w:style w:type="paragraph" w:styleId="a3">
    <w:name w:val="List Paragraph"/>
    <w:basedOn w:val="a"/>
    <w:uiPriority w:val="34"/>
    <w:qFormat/>
    <w:rsid w:val="00992049"/>
    <w:pPr>
      <w:ind w:left="720"/>
      <w:contextualSpacing/>
    </w:pPr>
  </w:style>
  <w:style w:type="paragraph" w:customStyle="1" w:styleId="a4">
    <w:name w:val="Знак"/>
    <w:basedOn w:val="a"/>
    <w:rsid w:val="002E7904"/>
    <w:pPr>
      <w:spacing w:before="100" w:beforeAutospacing="1" w:after="100" w:afterAutospacing="1"/>
    </w:pPr>
    <w:rPr>
      <w:rFonts w:ascii="Tahoma" w:hAnsi="Tahoma"/>
      <w:lang w:val="en-US" w:eastAsia="en-US"/>
    </w:rPr>
  </w:style>
  <w:style w:type="paragraph" w:styleId="a5">
    <w:name w:val="header"/>
    <w:basedOn w:val="a"/>
    <w:link w:val="a6"/>
    <w:uiPriority w:val="99"/>
    <w:unhideWhenUsed/>
    <w:rsid w:val="009E0393"/>
    <w:pPr>
      <w:tabs>
        <w:tab w:val="center" w:pos="4677"/>
        <w:tab w:val="right" w:pos="9355"/>
      </w:tabs>
    </w:pPr>
  </w:style>
  <w:style w:type="character" w:customStyle="1" w:styleId="a6">
    <w:name w:val="Верхний колонтитул Знак"/>
    <w:basedOn w:val="a0"/>
    <w:link w:val="a5"/>
    <w:uiPriority w:val="99"/>
    <w:rsid w:val="009E039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E0393"/>
    <w:pPr>
      <w:tabs>
        <w:tab w:val="center" w:pos="4677"/>
        <w:tab w:val="right" w:pos="9355"/>
      </w:tabs>
    </w:pPr>
  </w:style>
  <w:style w:type="character" w:customStyle="1" w:styleId="a8">
    <w:name w:val="Нижний колонтитул Знак"/>
    <w:basedOn w:val="a0"/>
    <w:link w:val="a7"/>
    <w:uiPriority w:val="99"/>
    <w:rsid w:val="009E0393"/>
    <w:rPr>
      <w:rFonts w:ascii="Times New Roman" w:eastAsia="Times New Roman" w:hAnsi="Times New Roman" w:cs="Times New Roman"/>
      <w:sz w:val="20"/>
      <w:szCs w:val="20"/>
      <w:lang w:eastAsia="ru-RU"/>
    </w:rPr>
  </w:style>
  <w:style w:type="paragraph" w:styleId="a9">
    <w:name w:val="footnote text"/>
    <w:basedOn w:val="a"/>
    <w:link w:val="aa"/>
    <w:uiPriority w:val="99"/>
    <w:unhideWhenUsed/>
    <w:rsid w:val="0099041A"/>
    <w:rPr>
      <w:snapToGrid w:val="0"/>
    </w:rPr>
  </w:style>
  <w:style w:type="character" w:customStyle="1" w:styleId="aa">
    <w:name w:val="Текст сноски Знак"/>
    <w:basedOn w:val="a0"/>
    <w:link w:val="a9"/>
    <w:uiPriority w:val="99"/>
    <w:rsid w:val="0099041A"/>
    <w:rPr>
      <w:rFonts w:ascii="Times New Roman" w:eastAsia="Times New Roman" w:hAnsi="Times New Roman" w:cs="Times New Roman"/>
      <w:snapToGrid w:val="0"/>
      <w:sz w:val="20"/>
      <w:szCs w:val="20"/>
      <w:lang w:eastAsia="ru-RU"/>
    </w:rPr>
  </w:style>
  <w:style w:type="character" w:styleId="ab">
    <w:name w:val="footnote reference"/>
    <w:uiPriority w:val="99"/>
    <w:semiHidden/>
    <w:unhideWhenUsed/>
    <w:rsid w:val="0099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3C3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3C3E"/>
    <w:rPr>
      <w:rFonts w:ascii="Arial" w:eastAsia="Times New Roman" w:hAnsi="Arial" w:cs="Arial"/>
      <w:sz w:val="20"/>
      <w:szCs w:val="20"/>
      <w:lang w:eastAsia="ru-RU"/>
    </w:rPr>
  </w:style>
  <w:style w:type="paragraph" w:styleId="a3">
    <w:name w:val="List Paragraph"/>
    <w:basedOn w:val="a"/>
    <w:uiPriority w:val="34"/>
    <w:qFormat/>
    <w:rsid w:val="00992049"/>
    <w:pPr>
      <w:ind w:left="720"/>
      <w:contextualSpacing/>
    </w:pPr>
  </w:style>
  <w:style w:type="paragraph" w:customStyle="1" w:styleId="a4">
    <w:name w:val="Знак"/>
    <w:basedOn w:val="a"/>
    <w:rsid w:val="002E7904"/>
    <w:pPr>
      <w:spacing w:before="100" w:beforeAutospacing="1" w:after="100" w:afterAutospacing="1"/>
    </w:pPr>
    <w:rPr>
      <w:rFonts w:ascii="Tahoma" w:hAnsi="Tahoma"/>
      <w:lang w:val="en-US" w:eastAsia="en-US"/>
    </w:rPr>
  </w:style>
  <w:style w:type="paragraph" w:styleId="a5">
    <w:name w:val="header"/>
    <w:basedOn w:val="a"/>
    <w:link w:val="a6"/>
    <w:uiPriority w:val="99"/>
    <w:unhideWhenUsed/>
    <w:rsid w:val="009E0393"/>
    <w:pPr>
      <w:tabs>
        <w:tab w:val="center" w:pos="4677"/>
        <w:tab w:val="right" w:pos="9355"/>
      </w:tabs>
    </w:pPr>
  </w:style>
  <w:style w:type="character" w:customStyle="1" w:styleId="a6">
    <w:name w:val="Верхний колонтитул Знак"/>
    <w:basedOn w:val="a0"/>
    <w:link w:val="a5"/>
    <w:uiPriority w:val="99"/>
    <w:rsid w:val="009E039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E0393"/>
    <w:pPr>
      <w:tabs>
        <w:tab w:val="center" w:pos="4677"/>
        <w:tab w:val="right" w:pos="9355"/>
      </w:tabs>
    </w:pPr>
  </w:style>
  <w:style w:type="character" w:customStyle="1" w:styleId="a8">
    <w:name w:val="Нижний колонтитул Знак"/>
    <w:basedOn w:val="a0"/>
    <w:link w:val="a7"/>
    <w:uiPriority w:val="99"/>
    <w:rsid w:val="009E0393"/>
    <w:rPr>
      <w:rFonts w:ascii="Times New Roman" w:eastAsia="Times New Roman" w:hAnsi="Times New Roman" w:cs="Times New Roman"/>
      <w:sz w:val="20"/>
      <w:szCs w:val="20"/>
      <w:lang w:eastAsia="ru-RU"/>
    </w:rPr>
  </w:style>
  <w:style w:type="paragraph" w:styleId="a9">
    <w:name w:val="footnote text"/>
    <w:basedOn w:val="a"/>
    <w:link w:val="aa"/>
    <w:uiPriority w:val="99"/>
    <w:unhideWhenUsed/>
    <w:rsid w:val="0099041A"/>
    <w:rPr>
      <w:snapToGrid w:val="0"/>
    </w:rPr>
  </w:style>
  <w:style w:type="character" w:customStyle="1" w:styleId="aa">
    <w:name w:val="Текст сноски Знак"/>
    <w:basedOn w:val="a0"/>
    <w:link w:val="a9"/>
    <w:uiPriority w:val="99"/>
    <w:rsid w:val="0099041A"/>
    <w:rPr>
      <w:rFonts w:ascii="Times New Roman" w:eastAsia="Times New Roman" w:hAnsi="Times New Roman" w:cs="Times New Roman"/>
      <w:snapToGrid w:val="0"/>
      <w:sz w:val="20"/>
      <w:szCs w:val="20"/>
      <w:lang w:eastAsia="ru-RU"/>
    </w:rPr>
  </w:style>
  <w:style w:type="character" w:styleId="ab">
    <w:name w:val="footnote reference"/>
    <w:uiPriority w:val="99"/>
    <w:semiHidden/>
    <w:unhideWhenUsed/>
    <w:rsid w:val="0099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3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0414AC90E7807FA305CBB9B0BA2B73C28811B27EA40DE2F01551B6062C1gDL" TargetMode="External"/><Relationship Id="rId4" Type="http://schemas.microsoft.com/office/2007/relationships/stylesWithEffects" Target="stylesWithEffects.xml"/><Relationship Id="rId9" Type="http://schemas.openxmlformats.org/officeDocument/2006/relationships/hyperlink" Target="consultantplus://offline/ref=0B48B5FCBB9E88076295231D1DF1DC67E4DF2C91C2AAF18C19A6CFCDF97788F1BF826CE16E3B4680f4F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460E-EB4D-49C7-97A0-20F040C9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Московкина Лариса Денисовна</dc:creator>
  <cp:lastModifiedBy>Сипайлова Ольга Николаевна</cp:lastModifiedBy>
  <cp:revision>2</cp:revision>
  <cp:lastPrinted>2020-10-01T11:45:00Z</cp:lastPrinted>
  <dcterms:created xsi:type="dcterms:W3CDTF">2020-10-13T04:12:00Z</dcterms:created>
  <dcterms:modified xsi:type="dcterms:W3CDTF">2020-10-13T04:12:00Z</dcterms:modified>
</cp:coreProperties>
</file>