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15" w:rsidRPr="00DF6F31" w:rsidRDefault="00640715" w:rsidP="00DF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1DEE" w:rsidRPr="005C1DEE" w:rsidRDefault="005C1DEE" w:rsidP="005C1DE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EE" w:rsidRPr="005C1DEE" w:rsidRDefault="005C1DEE" w:rsidP="005C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C1DEE" w:rsidRPr="005C1DEE" w:rsidRDefault="005C1DEE" w:rsidP="005C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5C1DE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5C1DEE" w:rsidRPr="005C1DEE" w:rsidRDefault="005C1DEE" w:rsidP="005C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5C1DE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5C1DEE" w:rsidRPr="005C1DEE" w:rsidRDefault="005C1DEE" w:rsidP="005C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C1DEE" w:rsidRPr="005C1DEE" w:rsidRDefault="005C1DEE" w:rsidP="005C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5C1DEE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5C1DEE" w:rsidRPr="005C1DEE" w:rsidRDefault="005C1DEE" w:rsidP="005C1D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C1DEE" w:rsidRPr="005C1DEE" w:rsidTr="008A13B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C1DEE" w:rsidRPr="005C1DEE" w:rsidRDefault="005C1DEE" w:rsidP="005C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5C1D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.09.2020</w:t>
            </w:r>
          </w:p>
        </w:tc>
        <w:tc>
          <w:tcPr>
            <w:tcW w:w="6595" w:type="dxa"/>
            <w:vMerge w:val="restart"/>
          </w:tcPr>
          <w:p w:rsidR="005C1DEE" w:rsidRPr="005C1DEE" w:rsidRDefault="005C1DEE" w:rsidP="005C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C1D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5C1D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95</w:t>
            </w:r>
            <w:r w:rsidRPr="005C1D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5C1DEE" w:rsidRPr="005C1DEE" w:rsidTr="008A13B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C1DEE" w:rsidRPr="005C1DEE" w:rsidRDefault="005C1DEE" w:rsidP="005C1DE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5C1DEE" w:rsidRPr="005C1DEE" w:rsidRDefault="005C1DEE" w:rsidP="005C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5C1DEE" w:rsidRPr="005C1DEE" w:rsidRDefault="005C1DEE" w:rsidP="005C1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5C1DEE" w:rsidRPr="005C1DEE" w:rsidRDefault="005C1DEE" w:rsidP="005C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1DE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C1DEE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5C1DEE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5C1DEE" w:rsidRPr="005C1DEE" w:rsidRDefault="005C1DEE" w:rsidP="005C1DE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715" w:rsidRPr="00DF6F31" w:rsidRDefault="00640715" w:rsidP="00DF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0715" w:rsidRPr="00DF6F31" w:rsidRDefault="00DF6F31" w:rsidP="00DF6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О внесении изменений </w:t>
      </w:r>
      <w:r w:rsidR="00640715" w:rsidRPr="00DF6F31">
        <w:rPr>
          <w:rFonts w:ascii="Times New Roman" w:hAnsi="Times New Roman" w:cs="Times New Roman"/>
          <w:sz w:val="26"/>
          <w:szCs w:val="28"/>
        </w:rPr>
        <w:t xml:space="preserve">в постановление администрации Нефтеюганского района </w:t>
      </w:r>
      <w:r>
        <w:rPr>
          <w:rFonts w:ascii="Times New Roman" w:hAnsi="Times New Roman" w:cs="Times New Roman"/>
          <w:sz w:val="26"/>
          <w:szCs w:val="28"/>
        </w:rPr>
        <w:br/>
      </w:r>
      <w:r w:rsidR="00640715" w:rsidRPr="00DF6F31">
        <w:rPr>
          <w:rFonts w:ascii="Times New Roman" w:hAnsi="Times New Roman" w:cs="Times New Roman"/>
          <w:sz w:val="26"/>
          <w:szCs w:val="28"/>
        </w:rPr>
        <w:t xml:space="preserve">от 17.02.2020 № 174-па «О мероприятиях по повышению бюджетной эффективности использования бюджетных средств и по исполнению решения Думы </w:t>
      </w:r>
      <w:r>
        <w:rPr>
          <w:rFonts w:ascii="Times New Roman" w:hAnsi="Times New Roman" w:cs="Times New Roman"/>
          <w:sz w:val="26"/>
          <w:szCs w:val="28"/>
        </w:rPr>
        <w:br/>
      </w:r>
      <w:r w:rsidR="00640715" w:rsidRPr="00DF6F31">
        <w:rPr>
          <w:rFonts w:ascii="Times New Roman" w:hAnsi="Times New Roman" w:cs="Times New Roman"/>
          <w:sz w:val="26"/>
          <w:szCs w:val="28"/>
        </w:rPr>
        <w:t xml:space="preserve">Нефтеюганского района от 27.11.2019 № 431 «О бюджете Нефтеюганского района </w:t>
      </w:r>
      <w:r>
        <w:rPr>
          <w:rFonts w:ascii="Times New Roman" w:hAnsi="Times New Roman" w:cs="Times New Roman"/>
          <w:sz w:val="26"/>
          <w:szCs w:val="28"/>
        </w:rPr>
        <w:br/>
      </w:r>
      <w:r w:rsidR="00640715" w:rsidRPr="00DF6F31">
        <w:rPr>
          <w:rFonts w:ascii="Times New Roman" w:hAnsi="Times New Roman" w:cs="Times New Roman"/>
          <w:sz w:val="26"/>
          <w:szCs w:val="28"/>
        </w:rPr>
        <w:t>на 2020 год и плановый период 2021 и 2022 годов»</w:t>
      </w:r>
    </w:p>
    <w:p w:rsidR="00640715" w:rsidRPr="00DF6F31" w:rsidRDefault="00640715" w:rsidP="00DF6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640715" w:rsidRPr="00DF6F31" w:rsidRDefault="00640715" w:rsidP="00DF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640715" w:rsidRPr="00DF6F31" w:rsidRDefault="00640715" w:rsidP="00DF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F6F31">
        <w:rPr>
          <w:rFonts w:ascii="Times New Roman" w:hAnsi="Times New Roman" w:cs="Times New Roman"/>
          <w:sz w:val="26"/>
          <w:szCs w:val="28"/>
        </w:rPr>
        <w:t xml:space="preserve">В целях обеспечения своевременности и оперативности реализации мероприятий муниципальной программы «Обеспечение доступным и комфортным жильем жителей Нефтеюганского района в 2019-2024 годах и на период </w:t>
      </w:r>
      <w:r w:rsidR="00DF6F31">
        <w:rPr>
          <w:rFonts w:ascii="Times New Roman" w:hAnsi="Times New Roman" w:cs="Times New Roman"/>
          <w:sz w:val="26"/>
          <w:szCs w:val="28"/>
        </w:rPr>
        <w:br/>
      </w:r>
      <w:r w:rsidRPr="00DF6F31">
        <w:rPr>
          <w:rFonts w:ascii="Times New Roman" w:hAnsi="Times New Roman" w:cs="Times New Roman"/>
          <w:sz w:val="26"/>
          <w:szCs w:val="28"/>
        </w:rPr>
        <w:t>до 2030 года»</w:t>
      </w:r>
      <w:r w:rsidR="00E077B9" w:rsidRPr="00DF6F31">
        <w:rPr>
          <w:rFonts w:ascii="Times New Roman" w:hAnsi="Times New Roman" w:cs="Times New Roman"/>
          <w:sz w:val="26"/>
          <w:szCs w:val="28"/>
        </w:rPr>
        <w:t xml:space="preserve">, утверждённой постановлением администрации Нефтеюганского района от 31.10.2016 № 1803-па-нпа, </w:t>
      </w:r>
      <w:r w:rsidRPr="00DF6F31">
        <w:rPr>
          <w:rFonts w:ascii="Times New Roman" w:hAnsi="Times New Roman" w:cs="Times New Roman"/>
          <w:sz w:val="26"/>
          <w:szCs w:val="28"/>
        </w:rPr>
        <w:t xml:space="preserve">  </w:t>
      </w:r>
      <w:proofErr w:type="gramStart"/>
      <w:r w:rsidRPr="00DF6F31">
        <w:rPr>
          <w:rFonts w:ascii="Times New Roman" w:hAnsi="Times New Roman" w:cs="Times New Roman"/>
          <w:sz w:val="26"/>
          <w:szCs w:val="28"/>
        </w:rPr>
        <w:t>п</w:t>
      </w:r>
      <w:proofErr w:type="gramEnd"/>
      <w:r w:rsidRPr="00DF6F31">
        <w:rPr>
          <w:rFonts w:ascii="Times New Roman" w:hAnsi="Times New Roman" w:cs="Times New Roman"/>
          <w:sz w:val="26"/>
          <w:szCs w:val="28"/>
        </w:rPr>
        <w:t xml:space="preserve"> о с т а н о в л я ю:</w:t>
      </w:r>
    </w:p>
    <w:p w:rsidR="00640715" w:rsidRPr="00DF6F31" w:rsidRDefault="00640715" w:rsidP="00DF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640715" w:rsidRPr="00DF6F31" w:rsidRDefault="00640715" w:rsidP="00DF6F3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DF6F31">
        <w:rPr>
          <w:rFonts w:ascii="Times New Roman" w:hAnsi="Times New Roman" w:cs="Times New Roman"/>
          <w:sz w:val="26"/>
          <w:szCs w:val="28"/>
        </w:rPr>
        <w:t xml:space="preserve">Внести изменения в постановление администрации Нефтеюганского района от 17.02.2020 № 174-па «О мероприятиях по повышению бюджетной эффективности использования бюджетных средств и по исполнению решения Думы Нефтеюганского района от 27.11.2019 № 431 «О бюджете Нефтеюганского района на 2020 год </w:t>
      </w:r>
      <w:r w:rsidR="00DF6F31">
        <w:rPr>
          <w:rFonts w:ascii="Times New Roman" w:hAnsi="Times New Roman" w:cs="Times New Roman"/>
          <w:sz w:val="26"/>
          <w:szCs w:val="28"/>
        </w:rPr>
        <w:br/>
      </w:r>
      <w:r w:rsidRPr="00DF6F31">
        <w:rPr>
          <w:rFonts w:ascii="Times New Roman" w:hAnsi="Times New Roman" w:cs="Times New Roman"/>
          <w:sz w:val="26"/>
          <w:szCs w:val="28"/>
        </w:rPr>
        <w:t xml:space="preserve">и плановый период 2021 и 2022 годов» изменения, изложив подпункт «д» пункта 10 </w:t>
      </w:r>
      <w:r w:rsidR="00DF6F31">
        <w:rPr>
          <w:rFonts w:ascii="Times New Roman" w:hAnsi="Times New Roman" w:cs="Times New Roman"/>
          <w:sz w:val="26"/>
          <w:szCs w:val="28"/>
        </w:rPr>
        <w:br/>
      </w:r>
      <w:r w:rsidRPr="00DF6F31">
        <w:rPr>
          <w:rFonts w:ascii="Times New Roman" w:hAnsi="Times New Roman" w:cs="Times New Roman"/>
          <w:sz w:val="26"/>
          <w:szCs w:val="28"/>
        </w:rPr>
        <w:t>в следующей редакции:</w:t>
      </w:r>
      <w:proofErr w:type="gramEnd"/>
    </w:p>
    <w:p w:rsidR="00640715" w:rsidRPr="00DF6F31" w:rsidRDefault="00640715" w:rsidP="00DF6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proofErr w:type="gramStart"/>
      <w:r w:rsidRPr="00DF6F31">
        <w:rPr>
          <w:rFonts w:ascii="Times New Roman" w:hAnsi="Times New Roman" w:cs="Times New Roman"/>
          <w:sz w:val="26"/>
          <w:szCs w:val="28"/>
        </w:rPr>
        <w:t xml:space="preserve">«д) вправе предусматривать авансовый платеж на приобретение </w:t>
      </w:r>
      <w:r w:rsidR="00DF6F31">
        <w:rPr>
          <w:rFonts w:ascii="Times New Roman" w:hAnsi="Times New Roman" w:cs="Times New Roman"/>
          <w:sz w:val="26"/>
          <w:szCs w:val="28"/>
        </w:rPr>
        <w:br/>
      </w:r>
      <w:r w:rsidRPr="00DF6F31">
        <w:rPr>
          <w:rFonts w:ascii="Times New Roman" w:hAnsi="Times New Roman" w:cs="Times New Roman"/>
          <w:sz w:val="26"/>
          <w:szCs w:val="28"/>
        </w:rPr>
        <w:t>в муниципальную собственность жилых помещений (квартир), в том числе</w:t>
      </w:r>
      <w:r w:rsidR="00E077B9" w:rsidRPr="00DF6F31">
        <w:rPr>
          <w:rFonts w:ascii="Times New Roman" w:hAnsi="Times New Roman" w:cs="Times New Roman"/>
          <w:sz w:val="26"/>
          <w:szCs w:val="28"/>
        </w:rPr>
        <w:t xml:space="preserve"> </w:t>
      </w:r>
      <w:r w:rsidR="00DF6F31">
        <w:rPr>
          <w:rFonts w:ascii="Times New Roman" w:hAnsi="Times New Roman" w:cs="Times New Roman"/>
          <w:sz w:val="26"/>
          <w:szCs w:val="28"/>
        </w:rPr>
        <w:br/>
      </w:r>
      <w:r w:rsidR="00E077B9" w:rsidRPr="00DF6F31">
        <w:rPr>
          <w:rFonts w:ascii="Times New Roman" w:hAnsi="Times New Roman" w:cs="Times New Roman"/>
          <w:sz w:val="26"/>
          <w:szCs w:val="28"/>
        </w:rPr>
        <w:t xml:space="preserve">в </w:t>
      </w:r>
      <w:r w:rsidRPr="00DF6F31">
        <w:rPr>
          <w:rFonts w:ascii="Times New Roman" w:hAnsi="Times New Roman" w:cs="Times New Roman"/>
          <w:sz w:val="26"/>
          <w:szCs w:val="28"/>
        </w:rPr>
        <w:t xml:space="preserve">строящихся многоквартирных домах или </w:t>
      </w:r>
      <w:r w:rsidR="00E077B9" w:rsidRPr="00DF6F31">
        <w:rPr>
          <w:rFonts w:ascii="Times New Roman" w:hAnsi="Times New Roman" w:cs="Times New Roman"/>
          <w:sz w:val="26"/>
          <w:szCs w:val="28"/>
        </w:rPr>
        <w:t xml:space="preserve">в </w:t>
      </w:r>
      <w:r w:rsidRPr="00DF6F31">
        <w:rPr>
          <w:rFonts w:ascii="Times New Roman" w:hAnsi="Times New Roman" w:cs="Times New Roman"/>
          <w:sz w:val="26"/>
          <w:szCs w:val="28"/>
        </w:rPr>
        <w:t>многоквартирных домах, в котор</w:t>
      </w:r>
      <w:r w:rsidR="00DC1A17" w:rsidRPr="00DF6F31">
        <w:rPr>
          <w:rFonts w:ascii="Times New Roman" w:hAnsi="Times New Roman" w:cs="Times New Roman"/>
          <w:sz w:val="26"/>
          <w:szCs w:val="28"/>
        </w:rPr>
        <w:t>ых</w:t>
      </w:r>
      <w:r w:rsidRPr="00DF6F31">
        <w:rPr>
          <w:rFonts w:ascii="Times New Roman" w:hAnsi="Times New Roman" w:cs="Times New Roman"/>
          <w:sz w:val="26"/>
          <w:szCs w:val="28"/>
        </w:rPr>
        <w:t xml:space="preserve"> жилые помещения будут созданы в будущем, в рамках реализации мероприятий муниципальной программы «Обеспечение доступным и комфортным жильем жителей Нефтеюганского района в 2019-2024 годах и на период до 2030 года», </w:t>
      </w:r>
      <w:r w:rsidR="00DF6F31">
        <w:rPr>
          <w:rFonts w:ascii="Times New Roman" w:hAnsi="Times New Roman" w:cs="Times New Roman"/>
          <w:sz w:val="26"/>
          <w:szCs w:val="28"/>
        </w:rPr>
        <w:br/>
      </w:r>
      <w:r w:rsidRPr="00DF6F31">
        <w:rPr>
          <w:rFonts w:ascii="Times New Roman" w:hAnsi="Times New Roman" w:cs="Times New Roman"/>
          <w:sz w:val="26"/>
          <w:szCs w:val="28"/>
        </w:rPr>
        <w:t>но не более лимитов бюджетных</w:t>
      </w:r>
      <w:proofErr w:type="gramEnd"/>
      <w:r w:rsidRPr="00DF6F31">
        <w:rPr>
          <w:rFonts w:ascii="Times New Roman" w:hAnsi="Times New Roman" w:cs="Times New Roman"/>
          <w:sz w:val="26"/>
          <w:szCs w:val="28"/>
        </w:rPr>
        <w:t xml:space="preserve"> обязательств по соответствующему коду бюджетной классификации, доведенных на соответствующий финансовый год, </w:t>
      </w:r>
      <w:r w:rsidR="00E077B9" w:rsidRPr="00DF6F31">
        <w:rPr>
          <w:rFonts w:ascii="Times New Roman" w:hAnsi="Times New Roman" w:cs="Times New Roman"/>
          <w:sz w:val="26"/>
          <w:szCs w:val="28"/>
          <w:lang w:eastAsia="ru-RU"/>
        </w:rPr>
        <w:t xml:space="preserve">предусмотрев </w:t>
      </w:r>
      <w:r w:rsidR="00DF6F31">
        <w:rPr>
          <w:rFonts w:ascii="Times New Roman" w:hAnsi="Times New Roman" w:cs="Times New Roman"/>
          <w:sz w:val="26"/>
          <w:szCs w:val="28"/>
          <w:lang w:eastAsia="ru-RU"/>
        </w:rPr>
        <w:br/>
      </w:r>
      <w:r w:rsidR="00E077B9" w:rsidRPr="00DF6F31">
        <w:rPr>
          <w:rFonts w:ascii="Times New Roman" w:hAnsi="Times New Roman" w:cs="Times New Roman"/>
          <w:sz w:val="26"/>
          <w:szCs w:val="28"/>
          <w:lang w:eastAsia="ru-RU"/>
        </w:rPr>
        <w:t>в договоре (контракте) следующий порядок оплаты</w:t>
      </w:r>
      <w:r w:rsidRPr="00DF6F31">
        <w:rPr>
          <w:rFonts w:ascii="Times New Roman" w:hAnsi="Times New Roman" w:cs="Times New Roman"/>
          <w:sz w:val="26"/>
          <w:szCs w:val="28"/>
          <w:lang w:eastAsia="ru-RU"/>
        </w:rPr>
        <w:t>:</w:t>
      </w:r>
    </w:p>
    <w:p w:rsidR="00640715" w:rsidRPr="00DF6F31" w:rsidRDefault="00E077B9" w:rsidP="00DF6F31">
      <w:pPr>
        <w:pStyle w:val="a3"/>
        <w:numPr>
          <w:ilvl w:val="0"/>
          <w:numId w:val="2"/>
        </w:numPr>
        <w:tabs>
          <w:tab w:val="left" w:pos="1078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proofErr w:type="gramStart"/>
      <w:r w:rsidRPr="00DF6F31">
        <w:rPr>
          <w:rFonts w:ascii="Times New Roman" w:hAnsi="Times New Roman" w:cs="Times New Roman"/>
          <w:sz w:val="26"/>
          <w:szCs w:val="28"/>
          <w:lang w:eastAsia="ru-RU"/>
        </w:rPr>
        <w:t>п</w:t>
      </w:r>
      <w:r w:rsidR="00E159EE" w:rsidRPr="00DF6F31">
        <w:rPr>
          <w:rFonts w:ascii="Times New Roman" w:hAnsi="Times New Roman" w:cs="Times New Roman"/>
          <w:sz w:val="26"/>
          <w:szCs w:val="28"/>
          <w:lang w:eastAsia="ru-RU"/>
        </w:rPr>
        <w:t xml:space="preserve">ри предоставлении застройщиком или лицом, не являющимся застройщиком, документа о степени готовности </w:t>
      </w:r>
      <w:r w:rsidR="007D3588" w:rsidRPr="00DF6F31">
        <w:rPr>
          <w:rFonts w:ascii="Times New Roman" w:hAnsi="Times New Roman" w:cs="Times New Roman"/>
          <w:sz w:val="26"/>
          <w:szCs w:val="28"/>
          <w:lang w:eastAsia="ru-RU"/>
        </w:rPr>
        <w:t xml:space="preserve">объекта </w:t>
      </w:r>
      <w:r w:rsidR="00E159EE" w:rsidRPr="00DF6F31">
        <w:rPr>
          <w:rFonts w:ascii="Times New Roman" w:hAnsi="Times New Roman" w:cs="Times New Roman"/>
          <w:sz w:val="26"/>
          <w:szCs w:val="28"/>
        </w:rPr>
        <w:t>незавершенного строительств</w:t>
      </w:r>
      <w:r w:rsidR="007D3588" w:rsidRPr="00DF6F31">
        <w:rPr>
          <w:rFonts w:ascii="Times New Roman" w:hAnsi="Times New Roman" w:cs="Times New Roman"/>
          <w:sz w:val="26"/>
          <w:szCs w:val="28"/>
        </w:rPr>
        <w:t>а</w:t>
      </w:r>
      <w:r w:rsidR="00DF6F31">
        <w:rPr>
          <w:rFonts w:ascii="Times New Roman" w:hAnsi="Times New Roman" w:cs="Times New Roman"/>
          <w:sz w:val="26"/>
          <w:szCs w:val="28"/>
        </w:rPr>
        <w:t xml:space="preserve"> </w:t>
      </w:r>
      <w:r w:rsidR="00E159EE" w:rsidRPr="00DF6F31">
        <w:rPr>
          <w:rFonts w:ascii="Times New Roman" w:hAnsi="Times New Roman" w:cs="Times New Roman"/>
          <w:sz w:val="26"/>
          <w:szCs w:val="28"/>
        </w:rPr>
        <w:t xml:space="preserve">многоквартирного жилого дома, в состав которого входит приобретаемое </w:t>
      </w:r>
      <w:r w:rsidRPr="00DF6F31">
        <w:rPr>
          <w:rFonts w:ascii="Times New Roman" w:hAnsi="Times New Roman" w:cs="Times New Roman"/>
          <w:sz w:val="26"/>
          <w:szCs w:val="28"/>
        </w:rPr>
        <w:t>(-</w:t>
      </w:r>
      <w:proofErr w:type="spellStart"/>
      <w:r w:rsidRPr="00DF6F31">
        <w:rPr>
          <w:rFonts w:ascii="Times New Roman" w:hAnsi="Times New Roman" w:cs="Times New Roman"/>
          <w:sz w:val="26"/>
          <w:szCs w:val="28"/>
        </w:rPr>
        <w:t>ые</w:t>
      </w:r>
      <w:proofErr w:type="spellEnd"/>
      <w:r w:rsidRPr="00DF6F31">
        <w:rPr>
          <w:rFonts w:ascii="Times New Roman" w:hAnsi="Times New Roman" w:cs="Times New Roman"/>
          <w:sz w:val="26"/>
          <w:szCs w:val="28"/>
        </w:rPr>
        <w:t xml:space="preserve">) </w:t>
      </w:r>
      <w:r w:rsidR="00E159EE" w:rsidRPr="00DF6F31">
        <w:rPr>
          <w:rFonts w:ascii="Times New Roman" w:hAnsi="Times New Roman" w:cs="Times New Roman"/>
          <w:sz w:val="26"/>
          <w:szCs w:val="28"/>
        </w:rPr>
        <w:t>жилое</w:t>
      </w:r>
      <w:r w:rsidRPr="00DF6F31">
        <w:rPr>
          <w:rFonts w:ascii="Times New Roman" w:hAnsi="Times New Roman" w:cs="Times New Roman"/>
          <w:sz w:val="26"/>
          <w:szCs w:val="28"/>
        </w:rPr>
        <w:t xml:space="preserve"> (-</w:t>
      </w:r>
      <w:proofErr w:type="spellStart"/>
      <w:r w:rsidRPr="00DF6F31">
        <w:rPr>
          <w:rFonts w:ascii="Times New Roman" w:hAnsi="Times New Roman" w:cs="Times New Roman"/>
          <w:sz w:val="26"/>
          <w:szCs w:val="28"/>
        </w:rPr>
        <w:t>ые</w:t>
      </w:r>
      <w:proofErr w:type="spellEnd"/>
      <w:r w:rsidRPr="00DF6F31">
        <w:rPr>
          <w:rFonts w:ascii="Times New Roman" w:hAnsi="Times New Roman" w:cs="Times New Roman"/>
          <w:sz w:val="26"/>
          <w:szCs w:val="28"/>
        </w:rPr>
        <w:t>)</w:t>
      </w:r>
      <w:r w:rsidR="00E159EE" w:rsidRPr="00DF6F31">
        <w:rPr>
          <w:rFonts w:ascii="Times New Roman" w:hAnsi="Times New Roman" w:cs="Times New Roman"/>
          <w:sz w:val="26"/>
          <w:szCs w:val="28"/>
        </w:rPr>
        <w:t xml:space="preserve"> помещение</w:t>
      </w:r>
      <w:r w:rsidRPr="00DF6F31">
        <w:rPr>
          <w:rFonts w:ascii="Times New Roman" w:hAnsi="Times New Roman" w:cs="Times New Roman"/>
          <w:sz w:val="26"/>
          <w:szCs w:val="28"/>
        </w:rPr>
        <w:t xml:space="preserve"> (-я)</w:t>
      </w:r>
      <w:r w:rsidR="00E159EE" w:rsidRPr="00DF6F31">
        <w:rPr>
          <w:rFonts w:ascii="Times New Roman" w:hAnsi="Times New Roman" w:cs="Times New Roman"/>
          <w:sz w:val="26"/>
          <w:szCs w:val="28"/>
        </w:rPr>
        <w:t xml:space="preserve"> (квартира</w:t>
      </w:r>
      <w:r w:rsidRPr="00DF6F31">
        <w:rPr>
          <w:rFonts w:ascii="Times New Roman" w:hAnsi="Times New Roman" w:cs="Times New Roman"/>
          <w:sz w:val="26"/>
          <w:szCs w:val="28"/>
        </w:rPr>
        <w:t xml:space="preserve"> (-ы)</w:t>
      </w:r>
      <w:r w:rsidR="00E159EE" w:rsidRPr="00DF6F31">
        <w:rPr>
          <w:rFonts w:ascii="Times New Roman" w:hAnsi="Times New Roman" w:cs="Times New Roman"/>
          <w:sz w:val="26"/>
          <w:szCs w:val="28"/>
        </w:rPr>
        <w:t xml:space="preserve">) не превышающем </w:t>
      </w:r>
      <w:r w:rsidR="00DF6F31">
        <w:rPr>
          <w:rFonts w:ascii="Times New Roman" w:hAnsi="Times New Roman" w:cs="Times New Roman"/>
          <w:sz w:val="26"/>
          <w:szCs w:val="28"/>
        </w:rPr>
        <w:br/>
      </w:r>
      <w:r w:rsidR="00E159EE" w:rsidRPr="00DF6F31">
        <w:rPr>
          <w:rFonts w:ascii="Times New Roman" w:hAnsi="Times New Roman" w:cs="Times New Roman"/>
          <w:sz w:val="26"/>
          <w:szCs w:val="28"/>
        </w:rPr>
        <w:t xml:space="preserve">80 процентов предусмотренной проектной документацией </w:t>
      </w:r>
      <w:r w:rsidR="00640715" w:rsidRPr="00DF6F31">
        <w:rPr>
          <w:rFonts w:ascii="Times New Roman" w:hAnsi="Times New Roman" w:cs="Times New Roman"/>
          <w:sz w:val="26"/>
          <w:szCs w:val="28"/>
          <w:lang w:eastAsia="ru-RU"/>
        </w:rPr>
        <w:t xml:space="preserve">– </w:t>
      </w:r>
      <w:r w:rsidR="007D3588" w:rsidRPr="00DF6F31">
        <w:rPr>
          <w:rFonts w:ascii="Times New Roman" w:hAnsi="Times New Roman" w:cs="Times New Roman"/>
          <w:sz w:val="26"/>
          <w:szCs w:val="28"/>
          <w:lang w:eastAsia="ru-RU"/>
        </w:rPr>
        <w:t>а</w:t>
      </w:r>
      <w:r w:rsidR="00640715" w:rsidRPr="00DF6F31">
        <w:rPr>
          <w:rFonts w:ascii="Times New Roman" w:hAnsi="Times New Roman" w:cs="Times New Roman"/>
          <w:sz w:val="26"/>
          <w:szCs w:val="28"/>
          <w:lang w:eastAsia="ru-RU"/>
        </w:rPr>
        <w:t xml:space="preserve">вансовый платёж </w:t>
      </w:r>
      <w:r w:rsidR="00DF6F31">
        <w:rPr>
          <w:rFonts w:ascii="Times New Roman" w:hAnsi="Times New Roman" w:cs="Times New Roman"/>
          <w:sz w:val="26"/>
          <w:szCs w:val="28"/>
          <w:lang w:eastAsia="ru-RU"/>
        </w:rPr>
        <w:br/>
      </w:r>
      <w:r w:rsidR="00640715" w:rsidRPr="00DF6F31">
        <w:rPr>
          <w:rFonts w:ascii="Times New Roman" w:hAnsi="Times New Roman" w:cs="Times New Roman"/>
          <w:sz w:val="26"/>
          <w:szCs w:val="28"/>
          <w:lang w:eastAsia="ru-RU"/>
        </w:rPr>
        <w:t>в размере 60 процентов от цены договора (контракта);</w:t>
      </w:r>
      <w:proofErr w:type="gramEnd"/>
    </w:p>
    <w:p w:rsidR="00640715" w:rsidRPr="00DF6F31" w:rsidRDefault="00E077B9" w:rsidP="00DF6F31">
      <w:pPr>
        <w:pStyle w:val="a3"/>
        <w:numPr>
          <w:ilvl w:val="0"/>
          <w:numId w:val="2"/>
        </w:numPr>
        <w:tabs>
          <w:tab w:val="left" w:pos="1078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proofErr w:type="gramStart"/>
      <w:r w:rsidRPr="00DF6F31">
        <w:rPr>
          <w:rFonts w:ascii="Times New Roman" w:hAnsi="Times New Roman" w:cs="Times New Roman"/>
          <w:sz w:val="26"/>
          <w:szCs w:val="28"/>
          <w:lang w:eastAsia="ru-RU"/>
        </w:rPr>
        <w:t>п</w:t>
      </w:r>
      <w:r w:rsidR="00E159EE" w:rsidRPr="00DF6F31">
        <w:rPr>
          <w:rFonts w:ascii="Times New Roman" w:hAnsi="Times New Roman" w:cs="Times New Roman"/>
          <w:sz w:val="26"/>
          <w:szCs w:val="28"/>
          <w:lang w:eastAsia="ru-RU"/>
        </w:rPr>
        <w:t xml:space="preserve">ри предоставлении застройщиком или лицом, не являющимся застройщиком, документа о степени готовности </w:t>
      </w:r>
      <w:r w:rsidR="007D3588" w:rsidRPr="00DF6F31">
        <w:rPr>
          <w:rFonts w:ascii="Times New Roman" w:hAnsi="Times New Roman" w:cs="Times New Roman"/>
          <w:sz w:val="26"/>
          <w:szCs w:val="28"/>
          <w:lang w:eastAsia="ru-RU"/>
        </w:rPr>
        <w:t xml:space="preserve">объекта </w:t>
      </w:r>
      <w:r w:rsidR="00E159EE" w:rsidRPr="00DF6F31">
        <w:rPr>
          <w:rFonts w:ascii="Times New Roman" w:hAnsi="Times New Roman" w:cs="Times New Roman"/>
          <w:sz w:val="26"/>
          <w:szCs w:val="28"/>
        </w:rPr>
        <w:t>незавершенного строительств</w:t>
      </w:r>
      <w:r w:rsidR="007D3588" w:rsidRPr="00DF6F31">
        <w:rPr>
          <w:rFonts w:ascii="Times New Roman" w:hAnsi="Times New Roman" w:cs="Times New Roman"/>
          <w:sz w:val="26"/>
          <w:szCs w:val="28"/>
        </w:rPr>
        <w:t>а</w:t>
      </w:r>
      <w:r w:rsidR="00DF6F31">
        <w:rPr>
          <w:rFonts w:ascii="Times New Roman" w:hAnsi="Times New Roman" w:cs="Times New Roman"/>
          <w:sz w:val="26"/>
          <w:szCs w:val="28"/>
        </w:rPr>
        <w:t xml:space="preserve"> </w:t>
      </w:r>
      <w:r w:rsidR="00E159EE" w:rsidRPr="00DF6F31">
        <w:rPr>
          <w:rFonts w:ascii="Times New Roman" w:hAnsi="Times New Roman" w:cs="Times New Roman"/>
          <w:sz w:val="26"/>
          <w:szCs w:val="28"/>
        </w:rPr>
        <w:t xml:space="preserve">многоквартирного жилого дома, в состав которого входит </w:t>
      </w:r>
      <w:r w:rsidRPr="00DF6F31">
        <w:rPr>
          <w:rFonts w:ascii="Times New Roman" w:hAnsi="Times New Roman" w:cs="Times New Roman"/>
          <w:sz w:val="26"/>
          <w:szCs w:val="28"/>
        </w:rPr>
        <w:t>приобретаемое (-</w:t>
      </w:r>
      <w:proofErr w:type="spellStart"/>
      <w:r w:rsidRPr="00DF6F31">
        <w:rPr>
          <w:rFonts w:ascii="Times New Roman" w:hAnsi="Times New Roman" w:cs="Times New Roman"/>
          <w:sz w:val="26"/>
          <w:szCs w:val="28"/>
        </w:rPr>
        <w:t>ые</w:t>
      </w:r>
      <w:proofErr w:type="spellEnd"/>
      <w:r w:rsidRPr="00DF6F31">
        <w:rPr>
          <w:rFonts w:ascii="Times New Roman" w:hAnsi="Times New Roman" w:cs="Times New Roman"/>
          <w:sz w:val="26"/>
          <w:szCs w:val="28"/>
        </w:rPr>
        <w:t>) жилое (-</w:t>
      </w:r>
      <w:proofErr w:type="spellStart"/>
      <w:r w:rsidRPr="00DF6F31">
        <w:rPr>
          <w:rFonts w:ascii="Times New Roman" w:hAnsi="Times New Roman" w:cs="Times New Roman"/>
          <w:sz w:val="26"/>
          <w:szCs w:val="28"/>
        </w:rPr>
        <w:t>ые</w:t>
      </w:r>
      <w:proofErr w:type="spellEnd"/>
      <w:r w:rsidRPr="00DF6F31">
        <w:rPr>
          <w:rFonts w:ascii="Times New Roman" w:hAnsi="Times New Roman" w:cs="Times New Roman"/>
          <w:sz w:val="26"/>
          <w:szCs w:val="28"/>
        </w:rPr>
        <w:t xml:space="preserve">) помещение (-я) (квартира (-ы)) </w:t>
      </w:r>
      <w:r w:rsidR="00DF6F31">
        <w:rPr>
          <w:rFonts w:ascii="Times New Roman" w:hAnsi="Times New Roman" w:cs="Times New Roman"/>
          <w:sz w:val="26"/>
          <w:szCs w:val="28"/>
          <w:lang w:eastAsia="ru-RU"/>
        </w:rPr>
        <w:t xml:space="preserve">80 процентов </w:t>
      </w:r>
      <w:r w:rsidR="00640715" w:rsidRPr="00DF6F31">
        <w:rPr>
          <w:rFonts w:ascii="Times New Roman" w:hAnsi="Times New Roman" w:cs="Times New Roman"/>
          <w:sz w:val="26"/>
          <w:szCs w:val="28"/>
          <w:lang w:eastAsia="ru-RU"/>
        </w:rPr>
        <w:t xml:space="preserve">и выше </w:t>
      </w:r>
      <w:r w:rsidR="00E159EE" w:rsidRPr="00DF6F31">
        <w:rPr>
          <w:rFonts w:ascii="Times New Roman" w:hAnsi="Times New Roman" w:cs="Times New Roman"/>
          <w:sz w:val="26"/>
          <w:szCs w:val="28"/>
        </w:rPr>
        <w:t>предусмотренной проектной документацией</w:t>
      </w:r>
      <w:r w:rsidR="007D3588" w:rsidRPr="00DF6F31">
        <w:rPr>
          <w:rFonts w:ascii="Times New Roman" w:hAnsi="Times New Roman" w:cs="Times New Roman"/>
          <w:sz w:val="26"/>
          <w:szCs w:val="28"/>
        </w:rPr>
        <w:t xml:space="preserve"> </w:t>
      </w:r>
      <w:r w:rsidR="00640715" w:rsidRPr="00DF6F31">
        <w:rPr>
          <w:rFonts w:ascii="Times New Roman" w:hAnsi="Times New Roman" w:cs="Times New Roman"/>
          <w:sz w:val="26"/>
          <w:szCs w:val="28"/>
          <w:lang w:eastAsia="ru-RU"/>
        </w:rPr>
        <w:t xml:space="preserve">– авансовый платёж в размере </w:t>
      </w:r>
      <w:r w:rsidR="00DF6F31">
        <w:rPr>
          <w:rFonts w:ascii="Times New Roman" w:hAnsi="Times New Roman" w:cs="Times New Roman"/>
          <w:sz w:val="26"/>
          <w:szCs w:val="28"/>
          <w:lang w:eastAsia="ru-RU"/>
        </w:rPr>
        <w:br/>
      </w:r>
      <w:r w:rsidR="00640715" w:rsidRPr="00DF6F31">
        <w:rPr>
          <w:rFonts w:ascii="Times New Roman" w:hAnsi="Times New Roman" w:cs="Times New Roman"/>
          <w:sz w:val="26"/>
          <w:szCs w:val="28"/>
          <w:lang w:eastAsia="ru-RU"/>
        </w:rPr>
        <w:t xml:space="preserve">80 процентов от цены договора (контракта).». </w:t>
      </w:r>
      <w:proofErr w:type="gramEnd"/>
    </w:p>
    <w:p w:rsidR="00640715" w:rsidRPr="00DF6F31" w:rsidRDefault="00640715" w:rsidP="00DF6F3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F6F31">
        <w:rPr>
          <w:rFonts w:ascii="Times New Roman" w:hAnsi="Times New Roman" w:cs="Times New Roman"/>
          <w:sz w:val="26"/>
          <w:szCs w:val="28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640715" w:rsidRPr="00DF6F31" w:rsidRDefault="00640715" w:rsidP="00DF6F3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DF6F31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DF6F31">
        <w:rPr>
          <w:rFonts w:ascii="Times New Roman" w:hAnsi="Times New Roman" w:cs="Times New Roman"/>
          <w:sz w:val="26"/>
          <w:szCs w:val="28"/>
        </w:rPr>
        <w:t xml:space="preserve"> выполнением постановления возложить на заместителей главы Нефтеюганского района по направлениям деятельности.</w:t>
      </w:r>
    </w:p>
    <w:p w:rsidR="00640715" w:rsidRPr="00DF6F31" w:rsidRDefault="00640715" w:rsidP="00DF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640715" w:rsidRPr="00DF6F31" w:rsidRDefault="00640715" w:rsidP="00DF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640715" w:rsidRPr="00DF6F31" w:rsidRDefault="00640715" w:rsidP="00DF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DF6F31" w:rsidRPr="00191475" w:rsidRDefault="00DF6F31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191475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191475">
        <w:rPr>
          <w:rFonts w:ascii="Times New Roman" w:hAnsi="Times New Roman"/>
          <w:sz w:val="26"/>
          <w:szCs w:val="26"/>
        </w:rPr>
        <w:t xml:space="preserve"> обязанности </w:t>
      </w:r>
    </w:p>
    <w:p w:rsidR="00DF6F31" w:rsidRPr="00191475" w:rsidRDefault="00DF6F31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91475">
        <w:rPr>
          <w:rFonts w:ascii="Times New Roman" w:hAnsi="Times New Roman"/>
          <w:sz w:val="26"/>
          <w:szCs w:val="26"/>
        </w:rPr>
        <w:t xml:space="preserve">Главы района </w:t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191475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Pr="00191475">
        <w:rPr>
          <w:rFonts w:ascii="Times New Roman" w:hAnsi="Times New Roman"/>
          <w:sz w:val="26"/>
          <w:szCs w:val="26"/>
        </w:rPr>
        <w:t>С.А.Кудашкин</w:t>
      </w:r>
      <w:proofErr w:type="spellEnd"/>
      <w:r w:rsidRPr="00191475">
        <w:rPr>
          <w:rFonts w:ascii="Times New Roman" w:hAnsi="Times New Roman"/>
          <w:sz w:val="26"/>
          <w:szCs w:val="26"/>
        </w:rPr>
        <w:t xml:space="preserve"> </w:t>
      </w:r>
    </w:p>
    <w:p w:rsidR="00DF6F31" w:rsidRPr="00191475" w:rsidRDefault="00DF6F31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0715" w:rsidRPr="00DF6F31" w:rsidRDefault="00640715" w:rsidP="00DF6F3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13DB9" w:rsidRPr="00DF6F31" w:rsidRDefault="00E13DB9" w:rsidP="00DF6F31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E13DB9" w:rsidRPr="00DF6F31" w:rsidSect="00DF6F3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5F9" w:rsidRDefault="00DD05F9" w:rsidP="00DF6F31">
      <w:pPr>
        <w:spacing w:after="0" w:line="240" w:lineRule="auto"/>
      </w:pPr>
      <w:r>
        <w:separator/>
      </w:r>
    </w:p>
  </w:endnote>
  <w:endnote w:type="continuationSeparator" w:id="0">
    <w:p w:rsidR="00DD05F9" w:rsidRDefault="00DD05F9" w:rsidP="00DF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5F9" w:rsidRDefault="00DD05F9" w:rsidP="00DF6F31">
      <w:pPr>
        <w:spacing w:after="0" w:line="240" w:lineRule="auto"/>
      </w:pPr>
      <w:r>
        <w:separator/>
      </w:r>
    </w:p>
  </w:footnote>
  <w:footnote w:type="continuationSeparator" w:id="0">
    <w:p w:rsidR="00DD05F9" w:rsidRDefault="00DD05F9" w:rsidP="00DF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8825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6F31" w:rsidRPr="00DF6F31" w:rsidRDefault="00DF6F3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6F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6F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6F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1D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6F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F6F31" w:rsidRDefault="00DF6F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C7C54"/>
    <w:multiLevelType w:val="hybridMultilevel"/>
    <w:tmpl w:val="EB78F25C"/>
    <w:lvl w:ilvl="0" w:tplc="0EC634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7550D2E"/>
    <w:multiLevelType w:val="hybridMultilevel"/>
    <w:tmpl w:val="8F149DEA"/>
    <w:lvl w:ilvl="0" w:tplc="1F7A12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56"/>
    <w:rsid w:val="00072507"/>
    <w:rsid w:val="005C1DEE"/>
    <w:rsid w:val="00640715"/>
    <w:rsid w:val="007D3588"/>
    <w:rsid w:val="009B2956"/>
    <w:rsid w:val="00B93F01"/>
    <w:rsid w:val="00C779EC"/>
    <w:rsid w:val="00DC1A17"/>
    <w:rsid w:val="00DD05F9"/>
    <w:rsid w:val="00DF6F31"/>
    <w:rsid w:val="00E077B9"/>
    <w:rsid w:val="00E13DB9"/>
    <w:rsid w:val="00E1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7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6F31"/>
  </w:style>
  <w:style w:type="paragraph" w:styleId="a6">
    <w:name w:val="footer"/>
    <w:basedOn w:val="a"/>
    <w:link w:val="a7"/>
    <w:uiPriority w:val="99"/>
    <w:unhideWhenUsed/>
    <w:rsid w:val="00DF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6F31"/>
  </w:style>
  <w:style w:type="paragraph" w:styleId="a8">
    <w:name w:val="Balloon Text"/>
    <w:basedOn w:val="a"/>
    <w:link w:val="a9"/>
    <w:uiPriority w:val="99"/>
    <w:semiHidden/>
    <w:unhideWhenUsed/>
    <w:rsid w:val="005C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7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6F31"/>
  </w:style>
  <w:style w:type="paragraph" w:styleId="a6">
    <w:name w:val="footer"/>
    <w:basedOn w:val="a"/>
    <w:link w:val="a7"/>
    <w:uiPriority w:val="99"/>
    <w:unhideWhenUsed/>
    <w:rsid w:val="00DF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6F31"/>
  </w:style>
  <w:style w:type="paragraph" w:styleId="a8">
    <w:name w:val="Balloon Text"/>
    <w:basedOn w:val="a"/>
    <w:link w:val="a9"/>
    <w:uiPriority w:val="99"/>
    <w:semiHidden/>
    <w:unhideWhenUsed/>
    <w:rsid w:val="005C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Shayakhmetovavm</dc:creator>
  <cp:lastModifiedBy>Сипайлова Ольга Николаевна</cp:lastModifiedBy>
  <cp:revision>2</cp:revision>
  <cp:lastPrinted>2020-09-22T10:22:00Z</cp:lastPrinted>
  <dcterms:created xsi:type="dcterms:W3CDTF">2020-09-23T05:51:00Z</dcterms:created>
  <dcterms:modified xsi:type="dcterms:W3CDTF">2020-09-23T05:51:00Z</dcterms:modified>
</cp:coreProperties>
</file>