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B6B" w:rsidRPr="00F12B6B" w:rsidRDefault="00F12B6B" w:rsidP="00F12B6B">
      <w:pPr>
        <w:keepNext/>
        <w:widowControl/>
        <w:tabs>
          <w:tab w:val="left" w:pos="9639"/>
        </w:tabs>
        <w:jc w:val="center"/>
        <w:outlineLvl w:val="5"/>
        <w:rPr>
          <w:rFonts w:ascii="Arial" w:eastAsia="Times New Roman" w:hAnsi="Arial" w:cs="Times New Roman"/>
          <w:b/>
          <w:color w:val="auto"/>
          <w:sz w:val="16"/>
          <w:szCs w:val="20"/>
          <w:lang w:bidi="ar-SA"/>
        </w:rPr>
      </w:pPr>
      <w:r>
        <w:rPr>
          <w:rFonts w:ascii="Arial" w:eastAsia="Times New Roman" w:hAnsi="Arial" w:cs="Times New Roman"/>
          <w:b/>
          <w:noProof/>
          <w:color w:val="auto"/>
          <w:sz w:val="16"/>
          <w:szCs w:val="20"/>
          <w:lang w:bidi="ar-SA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B6B" w:rsidRPr="00F12B6B" w:rsidRDefault="00F12B6B" w:rsidP="00F12B6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F12B6B" w:rsidRPr="00F12B6B" w:rsidRDefault="00F12B6B" w:rsidP="00F12B6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42"/>
          <w:szCs w:val="42"/>
          <w:lang w:bidi="ar-SA"/>
        </w:rPr>
      </w:pPr>
      <w:r w:rsidRPr="00F12B6B">
        <w:rPr>
          <w:rFonts w:ascii="Times New Roman" w:eastAsia="Times New Roman" w:hAnsi="Times New Roman" w:cs="Times New Roman"/>
          <w:b/>
          <w:color w:val="auto"/>
          <w:sz w:val="42"/>
          <w:szCs w:val="42"/>
          <w:lang w:bidi="ar-SA"/>
        </w:rPr>
        <w:t xml:space="preserve">АДМИНИСТРАЦИЯ  </w:t>
      </w:r>
    </w:p>
    <w:p w:rsidR="00F12B6B" w:rsidRPr="00F12B6B" w:rsidRDefault="00F12B6B" w:rsidP="00F12B6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19"/>
          <w:szCs w:val="42"/>
          <w:lang w:bidi="ar-SA"/>
        </w:rPr>
      </w:pPr>
      <w:r w:rsidRPr="00F12B6B">
        <w:rPr>
          <w:rFonts w:ascii="Times New Roman" w:eastAsia="Times New Roman" w:hAnsi="Times New Roman" w:cs="Times New Roman"/>
          <w:b/>
          <w:color w:val="auto"/>
          <w:sz w:val="42"/>
          <w:szCs w:val="42"/>
          <w:lang w:bidi="ar-SA"/>
        </w:rPr>
        <w:t>НЕФТЕЮГАНСКОГО  РАЙОНА</w:t>
      </w:r>
    </w:p>
    <w:p w:rsidR="00F12B6B" w:rsidRPr="00F12B6B" w:rsidRDefault="00F12B6B" w:rsidP="00F12B6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lang w:bidi="ar-SA"/>
        </w:rPr>
      </w:pPr>
    </w:p>
    <w:p w:rsidR="00F12B6B" w:rsidRPr="00F12B6B" w:rsidRDefault="00F12B6B" w:rsidP="00F12B6B">
      <w:pPr>
        <w:widowControl/>
        <w:jc w:val="center"/>
        <w:rPr>
          <w:rFonts w:ascii="Times New Roman" w:eastAsia="Times New Roman" w:hAnsi="Times New Roman" w:cs="Times New Roman"/>
          <w:b/>
          <w:caps/>
          <w:color w:val="auto"/>
          <w:sz w:val="36"/>
          <w:szCs w:val="38"/>
          <w:lang w:bidi="ar-SA"/>
        </w:rPr>
      </w:pPr>
      <w:r w:rsidRPr="00F12B6B">
        <w:rPr>
          <w:rFonts w:ascii="Times New Roman" w:eastAsia="Times New Roman" w:hAnsi="Times New Roman" w:cs="Times New Roman"/>
          <w:b/>
          <w:caps/>
          <w:color w:val="auto"/>
          <w:sz w:val="36"/>
          <w:szCs w:val="38"/>
          <w:lang w:bidi="ar-SA"/>
        </w:rPr>
        <w:t>постановление</w:t>
      </w:r>
    </w:p>
    <w:p w:rsidR="00F12B6B" w:rsidRPr="00F12B6B" w:rsidRDefault="00F12B6B" w:rsidP="00F12B6B">
      <w:pPr>
        <w:widowControl/>
        <w:rPr>
          <w:rFonts w:ascii="Times New Roman" w:eastAsia="Times New Roman" w:hAnsi="Times New Roman" w:cs="Times New Roman"/>
          <w:color w:val="auto"/>
          <w:sz w:val="20"/>
          <w:lang w:bidi="ar-SA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12B6B" w:rsidRPr="00F12B6B" w:rsidTr="00A5107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F12B6B" w:rsidRPr="00F12B6B" w:rsidRDefault="00F12B6B" w:rsidP="00F12B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24</w:t>
            </w:r>
            <w:r w:rsidRPr="00F12B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.08.2020</w:t>
            </w:r>
          </w:p>
        </w:tc>
        <w:tc>
          <w:tcPr>
            <w:tcW w:w="6595" w:type="dxa"/>
            <w:vMerge w:val="restart"/>
          </w:tcPr>
          <w:p w:rsidR="00F12B6B" w:rsidRPr="00F12B6B" w:rsidRDefault="00F12B6B" w:rsidP="00F12B6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u w:val="single"/>
                <w:lang w:bidi="ar-SA"/>
              </w:rPr>
            </w:pPr>
            <w:r w:rsidRPr="00F12B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bidi="ar-SA"/>
              </w:rPr>
              <w:t>№</w:t>
            </w:r>
            <w:r w:rsidRPr="00F12B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u w:val="single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u w:val="single"/>
                <w:lang w:bidi="ar-SA"/>
              </w:rPr>
              <w:t>1235</w:t>
            </w:r>
            <w:r w:rsidRPr="00F12B6B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u w:val="single"/>
                <w:lang w:bidi="ar-SA"/>
              </w:rPr>
              <w:t>-па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u w:val="single"/>
                <w:lang w:bidi="ar-SA"/>
              </w:rPr>
              <w:t>-нпа</w:t>
            </w:r>
          </w:p>
        </w:tc>
      </w:tr>
      <w:tr w:rsidR="00F12B6B" w:rsidRPr="00F12B6B" w:rsidTr="00A5107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F12B6B" w:rsidRPr="00F12B6B" w:rsidRDefault="00F12B6B" w:rsidP="00F12B6B">
            <w:pPr>
              <w:widowControl/>
              <w:rPr>
                <w:rFonts w:ascii="Times New Roman" w:eastAsia="Times New Roman" w:hAnsi="Times New Roman" w:cs="Times New Roman"/>
                <w:color w:val="auto"/>
                <w:sz w:val="4"/>
                <w:lang w:bidi="ar-SA"/>
              </w:rPr>
            </w:pPr>
          </w:p>
          <w:p w:rsidR="00F12B6B" w:rsidRPr="00F12B6B" w:rsidRDefault="00F12B6B" w:rsidP="00F12B6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  <w:tc>
          <w:tcPr>
            <w:tcW w:w="6595" w:type="dxa"/>
            <w:vMerge/>
          </w:tcPr>
          <w:p w:rsidR="00F12B6B" w:rsidRPr="00F12B6B" w:rsidRDefault="00F12B6B" w:rsidP="00F12B6B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</w:p>
        </w:tc>
      </w:tr>
    </w:tbl>
    <w:p w:rsidR="00F12B6B" w:rsidRPr="00F12B6B" w:rsidRDefault="00F12B6B" w:rsidP="00F12B6B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F12B6B">
        <w:rPr>
          <w:rFonts w:ascii="Times New Roman" w:eastAsia="Times New Roman" w:hAnsi="Times New Roman" w:cs="Times New Roman"/>
          <w:color w:val="auto"/>
          <w:lang w:bidi="ar-SA"/>
        </w:rPr>
        <w:t>г.Нефтеюганск</w:t>
      </w:r>
    </w:p>
    <w:p w:rsidR="00FD2B8E" w:rsidRDefault="00FD2B8E" w:rsidP="00392B06">
      <w:pPr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FD2B8E" w:rsidRDefault="00FD2B8E" w:rsidP="00392B06">
      <w:pPr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92B06" w:rsidRPr="00392B06" w:rsidRDefault="00392B06" w:rsidP="00392B06">
      <w:pPr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392B06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r w:rsidRPr="00392B06">
        <w:rPr>
          <w:rFonts w:ascii="Times New Roman" w:hAnsi="Times New Roman" w:cs="Times New Roman"/>
          <w:sz w:val="26"/>
          <w:szCs w:val="26"/>
        </w:rPr>
        <w:br/>
        <w:t xml:space="preserve">Нефтеюганского района от 30.11.2015 № 2155-па-нпа «Об утверждении порядка проведения оценки регулирующего воздействия проектов муниципальных нормативных правовых актов, экспертизы принятых муниципальных нормативных правовых актов и оценки фактического воздействия муниципальных нормативных правовых актов, затрагивающих вопросы осуществления </w:t>
      </w:r>
      <w:r w:rsidR="00C27F29">
        <w:rPr>
          <w:rFonts w:ascii="Times New Roman" w:hAnsi="Times New Roman" w:cs="Times New Roman"/>
          <w:sz w:val="26"/>
          <w:szCs w:val="26"/>
        </w:rPr>
        <w:br/>
      </w:r>
      <w:r w:rsidRPr="00392B06">
        <w:rPr>
          <w:rFonts w:ascii="Times New Roman" w:hAnsi="Times New Roman" w:cs="Times New Roman"/>
          <w:sz w:val="26"/>
          <w:szCs w:val="26"/>
        </w:rPr>
        <w:t>предпринимательской</w:t>
      </w:r>
      <w:r w:rsidR="00C27F29">
        <w:rPr>
          <w:rFonts w:ascii="Times New Roman" w:hAnsi="Times New Roman" w:cs="Times New Roman"/>
          <w:sz w:val="26"/>
          <w:szCs w:val="26"/>
        </w:rPr>
        <w:t xml:space="preserve"> </w:t>
      </w:r>
      <w:r w:rsidRPr="00392B06">
        <w:rPr>
          <w:rFonts w:ascii="Times New Roman" w:hAnsi="Times New Roman" w:cs="Times New Roman"/>
          <w:sz w:val="26"/>
          <w:szCs w:val="26"/>
        </w:rPr>
        <w:t>и инвестиционной деятельности»</w:t>
      </w:r>
    </w:p>
    <w:p w:rsidR="00392B06" w:rsidRPr="00392B06" w:rsidRDefault="00392B06" w:rsidP="00392B06">
      <w:pPr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92B06" w:rsidRPr="00392B06" w:rsidRDefault="00392B06" w:rsidP="00392B06">
      <w:pPr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92B06" w:rsidRPr="00392B06" w:rsidRDefault="00392B06" w:rsidP="00392B06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B06">
        <w:rPr>
          <w:rFonts w:ascii="Times New Roman" w:hAnsi="Times New Roman" w:cs="Times New Roman"/>
          <w:sz w:val="26"/>
          <w:szCs w:val="26"/>
        </w:rPr>
        <w:t xml:space="preserve">В соответствии со статьями 7, 46 Федерального закона от 06.10.2003 </w:t>
      </w:r>
      <w:hyperlink r:id="rId9" w:history="1">
        <w:r w:rsidRPr="00392B06">
          <w:rPr>
            <w:rFonts w:ascii="Times New Roman" w:hAnsi="Times New Roman" w:cs="Times New Roman"/>
            <w:sz w:val="26"/>
            <w:szCs w:val="26"/>
          </w:rPr>
          <w:t>№ 131-ФЗ</w:t>
        </w:r>
      </w:hyperlink>
      <w:r w:rsidRPr="00392B06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постановлением Правительства Ханты-Мансийского автономного округа – Югры от 30.08.2013 № 328-п «О порядке проведения оценки регулирующего воздействия проектов нормативных правовых актов, подготовленных исполнительными органами государственной власти Ханты-Мансийского автономного округа – Югры, экспертизы и оценки фактического воздействия нормативных правовых актов Ханты-Мансийского автономного округа – Югры, затрагивающих вопросы осуществления предпринимательской и инвестиционной деятельности», стать</w:t>
      </w:r>
      <w:r w:rsidRPr="00392B06">
        <w:rPr>
          <w:rStyle w:val="20"/>
          <w:rFonts w:eastAsia="Arial Unicode MS"/>
        </w:rPr>
        <w:t xml:space="preserve">ей </w:t>
      </w:r>
      <w:r w:rsidRPr="00392B06">
        <w:rPr>
          <w:rFonts w:ascii="Times New Roman" w:hAnsi="Times New Roman" w:cs="Times New Roman"/>
          <w:sz w:val="26"/>
          <w:szCs w:val="26"/>
        </w:rPr>
        <w:t>42 Устава муниципального образования Нефтеюганский район, в целях повышения результативности и оптимизации механизмов проведения оценки регулирующего воздействия</w:t>
      </w:r>
      <w:r w:rsidR="00C27F29">
        <w:rPr>
          <w:rFonts w:ascii="Times New Roman" w:hAnsi="Times New Roman" w:cs="Times New Roman"/>
          <w:sz w:val="26"/>
          <w:szCs w:val="26"/>
        </w:rPr>
        <w:t xml:space="preserve"> </w:t>
      </w:r>
      <w:r w:rsidRPr="00392B06">
        <w:rPr>
          <w:rFonts w:ascii="Times New Roman" w:hAnsi="Times New Roman" w:cs="Times New Roman"/>
          <w:sz w:val="26"/>
          <w:szCs w:val="26"/>
        </w:rPr>
        <w:t xml:space="preserve"> п о с т а н о в л я ю:</w:t>
      </w:r>
    </w:p>
    <w:p w:rsidR="00392B06" w:rsidRPr="00392B06" w:rsidRDefault="00392B06" w:rsidP="00392B06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2B06" w:rsidRPr="00392B06" w:rsidRDefault="00392B06" w:rsidP="004B0F03">
      <w:pPr>
        <w:widowControl/>
        <w:numPr>
          <w:ilvl w:val="0"/>
          <w:numId w:val="1"/>
        </w:numPr>
        <w:tabs>
          <w:tab w:val="left" w:pos="11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B06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Нефтеюганского района </w:t>
      </w:r>
      <w:r>
        <w:rPr>
          <w:rFonts w:ascii="Times New Roman" w:hAnsi="Times New Roman" w:cs="Times New Roman"/>
          <w:sz w:val="26"/>
          <w:szCs w:val="26"/>
        </w:rPr>
        <w:br/>
      </w:r>
      <w:r w:rsidRPr="00392B06">
        <w:rPr>
          <w:rFonts w:ascii="Times New Roman" w:hAnsi="Times New Roman" w:cs="Times New Roman"/>
          <w:sz w:val="26"/>
          <w:szCs w:val="26"/>
        </w:rPr>
        <w:t>от 30.11.2015 № 2155-па-нпа «Об утверждении порядка проведения оценки регулирующего воздействия проектов муниципальных нормативных правовых актов, экспертизы принятых муниципальных нормативных правовых актов и оценки фактического воздействия муниципальных нормативных правовых актов, затрагивающих вопросы осуществления предпринимательской и инвестиционной деятельности» следующие изменения:</w:t>
      </w:r>
    </w:p>
    <w:p w:rsidR="00392B06" w:rsidRPr="00392B06" w:rsidRDefault="00392B06" w:rsidP="004B0F03">
      <w:pPr>
        <w:widowControl/>
        <w:numPr>
          <w:ilvl w:val="1"/>
          <w:numId w:val="1"/>
        </w:numPr>
        <w:tabs>
          <w:tab w:val="left" w:pos="1176"/>
          <w:tab w:val="left" w:pos="1274"/>
          <w:tab w:val="left" w:pos="1316"/>
          <w:tab w:val="left" w:pos="13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B06">
        <w:rPr>
          <w:rFonts w:ascii="Times New Roman" w:hAnsi="Times New Roman" w:cs="Times New Roman"/>
          <w:sz w:val="26"/>
          <w:szCs w:val="26"/>
        </w:rPr>
        <w:t xml:space="preserve">В пункте 3 постановляющей части слова «Я.В.Ширкунова» заменить словами «Губатенко А.В.». </w:t>
      </w:r>
    </w:p>
    <w:p w:rsidR="00392B06" w:rsidRPr="00392B06" w:rsidRDefault="00392B06" w:rsidP="004B0F03">
      <w:pPr>
        <w:widowControl/>
        <w:numPr>
          <w:ilvl w:val="1"/>
          <w:numId w:val="1"/>
        </w:numPr>
        <w:tabs>
          <w:tab w:val="left" w:pos="1236"/>
          <w:tab w:val="left" w:pos="1274"/>
          <w:tab w:val="left" w:pos="131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B06">
        <w:rPr>
          <w:rFonts w:ascii="Times New Roman" w:hAnsi="Times New Roman" w:cs="Times New Roman"/>
          <w:sz w:val="26"/>
          <w:szCs w:val="26"/>
        </w:rPr>
        <w:t>В приложении к постановлению:</w:t>
      </w:r>
    </w:p>
    <w:p w:rsidR="00392B06" w:rsidRPr="00392B06" w:rsidRDefault="00392B06" w:rsidP="004B0F03">
      <w:pPr>
        <w:widowControl/>
        <w:numPr>
          <w:ilvl w:val="2"/>
          <w:numId w:val="1"/>
        </w:numPr>
        <w:tabs>
          <w:tab w:val="left" w:pos="1344"/>
          <w:tab w:val="left" w:pos="140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B06">
        <w:rPr>
          <w:rFonts w:ascii="Times New Roman" w:hAnsi="Times New Roman" w:cs="Times New Roman"/>
          <w:sz w:val="26"/>
          <w:szCs w:val="26"/>
        </w:rPr>
        <w:t>В разделе I:</w:t>
      </w:r>
    </w:p>
    <w:p w:rsidR="00392B06" w:rsidRPr="00392B06" w:rsidRDefault="00392B06" w:rsidP="004B0F03">
      <w:pPr>
        <w:widowControl/>
        <w:numPr>
          <w:ilvl w:val="3"/>
          <w:numId w:val="1"/>
        </w:numPr>
        <w:tabs>
          <w:tab w:val="left" w:pos="15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B06">
        <w:rPr>
          <w:rFonts w:ascii="Times New Roman" w:hAnsi="Times New Roman" w:cs="Times New Roman"/>
          <w:sz w:val="26"/>
          <w:szCs w:val="26"/>
        </w:rPr>
        <w:t xml:space="preserve">Пункт 2 дополнить абзацами одиннадцатым </w:t>
      </w:r>
      <w:r w:rsidRPr="00392B06">
        <w:rPr>
          <w:rStyle w:val="20"/>
          <w:rFonts w:eastAsia="Arial Unicode MS"/>
        </w:rPr>
        <w:t xml:space="preserve">и двенадцатым </w:t>
      </w:r>
      <w:r w:rsidRPr="00392B06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392B06" w:rsidRPr="00392B06" w:rsidRDefault="00392B06" w:rsidP="004B0F03">
      <w:pPr>
        <w:widowControl/>
        <w:tabs>
          <w:tab w:val="left" w:pos="1701"/>
        </w:tabs>
        <w:ind w:firstLine="709"/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392B06">
        <w:rPr>
          <w:rFonts w:ascii="Times New Roman" w:hAnsi="Times New Roman" w:cs="Times New Roman"/>
          <w:sz w:val="26"/>
          <w:szCs w:val="26"/>
        </w:rPr>
        <w:t xml:space="preserve">«проекты муниципальных нормативных правовых актов, разрабатываемые </w:t>
      </w:r>
      <w:r>
        <w:rPr>
          <w:rFonts w:ascii="Times New Roman" w:hAnsi="Times New Roman" w:cs="Times New Roman"/>
          <w:sz w:val="26"/>
          <w:szCs w:val="26"/>
        </w:rPr>
        <w:br/>
      </w:r>
      <w:r w:rsidRPr="00392B06">
        <w:rPr>
          <w:rFonts w:ascii="Times New Roman" w:hAnsi="Times New Roman" w:cs="Times New Roman"/>
          <w:sz w:val="26"/>
          <w:szCs w:val="26"/>
        </w:rPr>
        <w:t xml:space="preserve">в условиях режима повышенной готовности, - проекты муниципальных нормативных правовых актов, затрагивающие вопросы осуществления предпринимательской </w:t>
      </w:r>
      <w:r>
        <w:rPr>
          <w:rFonts w:ascii="Times New Roman" w:hAnsi="Times New Roman" w:cs="Times New Roman"/>
          <w:sz w:val="26"/>
          <w:szCs w:val="26"/>
        </w:rPr>
        <w:br/>
      </w:r>
      <w:r w:rsidRPr="00392B06">
        <w:rPr>
          <w:rFonts w:ascii="Times New Roman" w:hAnsi="Times New Roman" w:cs="Times New Roman"/>
          <w:sz w:val="26"/>
          <w:szCs w:val="26"/>
        </w:rPr>
        <w:t xml:space="preserve">и инвестиционной деятельности, разрабатываемые регулирующим органам в целях обеспечения устойчивого развития экономики Нефтеюганского района в условиях режима повышенной готовности; </w:t>
      </w:r>
    </w:p>
    <w:p w:rsidR="00392B06" w:rsidRPr="00392B06" w:rsidRDefault="00392B06" w:rsidP="004B0F03">
      <w:pPr>
        <w:widowControl/>
        <w:tabs>
          <w:tab w:val="left" w:pos="1701"/>
        </w:tabs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92B06">
        <w:rPr>
          <w:rFonts w:ascii="Times New Roman" w:hAnsi="Times New Roman" w:cs="Times New Roman"/>
          <w:sz w:val="26"/>
          <w:szCs w:val="26"/>
        </w:rPr>
        <w:t xml:space="preserve">проведение ОРВ в специальном порядке - порядок проведения процедуры ОРВ в отношении проектов муниципальных нормативных правовых актов, разрабатываемых в условиях режима повышенной готовности, при котором </w:t>
      </w:r>
      <w:r>
        <w:rPr>
          <w:rFonts w:ascii="Times New Roman" w:hAnsi="Times New Roman" w:cs="Times New Roman"/>
          <w:sz w:val="26"/>
          <w:szCs w:val="26"/>
        </w:rPr>
        <w:br/>
      </w:r>
      <w:r w:rsidRPr="00392B06">
        <w:rPr>
          <w:rFonts w:ascii="Times New Roman" w:hAnsi="Times New Roman" w:cs="Times New Roman"/>
          <w:sz w:val="26"/>
          <w:szCs w:val="26"/>
        </w:rPr>
        <w:t>не применяется раздел IV Порядка</w:t>
      </w:r>
      <w:r w:rsidRPr="00392B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за исключением абзаца тринадцатого пункта 36 Раздела IV Порядка.». </w:t>
      </w:r>
    </w:p>
    <w:p w:rsidR="00392B06" w:rsidRPr="00392B06" w:rsidRDefault="00392B06" w:rsidP="004B0F03">
      <w:pPr>
        <w:widowControl/>
        <w:numPr>
          <w:ilvl w:val="3"/>
          <w:numId w:val="1"/>
        </w:numPr>
        <w:tabs>
          <w:tab w:val="left" w:pos="15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B0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Пункт </w:t>
      </w:r>
      <w:r w:rsidRPr="00392B06">
        <w:rPr>
          <w:rFonts w:ascii="Times New Roman" w:hAnsi="Times New Roman" w:cs="Times New Roman"/>
          <w:sz w:val="26"/>
          <w:szCs w:val="26"/>
        </w:rPr>
        <w:t xml:space="preserve">3 дополнить абзацем </w:t>
      </w:r>
      <w:r w:rsidRPr="00392B06">
        <w:rPr>
          <w:rStyle w:val="20"/>
          <w:rFonts w:eastAsia="Arial Unicode MS"/>
        </w:rPr>
        <w:t xml:space="preserve">вторым </w:t>
      </w:r>
      <w:r w:rsidRPr="00392B06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392B06" w:rsidRPr="00392B06" w:rsidRDefault="00392B06" w:rsidP="00392B06">
      <w:pPr>
        <w:widowControl/>
        <w:tabs>
          <w:tab w:val="left" w:pos="1701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2B06">
        <w:rPr>
          <w:rFonts w:ascii="Times New Roman" w:hAnsi="Times New Roman" w:cs="Times New Roman"/>
          <w:sz w:val="26"/>
          <w:szCs w:val="26"/>
        </w:rPr>
        <w:t>«Проекты нормативных правовых актов, разрабатываемые в условиях режима</w:t>
      </w:r>
    </w:p>
    <w:p w:rsidR="00392B06" w:rsidRPr="00392B06" w:rsidRDefault="00392B06" w:rsidP="00392B06">
      <w:pPr>
        <w:widowControl/>
        <w:tabs>
          <w:tab w:val="left" w:pos="170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92B06">
        <w:rPr>
          <w:rFonts w:ascii="Times New Roman" w:hAnsi="Times New Roman" w:cs="Times New Roman"/>
          <w:sz w:val="26"/>
          <w:szCs w:val="26"/>
        </w:rPr>
        <w:t xml:space="preserve">повышенной готовности, подлежат согласованию с уполномоченным органом </w:t>
      </w:r>
      <w:r>
        <w:rPr>
          <w:rFonts w:ascii="Times New Roman" w:hAnsi="Times New Roman" w:cs="Times New Roman"/>
          <w:sz w:val="26"/>
          <w:szCs w:val="26"/>
        </w:rPr>
        <w:br/>
      </w:r>
      <w:r w:rsidRPr="00392B06">
        <w:rPr>
          <w:rFonts w:ascii="Times New Roman" w:hAnsi="Times New Roman" w:cs="Times New Roman"/>
          <w:sz w:val="26"/>
          <w:szCs w:val="26"/>
        </w:rPr>
        <w:t>на предмет возможности проведения ОРВ в специальном порядке.».</w:t>
      </w:r>
    </w:p>
    <w:p w:rsidR="00392B06" w:rsidRPr="00392B06" w:rsidRDefault="00392B06" w:rsidP="004B0F03">
      <w:pPr>
        <w:widowControl/>
        <w:numPr>
          <w:ilvl w:val="3"/>
          <w:numId w:val="1"/>
        </w:numPr>
        <w:tabs>
          <w:tab w:val="left" w:pos="159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B06">
        <w:rPr>
          <w:rFonts w:ascii="Times New Roman" w:hAnsi="Times New Roman" w:cs="Times New Roman"/>
          <w:sz w:val="26"/>
          <w:szCs w:val="26"/>
        </w:rPr>
        <w:t>Пункт 4 изложить в следующей редакции:</w:t>
      </w:r>
    </w:p>
    <w:p w:rsidR="00392B06" w:rsidRPr="00392B06" w:rsidRDefault="00392B06" w:rsidP="004B0F03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B06">
        <w:rPr>
          <w:rFonts w:ascii="Times New Roman" w:hAnsi="Times New Roman" w:cs="Times New Roman"/>
          <w:sz w:val="26"/>
          <w:szCs w:val="26"/>
        </w:rPr>
        <w:t>«4. Согласование проектов муниципальных нормативных правовых актов уполномоченным органом на предмет необходимости проведения ОРВ в отношении проекта муниципального нормативного правового акта</w:t>
      </w:r>
      <w:r w:rsidRPr="00392B06">
        <w:rPr>
          <w:rStyle w:val="20"/>
          <w:rFonts w:eastAsia="Arial Unicode MS"/>
        </w:rPr>
        <w:t xml:space="preserve">, </w:t>
      </w:r>
      <w:r w:rsidRPr="00392B06">
        <w:rPr>
          <w:rFonts w:ascii="Times New Roman" w:hAnsi="Times New Roman" w:cs="Times New Roman"/>
          <w:sz w:val="26"/>
          <w:szCs w:val="26"/>
        </w:rPr>
        <w:t>либо проекта муниципального нормативного правового акта, разрабатываемого в условиях режима повышенной готовности, на предмет возможности проведения в отношении него ОРВ в специальном порядке осуществляется с использованием единого программного продукта системы электронного документооборота «ДЕЛО» в течение 3</w:t>
      </w:r>
      <w:r>
        <w:rPr>
          <w:rFonts w:ascii="Times New Roman" w:hAnsi="Times New Roman" w:cs="Times New Roman"/>
          <w:sz w:val="26"/>
          <w:szCs w:val="26"/>
        </w:rPr>
        <w:t>-х</w:t>
      </w:r>
      <w:r w:rsidRPr="00392B06">
        <w:rPr>
          <w:rFonts w:ascii="Times New Roman" w:hAnsi="Times New Roman" w:cs="Times New Roman"/>
          <w:sz w:val="26"/>
          <w:szCs w:val="26"/>
        </w:rPr>
        <w:t xml:space="preserve"> рабочих дней.</w:t>
      </w:r>
    </w:p>
    <w:p w:rsidR="00392B06" w:rsidRPr="00392B06" w:rsidRDefault="00392B06" w:rsidP="00FD2B8E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B06">
        <w:rPr>
          <w:rFonts w:ascii="Times New Roman" w:hAnsi="Times New Roman" w:cs="Times New Roman"/>
          <w:sz w:val="26"/>
          <w:szCs w:val="26"/>
        </w:rPr>
        <w:t xml:space="preserve">Регулирующий орган направляет полный пакет документов </w:t>
      </w:r>
      <w:r w:rsidRPr="00392B06">
        <w:rPr>
          <w:rStyle w:val="20"/>
          <w:rFonts w:eastAsia="Arial Unicode MS"/>
        </w:rPr>
        <w:t xml:space="preserve">посредством </w:t>
      </w:r>
      <w:r w:rsidRPr="00392B06">
        <w:rPr>
          <w:rFonts w:ascii="Times New Roman" w:hAnsi="Times New Roman" w:cs="Times New Roman"/>
          <w:sz w:val="26"/>
          <w:szCs w:val="26"/>
        </w:rPr>
        <w:t xml:space="preserve">единого программного продукта системы электронного документооборота «ДЕЛО» на делопроизводителя комитета по экономической политике и предпринимательству </w:t>
      </w:r>
      <w:r w:rsidRPr="00392B06">
        <w:rPr>
          <w:rStyle w:val="20"/>
          <w:rFonts w:eastAsia="Arial Unicode MS"/>
        </w:rPr>
        <w:t>администрации Нефтеюганского района</w:t>
      </w:r>
      <w:r w:rsidRPr="00392B06">
        <w:rPr>
          <w:rFonts w:ascii="Times New Roman" w:hAnsi="Times New Roman" w:cs="Times New Roman"/>
          <w:sz w:val="26"/>
          <w:szCs w:val="26"/>
        </w:rPr>
        <w:t>, для выдачи заключения.</w:t>
      </w:r>
    </w:p>
    <w:p w:rsidR="00392B06" w:rsidRPr="00392B06" w:rsidRDefault="00392B06" w:rsidP="004B0F03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B06">
        <w:rPr>
          <w:rFonts w:ascii="Times New Roman" w:hAnsi="Times New Roman" w:cs="Times New Roman"/>
          <w:sz w:val="26"/>
          <w:szCs w:val="26"/>
        </w:rPr>
        <w:t>Пакет документов должен содержать:</w:t>
      </w:r>
    </w:p>
    <w:p w:rsidR="00392B06" w:rsidRPr="00FD2B8E" w:rsidRDefault="00392B06" w:rsidP="00FD2B8E">
      <w:pPr>
        <w:pStyle w:val="a5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B8E">
        <w:rPr>
          <w:rFonts w:ascii="Times New Roman" w:hAnsi="Times New Roman" w:cs="Times New Roman"/>
          <w:sz w:val="26"/>
          <w:szCs w:val="26"/>
        </w:rPr>
        <w:t xml:space="preserve">уведомление об отсутствии положений предметной области ОРВ </w:t>
      </w:r>
      <w:r w:rsidRPr="00FD2B8E">
        <w:rPr>
          <w:rFonts w:ascii="Times New Roman" w:hAnsi="Times New Roman" w:cs="Times New Roman"/>
          <w:sz w:val="26"/>
          <w:szCs w:val="26"/>
        </w:rPr>
        <w:br/>
        <w:t>(или соответствия предметной области ОРВ) в проекте муниципального нормативного правового (на бланке регулирующего органа за подписью руководителя);</w:t>
      </w:r>
    </w:p>
    <w:p w:rsidR="00392B06" w:rsidRPr="00392B06" w:rsidRDefault="00392B06" w:rsidP="00FD2B8E">
      <w:pPr>
        <w:pStyle w:val="a5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B06">
        <w:rPr>
          <w:rFonts w:ascii="Times New Roman" w:hAnsi="Times New Roman" w:cs="Times New Roman"/>
          <w:sz w:val="26"/>
          <w:szCs w:val="26"/>
        </w:rPr>
        <w:t>проект муниципального нормативного правового акта и муниципальный нормативный акт, в который вносится изменения в актуальной редакции;</w:t>
      </w:r>
    </w:p>
    <w:p w:rsidR="00392B06" w:rsidRPr="00392B06" w:rsidRDefault="00392B06" w:rsidP="00FD2B8E">
      <w:pPr>
        <w:pStyle w:val="a5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B06">
        <w:rPr>
          <w:rFonts w:ascii="Times New Roman" w:hAnsi="Times New Roman" w:cs="Times New Roman"/>
          <w:sz w:val="26"/>
          <w:szCs w:val="26"/>
        </w:rPr>
        <w:t>пояснительную записку к проекту муниципального нормативного правового</w:t>
      </w:r>
      <w:r>
        <w:rPr>
          <w:rFonts w:ascii="Times New Roman" w:hAnsi="Times New Roman" w:cs="Times New Roman"/>
          <w:sz w:val="26"/>
          <w:szCs w:val="26"/>
        </w:rPr>
        <w:br/>
      </w:r>
      <w:r w:rsidRPr="00392B06">
        <w:rPr>
          <w:rFonts w:ascii="Times New Roman" w:hAnsi="Times New Roman" w:cs="Times New Roman"/>
          <w:sz w:val="26"/>
          <w:szCs w:val="26"/>
        </w:rPr>
        <w:t>акта.</w:t>
      </w:r>
    </w:p>
    <w:p w:rsidR="00392B06" w:rsidRPr="00392B06" w:rsidRDefault="00392B06" w:rsidP="00392B06">
      <w:pPr>
        <w:widowControl/>
        <w:rPr>
          <w:rFonts w:ascii="Times New Roman" w:hAnsi="Times New Roman" w:cs="Times New Roman"/>
          <w:sz w:val="26"/>
          <w:szCs w:val="26"/>
        </w:rPr>
      </w:pPr>
      <w:r w:rsidRPr="00392B06">
        <w:rPr>
          <w:rFonts w:ascii="Times New Roman" w:hAnsi="Times New Roman" w:cs="Times New Roman"/>
          <w:sz w:val="26"/>
          <w:szCs w:val="26"/>
        </w:rPr>
        <w:t>В уведомлении должны быть указаны сведения:</w:t>
      </w:r>
    </w:p>
    <w:p w:rsidR="00392B06" w:rsidRPr="00392B06" w:rsidRDefault="00392B06" w:rsidP="00FD2B8E">
      <w:pPr>
        <w:pStyle w:val="a5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B06">
        <w:rPr>
          <w:rFonts w:ascii="Times New Roman" w:hAnsi="Times New Roman" w:cs="Times New Roman"/>
          <w:sz w:val="26"/>
          <w:szCs w:val="26"/>
        </w:rPr>
        <w:t>о проблеме, на решение которой направлено предлагаемое правовое регулирование;</w:t>
      </w:r>
    </w:p>
    <w:p w:rsidR="00392B06" w:rsidRPr="00392B06" w:rsidRDefault="00392B06" w:rsidP="00FD2B8E">
      <w:pPr>
        <w:pStyle w:val="a5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B06">
        <w:rPr>
          <w:rFonts w:ascii="Times New Roman" w:hAnsi="Times New Roman" w:cs="Times New Roman"/>
          <w:sz w:val="26"/>
          <w:szCs w:val="26"/>
        </w:rPr>
        <w:t>о наличии (или отсутствии) положений, регулирующих отношения в сфере предпринимательской и инвестиционной деятельности;</w:t>
      </w:r>
    </w:p>
    <w:p w:rsidR="00392B06" w:rsidRPr="00392B06" w:rsidRDefault="00392B06" w:rsidP="00FD2B8E">
      <w:pPr>
        <w:pStyle w:val="a5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B06">
        <w:rPr>
          <w:rFonts w:ascii="Times New Roman" w:hAnsi="Times New Roman" w:cs="Times New Roman"/>
          <w:sz w:val="26"/>
          <w:szCs w:val="26"/>
        </w:rPr>
        <w:t xml:space="preserve">о наличии (или отсутствии) положений, изменяющих содержание прав </w:t>
      </w:r>
      <w:r>
        <w:rPr>
          <w:rFonts w:ascii="Times New Roman" w:hAnsi="Times New Roman" w:cs="Times New Roman"/>
          <w:sz w:val="26"/>
          <w:szCs w:val="26"/>
        </w:rPr>
        <w:br/>
      </w:r>
      <w:r w:rsidRPr="00392B06">
        <w:rPr>
          <w:rFonts w:ascii="Times New Roman" w:hAnsi="Times New Roman" w:cs="Times New Roman"/>
          <w:sz w:val="26"/>
          <w:szCs w:val="26"/>
        </w:rPr>
        <w:t xml:space="preserve">и обязанностей субъектов предпринимательской и инвестиционной деятельности </w:t>
      </w:r>
      <w:r>
        <w:rPr>
          <w:rFonts w:ascii="Times New Roman" w:hAnsi="Times New Roman" w:cs="Times New Roman"/>
          <w:sz w:val="26"/>
          <w:szCs w:val="26"/>
        </w:rPr>
        <w:br/>
      </w:r>
      <w:r w:rsidRPr="00392B06">
        <w:rPr>
          <w:rFonts w:ascii="Times New Roman" w:hAnsi="Times New Roman" w:cs="Times New Roman"/>
          <w:sz w:val="26"/>
          <w:szCs w:val="26"/>
        </w:rPr>
        <w:t>и (или) вводящих (способствующих введению) избыточные обязанности и запреты, ограничения для них;</w:t>
      </w:r>
    </w:p>
    <w:p w:rsidR="00392B06" w:rsidRPr="00392B06" w:rsidRDefault="00392B06" w:rsidP="00FD2B8E">
      <w:pPr>
        <w:pStyle w:val="a5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B06">
        <w:rPr>
          <w:rFonts w:ascii="Times New Roman" w:hAnsi="Times New Roman" w:cs="Times New Roman"/>
          <w:sz w:val="26"/>
          <w:szCs w:val="26"/>
        </w:rPr>
        <w:t>о наличии (или отсутствии) положений, способствующих возникновению необоснованных расходов субъектов предпринимательской и инвестиционной деятельности и местного бюджета;</w:t>
      </w:r>
    </w:p>
    <w:p w:rsidR="00392B06" w:rsidRPr="00392B06" w:rsidRDefault="00392B06" w:rsidP="00FD2B8E">
      <w:pPr>
        <w:pStyle w:val="a5"/>
        <w:widowControl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B06">
        <w:rPr>
          <w:rFonts w:ascii="Times New Roman" w:hAnsi="Times New Roman" w:cs="Times New Roman"/>
          <w:sz w:val="26"/>
          <w:szCs w:val="26"/>
        </w:rPr>
        <w:t>о том, что проект относится (или не относится) к предметной области ОРВ.</w:t>
      </w:r>
    </w:p>
    <w:p w:rsidR="00392B06" w:rsidRPr="00392B06" w:rsidRDefault="00392B06" w:rsidP="004B0F03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B06">
        <w:rPr>
          <w:rFonts w:ascii="Times New Roman" w:hAnsi="Times New Roman" w:cs="Times New Roman"/>
          <w:sz w:val="26"/>
          <w:szCs w:val="26"/>
        </w:rPr>
        <w:t>В случае отсутствия необходимости проведения ОРВ уполномоченным органом выдается заключение об отсутствии необходимости проведения углубленной оценки регулирующего воздействия.</w:t>
      </w:r>
    </w:p>
    <w:p w:rsidR="00392B06" w:rsidRPr="00392B06" w:rsidRDefault="00392B06" w:rsidP="004B0F03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B06">
        <w:rPr>
          <w:rFonts w:ascii="Times New Roman" w:hAnsi="Times New Roman" w:cs="Times New Roman"/>
          <w:sz w:val="26"/>
          <w:szCs w:val="26"/>
        </w:rPr>
        <w:t>При необходимости проведения углубленной оценки регулирующего воздействия уполномоченным органом выдается заключение о необходимости проведения углубленной оценки регулирующего воздействия.</w:t>
      </w:r>
    </w:p>
    <w:p w:rsidR="00392B06" w:rsidRPr="00392B06" w:rsidRDefault="00392B06" w:rsidP="004B0F03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B06">
        <w:rPr>
          <w:rFonts w:ascii="Times New Roman" w:hAnsi="Times New Roman" w:cs="Times New Roman"/>
          <w:sz w:val="26"/>
          <w:szCs w:val="26"/>
        </w:rPr>
        <w:t xml:space="preserve">При наличии отрицательного заключения уполномоченного органа </w:t>
      </w:r>
      <w:r>
        <w:rPr>
          <w:rFonts w:ascii="Times New Roman" w:hAnsi="Times New Roman" w:cs="Times New Roman"/>
          <w:sz w:val="26"/>
          <w:szCs w:val="26"/>
        </w:rPr>
        <w:br/>
      </w:r>
      <w:r w:rsidRPr="00392B06">
        <w:rPr>
          <w:rFonts w:ascii="Times New Roman" w:hAnsi="Times New Roman" w:cs="Times New Roman"/>
          <w:sz w:val="26"/>
          <w:szCs w:val="26"/>
        </w:rPr>
        <w:t>о результатах проведения оценки регулирующего воздействия проект муниципального нормативного правового акта не согласовывается.</w:t>
      </w:r>
    </w:p>
    <w:p w:rsidR="00392B06" w:rsidRPr="00392B06" w:rsidRDefault="00392B06" w:rsidP="004B0F03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B06">
        <w:rPr>
          <w:rFonts w:ascii="Times New Roman" w:hAnsi="Times New Roman" w:cs="Times New Roman"/>
          <w:sz w:val="26"/>
          <w:szCs w:val="26"/>
        </w:rPr>
        <w:t>При проведении ОРВ в специальном порядке по проекту муниципального нормативного правового акта в СЭД уполномоченный орган указывает информацию о проведении ОРВ, при этом:</w:t>
      </w:r>
    </w:p>
    <w:p w:rsidR="00392B06" w:rsidRPr="00392B06" w:rsidRDefault="00B05588" w:rsidP="004B0F03">
      <w:pPr>
        <w:widowControl/>
        <w:numPr>
          <w:ilvl w:val="0"/>
          <w:numId w:val="2"/>
        </w:numPr>
        <w:tabs>
          <w:tab w:val="left" w:pos="105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392B06" w:rsidRPr="00392B06">
        <w:rPr>
          <w:rFonts w:ascii="Times New Roman" w:hAnsi="Times New Roman" w:cs="Times New Roman"/>
          <w:sz w:val="26"/>
          <w:szCs w:val="26"/>
        </w:rPr>
        <w:t>огласовывает проект нормативного правового акта при наличии в нем (пояснительной записке к нему) информации о необходимости его разработки в целях обеспечения устойчивого развития экономики Нефтеюганского района в условиях режима повышенной готовности, а также при отсутствии обоснованных предложений или замечаний уполномоченного органа, направленных на улучшение качества проекта муниципального нормативного правового акта.</w:t>
      </w:r>
    </w:p>
    <w:p w:rsidR="00392B06" w:rsidRPr="00B25200" w:rsidRDefault="00392B06" w:rsidP="004B0F03">
      <w:pPr>
        <w:widowControl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92B06">
        <w:rPr>
          <w:rFonts w:ascii="Times New Roman" w:hAnsi="Times New Roman" w:cs="Times New Roman"/>
          <w:sz w:val="26"/>
          <w:szCs w:val="26"/>
        </w:rPr>
        <w:t xml:space="preserve">При согласовании указывает информацию о проведении ОРВ в специальном порядке, наличии в проекте муниципального нормативного правового </w:t>
      </w:r>
      <w:r w:rsidR="006E12E2">
        <w:rPr>
          <w:rFonts w:ascii="Times New Roman" w:hAnsi="Times New Roman" w:cs="Times New Roman"/>
          <w:sz w:val="26"/>
          <w:szCs w:val="26"/>
        </w:rPr>
        <w:br/>
      </w:r>
      <w:r w:rsidRPr="006E12E2">
        <w:rPr>
          <w:rFonts w:ascii="Times New Roman" w:hAnsi="Times New Roman" w:cs="Times New Roman"/>
          <w:color w:val="auto"/>
          <w:sz w:val="26"/>
          <w:szCs w:val="26"/>
        </w:rPr>
        <w:t>акта</w:t>
      </w:r>
      <w:r w:rsidR="006E12E2" w:rsidRPr="006E12E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6E12E2">
        <w:rPr>
          <w:rFonts w:ascii="Times New Roman" w:hAnsi="Times New Roman" w:cs="Times New Roman"/>
          <w:color w:val="auto"/>
          <w:sz w:val="26"/>
          <w:szCs w:val="26"/>
        </w:rPr>
        <w:t>положений, вводящих обязанности, запреты и ограничения для субъе</w:t>
      </w:r>
      <w:r w:rsidRPr="00392B06">
        <w:rPr>
          <w:rFonts w:ascii="Times New Roman" w:hAnsi="Times New Roman" w:cs="Times New Roman"/>
          <w:sz w:val="26"/>
          <w:szCs w:val="26"/>
        </w:rPr>
        <w:t xml:space="preserve">ктов предпринимательской и инвестиционной деятельности или способствующих </w:t>
      </w:r>
      <w:r>
        <w:rPr>
          <w:rFonts w:ascii="Times New Roman" w:hAnsi="Times New Roman" w:cs="Times New Roman"/>
          <w:sz w:val="26"/>
          <w:szCs w:val="26"/>
        </w:rPr>
        <w:br/>
      </w:r>
      <w:r w:rsidRPr="00392B06">
        <w:rPr>
          <w:rFonts w:ascii="Times New Roman" w:hAnsi="Times New Roman" w:cs="Times New Roman"/>
          <w:sz w:val="26"/>
          <w:szCs w:val="26"/>
        </w:rPr>
        <w:t>их введению, положений, способствующих возникновению расходов</w:t>
      </w:r>
      <w:r w:rsidR="00787BD6">
        <w:rPr>
          <w:rFonts w:ascii="Times New Roman" w:hAnsi="Times New Roman" w:cs="Times New Roman"/>
          <w:sz w:val="26"/>
          <w:szCs w:val="26"/>
        </w:rPr>
        <w:t xml:space="preserve"> </w:t>
      </w:r>
      <w:r w:rsidRPr="00787BD6">
        <w:rPr>
          <w:rFonts w:ascii="Times New Roman" w:hAnsi="Times New Roman" w:cs="Times New Roman"/>
          <w:color w:val="auto"/>
          <w:sz w:val="26"/>
          <w:szCs w:val="26"/>
        </w:rPr>
        <w:t>субъектов</w:t>
      </w:r>
      <w:r w:rsidR="006E12E2" w:rsidRPr="00787BD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87BD6">
        <w:rPr>
          <w:rFonts w:ascii="Times New Roman" w:hAnsi="Times New Roman" w:cs="Times New Roman"/>
          <w:color w:val="auto"/>
          <w:sz w:val="26"/>
          <w:szCs w:val="26"/>
        </w:rPr>
        <w:t>предпринимательской и инвестиционной деятельности и бюджета Нефте</w:t>
      </w:r>
      <w:r w:rsidRPr="00392B06">
        <w:rPr>
          <w:rFonts w:ascii="Times New Roman" w:hAnsi="Times New Roman" w:cs="Times New Roman"/>
          <w:sz w:val="26"/>
          <w:szCs w:val="26"/>
        </w:rPr>
        <w:t xml:space="preserve">юганского района, необходимости (отсутствии необходимости) проведения экспертизы муниципального нормативного правового акта в порядке, предусмотренном разделом </w:t>
      </w:r>
      <w:r w:rsidRPr="00392B06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Pr="00392B06">
        <w:rPr>
          <w:rFonts w:ascii="Times New Roman" w:hAnsi="Times New Roman" w:cs="Times New Roman"/>
          <w:sz w:val="26"/>
          <w:szCs w:val="26"/>
        </w:rPr>
        <w:t xml:space="preserve"> Порядка, по истечении шести месяцев со дня вступления принятого муниципального нормативного правового акта в силу;</w:t>
      </w:r>
    </w:p>
    <w:p w:rsidR="00392B06" w:rsidRPr="00392B06" w:rsidRDefault="00B05588" w:rsidP="004B0F03">
      <w:pPr>
        <w:widowControl/>
        <w:numPr>
          <w:ilvl w:val="0"/>
          <w:numId w:val="2"/>
        </w:numPr>
        <w:tabs>
          <w:tab w:val="left" w:pos="110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392B06" w:rsidRPr="00392B06">
        <w:rPr>
          <w:rFonts w:ascii="Times New Roman" w:hAnsi="Times New Roman" w:cs="Times New Roman"/>
          <w:sz w:val="26"/>
          <w:szCs w:val="26"/>
        </w:rPr>
        <w:t xml:space="preserve">е согласовывает проект муниципального нормативного правового акта: </w:t>
      </w:r>
    </w:p>
    <w:p w:rsidR="00392B06" w:rsidRPr="00B25200" w:rsidRDefault="00392B06" w:rsidP="00B25200">
      <w:pPr>
        <w:pStyle w:val="a5"/>
        <w:widowControl/>
        <w:numPr>
          <w:ilvl w:val="0"/>
          <w:numId w:val="5"/>
        </w:numPr>
        <w:tabs>
          <w:tab w:val="left" w:pos="110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5200">
        <w:rPr>
          <w:rFonts w:ascii="Times New Roman" w:hAnsi="Times New Roman" w:cs="Times New Roman"/>
          <w:sz w:val="26"/>
          <w:szCs w:val="26"/>
        </w:rPr>
        <w:t xml:space="preserve">при отсутствии в нем (пояснительной записке к нему) информации </w:t>
      </w:r>
      <w:r w:rsidR="00FD2B8E" w:rsidRPr="00B25200">
        <w:rPr>
          <w:rFonts w:ascii="Times New Roman" w:hAnsi="Times New Roman" w:cs="Times New Roman"/>
          <w:sz w:val="26"/>
          <w:szCs w:val="26"/>
        </w:rPr>
        <w:br/>
      </w:r>
      <w:r w:rsidRPr="00B25200">
        <w:rPr>
          <w:rFonts w:ascii="Times New Roman" w:hAnsi="Times New Roman" w:cs="Times New Roman"/>
          <w:sz w:val="26"/>
          <w:szCs w:val="26"/>
        </w:rPr>
        <w:t xml:space="preserve">о необходимости его разработки в целях обеспечения устойчивого развития экономики Нефтеюганского района в условиях режима повышенной готовности </w:t>
      </w:r>
      <w:r w:rsidR="00FD2B8E" w:rsidRPr="00B25200">
        <w:rPr>
          <w:rFonts w:ascii="Times New Roman" w:hAnsi="Times New Roman" w:cs="Times New Roman"/>
          <w:sz w:val="26"/>
          <w:szCs w:val="26"/>
        </w:rPr>
        <w:br/>
      </w:r>
      <w:r w:rsidRPr="00B25200">
        <w:rPr>
          <w:rFonts w:ascii="Times New Roman" w:hAnsi="Times New Roman" w:cs="Times New Roman"/>
          <w:sz w:val="26"/>
          <w:szCs w:val="26"/>
        </w:rPr>
        <w:t xml:space="preserve">(при этом указывает информацию о необходимости проведения ОРВ в порядке, предусмотренном разделом </w:t>
      </w:r>
      <w:r w:rsidRPr="00B25200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B25200">
        <w:rPr>
          <w:rFonts w:ascii="Times New Roman" w:hAnsi="Times New Roman" w:cs="Times New Roman"/>
          <w:sz w:val="26"/>
          <w:szCs w:val="26"/>
        </w:rPr>
        <w:t xml:space="preserve"> Порядка);</w:t>
      </w:r>
    </w:p>
    <w:p w:rsidR="00392B06" w:rsidRPr="00392B06" w:rsidRDefault="00392B06" w:rsidP="006B4D5F">
      <w:pPr>
        <w:pStyle w:val="a5"/>
        <w:widowControl/>
        <w:numPr>
          <w:ilvl w:val="0"/>
          <w:numId w:val="5"/>
        </w:numPr>
        <w:tabs>
          <w:tab w:val="left" w:pos="1102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B06">
        <w:rPr>
          <w:rFonts w:ascii="Times New Roman" w:hAnsi="Times New Roman" w:cs="Times New Roman"/>
          <w:sz w:val="26"/>
          <w:szCs w:val="26"/>
        </w:rPr>
        <w:t xml:space="preserve">при отсутствии необходимости </w:t>
      </w:r>
      <w:r w:rsidRPr="006B4D5F">
        <w:rPr>
          <w:rFonts w:ascii="Times New Roman" w:hAnsi="Times New Roman" w:cs="Times New Roman"/>
          <w:sz w:val="26"/>
          <w:szCs w:val="26"/>
        </w:rPr>
        <w:t>проведения ОРВ в порядке, предусмотренном</w:t>
      </w:r>
      <w:r w:rsidRPr="00392B06">
        <w:rPr>
          <w:rFonts w:ascii="Times New Roman" w:hAnsi="Times New Roman" w:cs="Times New Roman"/>
          <w:color w:val="auto"/>
          <w:sz w:val="26"/>
          <w:szCs w:val="26"/>
        </w:rPr>
        <w:t xml:space="preserve"> разделом </w:t>
      </w:r>
      <w:r w:rsidRPr="00392B06">
        <w:rPr>
          <w:rFonts w:ascii="Times New Roman" w:hAnsi="Times New Roman" w:cs="Times New Roman"/>
          <w:color w:val="auto"/>
          <w:sz w:val="26"/>
          <w:szCs w:val="26"/>
          <w:lang w:val="en-US"/>
        </w:rPr>
        <w:t>IV</w:t>
      </w:r>
      <w:r w:rsidRPr="00392B06">
        <w:rPr>
          <w:rFonts w:ascii="Times New Roman" w:hAnsi="Times New Roman" w:cs="Times New Roman"/>
          <w:color w:val="auto"/>
          <w:sz w:val="26"/>
          <w:szCs w:val="26"/>
        </w:rPr>
        <w:t xml:space="preserve"> Порядка, и наличии обоснованных предложений или замечаний уполномоченного органа, направленных на улучшение качества проекта муниципального нормативного правового акта (при</w:t>
      </w:r>
      <w:r w:rsidRPr="00392B06">
        <w:rPr>
          <w:rFonts w:ascii="Times New Roman" w:hAnsi="Times New Roman" w:cs="Times New Roman"/>
          <w:sz w:val="26"/>
          <w:szCs w:val="26"/>
        </w:rPr>
        <w:t xml:space="preserve"> этом указывает информацию </w:t>
      </w:r>
      <w:r w:rsidR="00FD2B8E">
        <w:rPr>
          <w:rFonts w:ascii="Times New Roman" w:hAnsi="Times New Roman" w:cs="Times New Roman"/>
          <w:sz w:val="26"/>
          <w:szCs w:val="26"/>
        </w:rPr>
        <w:br/>
      </w:r>
      <w:r w:rsidRPr="00392B06">
        <w:rPr>
          <w:rFonts w:ascii="Times New Roman" w:hAnsi="Times New Roman" w:cs="Times New Roman"/>
          <w:sz w:val="26"/>
          <w:szCs w:val="26"/>
        </w:rPr>
        <w:t>о необходимости доработки и повторного направления проекта на согласование).».</w:t>
      </w:r>
    </w:p>
    <w:p w:rsidR="00392B06" w:rsidRPr="00392B06" w:rsidRDefault="00392B06" w:rsidP="004B0F03">
      <w:pPr>
        <w:widowControl/>
        <w:numPr>
          <w:ilvl w:val="2"/>
          <w:numId w:val="1"/>
        </w:num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B06">
        <w:rPr>
          <w:rFonts w:ascii="Times New Roman" w:hAnsi="Times New Roman" w:cs="Times New Roman"/>
          <w:sz w:val="26"/>
          <w:szCs w:val="26"/>
        </w:rPr>
        <w:t>Пункт 36 раздела IV дополнить абзацем тринадцатым следующего содержания:</w:t>
      </w:r>
    </w:p>
    <w:p w:rsidR="00392B06" w:rsidRPr="00392B06" w:rsidRDefault="00392B06" w:rsidP="00C27F29">
      <w:pPr>
        <w:widowControl/>
        <w:ind w:firstLine="709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392B06">
        <w:rPr>
          <w:rFonts w:ascii="Times New Roman" w:hAnsi="Times New Roman" w:cs="Times New Roman"/>
          <w:sz w:val="26"/>
          <w:szCs w:val="26"/>
        </w:rPr>
        <w:t>«сведения о разработке проекта муниципального нормативного правового акта в целях обеспечения</w:t>
      </w:r>
      <w:r w:rsidRPr="00392B06">
        <w:rPr>
          <w:rStyle w:val="20"/>
          <w:rFonts w:eastAsia="Arial Unicode MS"/>
        </w:rPr>
        <w:t xml:space="preserve"> </w:t>
      </w:r>
      <w:r w:rsidRPr="00392B06">
        <w:rPr>
          <w:rFonts w:ascii="Times New Roman" w:hAnsi="Times New Roman" w:cs="Times New Roman"/>
          <w:sz w:val="26"/>
          <w:szCs w:val="26"/>
        </w:rPr>
        <w:t xml:space="preserve">устойчивого развития экономики Нефтеюганского района </w:t>
      </w:r>
      <w:r w:rsidR="00FD2B8E">
        <w:rPr>
          <w:rFonts w:ascii="Times New Roman" w:hAnsi="Times New Roman" w:cs="Times New Roman"/>
          <w:sz w:val="26"/>
          <w:szCs w:val="26"/>
        </w:rPr>
        <w:br/>
      </w:r>
      <w:r w:rsidRPr="00392B06">
        <w:rPr>
          <w:rFonts w:ascii="Times New Roman" w:hAnsi="Times New Roman" w:cs="Times New Roman"/>
          <w:sz w:val="26"/>
          <w:szCs w:val="26"/>
        </w:rPr>
        <w:t xml:space="preserve">в условиях режима повышенной готовности (в отношении проектов нормативных правовых актов, разрабатываемых в условиях режима повышенной готовности).». </w:t>
      </w:r>
    </w:p>
    <w:p w:rsidR="00392B06" w:rsidRPr="00392B06" w:rsidRDefault="00392B06" w:rsidP="00FD2B8E">
      <w:pPr>
        <w:widowControl/>
        <w:numPr>
          <w:ilvl w:val="2"/>
          <w:numId w:val="1"/>
        </w:numPr>
        <w:tabs>
          <w:tab w:val="left" w:pos="1316"/>
          <w:tab w:val="left" w:pos="142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2B8E">
        <w:rPr>
          <w:rFonts w:ascii="Times New Roman" w:hAnsi="Times New Roman" w:cs="Times New Roman"/>
          <w:sz w:val="26"/>
          <w:szCs w:val="26"/>
        </w:rPr>
        <w:t xml:space="preserve">Абзац первый пункта 45 раздела VI </w:t>
      </w:r>
      <w:r w:rsidRPr="00392B06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392B06" w:rsidRPr="00392B06" w:rsidRDefault="00392B06" w:rsidP="00C27F29">
      <w:pPr>
        <w:widowControl/>
        <w:tabs>
          <w:tab w:val="left" w:pos="2122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B06">
        <w:rPr>
          <w:rFonts w:ascii="Times New Roman" w:hAnsi="Times New Roman" w:cs="Times New Roman"/>
          <w:sz w:val="26"/>
          <w:szCs w:val="26"/>
        </w:rPr>
        <w:t xml:space="preserve">«45. Экспертиза проводится в отношении нормативных муниципальных правовых актов, разработанных в условиях режима повышенной готовности, </w:t>
      </w:r>
      <w:r w:rsidR="00FD2B8E">
        <w:rPr>
          <w:rFonts w:ascii="Times New Roman" w:hAnsi="Times New Roman" w:cs="Times New Roman"/>
          <w:sz w:val="26"/>
          <w:szCs w:val="26"/>
        </w:rPr>
        <w:br/>
      </w:r>
      <w:r w:rsidRPr="00392B06">
        <w:rPr>
          <w:rFonts w:ascii="Times New Roman" w:hAnsi="Times New Roman" w:cs="Times New Roman"/>
          <w:sz w:val="26"/>
          <w:szCs w:val="26"/>
        </w:rPr>
        <w:t xml:space="preserve">ОРВ которых проведена в специальном порядке, а также муниципальных нормативных правовых актов, затрагивающих вопросы осуществления предпринимательской и инвестиционной деятельности, в целях выявления </w:t>
      </w:r>
      <w:r w:rsidR="00FD2B8E">
        <w:rPr>
          <w:rFonts w:ascii="Times New Roman" w:hAnsi="Times New Roman" w:cs="Times New Roman"/>
          <w:sz w:val="26"/>
          <w:szCs w:val="26"/>
        </w:rPr>
        <w:br/>
      </w:r>
      <w:r w:rsidRPr="00392B06">
        <w:rPr>
          <w:rFonts w:ascii="Times New Roman" w:hAnsi="Times New Roman" w:cs="Times New Roman"/>
          <w:sz w:val="26"/>
          <w:szCs w:val="26"/>
        </w:rPr>
        <w:t>в них положений:».</w:t>
      </w:r>
    </w:p>
    <w:p w:rsidR="00392B06" w:rsidRPr="00392B06" w:rsidRDefault="00392B06" w:rsidP="00C27F29">
      <w:pPr>
        <w:widowControl/>
        <w:numPr>
          <w:ilvl w:val="0"/>
          <w:numId w:val="1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B06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="00FD2B8E">
        <w:rPr>
          <w:rFonts w:ascii="Times New Roman" w:hAnsi="Times New Roman" w:cs="Times New Roman"/>
          <w:sz w:val="26"/>
          <w:szCs w:val="26"/>
        </w:rPr>
        <w:br/>
      </w:r>
      <w:r w:rsidRPr="00392B06">
        <w:rPr>
          <w:rFonts w:ascii="Times New Roman" w:hAnsi="Times New Roman" w:cs="Times New Roman"/>
          <w:sz w:val="26"/>
          <w:szCs w:val="26"/>
        </w:rPr>
        <w:t>в газете «Югорское обозрение» и размещению на официальном сайте органов местного самоуправления Нефтеюганского района.</w:t>
      </w:r>
    </w:p>
    <w:p w:rsidR="00392B06" w:rsidRPr="00392B06" w:rsidRDefault="00392B06" w:rsidP="00C27F29">
      <w:pPr>
        <w:widowControl/>
        <w:numPr>
          <w:ilvl w:val="0"/>
          <w:numId w:val="1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B06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392B06" w:rsidRPr="00392B06" w:rsidRDefault="00392B06" w:rsidP="00C27F29">
      <w:pPr>
        <w:widowControl/>
        <w:numPr>
          <w:ilvl w:val="0"/>
          <w:numId w:val="1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2B06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заместителей главы Нефтеюганского района по направлениям деятельности, управляющего делами.</w:t>
      </w:r>
    </w:p>
    <w:p w:rsidR="00392B06" w:rsidRPr="00392B06" w:rsidRDefault="00392B06" w:rsidP="00C27F29">
      <w:pPr>
        <w:widowControl/>
        <w:tabs>
          <w:tab w:val="left" w:pos="993"/>
          <w:tab w:val="left" w:pos="13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2B06" w:rsidRPr="00392B06" w:rsidRDefault="00392B06" w:rsidP="00392B06">
      <w:pPr>
        <w:widowControl/>
        <w:tabs>
          <w:tab w:val="left" w:pos="13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92B06" w:rsidRPr="00392B06" w:rsidRDefault="00392B06" w:rsidP="00392B06">
      <w:pPr>
        <w:widowControl/>
        <w:tabs>
          <w:tab w:val="left" w:pos="13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92B06" w:rsidRPr="00392B06" w:rsidRDefault="004B0F03" w:rsidP="00392B06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Глава района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ab/>
      </w:r>
      <w:r w:rsidR="00392B06" w:rsidRPr="00392B06">
        <w:rPr>
          <w:rFonts w:ascii="Times New Roman" w:eastAsia="Calibri" w:hAnsi="Times New Roman" w:cs="Times New Roman"/>
          <w:sz w:val="26"/>
          <w:szCs w:val="26"/>
          <w:lang w:eastAsia="en-US"/>
        </w:rPr>
        <w:t>Г.В.Лапковская</w:t>
      </w:r>
    </w:p>
    <w:p w:rsidR="00392B06" w:rsidRPr="00392B06" w:rsidRDefault="00392B06" w:rsidP="00392B06">
      <w:pPr>
        <w:widowControl/>
        <w:tabs>
          <w:tab w:val="left" w:pos="1393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13755" w:rsidRPr="00392B06" w:rsidRDefault="00E13755">
      <w:pPr>
        <w:rPr>
          <w:rFonts w:ascii="Times New Roman" w:hAnsi="Times New Roman" w:cs="Times New Roman"/>
          <w:sz w:val="26"/>
          <w:szCs w:val="26"/>
        </w:rPr>
      </w:pPr>
    </w:p>
    <w:sectPr w:rsidR="00E13755" w:rsidRPr="00392B06" w:rsidSect="00AD0C5A">
      <w:headerReference w:type="default" r:id="rId10"/>
      <w:pgSz w:w="11900" w:h="16840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FA4" w:rsidRDefault="00E17FA4">
      <w:r>
        <w:separator/>
      </w:r>
    </w:p>
  </w:endnote>
  <w:endnote w:type="continuationSeparator" w:id="0">
    <w:p w:rsidR="00E17FA4" w:rsidRDefault="00E1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FA4" w:rsidRDefault="00E17FA4">
      <w:r>
        <w:separator/>
      </w:r>
    </w:p>
  </w:footnote>
  <w:footnote w:type="continuationSeparator" w:id="0">
    <w:p w:rsidR="00E17FA4" w:rsidRDefault="00E17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468" w:rsidRDefault="00FD2B8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C97F00A" wp14:editId="6BE0ADBC">
              <wp:simplePos x="0" y="0"/>
              <wp:positionH relativeFrom="page">
                <wp:posOffset>4009390</wp:posOffset>
              </wp:positionH>
              <wp:positionV relativeFrom="page">
                <wp:posOffset>469265</wp:posOffset>
              </wp:positionV>
              <wp:extent cx="76835" cy="175260"/>
              <wp:effectExtent l="0" t="2540" r="381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0468" w:rsidRDefault="00FD2B8E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35B9F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5.7pt;margin-top:36.95pt;width:6.05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" filled="f" stroked="f">
              <v:textbox style="mso-fit-shape-to-text:t" inset="0,0,0,0">
                <w:txbxContent>
                  <w:p w:rsidR="00AA0468" w:rsidRDefault="00FD2B8E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35B9F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5E1C"/>
    <w:multiLevelType w:val="hybridMultilevel"/>
    <w:tmpl w:val="3176DBE2"/>
    <w:lvl w:ilvl="0" w:tplc="0EC634C6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>
    <w:nsid w:val="3BF14DF9"/>
    <w:multiLevelType w:val="multilevel"/>
    <w:tmpl w:val="11F671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800457"/>
    <w:multiLevelType w:val="multilevel"/>
    <w:tmpl w:val="7C58BE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B0324D"/>
    <w:multiLevelType w:val="hybridMultilevel"/>
    <w:tmpl w:val="CC6CE2C4"/>
    <w:lvl w:ilvl="0" w:tplc="0EC634C6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">
    <w:nsid w:val="70430C0A"/>
    <w:multiLevelType w:val="multilevel"/>
    <w:tmpl w:val="228E2D5E"/>
    <w:lvl w:ilvl="0">
      <w:start w:val="1"/>
      <w:numFmt w:val="decimal"/>
      <w:lvlText w:val="%1."/>
      <w:lvlJc w:val="left"/>
      <w:pPr>
        <w:ind w:left="1631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715"/>
    <w:rsid w:val="000144DA"/>
    <w:rsid w:val="002110D9"/>
    <w:rsid w:val="00235B9F"/>
    <w:rsid w:val="00275715"/>
    <w:rsid w:val="00340394"/>
    <w:rsid w:val="00392B06"/>
    <w:rsid w:val="003E3462"/>
    <w:rsid w:val="004B0F03"/>
    <w:rsid w:val="00691FA6"/>
    <w:rsid w:val="006A6BB1"/>
    <w:rsid w:val="006B4D5F"/>
    <w:rsid w:val="006E12E2"/>
    <w:rsid w:val="0077692A"/>
    <w:rsid w:val="00787BD6"/>
    <w:rsid w:val="008107E9"/>
    <w:rsid w:val="00976765"/>
    <w:rsid w:val="009E6AED"/>
    <w:rsid w:val="00A56A9C"/>
    <w:rsid w:val="00B05588"/>
    <w:rsid w:val="00B25200"/>
    <w:rsid w:val="00BB6425"/>
    <w:rsid w:val="00C0642F"/>
    <w:rsid w:val="00C27F29"/>
    <w:rsid w:val="00C50FA0"/>
    <w:rsid w:val="00C64B13"/>
    <w:rsid w:val="00D4348B"/>
    <w:rsid w:val="00E13755"/>
    <w:rsid w:val="00E17FA4"/>
    <w:rsid w:val="00E91F16"/>
    <w:rsid w:val="00EE397F"/>
    <w:rsid w:val="00F12B6B"/>
    <w:rsid w:val="00F735F2"/>
    <w:rsid w:val="00FD225E"/>
    <w:rsid w:val="00FD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2B06"/>
    <w:pPr>
      <w:widowControl w:val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392B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392B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3">
    <w:name w:val="Колонтитул_"/>
    <w:basedOn w:val="a0"/>
    <w:link w:val="a4"/>
    <w:rsid w:val="00392B06"/>
    <w:rPr>
      <w:rFonts w:ascii="Times New Roman" w:hAnsi="Times New Roman" w:cs="Times New Roman"/>
      <w:shd w:val="clear" w:color="auto" w:fill="FFFFFF"/>
    </w:rPr>
  </w:style>
  <w:style w:type="paragraph" w:customStyle="1" w:styleId="a4">
    <w:name w:val="Колонтитул"/>
    <w:basedOn w:val="a"/>
    <w:link w:val="a3"/>
    <w:rsid w:val="00392B0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392B0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27F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F29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4B0F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0F0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4B0F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0F0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2B06"/>
    <w:pPr>
      <w:widowControl w:val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392B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392B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3">
    <w:name w:val="Колонтитул_"/>
    <w:basedOn w:val="a0"/>
    <w:link w:val="a4"/>
    <w:rsid w:val="00392B06"/>
    <w:rPr>
      <w:rFonts w:ascii="Times New Roman" w:hAnsi="Times New Roman" w:cs="Times New Roman"/>
      <w:shd w:val="clear" w:color="auto" w:fill="FFFFFF"/>
    </w:rPr>
  </w:style>
  <w:style w:type="paragraph" w:customStyle="1" w:styleId="a4">
    <w:name w:val="Колонтитул"/>
    <w:basedOn w:val="a"/>
    <w:link w:val="a3"/>
    <w:rsid w:val="00392B0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392B0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27F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7F29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4B0F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0F0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4B0F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0F0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stup.scli.ru:8111/content/act/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Марина Викторовна</dc:creator>
  <cp:lastModifiedBy>Сипайлова Ольга Николаевна</cp:lastModifiedBy>
  <cp:revision>2</cp:revision>
  <cp:lastPrinted>2020-08-20T07:46:00Z</cp:lastPrinted>
  <dcterms:created xsi:type="dcterms:W3CDTF">2020-08-25T11:00:00Z</dcterms:created>
  <dcterms:modified xsi:type="dcterms:W3CDTF">2020-08-25T11:00:00Z</dcterms:modified>
</cp:coreProperties>
</file>