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DE" w:rsidRPr="00B351DE" w:rsidRDefault="00B351DE" w:rsidP="00B351D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DE" w:rsidRPr="00B351DE" w:rsidRDefault="00B351DE" w:rsidP="00B3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51DE" w:rsidRPr="00B351DE" w:rsidRDefault="00B351DE" w:rsidP="00B3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351D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351DE" w:rsidRPr="00B351DE" w:rsidRDefault="00B351DE" w:rsidP="00B3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351D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351DE" w:rsidRPr="00B351DE" w:rsidRDefault="00B351DE" w:rsidP="00B3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351DE" w:rsidRPr="00B351DE" w:rsidRDefault="00B351DE" w:rsidP="00B3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351D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351DE" w:rsidRPr="00B351DE" w:rsidRDefault="00B351DE" w:rsidP="00B351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51DE" w:rsidRPr="00B351DE" w:rsidTr="005624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351DE" w:rsidRPr="00B351DE" w:rsidRDefault="00B351DE" w:rsidP="00B3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14.01.2020</w:t>
            </w:r>
          </w:p>
        </w:tc>
        <w:tc>
          <w:tcPr>
            <w:tcW w:w="6595" w:type="dxa"/>
            <w:vMerge w:val="restart"/>
          </w:tcPr>
          <w:p w:rsidR="00B351DE" w:rsidRPr="00B351DE" w:rsidRDefault="00B351DE" w:rsidP="00B3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35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351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12-па</w:t>
            </w:r>
          </w:p>
        </w:tc>
      </w:tr>
      <w:tr w:rsidR="00B351DE" w:rsidRPr="00B351DE" w:rsidTr="005624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351DE" w:rsidRPr="00B351DE" w:rsidRDefault="00B351DE" w:rsidP="00B3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351DE" w:rsidRPr="00B351DE" w:rsidRDefault="00B351DE" w:rsidP="00B3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351DE" w:rsidRPr="00B351DE" w:rsidRDefault="00B351DE" w:rsidP="00B3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351DE" w:rsidRPr="00B351DE" w:rsidRDefault="00B351DE" w:rsidP="00B3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D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B351DE" w:rsidRPr="00B351DE" w:rsidRDefault="00B351DE" w:rsidP="00B351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DE" w:rsidRPr="00B351DE" w:rsidRDefault="00B351DE" w:rsidP="00B351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2A" w:rsidRPr="00654DE1" w:rsidRDefault="00AD267F" w:rsidP="00173E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654DE1" w:rsidRDefault="00AD267F" w:rsidP="00173E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Pr="00654DE1" w:rsidRDefault="00AD267F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ab/>
      </w:r>
    </w:p>
    <w:p w:rsidR="00137E2A" w:rsidRPr="00654DE1" w:rsidRDefault="00137E2A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Pr="00654DE1" w:rsidRDefault="00AD267F" w:rsidP="003A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</w:t>
      </w:r>
      <w:r w:rsidR="00654DE1" w:rsidRPr="00654DE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654DE1">
        <w:rPr>
          <w:rFonts w:ascii="Times New Roman" w:hAnsi="Times New Roman" w:cs="Times New Roman"/>
          <w:sz w:val="26"/>
          <w:szCs w:val="26"/>
        </w:rPr>
        <w:t xml:space="preserve"> от </w:t>
      </w:r>
      <w:r w:rsidR="008E5179" w:rsidRPr="00654DE1">
        <w:rPr>
          <w:rFonts w:ascii="Times New Roman" w:hAnsi="Times New Roman" w:cs="Times New Roman"/>
          <w:sz w:val="26"/>
          <w:szCs w:val="26"/>
        </w:rPr>
        <w:t>27</w:t>
      </w:r>
      <w:r w:rsidR="00AD1006">
        <w:rPr>
          <w:rFonts w:ascii="Times New Roman" w:hAnsi="Times New Roman" w:cs="Times New Roman"/>
          <w:sz w:val="26"/>
          <w:szCs w:val="26"/>
        </w:rPr>
        <w:t xml:space="preserve"> мая </w:t>
      </w:r>
      <w:r w:rsidRPr="00654DE1">
        <w:rPr>
          <w:rFonts w:ascii="Times New Roman" w:hAnsi="Times New Roman" w:cs="Times New Roman"/>
          <w:sz w:val="26"/>
          <w:szCs w:val="26"/>
        </w:rPr>
        <w:t>2015</w:t>
      </w:r>
      <w:r w:rsidR="00AD1006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3246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Нефтеюганский район» и на </w:t>
      </w:r>
      <w:r w:rsidR="008E5179" w:rsidRPr="00654DE1">
        <w:rPr>
          <w:rFonts w:ascii="Times New Roman" w:hAnsi="Times New Roman" w:cs="Times New Roman"/>
          <w:sz w:val="26"/>
          <w:szCs w:val="26"/>
        </w:rPr>
        <w:t>основании служебной записк</w:t>
      </w:r>
      <w:r w:rsidR="003A36AE" w:rsidRPr="00654DE1">
        <w:rPr>
          <w:rFonts w:ascii="Times New Roman" w:hAnsi="Times New Roman" w:cs="Times New Roman"/>
          <w:sz w:val="26"/>
          <w:szCs w:val="26"/>
        </w:rPr>
        <w:t>и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директора департамента строительства и жилищно-коммунального комплекса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3A36AE" w:rsidRPr="00654DE1">
        <w:rPr>
          <w:rFonts w:ascii="Times New Roman" w:hAnsi="Times New Roman" w:cs="Times New Roman"/>
          <w:sz w:val="26"/>
          <w:szCs w:val="26"/>
        </w:rPr>
        <w:t>– заместит</w:t>
      </w:r>
      <w:r w:rsidR="003A36AE" w:rsidRPr="006135CD">
        <w:rPr>
          <w:rFonts w:ascii="Times New Roman" w:hAnsi="Times New Roman" w:cs="Times New Roman"/>
          <w:sz w:val="26"/>
          <w:szCs w:val="26"/>
        </w:rPr>
        <w:t>ел</w:t>
      </w:r>
      <w:r w:rsidR="009B3E75">
        <w:rPr>
          <w:rFonts w:ascii="Times New Roman" w:hAnsi="Times New Roman" w:cs="Times New Roman"/>
          <w:sz w:val="26"/>
          <w:szCs w:val="26"/>
        </w:rPr>
        <w:t>я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Кошакова В.С. от </w:t>
      </w:r>
      <w:r w:rsidR="00D17AF2">
        <w:rPr>
          <w:rFonts w:ascii="Times New Roman" w:hAnsi="Times New Roman" w:cs="Times New Roman"/>
          <w:sz w:val="26"/>
          <w:szCs w:val="26"/>
        </w:rPr>
        <w:t>9</w:t>
      </w:r>
      <w:r w:rsidR="00AD1006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8E5179" w:rsidRPr="00654DE1">
        <w:rPr>
          <w:rFonts w:ascii="Times New Roman" w:hAnsi="Times New Roman" w:cs="Times New Roman"/>
          <w:sz w:val="26"/>
          <w:szCs w:val="26"/>
        </w:rPr>
        <w:t>20</w:t>
      </w:r>
      <w:r w:rsidR="00D17AF2">
        <w:rPr>
          <w:rFonts w:ascii="Times New Roman" w:hAnsi="Times New Roman" w:cs="Times New Roman"/>
          <w:sz w:val="26"/>
          <w:szCs w:val="26"/>
        </w:rPr>
        <w:t>20</w:t>
      </w:r>
      <w:r w:rsidR="00AD1006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7AF2">
        <w:rPr>
          <w:rFonts w:ascii="Times New Roman" w:hAnsi="Times New Roman" w:cs="Times New Roman"/>
          <w:sz w:val="26"/>
          <w:szCs w:val="26"/>
        </w:rPr>
        <w:t xml:space="preserve"> </w:t>
      </w:r>
      <w:r w:rsidR="008E5179" w:rsidRPr="00654DE1">
        <w:rPr>
          <w:rFonts w:ascii="Times New Roman" w:hAnsi="Times New Roman" w:cs="Times New Roman"/>
          <w:sz w:val="26"/>
          <w:szCs w:val="26"/>
        </w:rPr>
        <w:t>№ 14-исх-</w:t>
      </w:r>
      <w:r w:rsidR="00D17AF2">
        <w:rPr>
          <w:rFonts w:ascii="Times New Roman" w:hAnsi="Times New Roman" w:cs="Times New Roman"/>
          <w:sz w:val="26"/>
          <w:szCs w:val="26"/>
        </w:rPr>
        <w:t>13</w:t>
      </w:r>
      <w:r w:rsidR="00DA1AEC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п о с т а н о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в л я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654DE1" w:rsidRDefault="00137E2A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654DE1" w:rsidRDefault="000140EA" w:rsidP="00564B86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654DE1">
        <w:rPr>
          <w:rFonts w:ascii="Times New Roman" w:hAnsi="Times New Roman" w:cs="Times New Roman"/>
          <w:sz w:val="26"/>
          <w:szCs w:val="26"/>
        </w:rPr>
        <w:t xml:space="preserve"> «</w:t>
      </w:r>
      <w:r w:rsidR="00D17AF2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874F66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департамента строительства </w:t>
      </w:r>
      <w:r w:rsidR="00AD1006">
        <w:rPr>
          <w:rFonts w:ascii="Times New Roman" w:hAnsi="Times New Roman" w:cs="Times New Roman"/>
          <w:sz w:val="26"/>
          <w:szCs w:val="26"/>
        </w:rPr>
        <w:br/>
      </w:r>
      <w:r w:rsidR="008E5179" w:rsidRPr="00654DE1">
        <w:rPr>
          <w:rFonts w:ascii="Times New Roman" w:hAnsi="Times New Roman" w:cs="Times New Roman"/>
          <w:sz w:val="26"/>
          <w:szCs w:val="26"/>
        </w:rPr>
        <w:t>и жилищно-коммунального комплекса Нефтеюганского района</w:t>
      </w:r>
      <w:r w:rsidR="001C5FDF" w:rsidRPr="00654DE1">
        <w:rPr>
          <w:rFonts w:ascii="Times New Roman" w:hAnsi="Times New Roman" w:cs="Times New Roman"/>
          <w:sz w:val="26"/>
          <w:szCs w:val="26"/>
        </w:rPr>
        <w:t>»</w:t>
      </w:r>
      <w:r w:rsidR="00DF6B65" w:rsidRPr="00654DE1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654DE1" w:rsidRDefault="00DF6B65" w:rsidP="00564B86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654DE1" w:rsidRDefault="00137E2A" w:rsidP="00564B86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</w:t>
      </w:r>
      <w:r w:rsidR="00DF6B65" w:rsidRPr="00654DE1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654DE1">
        <w:rPr>
          <w:rFonts w:ascii="Times New Roman" w:hAnsi="Times New Roman" w:cs="Times New Roman"/>
          <w:sz w:val="26"/>
          <w:szCs w:val="26"/>
        </w:rPr>
        <w:t>:</w:t>
      </w:r>
    </w:p>
    <w:p w:rsidR="00DF6B65" w:rsidRPr="00654DE1" w:rsidRDefault="00137E2A" w:rsidP="00564B86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D17AF2">
        <w:rPr>
          <w:rFonts w:ascii="Times New Roman" w:hAnsi="Times New Roman" w:cs="Times New Roman"/>
          <w:sz w:val="26"/>
          <w:szCs w:val="26"/>
        </w:rPr>
        <w:t>6</w:t>
      </w:r>
      <w:r w:rsidR="007977DF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D17AF2">
        <w:rPr>
          <w:rFonts w:ascii="Times New Roman" w:hAnsi="Times New Roman" w:cs="Times New Roman"/>
          <w:sz w:val="26"/>
          <w:szCs w:val="26"/>
        </w:rPr>
        <w:t>февраля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20</w:t>
      </w:r>
      <w:r w:rsidR="00D17AF2">
        <w:rPr>
          <w:rFonts w:ascii="Times New Roman" w:hAnsi="Times New Roman" w:cs="Times New Roman"/>
          <w:sz w:val="26"/>
          <w:szCs w:val="26"/>
        </w:rPr>
        <w:t>20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BA39D9" w:rsidRPr="00654DE1">
        <w:rPr>
          <w:rFonts w:ascii="Times New Roman" w:hAnsi="Times New Roman" w:cs="Times New Roman"/>
          <w:sz w:val="26"/>
          <w:szCs w:val="26"/>
        </w:rPr>
        <w:t>:00 час</w:t>
      </w:r>
      <w:r w:rsidR="003E55DA" w:rsidRPr="00654DE1">
        <w:rPr>
          <w:rFonts w:ascii="Times New Roman" w:hAnsi="Times New Roman" w:cs="Times New Roman"/>
          <w:sz w:val="26"/>
          <w:szCs w:val="26"/>
        </w:rPr>
        <w:t>ов</w:t>
      </w:r>
      <w:r w:rsidR="00BA39D9" w:rsidRPr="00654DE1">
        <w:rPr>
          <w:rFonts w:ascii="Times New Roman" w:hAnsi="Times New Roman" w:cs="Times New Roman"/>
          <w:sz w:val="26"/>
          <w:szCs w:val="26"/>
        </w:rPr>
        <w:t>.</w:t>
      </w:r>
    </w:p>
    <w:p w:rsidR="00BA39D9" w:rsidRPr="00654DE1" w:rsidRDefault="00137E2A" w:rsidP="00564B86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В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D17AF2">
        <w:rPr>
          <w:rFonts w:ascii="Times New Roman" w:hAnsi="Times New Roman" w:cs="Times New Roman"/>
          <w:sz w:val="26"/>
          <w:szCs w:val="26"/>
        </w:rPr>
        <w:t>7</w:t>
      </w:r>
      <w:r w:rsidR="001C5FDF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D17AF2">
        <w:rPr>
          <w:rFonts w:ascii="Times New Roman" w:hAnsi="Times New Roman" w:cs="Times New Roman"/>
          <w:sz w:val="26"/>
          <w:szCs w:val="26"/>
        </w:rPr>
        <w:t>февраля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654DE1" w:rsidRPr="00654DE1">
        <w:rPr>
          <w:rFonts w:ascii="Times New Roman" w:hAnsi="Times New Roman" w:cs="Times New Roman"/>
          <w:sz w:val="26"/>
          <w:szCs w:val="26"/>
        </w:rPr>
        <w:t>20</w:t>
      </w:r>
      <w:r w:rsidR="00D17AF2">
        <w:rPr>
          <w:rFonts w:ascii="Times New Roman" w:hAnsi="Times New Roman" w:cs="Times New Roman"/>
          <w:sz w:val="26"/>
          <w:szCs w:val="26"/>
        </w:rPr>
        <w:t>20</w:t>
      </w:r>
      <w:r w:rsidR="00654DE1" w:rsidRPr="00654DE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1</w:t>
      </w:r>
      <w:r w:rsidR="00634666" w:rsidRPr="00654DE1">
        <w:rPr>
          <w:rFonts w:ascii="Times New Roman" w:hAnsi="Times New Roman" w:cs="Times New Roman"/>
          <w:sz w:val="26"/>
          <w:szCs w:val="26"/>
        </w:rPr>
        <w:t>1</w:t>
      </w:r>
      <w:r w:rsidR="00BA39D9" w:rsidRPr="00654DE1">
        <w:rPr>
          <w:rFonts w:ascii="Times New Roman" w:hAnsi="Times New Roman" w:cs="Times New Roman"/>
          <w:sz w:val="26"/>
          <w:szCs w:val="26"/>
        </w:rPr>
        <w:t>:00 час</w:t>
      </w:r>
      <w:r w:rsidR="003E55DA" w:rsidRPr="00654DE1">
        <w:rPr>
          <w:rFonts w:ascii="Times New Roman" w:hAnsi="Times New Roman" w:cs="Times New Roman"/>
          <w:sz w:val="26"/>
          <w:szCs w:val="26"/>
        </w:rPr>
        <w:t>ов</w:t>
      </w:r>
      <w:r w:rsidR="00BA39D9" w:rsidRPr="00654DE1">
        <w:rPr>
          <w:rFonts w:ascii="Times New Roman" w:hAnsi="Times New Roman" w:cs="Times New Roman"/>
          <w:sz w:val="26"/>
          <w:szCs w:val="26"/>
        </w:rPr>
        <w:t>.</w:t>
      </w:r>
    </w:p>
    <w:p w:rsidR="00DF6B65" w:rsidRPr="00654DE1" w:rsidRDefault="00137E2A" w:rsidP="00564B86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</w:t>
      </w:r>
      <w:r w:rsidR="00DF6B65" w:rsidRPr="00654DE1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 w:rsidRPr="00654DE1">
        <w:rPr>
          <w:rFonts w:ascii="Times New Roman" w:hAnsi="Times New Roman" w:cs="Times New Roman"/>
          <w:sz w:val="26"/>
          <w:szCs w:val="26"/>
        </w:rPr>
        <w:t>: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 г.Нефтеюганск, 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7D557C" w:rsidRPr="00654DE1">
        <w:rPr>
          <w:rFonts w:ascii="Times New Roman" w:hAnsi="Times New Roman" w:cs="Times New Roman"/>
          <w:sz w:val="26"/>
          <w:szCs w:val="26"/>
        </w:rPr>
        <w:t>3</w:t>
      </w:r>
      <w:r w:rsidR="00C146A9" w:rsidRPr="00654DE1">
        <w:rPr>
          <w:rFonts w:ascii="Times New Roman" w:hAnsi="Times New Roman" w:cs="Times New Roman"/>
          <w:sz w:val="26"/>
          <w:szCs w:val="26"/>
        </w:rPr>
        <w:t>, д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ом </w:t>
      </w:r>
      <w:r w:rsidR="00C146A9" w:rsidRPr="00654DE1">
        <w:rPr>
          <w:rFonts w:ascii="Times New Roman" w:hAnsi="Times New Roman" w:cs="Times New Roman"/>
          <w:sz w:val="26"/>
          <w:szCs w:val="26"/>
        </w:rPr>
        <w:t>21 (здание администрации Нефтеюганского района), каб</w:t>
      </w:r>
      <w:r w:rsidR="003E55DA" w:rsidRPr="00654DE1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654DE1">
        <w:rPr>
          <w:rFonts w:ascii="Times New Roman" w:hAnsi="Times New Roman" w:cs="Times New Roman"/>
          <w:sz w:val="26"/>
          <w:szCs w:val="26"/>
        </w:rPr>
        <w:t>430</w:t>
      </w:r>
      <w:r w:rsidR="003E55DA" w:rsidRPr="00654DE1">
        <w:rPr>
          <w:rFonts w:ascii="Times New Roman" w:hAnsi="Times New Roman" w:cs="Times New Roman"/>
          <w:sz w:val="26"/>
          <w:szCs w:val="26"/>
        </w:rPr>
        <w:t>.</w:t>
      </w:r>
    </w:p>
    <w:p w:rsidR="00DF6B65" w:rsidRPr="00654DE1" w:rsidRDefault="003E55DA" w:rsidP="00564B86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</w:t>
      </w:r>
      <w:r w:rsidR="00DF6B65" w:rsidRPr="00654DE1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 w:rsidRPr="00654DE1">
        <w:rPr>
          <w:rFonts w:ascii="Times New Roman" w:hAnsi="Times New Roman" w:cs="Times New Roman"/>
          <w:sz w:val="26"/>
          <w:szCs w:val="26"/>
        </w:rPr>
        <w:br/>
      </w:r>
      <w:r w:rsidR="00C146A9" w:rsidRPr="00654DE1">
        <w:rPr>
          <w:rFonts w:ascii="Times New Roman" w:hAnsi="Times New Roman" w:cs="Times New Roman"/>
          <w:sz w:val="26"/>
          <w:szCs w:val="26"/>
        </w:rPr>
        <w:t>до 1</w:t>
      </w:r>
      <w:r w:rsidR="00D17AF2">
        <w:rPr>
          <w:rFonts w:ascii="Times New Roman" w:hAnsi="Times New Roman" w:cs="Times New Roman"/>
          <w:sz w:val="26"/>
          <w:szCs w:val="26"/>
        </w:rPr>
        <w:t>7</w:t>
      </w:r>
      <w:r w:rsidR="00C146A9" w:rsidRPr="00654DE1">
        <w:rPr>
          <w:rFonts w:ascii="Times New Roman" w:hAnsi="Times New Roman" w:cs="Times New Roman"/>
          <w:sz w:val="26"/>
          <w:szCs w:val="26"/>
        </w:rPr>
        <w:t>:30 час</w:t>
      </w:r>
      <w:r w:rsidRPr="00654DE1">
        <w:rPr>
          <w:rFonts w:ascii="Times New Roman" w:hAnsi="Times New Roman" w:cs="Times New Roman"/>
          <w:sz w:val="26"/>
          <w:szCs w:val="26"/>
        </w:rPr>
        <w:t>ов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D17AF2">
        <w:rPr>
          <w:rFonts w:ascii="Times New Roman" w:hAnsi="Times New Roman" w:cs="Times New Roman"/>
          <w:sz w:val="26"/>
          <w:szCs w:val="26"/>
        </w:rPr>
        <w:t>5 февраля</w:t>
      </w:r>
      <w:r w:rsidR="009231F7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654DE1">
        <w:rPr>
          <w:rFonts w:ascii="Times New Roman" w:hAnsi="Times New Roman" w:cs="Times New Roman"/>
          <w:sz w:val="26"/>
          <w:szCs w:val="26"/>
        </w:rPr>
        <w:t>20</w:t>
      </w:r>
      <w:r w:rsidR="00D17AF2">
        <w:rPr>
          <w:rFonts w:ascii="Times New Roman" w:hAnsi="Times New Roman" w:cs="Times New Roman"/>
          <w:sz w:val="26"/>
          <w:szCs w:val="26"/>
        </w:rPr>
        <w:t>20</w:t>
      </w:r>
      <w:r w:rsidRPr="00654DE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2560" w:rsidRPr="00654DE1" w:rsidRDefault="005B2560" w:rsidP="00564B86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приема документов: г.Нефтеюганск, улица Нефтяников, здание 10 (департамент строительства и жилищно-коммунального комплекса Нефтеюганского района), кабинет 211.</w:t>
      </w:r>
    </w:p>
    <w:p w:rsidR="005B2560" w:rsidRPr="00654DE1" w:rsidRDefault="005B2560" w:rsidP="00564B86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Департаменту строительства и жилищно-коммунального комплекса Нефтеюганского района </w:t>
      </w:r>
      <w:r w:rsidR="003A36AE" w:rsidRPr="00654DE1">
        <w:rPr>
          <w:rFonts w:ascii="Times New Roman" w:hAnsi="Times New Roman" w:cs="Times New Roman"/>
          <w:sz w:val="26"/>
          <w:szCs w:val="26"/>
        </w:rPr>
        <w:t>(Кошаков В.С.) осуществлять приё</w:t>
      </w:r>
      <w:r w:rsidRPr="00654DE1">
        <w:rPr>
          <w:rFonts w:ascii="Times New Roman" w:hAnsi="Times New Roman" w:cs="Times New Roman"/>
          <w:sz w:val="26"/>
          <w:szCs w:val="26"/>
        </w:rPr>
        <w:t xml:space="preserve">м документов </w:t>
      </w:r>
      <w:r w:rsidR="00564B8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 мая 2015 года №</w:t>
      </w:r>
      <w:r w:rsidR="00564B86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564B8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район» и настоящим постановлением.</w:t>
      </w:r>
    </w:p>
    <w:p w:rsidR="00886071" w:rsidRPr="00654DE1" w:rsidRDefault="00D17AF2" w:rsidP="009B3E7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6071" w:rsidRPr="00654DE1">
        <w:rPr>
          <w:rFonts w:ascii="Times New Roman" w:hAnsi="Times New Roman" w:cs="Times New Roman"/>
          <w:sz w:val="26"/>
          <w:szCs w:val="26"/>
        </w:rPr>
        <w:t xml:space="preserve">бъявление о проведении конкурса </w:t>
      </w:r>
      <w:r>
        <w:rPr>
          <w:rFonts w:ascii="Times New Roman" w:hAnsi="Times New Roman" w:cs="Times New Roman"/>
          <w:sz w:val="26"/>
          <w:szCs w:val="26"/>
        </w:rPr>
        <w:t xml:space="preserve">(приложение) </w:t>
      </w:r>
      <w:r w:rsidR="00886071" w:rsidRPr="00654DE1">
        <w:rPr>
          <w:rFonts w:ascii="Times New Roman" w:hAnsi="Times New Roman" w:cs="Times New Roman"/>
          <w:sz w:val="26"/>
          <w:szCs w:val="26"/>
        </w:rPr>
        <w:t>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96295" w:rsidRPr="00654DE1" w:rsidRDefault="00696295" w:rsidP="009B3E7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654DE1">
        <w:rPr>
          <w:rFonts w:ascii="Times New Roman" w:hAnsi="Times New Roman" w:cs="Times New Roman"/>
          <w:sz w:val="26"/>
          <w:szCs w:val="26"/>
        </w:rPr>
        <w:t xml:space="preserve"> за выполнением постановления </w:t>
      </w:r>
      <w:r w:rsidR="003A36AE" w:rsidRPr="00654DE1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Нефтеюганского Кудашкина С.А.</w:t>
      </w:r>
    </w:p>
    <w:p w:rsidR="0040641B" w:rsidRDefault="0040641B" w:rsidP="00173E7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3E75" w:rsidRPr="00654DE1" w:rsidRDefault="009B3E75" w:rsidP="00173E7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654DE1" w:rsidRDefault="00B572D5" w:rsidP="00173E7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64B86" w:rsidRPr="006E07F5" w:rsidRDefault="00564B8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B3E75" w:rsidRPr="006E07F5" w:rsidRDefault="009B3E75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408A" w:rsidRPr="00654DE1" w:rsidRDefault="006A408A" w:rsidP="00173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36AE" w:rsidRPr="00654DE1" w:rsidRDefault="003A36AE" w:rsidP="00173E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D17AF2" w:rsidRDefault="00D17AF2" w:rsidP="00173E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9B3E75" w:rsidRDefault="009B3E75" w:rsidP="00173E7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64B86" w:rsidRPr="004C2088" w:rsidRDefault="00564B86" w:rsidP="00564B8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64B86" w:rsidRPr="004C2088" w:rsidRDefault="00564B86" w:rsidP="00564B8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64B86" w:rsidRPr="004C2088" w:rsidRDefault="00564B86" w:rsidP="00564B8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351DE">
        <w:rPr>
          <w:rFonts w:ascii="Times New Roman" w:hAnsi="Times New Roman"/>
          <w:sz w:val="26"/>
          <w:szCs w:val="26"/>
        </w:rPr>
        <w:t xml:space="preserve"> 14.01.2020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351DE">
        <w:rPr>
          <w:rFonts w:ascii="Times New Roman" w:hAnsi="Times New Roman"/>
          <w:sz w:val="26"/>
          <w:szCs w:val="26"/>
        </w:rPr>
        <w:t xml:space="preserve"> 12-па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654DE1" w:rsidRDefault="003A5979" w:rsidP="00564B8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Pr="00654DE1" w:rsidRDefault="003A5979" w:rsidP="00564B8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654DE1" w:rsidRDefault="003A5979" w:rsidP="00564B8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654DE1" w:rsidRDefault="00BC6533" w:rsidP="007716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</w:t>
      </w:r>
      <w:r w:rsidR="00C53FFC" w:rsidRPr="00654DE1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654DE1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654DE1">
        <w:rPr>
          <w:rFonts w:ascii="Times New Roman" w:hAnsi="Times New Roman" w:cs="Times New Roman"/>
          <w:sz w:val="26"/>
          <w:szCs w:val="26"/>
        </w:rPr>
        <w:t>: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654DE1" w:rsidRDefault="004E7FFE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февраля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654DE1">
        <w:rPr>
          <w:rFonts w:ascii="Times New Roman" w:hAnsi="Times New Roman" w:cs="Times New Roman"/>
          <w:sz w:val="26"/>
          <w:szCs w:val="26"/>
        </w:rPr>
        <w:t>в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342510" w:rsidRPr="00654DE1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654DE1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654DE1" w:rsidRDefault="004E7FFE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февраля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634666" w:rsidRPr="00654DE1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 w:rsidRPr="00654DE1">
        <w:rPr>
          <w:rFonts w:ascii="Times New Roman" w:hAnsi="Times New Roman" w:cs="Times New Roman"/>
          <w:sz w:val="26"/>
          <w:szCs w:val="26"/>
        </w:rPr>
        <w:t>.</w:t>
      </w:r>
    </w:p>
    <w:p w:rsidR="00A23C96" w:rsidRPr="00654DE1" w:rsidRDefault="00AE7670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654DE1">
        <w:rPr>
          <w:rFonts w:ascii="Times New Roman" w:hAnsi="Times New Roman" w:cs="Times New Roman"/>
          <w:sz w:val="26"/>
          <w:szCs w:val="26"/>
        </w:rPr>
        <w:t>: г.Нефтеюганск, мкр.</w:t>
      </w:r>
      <w:r w:rsidR="00D06AC9" w:rsidRPr="00654DE1">
        <w:rPr>
          <w:rFonts w:ascii="Times New Roman" w:hAnsi="Times New Roman" w:cs="Times New Roman"/>
          <w:sz w:val="26"/>
          <w:szCs w:val="26"/>
        </w:rPr>
        <w:t>3</w:t>
      </w:r>
      <w:r w:rsidR="007948C7" w:rsidRPr="00654DE1">
        <w:rPr>
          <w:rFonts w:ascii="Times New Roman" w:hAnsi="Times New Roman" w:cs="Times New Roman"/>
          <w:sz w:val="26"/>
          <w:szCs w:val="26"/>
        </w:rPr>
        <w:t>, д</w:t>
      </w:r>
      <w:r w:rsidR="00BC6533" w:rsidRPr="00654DE1">
        <w:rPr>
          <w:rFonts w:ascii="Times New Roman" w:hAnsi="Times New Roman" w:cs="Times New Roman"/>
          <w:sz w:val="26"/>
          <w:szCs w:val="26"/>
        </w:rPr>
        <w:t>.</w:t>
      </w:r>
      <w:r w:rsidR="007948C7" w:rsidRPr="00654DE1">
        <w:rPr>
          <w:rFonts w:ascii="Times New Roman" w:hAnsi="Times New Roman" w:cs="Times New Roman"/>
          <w:sz w:val="26"/>
          <w:szCs w:val="26"/>
        </w:rPr>
        <w:t>21 (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B20F4" w:rsidRPr="00654DE1">
        <w:rPr>
          <w:rFonts w:ascii="Times New Roman" w:hAnsi="Times New Roman" w:cs="Times New Roman"/>
          <w:sz w:val="26"/>
          <w:szCs w:val="26"/>
        </w:rPr>
        <w:t>администраци</w:t>
      </w:r>
      <w:r w:rsidR="0050428C" w:rsidRPr="00654DE1">
        <w:rPr>
          <w:rFonts w:ascii="Times New Roman" w:hAnsi="Times New Roman" w:cs="Times New Roman"/>
          <w:sz w:val="26"/>
          <w:szCs w:val="26"/>
        </w:rPr>
        <w:t>и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654DE1" w:rsidRDefault="00AE7670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654DE1" w:rsidRDefault="004F4B1A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Н</w:t>
      </w:r>
      <w:r w:rsidR="004447E6" w:rsidRPr="00654DE1">
        <w:rPr>
          <w:rFonts w:ascii="Times New Roman" w:hAnsi="Times New Roman" w:cs="Times New Roman"/>
          <w:sz w:val="26"/>
          <w:szCs w:val="26"/>
        </w:rPr>
        <w:t>аименование вакантной должности: «</w:t>
      </w:r>
      <w:r w:rsidR="004E7FFE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203DC0" w:rsidRPr="00654DE1">
        <w:rPr>
          <w:rFonts w:ascii="Times New Roman" w:hAnsi="Times New Roman" w:cs="Times New Roman"/>
          <w:sz w:val="26"/>
          <w:szCs w:val="26"/>
        </w:rPr>
        <w:t xml:space="preserve"> департамента строительства и жилищно-коммунального комплекса Нефтеюганского района</w:t>
      </w:r>
      <w:r w:rsidR="004447E6" w:rsidRPr="00654DE1">
        <w:rPr>
          <w:rFonts w:ascii="Times New Roman" w:hAnsi="Times New Roman" w:cs="Times New Roman"/>
          <w:sz w:val="26"/>
          <w:szCs w:val="26"/>
        </w:rPr>
        <w:t>» (</w:t>
      </w:r>
      <w:r w:rsidR="004E7FFE">
        <w:rPr>
          <w:rFonts w:ascii="Times New Roman" w:hAnsi="Times New Roman" w:cs="Times New Roman"/>
          <w:sz w:val="26"/>
          <w:szCs w:val="26"/>
        </w:rPr>
        <w:t>главная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 группа должностей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50428C" w:rsidRPr="00654DE1">
        <w:rPr>
          <w:rFonts w:ascii="Times New Roman" w:hAnsi="Times New Roman" w:cs="Times New Roman"/>
          <w:sz w:val="26"/>
          <w:szCs w:val="26"/>
        </w:rPr>
        <w:t>, учреждаемых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для выполнения функции «</w:t>
      </w:r>
      <w:r w:rsidR="009231F7" w:rsidRPr="00654DE1">
        <w:rPr>
          <w:rFonts w:ascii="Times New Roman" w:hAnsi="Times New Roman" w:cs="Times New Roman"/>
          <w:sz w:val="26"/>
          <w:szCs w:val="26"/>
        </w:rPr>
        <w:t>руководитель</w:t>
      </w:r>
      <w:r w:rsidR="004447E6" w:rsidRPr="00654DE1">
        <w:rPr>
          <w:rFonts w:ascii="Times New Roman" w:hAnsi="Times New Roman" w:cs="Times New Roman"/>
          <w:sz w:val="26"/>
          <w:szCs w:val="26"/>
        </w:rPr>
        <w:t>»)</w:t>
      </w:r>
      <w:r w:rsidR="00BC6533" w:rsidRPr="00654DE1">
        <w:rPr>
          <w:rFonts w:ascii="Times New Roman" w:hAnsi="Times New Roman" w:cs="Times New Roman"/>
          <w:sz w:val="26"/>
          <w:szCs w:val="26"/>
        </w:rPr>
        <w:t>;</w:t>
      </w:r>
    </w:p>
    <w:p w:rsidR="00A62FDD" w:rsidRPr="00654DE1" w:rsidRDefault="00A62FDD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654DE1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A62FDD" w:rsidRDefault="00A62FDD" w:rsidP="00A62FDD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54DE1">
        <w:rPr>
          <w:rFonts w:ascii="Times New Roman" w:hAnsi="Times New Roman" w:cs="Times New Roman"/>
          <w:sz w:val="26"/>
          <w:szCs w:val="26"/>
        </w:rPr>
        <w:t>высшего образования по специальности</w:t>
      </w:r>
      <w:r>
        <w:rPr>
          <w:rFonts w:ascii="Times New Roman" w:hAnsi="Times New Roman" w:cs="Times New Roman"/>
          <w:sz w:val="26"/>
          <w:szCs w:val="26"/>
        </w:rPr>
        <w:t>, направлению подготовки «промышленное и гражданское строительство»</w:t>
      </w:r>
      <w:r w:rsidRPr="00654DE1">
        <w:rPr>
          <w:rFonts w:ascii="Times New Roman" w:hAnsi="Times New Roman" w:cs="Times New Roman"/>
          <w:sz w:val="26"/>
          <w:szCs w:val="26"/>
        </w:rPr>
        <w:t>;</w:t>
      </w:r>
    </w:p>
    <w:p w:rsidR="00A62FDD" w:rsidRPr="00654DE1" w:rsidRDefault="00A62FDD" w:rsidP="00A62FDD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двух лет стажа муниципальной службы или стажа работы </w:t>
      </w:r>
      <w:r>
        <w:rPr>
          <w:rFonts w:ascii="Times New Roman" w:hAnsi="Times New Roman" w:cs="Times New Roman"/>
          <w:sz w:val="26"/>
          <w:szCs w:val="26"/>
        </w:rPr>
        <w:br/>
        <w:t>по специальности, направлению подготовки;</w:t>
      </w:r>
    </w:p>
    <w:p w:rsidR="00A62FDD" w:rsidRPr="00654DE1" w:rsidRDefault="00A62FDD" w:rsidP="00A62FDD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54DE1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A62FDD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стандарты в области управления проектной деятельностью;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градостроительной деятельности;</w:t>
      </w:r>
    </w:p>
    <w:p w:rsidR="00A62FDD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01">
        <w:rPr>
          <w:rFonts w:ascii="Times New Roman" w:hAnsi="Times New Roman" w:cs="Times New Roman"/>
          <w:sz w:val="26"/>
          <w:szCs w:val="26"/>
        </w:rPr>
        <w:t xml:space="preserve">по вопросам государственного и муниципального управления, муниципальной службы, применительно к исполнению своих должностных обязанностей; </w:t>
      </w:r>
    </w:p>
    <w:p w:rsidR="00A62FDD" w:rsidRPr="009A2701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9A2701">
        <w:rPr>
          <w:rFonts w:ascii="Times New Roman" w:hAnsi="Times New Roman" w:cs="Times New Roman"/>
          <w:sz w:val="26"/>
          <w:szCs w:val="26"/>
        </w:rPr>
        <w:t>инвестиционной деятельности;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2573EC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73EC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предпринимательства;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иные нормативные правовые акты, устанавливающие условия и порядок финансирования инвестиционных проектов</w:t>
      </w:r>
      <w:r>
        <w:rPr>
          <w:rFonts w:ascii="Times New Roman" w:hAnsi="Times New Roman" w:cs="Times New Roman"/>
          <w:sz w:val="26"/>
          <w:szCs w:val="26"/>
        </w:rPr>
        <w:t>, программное планирование.</w:t>
      </w:r>
    </w:p>
    <w:p w:rsidR="00A62FDD" w:rsidRDefault="00A62FDD" w:rsidP="00A62F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54DE1">
        <w:rPr>
          <w:rFonts w:ascii="Times New Roman" w:hAnsi="Times New Roman" w:cs="Times New Roman"/>
          <w:sz w:val="26"/>
          <w:szCs w:val="26"/>
        </w:rPr>
        <w:t xml:space="preserve">) </w:t>
      </w:r>
      <w:r w:rsidRPr="00654DE1">
        <w:rPr>
          <w:rFonts w:ascii="Times New Roman" w:hAnsi="Times New Roman" w:cs="Times New Roman"/>
          <w:sz w:val="26"/>
          <w:szCs w:val="26"/>
        </w:rPr>
        <w:tab/>
        <w:t>квалификационные требования к профессиональным навыкам:</w:t>
      </w:r>
    </w:p>
    <w:p w:rsidR="00A62FDD" w:rsidRPr="00A62FDD" w:rsidRDefault="00A62FDD" w:rsidP="00A62FDD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A18">
        <w:rPr>
          <w:rFonts w:ascii="Times New Roman" w:hAnsi="Times New Roman" w:cs="Times New Roman"/>
          <w:sz w:val="26"/>
          <w:szCs w:val="26"/>
        </w:rPr>
        <w:t xml:space="preserve">решение вопросов развития в сфере жилищно-коммунального комплекса </w:t>
      </w:r>
      <w:r>
        <w:rPr>
          <w:rFonts w:ascii="Times New Roman" w:hAnsi="Times New Roman" w:cs="Times New Roman"/>
          <w:sz w:val="26"/>
          <w:szCs w:val="26"/>
        </w:rPr>
        <w:br/>
      </w:r>
      <w:r w:rsidRPr="00F70A18">
        <w:rPr>
          <w:rFonts w:ascii="Times New Roman" w:hAnsi="Times New Roman" w:cs="Times New Roman"/>
          <w:sz w:val="26"/>
          <w:szCs w:val="26"/>
        </w:rPr>
        <w:t>и создание условий для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, исполнение полномочий в области капитального строительства, реконструкции и капитального ремонта объектов муниципальной собственности района</w:t>
      </w:r>
      <w:r w:rsidRPr="00F70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70A18">
        <w:rPr>
          <w:rFonts w:ascii="Times New Roman" w:hAnsi="Times New Roman" w:cs="Times New Roman"/>
          <w:sz w:val="26"/>
          <w:szCs w:val="26"/>
        </w:rPr>
        <w:t xml:space="preserve"> порядке, установленном законодательством Российской Федерации, Ханты-Мансийского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70A18">
        <w:rPr>
          <w:rFonts w:ascii="Times New Roman" w:hAnsi="Times New Roman" w:cs="Times New Roman"/>
          <w:sz w:val="26"/>
          <w:szCs w:val="26"/>
        </w:rPr>
        <w:t xml:space="preserve">Югры, </w:t>
      </w:r>
      <w:r w:rsidRPr="00A62FDD">
        <w:rPr>
          <w:rFonts w:ascii="Times New Roman" w:hAnsi="Times New Roman" w:cs="Times New Roman"/>
          <w:sz w:val="26"/>
          <w:szCs w:val="26"/>
        </w:rPr>
        <w:t>нормативными правовыми актами муниципального образования Нефтеюганский район.</w:t>
      </w:r>
    </w:p>
    <w:p w:rsidR="007521D1" w:rsidRPr="00A62FDD" w:rsidRDefault="0077162F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Д</w:t>
      </w:r>
      <w:r w:rsidR="007521D1" w:rsidRPr="00A62FD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A62FDD">
        <w:rPr>
          <w:rFonts w:ascii="Times New Roman" w:hAnsi="Times New Roman" w:cs="Times New Roman"/>
          <w:sz w:val="26"/>
          <w:szCs w:val="26"/>
        </w:rPr>
        <w:t>т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r w:rsidRPr="00A62FDD">
        <w:rPr>
          <w:rFonts w:ascii="Times New Roman" w:hAnsi="Times New Roman" w:cs="Times New Roman"/>
          <w:sz w:val="26"/>
          <w:szCs w:val="26"/>
        </w:rPr>
        <w:t>г.Нефтеюганск, улица Нефтяников, здание 10 (департамент строительства и жилищно-коммунального комплекса Нефтеюганского района), кабинет 211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, с момента опубликования объявления </w:t>
      </w:r>
      <w:r w:rsidR="00082CA9">
        <w:rPr>
          <w:rFonts w:ascii="Times New Roman" w:hAnsi="Times New Roman" w:cs="Times New Roman"/>
          <w:sz w:val="26"/>
          <w:szCs w:val="26"/>
        </w:rPr>
        <w:br/>
      </w:r>
      <w:r w:rsidR="007521D1" w:rsidRPr="00A62FDD">
        <w:rPr>
          <w:rFonts w:ascii="Times New Roman" w:hAnsi="Times New Roman" w:cs="Times New Roman"/>
          <w:sz w:val="26"/>
          <w:szCs w:val="26"/>
        </w:rPr>
        <w:t>до 1</w:t>
      </w:r>
      <w:r w:rsidR="00A62FDD" w:rsidRPr="00A62FDD">
        <w:rPr>
          <w:rFonts w:ascii="Times New Roman" w:hAnsi="Times New Roman" w:cs="Times New Roman"/>
          <w:sz w:val="26"/>
          <w:szCs w:val="26"/>
        </w:rPr>
        <w:t>7</w:t>
      </w:r>
      <w:r w:rsidR="007521D1" w:rsidRPr="00A62FDD">
        <w:rPr>
          <w:rFonts w:ascii="Times New Roman" w:hAnsi="Times New Roman" w:cs="Times New Roman"/>
          <w:sz w:val="26"/>
          <w:szCs w:val="26"/>
        </w:rPr>
        <w:t>:30 час</w:t>
      </w:r>
      <w:r w:rsidR="00D06AC9" w:rsidRPr="00A62FDD">
        <w:rPr>
          <w:rFonts w:ascii="Times New Roman" w:hAnsi="Times New Roman" w:cs="Times New Roman"/>
          <w:sz w:val="26"/>
          <w:szCs w:val="26"/>
        </w:rPr>
        <w:t>ов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A62FDD" w:rsidRPr="00A62FDD">
        <w:rPr>
          <w:rFonts w:ascii="Times New Roman" w:hAnsi="Times New Roman" w:cs="Times New Roman"/>
          <w:sz w:val="26"/>
          <w:szCs w:val="26"/>
        </w:rPr>
        <w:t>5 февраля</w:t>
      </w:r>
      <w:r w:rsidR="00D06AC9"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A62FDD">
        <w:rPr>
          <w:rFonts w:ascii="Times New Roman" w:hAnsi="Times New Roman" w:cs="Times New Roman"/>
          <w:sz w:val="26"/>
          <w:szCs w:val="26"/>
        </w:rPr>
        <w:t>20</w:t>
      </w:r>
      <w:r w:rsidR="00A62FDD" w:rsidRPr="00A62FDD">
        <w:rPr>
          <w:rFonts w:ascii="Times New Roman" w:hAnsi="Times New Roman" w:cs="Times New Roman"/>
          <w:sz w:val="26"/>
          <w:szCs w:val="26"/>
        </w:rPr>
        <w:t>20</w:t>
      </w:r>
      <w:r w:rsidR="00D06AC9" w:rsidRPr="00A62FDD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4B1A" w:rsidRPr="00A62FDD">
        <w:rPr>
          <w:rFonts w:ascii="Times New Roman" w:hAnsi="Times New Roman" w:cs="Times New Roman"/>
          <w:sz w:val="26"/>
          <w:szCs w:val="26"/>
        </w:rPr>
        <w:t>.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A62FDD" w:rsidRDefault="0077162F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</w:t>
      </w:r>
      <w:r w:rsidR="007521D1" w:rsidRPr="00A62FDD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A62FDD" w:rsidRDefault="005450A1" w:rsidP="00A6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п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A62FDD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A62FDD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A62FDD">
        <w:rPr>
          <w:rFonts w:ascii="Times New Roman" w:hAnsi="Times New Roman" w:cs="Times New Roman"/>
          <w:sz w:val="26"/>
          <w:szCs w:val="26"/>
        </w:rPr>
        <w:t>;</w:t>
      </w:r>
    </w:p>
    <w:p w:rsidR="007521D1" w:rsidRPr="00A62FDD" w:rsidRDefault="005450A1" w:rsidP="00A6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в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 w:rsidRPr="00A62FDD">
        <w:rPr>
          <w:rFonts w:ascii="Times New Roman" w:hAnsi="Times New Roman" w:cs="Times New Roman"/>
          <w:sz w:val="26"/>
          <w:szCs w:val="26"/>
        </w:rPr>
        <w:br/>
      </w:r>
      <w:r w:rsidR="007521D1" w:rsidRPr="00A62FDD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 w:rsidR="0077162F" w:rsidRPr="00A62FDD">
        <w:rPr>
          <w:rFonts w:ascii="Times New Roman" w:hAnsi="Times New Roman" w:cs="Times New Roman"/>
          <w:sz w:val="26"/>
          <w:szCs w:val="26"/>
        </w:rPr>
        <w:t>.</w:t>
      </w:r>
    </w:p>
    <w:p w:rsidR="007521D1" w:rsidRPr="00A62FDD" w:rsidRDefault="0077162F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Г</w:t>
      </w:r>
      <w:r w:rsidR="007521D1" w:rsidRPr="00A62FDD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A62FDD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A62FDD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личное заявление о допуске к участию в </w:t>
      </w:r>
      <w:r w:rsidR="00AD180D" w:rsidRPr="00A62FDD">
        <w:rPr>
          <w:rFonts w:ascii="Times New Roman" w:hAnsi="Times New Roman" w:cs="Times New Roman"/>
          <w:sz w:val="26"/>
          <w:szCs w:val="26"/>
        </w:rPr>
        <w:t>к</w:t>
      </w:r>
      <w:r w:rsidRPr="00A62FDD">
        <w:rPr>
          <w:rFonts w:ascii="Times New Roman" w:hAnsi="Times New Roman" w:cs="Times New Roman"/>
          <w:sz w:val="26"/>
          <w:szCs w:val="26"/>
        </w:rPr>
        <w:t>онкурсе (по форме согласно приложению 1 к Порядку</w:t>
      </w:r>
      <w:r w:rsidR="009028AE" w:rsidRPr="00A62FDD">
        <w:rPr>
          <w:rFonts w:ascii="Times New Roman" w:hAnsi="Times New Roman" w:cs="Times New Roman"/>
          <w:sz w:val="26"/>
          <w:szCs w:val="26"/>
        </w:rPr>
        <w:t>, утвержденному решением Думы Нефтеюганского района от 27 мая 2015 года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Нефтеюганский район»</w:t>
      </w:r>
      <w:r w:rsidRPr="00A62FDD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A62FDD" w:rsidRDefault="00815CF9" w:rsidP="00A62FDD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 w:rsidRPr="00A62FDD">
        <w:rPr>
          <w:rFonts w:ascii="Times New Roman" w:hAnsi="Times New Roman" w:cs="Times New Roman"/>
          <w:sz w:val="26"/>
          <w:szCs w:val="26"/>
        </w:rPr>
        <w:br/>
      </w:r>
      <w:r w:rsidRPr="00A62FDD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- для граждан, пребывающих в запасе, </w:t>
      </w:r>
      <w:r w:rsidR="00810F13" w:rsidRPr="00A62FDD">
        <w:rPr>
          <w:rFonts w:ascii="Times New Roman" w:hAnsi="Times New Roman" w:cs="Times New Roman"/>
          <w:sz w:val="26"/>
          <w:szCs w:val="26"/>
        </w:rPr>
        <w:br/>
      </w:r>
      <w:r w:rsidRPr="00A62FDD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D180D" w:rsidRPr="00A62FDD" w:rsidRDefault="00AD180D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</w:t>
      </w:r>
      <w:r w:rsidR="00082CA9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A62FDD">
        <w:rPr>
          <w:rFonts w:ascii="Times New Roman" w:hAnsi="Times New Roman" w:cs="Times New Roman"/>
          <w:sz w:val="26"/>
          <w:szCs w:val="26"/>
        </w:rPr>
        <w:t>2014</w:t>
      </w:r>
      <w:r w:rsidR="00082CA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082CA9">
        <w:rPr>
          <w:rFonts w:ascii="Times New Roman" w:hAnsi="Times New Roman" w:cs="Times New Roman"/>
          <w:sz w:val="26"/>
          <w:szCs w:val="26"/>
        </w:rPr>
        <w:br/>
      </w:r>
      <w:r w:rsidRPr="00A62FDD">
        <w:rPr>
          <w:rFonts w:ascii="Times New Roman" w:hAnsi="Times New Roman" w:cs="Times New Roman"/>
          <w:sz w:val="26"/>
          <w:szCs w:val="26"/>
        </w:rPr>
        <w:t xml:space="preserve">№ 460 «Об утверждении формы справки о доходах, расходах, об имуществе </w:t>
      </w:r>
      <w:r w:rsidR="00082CA9">
        <w:rPr>
          <w:rFonts w:ascii="Times New Roman" w:hAnsi="Times New Roman" w:cs="Times New Roman"/>
          <w:sz w:val="26"/>
          <w:szCs w:val="26"/>
        </w:rPr>
        <w:br/>
      </w:r>
      <w:r w:rsidRPr="00A62FDD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и внесении изменений в некоторые акты Президента Российской Федерации»;</w:t>
      </w:r>
    </w:p>
    <w:p w:rsidR="00815CF9" w:rsidRPr="00A62FDD" w:rsidRDefault="00815CF9" w:rsidP="00A62FDD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</w:t>
      </w:r>
      <w:r w:rsidRPr="00A62FDD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A62FDD" w:rsidRDefault="007521D1" w:rsidP="00A62F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A62FDD" w:rsidRDefault="006F32CC" w:rsidP="00A6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Подробную информацию о проведении конкурса, об инициаторе конкурса можно получить в администрации Нефтеюганского района по телефонам: (3463)250136, (3463)250203; адрес электронной почты: dsijkk@admoil.ru; адрес официального сайта органов местного самоуправления Нефтеюганского района: www.admoil.ru.</w:t>
      </w:r>
    </w:p>
    <w:p w:rsidR="001F2783" w:rsidRPr="00A62FDD" w:rsidRDefault="001F2783" w:rsidP="00A62FD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A62FDD" w:rsidRDefault="00A14158" w:rsidP="00A62F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E43246" w:rsidRPr="00A62FDD" w:rsidRDefault="00E43246" w:rsidP="00A62FDD">
      <w:pPr>
        <w:pStyle w:val="a6"/>
        <w:tabs>
          <w:tab w:val="center" w:pos="-567"/>
        </w:tabs>
        <w:ind w:firstLine="426"/>
        <w:rPr>
          <w:rFonts w:ascii="Times New Roman" w:hAnsi="Times New Roman"/>
          <w:b w:val="0"/>
          <w:szCs w:val="26"/>
        </w:rPr>
      </w:pPr>
    </w:p>
    <w:p w:rsidR="00623B43" w:rsidRPr="00A62FDD" w:rsidRDefault="00623B43" w:rsidP="00A62FDD">
      <w:pPr>
        <w:tabs>
          <w:tab w:val="center" w:pos="-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62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Трудовой договор </w:t>
      </w:r>
      <w:r w:rsidRPr="00A62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</w:p>
    <w:p w:rsidR="00623B43" w:rsidRPr="00A62FDD" w:rsidRDefault="00623B43" w:rsidP="00A62FDD">
      <w:pPr>
        <w:widowControl w:val="0"/>
        <w:tabs>
          <w:tab w:val="center" w:pos="-567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>с муниципальным служащим</w:t>
      </w:r>
    </w:p>
    <w:p w:rsidR="004533D6" w:rsidRPr="00A62FDD" w:rsidRDefault="004533D6" w:rsidP="00A6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A6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г. Нефтеюганск </w:t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</w:t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          «___»  ________ 20</w:t>
      </w:r>
      <w:r w:rsidR="004E7FFE"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>20</w:t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</w:t>
      </w:r>
    </w:p>
    <w:p w:rsidR="00623B43" w:rsidRPr="00654DE1" w:rsidRDefault="00623B43" w:rsidP="00A62FD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</w:p>
    <w:p w:rsidR="00623B43" w:rsidRPr="00654DE1" w:rsidRDefault="00623B43" w:rsidP="00A62FD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Департамент строительства и жилищно-коммунального комплекса Нефтеюганского района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именуемый в дальнейшем «Работодатель», в лице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действующей на основании Положения о Департаменте строительства и жилищно-коммунального комплекса Нефтеюганского района, утвержденного решением Думы Нефтеюганского района от 09.12.2013 № 434,  с одной стороны, и граждан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Pr="0065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именуемая  в дальнейшем «Муниципальный служащий», с другой стороны, заключили настоящий трудовой договор о нижеследующем: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округа-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 нормативными правовыми актами, содержащими нормы трудового права.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Работодатель обязуется обеспечить Муниципальному служащему прохождение муниципальной службы в администрации Нефтеюганского района </w:t>
      </w:r>
      <w:r w:rsidR="00082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 25-ФЗ «О муниципальной   </w:t>
      </w:r>
      <w:r w:rsidRPr="00082CA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службе в Российской Федерации», законом Ханты-Мансийского автономного округа</w:t>
      </w:r>
      <w:r w:rsidR="00082CA9" w:rsidRPr="00082CA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</w:t>
      </w:r>
      <w:r w:rsidR="0008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от 20.07.2007 № 113-оз «Об отдельных вопросах  муниципальной службы </w:t>
      </w:r>
      <w:r w:rsidR="00082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Югре», иными федеральными законами, законами Ханты-Мансийского автономного округа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Югры, Уставом муниципального образования Нефтеюганский район, своевременно и в полном объеме выплачивать Муниципальному служащему денежное вознаграждение и предоставлять ему  соответствующие социальные гарантии. </w:t>
      </w:r>
    </w:p>
    <w:p w:rsidR="00623B43" w:rsidRPr="00654DE1" w:rsidRDefault="00623B43" w:rsidP="00173E7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1.3.  Муниципальный служащий обязуется исполнять должностные обязанности по должности муниципальной </w:t>
      </w:r>
      <w:r w:rsidR="00654DE1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службы </w:t>
      </w:r>
      <w:r w:rsidR="004E7FFE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заместитель директора</w:t>
      </w:r>
      <w:r w:rsidRPr="00654DE1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 xml:space="preserve"> департамента строительства и жилищно-коммунального комплекса Нефтеюганского района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82CA9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623B43" w:rsidRPr="00654DE1" w:rsidRDefault="00623B43" w:rsidP="00173E7B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Реестре должностей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должность, замещаемая Муниципальным служащим, отнесена к </w:t>
      </w:r>
      <w:r w:rsidR="004E7FFE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главной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группе должностей муниципальной службы,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учреждаемая </w:t>
      </w:r>
      <w:r w:rsidR="00082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выполнения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функции «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руководитель»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23B43" w:rsidRPr="00654DE1" w:rsidRDefault="00623B43" w:rsidP="00173E7B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 действия трудового договора</w:t>
      </w:r>
    </w:p>
    <w:p w:rsidR="00623B43" w:rsidRPr="00654DE1" w:rsidRDefault="00623B43" w:rsidP="00173E7B">
      <w:pPr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Трудовой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заключается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Трудовой договор заключается на неопределенный срок (бессрочный);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2.2. Дата начала исполнения должностных обязанностей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___»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 </w:t>
      </w:r>
      <w:r w:rsidR="00C47C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E7FF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Pr="00654DE1">
        <w:rPr>
          <w:rFonts w:ascii="Times New Roman" w:eastAsia="Times New Roman" w:hAnsi="Times New Roman" w:cs="Times New Roman"/>
          <w:iCs/>
          <w:color w:val="FFFFFF"/>
          <w:sz w:val="26"/>
          <w:szCs w:val="26"/>
          <w:u w:val="single"/>
          <w:lang w:eastAsia="ru-RU"/>
        </w:rPr>
        <w:t xml:space="preserve">.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Муниципального служащего:</w:t>
      </w:r>
    </w:p>
    <w:p w:rsidR="00623B43" w:rsidRPr="00654DE1" w:rsidRDefault="00623B43" w:rsidP="00173E7B">
      <w:pPr>
        <w:keepNext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C47CC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C47CC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и законодательством Ханты-Мансийского автономного округа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Югры.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3.3.  В случае неявки на работу (в том числе по причине болезни) в тот же день сообщить по телефону непосредственному руководителю о причинах неявки, </w:t>
      </w:r>
      <w:r w:rsidR="00C47CC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 в дальнейшем предоставить в 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кадровую службу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оправдательный документ.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4. Права и обязанности Работодателя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 Работодатель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Муниципального служащего за безупречное и эффективное исполнение должностных обязанностей;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Муниципального служащего к дисциплинарной ответственности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совершения им дисциплинарного проступка;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Работодатель обязан: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предоставление Муниципальному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служащему своевременно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полном объеме выплату денежного содержания, социальных гарантий, установленных федеральным законодательством, законами Ханты-Мансийского автономного округа-Югры, Уставом муниципального образования  Нефтеюганский район, иными нормативными правовыми актами.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законодательства Российской Федерации и Ханты-Мансийского автономного округа – Югры о муниципальной службе, нормативных правовых актов Ханты-Мансийского автономного округа-Югры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623B43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92" w:rsidRPr="00654DE1" w:rsidRDefault="00A63592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Оплата труда.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Денежное </w:t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Муниципальному служащему устанавливается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Ханты-Мансийского автономного округа-Югры от </w:t>
      </w:r>
      <w:r w:rsidR="0005648D"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>23.08.2019</w:t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05648D"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>278</w:t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решением Думы Нефтеюганского района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27.12.2016 № 57 «Об утверждении Положения о денежном содержании муниципальных служащих в органах местного самоуправления Нефтеюганского района»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денежном содержании) в следующем размере: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должностной </w:t>
      </w:r>
      <w:r w:rsidRPr="0061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оклад в размере </w:t>
      </w:r>
      <w:r w:rsidR="004E7FFE" w:rsidRPr="006135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4 484</w:t>
      </w:r>
      <w:r w:rsidR="00654DE1" w:rsidRPr="006135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54DE1" w:rsidRPr="00613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месяц;</w:t>
      </w:r>
    </w:p>
    <w:p w:rsidR="00623B43" w:rsidRPr="00654DE1" w:rsidRDefault="00654DE1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(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персональная) выплата за сложность, напряженность и высокие достижения в работе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выслугу лет устанавливается в размере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определенном в соответствии с Положением о денежном содержании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4F4B1A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районный коэффициент к заработной плате за работу в районах Крайнего Севера и приравненных к ним местностях устанавливается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1,7;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процентная надбавка за работу в районах Крайнего Севера и приравненных к ним местностях в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4E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особые условия муниципальной службы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ежемесячная надбавка к должностному окладу за классный чин,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54DE1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ежемесячное денежное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поощрение в размере </w:t>
      </w:r>
      <w:r w:rsidR="004E7FFE">
        <w:rPr>
          <w:rFonts w:ascii="Times New Roman" w:eastAsia="Times New Roman" w:hAnsi="Times New Roman" w:cs="Times New Roman"/>
          <w:sz w:val="26"/>
          <w:szCs w:val="26"/>
          <w:lang w:eastAsia="ru-RU"/>
        </w:rPr>
        <w:t>3,1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оклада.</w:t>
      </w:r>
    </w:p>
    <w:p w:rsidR="00623B43" w:rsidRPr="00654DE1" w:rsidRDefault="00623B43" w:rsidP="00173E7B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Муниципальному служащему выплачиваются премии и поощрения, предусмотренные Положением о денежном содержании, в порядке и на условиях,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 указанным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Положением.</w:t>
      </w:r>
    </w:p>
    <w:p w:rsidR="00623B43" w:rsidRPr="00654DE1" w:rsidRDefault="00623B43" w:rsidP="00173E7B">
      <w:pPr>
        <w:shd w:val="clear" w:color="auto" w:fill="FFFFFF"/>
        <w:tabs>
          <w:tab w:val="left" w:pos="1134"/>
          <w:tab w:val="left" w:pos="137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Заработная плата выплачивается Муниципальному служащему в соответствии с правилами </w:t>
      </w:r>
      <w:r w:rsidRPr="006135CD">
        <w:rPr>
          <w:rFonts w:ascii="Times New Roman" w:eastAsia="Times New Roman" w:hAnsi="Times New Roman" w:cs="Times New Roman"/>
          <w:sz w:val="26"/>
          <w:szCs w:val="26"/>
          <w:lang w:eastAsia="zh-CN"/>
        </w:rPr>
        <w:t>внутреннего трудового распорядка администрации Нефтеюганского района два раза в месяц</w:t>
      </w:r>
      <w:r w:rsidR="004F4B1A" w:rsidRPr="006135C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135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5-го и 20-го числа каждого месяца путем перечисления денежных средств на личный счет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служащего, открытый в банковском учреждении в валюте Российской Федерации.</w:t>
      </w:r>
    </w:p>
    <w:p w:rsidR="00623B43" w:rsidRPr="00654DE1" w:rsidRDefault="00623B43" w:rsidP="00173E7B">
      <w:pPr>
        <w:tabs>
          <w:tab w:val="left" w:pos="851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Муниципальному служащему предоставляется единовременная выплата при предоставлении ежегодного оплачиваемого отпуска в порядке и на условия, определенных Положением о денежном содержании.</w:t>
      </w:r>
    </w:p>
    <w:p w:rsidR="00623B43" w:rsidRPr="00654DE1" w:rsidRDefault="00623B43" w:rsidP="00173E7B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Рабочее время и время отдыха</w:t>
      </w: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Муниципальному служащему устанавливается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40 (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округа-Югры от 20.07.2007 № 113-оз «Об отдельных вопросах муниципальной службы в Ханты-Мансийском автономном округе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 и правилами внутреннего трудового распорядка администрации Нефтеюганского района.</w:t>
      </w:r>
    </w:p>
    <w:p w:rsidR="00A63592" w:rsidRDefault="00A63592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92" w:rsidRDefault="00A63592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Муниципальному служащему предоставляются: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ежегодный основной оплачиваемый отпуск продолжительностью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продолжительностью: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  <w:lang w:eastAsia="zh-CN"/>
        </w:rPr>
        <w:t>- при стаже муниципальной службы от 1 года до 5 лет – 1 календарный день,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5 до 10 лет – 5 календарных дней,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10 до 15 лет – 7 календарных дней,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>- при стаже муниципальной службы 15 лет и более – 10 календарных дней;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ежегодный дополнительный оплачиваемый отпуск за работу в местности, приравненной к районам Крайнего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Севера, 16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дней.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Условия профессиональной трудовой деятельности, компенсации и льготы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профессиональной трудовой деятельностью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654DE1" w:rsidP="00654D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7.1 Муниципальному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служащему обеспечиваются надлежащие организационно-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условия, необходимые для исполнения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законами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и иными нормативными правовыми актами.</w:t>
      </w: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Ответственность сторон трудового договора. Вступление в силу трудового договора, изменение и дополнение трудового договора. Прекращение трудового договора. Разрешение споров и разногласий по трудовому договору.</w:t>
      </w:r>
    </w:p>
    <w:p w:rsidR="00623B43" w:rsidRPr="00654DE1" w:rsidRDefault="000538E5" w:rsidP="00173E7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и Муниципальный служащий несут ответственность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неисполнение или ненадлежащее исполнение взятых на себя обязательств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законодательством Российской Федерации.</w:t>
      </w:r>
    </w:p>
    <w:p w:rsidR="00623B43" w:rsidRPr="00654DE1" w:rsidRDefault="00623B43" w:rsidP="00173E7B">
      <w:pPr>
        <w:tabs>
          <w:tab w:val="left" w:pos="709"/>
          <w:tab w:val="num" w:pos="748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8.1.1. За нарушение положений Кодекса этики и служебного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 Муниципальный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служащий (далее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местного самоуправления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а в случаях, предусмотренных федеральными законами, нарушение положений Кодекса влечет применение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Муниципальному служащему мер юридической ответственности.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Муниципальным служащим положений Кодекса учитывается при проведении аттестации, формировании кадрового резерва для выдвижения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вышестоящие должности, а также при наложении дисциплинарных взысканий.</w:t>
      </w:r>
    </w:p>
    <w:p w:rsidR="00623B43" w:rsidRPr="00654DE1" w:rsidRDefault="00623B43" w:rsidP="00173E7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Трудовой договор вступает в силу со дня, определенного п.2.2. настоящего трудового договора.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Определенные сторонами условия трудового договора могут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изменены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по соглашению сторон, за исключением случаев, предусмотренных трудовым законодательством.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 Настоящий трудовой договор может быть прекращен (расторгнут)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основаниям, предусмотренным: 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8.6.1. Трудовым кодексом Российской Федерации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Федерации»: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- 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непредставление Муниципальным служащим либо представление им заведомо недостоверных или неполных сведений о своих доходах, расходах, об имуществе </w:t>
      </w:r>
      <w:r w:rsidR="00A63592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 обязательствах имущественного характера, а также о доходах, об имуществе </w:t>
      </w:r>
      <w:r w:rsidR="00A63592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r w:rsidR="00D354A2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Споры и разногласия по настоящему трудовому договору разрешаются </w:t>
      </w:r>
      <w:r w:rsidR="00A635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соглашению сторон, а в случае если согласие не достигнуто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предусмотренном законодательством.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Заключительные положения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623B43" w:rsidRPr="00654DE1" w:rsidRDefault="00623B43" w:rsidP="00173E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422"/>
        <w:gridCol w:w="364"/>
        <w:gridCol w:w="4820"/>
      </w:tblGrid>
      <w:tr w:rsidR="00623B43" w:rsidRPr="00654DE1" w:rsidTr="00E04F50">
        <w:trPr>
          <w:trHeight w:val="5156"/>
        </w:trPr>
        <w:tc>
          <w:tcPr>
            <w:tcW w:w="4422" w:type="dxa"/>
          </w:tcPr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628305, Российская Федерация, Ханты-Мансийский автономный округ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–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Югра, г. Нефтеюганск, ул. Нефтяников, </w:t>
            </w:r>
            <w:r w:rsidR="00654DE1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здание 10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_____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/___________/</w:t>
            </w:r>
          </w:p>
          <w:p w:rsidR="00D354A2" w:rsidRPr="00654DE1" w:rsidRDefault="00D354A2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</w:tcPr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Муниципальный служащий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Место регистрации: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паспорт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538E5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D354A2" w:rsidRPr="00654DE1" w:rsidRDefault="00D354A2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/______________/</w:t>
            </w: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521D1" w:rsidRPr="00654DE1" w:rsidRDefault="007521D1" w:rsidP="00173E7B">
      <w:pPr>
        <w:pStyle w:val="a6"/>
        <w:tabs>
          <w:tab w:val="center" w:pos="-567"/>
        </w:tabs>
        <w:ind w:firstLine="426"/>
        <w:rPr>
          <w:rFonts w:ascii="Times New Roman" w:hAnsi="Times New Roman"/>
          <w:szCs w:val="26"/>
        </w:rPr>
      </w:pPr>
    </w:p>
    <w:sectPr w:rsidR="007521D1" w:rsidRPr="00654DE1" w:rsidSect="00384C5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6E" w:rsidRDefault="00B9026E" w:rsidP="00B572D5">
      <w:pPr>
        <w:spacing w:after="0" w:line="240" w:lineRule="auto"/>
      </w:pPr>
      <w:r>
        <w:separator/>
      </w:r>
    </w:p>
  </w:endnote>
  <w:endnote w:type="continuationSeparator" w:id="0">
    <w:p w:rsidR="00B9026E" w:rsidRDefault="00B9026E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6E" w:rsidRDefault="00B9026E" w:rsidP="00B572D5">
      <w:pPr>
        <w:spacing w:after="0" w:line="240" w:lineRule="auto"/>
      </w:pPr>
      <w:r>
        <w:separator/>
      </w:r>
    </w:p>
  </w:footnote>
  <w:footnote w:type="continuationSeparator" w:id="0">
    <w:p w:rsidR="00B9026E" w:rsidRDefault="00B9026E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274601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7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D00CF"/>
    <w:multiLevelType w:val="hybridMultilevel"/>
    <w:tmpl w:val="05F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5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D0B31E4"/>
    <w:multiLevelType w:val="hybridMultilevel"/>
    <w:tmpl w:val="66BE174E"/>
    <w:lvl w:ilvl="0" w:tplc="9718FF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653F6AC3"/>
    <w:multiLevelType w:val="hybridMultilevel"/>
    <w:tmpl w:val="19C6094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D2306F"/>
    <w:multiLevelType w:val="multilevel"/>
    <w:tmpl w:val="A36E44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74570694"/>
    <w:multiLevelType w:val="hybridMultilevel"/>
    <w:tmpl w:val="F850A302"/>
    <w:lvl w:ilvl="0" w:tplc="89CAAB40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21"/>
  </w:num>
  <w:num w:numId="15">
    <w:abstractNumId w:val="3"/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0"/>
  </w:num>
  <w:num w:numId="20">
    <w:abstractNumId w:val="2"/>
  </w:num>
  <w:num w:numId="21">
    <w:abstractNumId w:val="17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272C0"/>
    <w:rsid w:val="00031D00"/>
    <w:rsid w:val="00032C46"/>
    <w:rsid w:val="000538E5"/>
    <w:rsid w:val="0005648D"/>
    <w:rsid w:val="00062CD3"/>
    <w:rsid w:val="00065B0D"/>
    <w:rsid w:val="00082CA9"/>
    <w:rsid w:val="000830E6"/>
    <w:rsid w:val="00093C86"/>
    <w:rsid w:val="000949A2"/>
    <w:rsid w:val="000A1B13"/>
    <w:rsid w:val="000A21CD"/>
    <w:rsid w:val="0010128E"/>
    <w:rsid w:val="001064EE"/>
    <w:rsid w:val="00122246"/>
    <w:rsid w:val="00123D22"/>
    <w:rsid w:val="00133F72"/>
    <w:rsid w:val="00137E2A"/>
    <w:rsid w:val="0014701E"/>
    <w:rsid w:val="001522BA"/>
    <w:rsid w:val="001551B0"/>
    <w:rsid w:val="00167CDD"/>
    <w:rsid w:val="00173E7B"/>
    <w:rsid w:val="00185F03"/>
    <w:rsid w:val="00194F4A"/>
    <w:rsid w:val="001B314F"/>
    <w:rsid w:val="001B624D"/>
    <w:rsid w:val="001C5FDF"/>
    <w:rsid w:val="001E107C"/>
    <w:rsid w:val="001E5A23"/>
    <w:rsid w:val="001F2783"/>
    <w:rsid w:val="001F40AA"/>
    <w:rsid w:val="00203DC0"/>
    <w:rsid w:val="00220C48"/>
    <w:rsid w:val="0023729F"/>
    <w:rsid w:val="002577FA"/>
    <w:rsid w:val="00263777"/>
    <w:rsid w:val="002746D6"/>
    <w:rsid w:val="002A1DC3"/>
    <w:rsid w:val="002C4CF6"/>
    <w:rsid w:val="002E7505"/>
    <w:rsid w:val="002E7DA5"/>
    <w:rsid w:val="002F204F"/>
    <w:rsid w:val="00321A40"/>
    <w:rsid w:val="00322295"/>
    <w:rsid w:val="00323BFF"/>
    <w:rsid w:val="00330DEC"/>
    <w:rsid w:val="00336CF3"/>
    <w:rsid w:val="00342510"/>
    <w:rsid w:val="003523AC"/>
    <w:rsid w:val="00352C83"/>
    <w:rsid w:val="003545D9"/>
    <w:rsid w:val="00384C54"/>
    <w:rsid w:val="003948A6"/>
    <w:rsid w:val="003A36AE"/>
    <w:rsid w:val="003A5979"/>
    <w:rsid w:val="003C37F8"/>
    <w:rsid w:val="003C3D94"/>
    <w:rsid w:val="003D1895"/>
    <w:rsid w:val="003E1DD2"/>
    <w:rsid w:val="003E53A1"/>
    <w:rsid w:val="003E55DA"/>
    <w:rsid w:val="004035E6"/>
    <w:rsid w:val="0040641B"/>
    <w:rsid w:val="004447E6"/>
    <w:rsid w:val="00444E08"/>
    <w:rsid w:val="00451D3F"/>
    <w:rsid w:val="004533D6"/>
    <w:rsid w:val="00454EDC"/>
    <w:rsid w:val="0045686E"/>
    <w:rsid w:val="00465DA0"/>
    <w:rsid w:val="004818E0"/>
    <w:rsid w:val="0048434F"/>
    <w:rsid w:val="004A32EC"/>
    <w:rsid w:val="004C146F"/>
    <w:rsid w:val="004C3DA6"/>
    <w:rsid w:val="004D1643"/>
    <w:rsid w:val="004D3E8C"/>
    <w:rsid w:val="004D5EE9"/>
    <w:rsid w:val="004E7FFE"/>
    <w:rsid w:val="004F0EF4"/>
    <w:rsid w:val="004F4B1A"/>
    <w:rsid w:val="0050428C"/>
    <w:rsid w:val="00504ACA"/>
    <w:rsid w:val="00511849"/>
    <w:rsid w:val="00523F4A"/>
    <w:rsid w:val="005450A1"/>
    <w:rsid w:val="00564B86"/>
    <w:rsid w:val="00576324"/>
    <w:rsid w:val="005805F9"/>
    <w:rsid w:val="005A1CDA"/>
    <w:rsid w:val="005A3E34"/>
    <w:rsid w:val="005B2560"/>
    <w:rsid w:val="005C4DCE"/>
    <w:rsid w:val="005D2BD1"/>
    <w:rsid w:val="005E53E8"/>
    <w:rsid w:val="005F35BE"/>
    <w:rsid w:val="005F3738"/>
    <w:rsid w:val="006135CD"/>
    <w:rsid w:val="00615BF1"/>
    <w:rsid w:val="00623B43"/>
    <w:rsid w:val="00632F47"/>
    <w:rsid w:val="00634666"/>
    <w:rsid w:val="00650F0C"/>
    <w:rsid w:val="00654DE1"/>
    <w:rsid w:val="006559C3"/>
    <w:rsid w:val="0067106A"/>
    <w:rsid w:val="00672433"/>
    <w:rsid w:val="006928A8"/>
    <w:rsid w:val="00696295"/>
    <w:rsid w:val="006A271D"/>
    <w:rsid w:val="006A408A"/>
    <w:rsid w:val="006A5AAA"/>
    <w:rsid w:val="006B037E"/>
    <w:rsid w:val="006B0864"/>
    <w:rsid w:val="006B18C2"/>
    <w:rsid w:val="006D7364"/>
    <w:rsid w:val="006E65D0"/>
    <w:rsid w:val="006E690C"/>
    <w:rsid w:val="006E7B93"/>
    <w:rsid w:val="006F32CC"/>
    <w:rsid w:val="0070466E"/>
    <w:rsid w:val="007131C7"/>
    <w:rsid w:val="00734353"/>
    <w:rsid w:val="007521D1"/>
    <w:rsid w:val="00753353"/>
    <w:rsid w:val="0077162F"/>
    <w:rsid w:val="00782CB4"/>
    <w:rsid w:val="007948C7"/>
    <w:rsid w:val="007977DF"/>
    <w:rsid w:val="007A3AB8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0F13"/>
    <w:rsid w:val="00812113"/>
    <w:rsid w:val="008137F4"/>
    <w:rsid w:val="00815CF9"/>
    <w:rsid w:val="00825651"/>
    <w:rsid w:val="008330F9"/>
    <w:rsid w:val="00834FBB"/>
    <w:rsid w:val="00836CF8"/>
    <w:rsid w:val="00863345"/>
    <w:rsid w:val="00867CE7"/>
    <w:rsid w:val="00874F66"/>
    <w:rsid w:val="00876265"/>
    <w:rsid w:val="00880EEB"/>
    <w:rsid w:val="008840C3"/>
    <w:rsid w:val="00886071"/>
    <w:rsid w:val="00893619"/>
    <w:rsid w:val="00896E41"/>
    <w:rsid w:val="00896E52"/>
    <w:rsid w:val="008B6E4A"/>
    <w:rsid w:val="008C4864"/>
    <w:rsid w:val="008E5179"/>
    <w:rsid w:val="008E777D"/>
    <w:rsid w:val="008F152E"/>
    <w:rsid w:val="008F7A49"/>
    <w:rsid w:val="009028AE"/>
    <w:rsid w:val="00905F24"/>
    <w:rsid w:val="009231F7"/>
    <w:rsid w:val="00942161"/>
    <w:rsid w:val="0098002D"/>
    <w:rsid w:val="00982289"/>
    <w:rsid w:val="009900DD"/>
    <w:rsid w:val="00996FD4"/>
    <w:rsid w:val="009A271C"/>
    <w:rsid w:val="009B20F4"/>
    <w:rsid w:val="009B3E75"/>
    <w:rsid w:val="009D6C0E"/>
    <w:rsid w:val="009E6ACD"/>
    <w:rsid w:val="00A03520"/>
    <w:rsid w:val="00A14158"/>
    <w:rsid w:val="00A226C0"/>
    <w:rsid w:val="00A228CF"/>
    <w:rsid w:val="00A229C4"/>
    <w:rsid w:val="00A23C96"/>
    <w:rsid w:val="00A40C20"/>
    <w:rsid w:val="00A432F9"/>
    <w:rsid w:val="00A43E6B"/>
    <w:rsid w:val="00A44BC0"/>
    <w:rsid w:val="00A4519E"/>
    <w:rsid w:val="00A51752"/>
    <w:rsid w:val="00A55433"/>
    <w:rsid w:val="00A62FDD"/>
    <w:rsid w:val="00A63592"/>
    <w:rsid w:val="00A75390"/>
    <w:rsid w:val="00A8618A"/>
    <w:rsid w:val="00A900E3"/>
    <w:rsid w:val="00A96956"/>
    <w:rsid w:val="00AB5E6C"/>
    <w:rsid w:val="00AD02AA"/>
    <w:rsid w:val="00AD1006"/>
    <w:rsid w:val="00AD180D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31235"/>
    <w:rsid w:val="00B3156F"/>
    <w:rsid w:val="00B351DE"/>
    <w:rsid w:val="00B51242"/>
    <w:rsid w:val="00B572D5"/>
    <w:rsid w:val="00B60B72"/>
    <w:rsid w:val="00B77737"/>
    <w:rsid w:val="00B9026E"/>
    <w:rsid w:val="00BA39D9"/>
    <w:rsid w:val="00BB5A50"/>
    <w:rsid w:val="00BC6533"/>
    <w:rsid w:val="00BC7974"/>
    <w:rsid w:val="00BE27CB"/>
    <w:rsid w:val="00BF2FF9"/>
    <w:rsid w:val="00C146A9"/>
    <w:rsid w:val="00C3475A"/>
    <w:rsid w:val="00C47CCA"/>
    <w:rsid w:val="00C53FFC"/>
    <w:rsid w:val="00C56776"/>
    <w:rsid w:val="00C70378"/>
    <w:rsid w:val="00CB2A5D"/>
    <w:rsid w:val="00CB5FEB"/>
    <w:rsid w:val="00CB678C"/>
    <w:rsid w:val="00CF5C9C"/>
    <w:rsid w:val="00D02570"/>
    <w:rsid w:val="00D0572C"/>
    <w:rsid w:val="00D06AC9"/>
    <w:rsid w:val="00D17AF2"/>
    <w:rsid w:val="00D303F7"/>
    <w:rsid w:val="00D31B7F"/>
    <w:rsid w:val="00D330EB"/>
    <w:rsid w:val="00D354A2"/>
    <w:rsid w:val="00D547E7"/>
    <w:rsid w:val="00D8373D"/>
    <w:rsid w:val="00DA1AEC"/>
    <w:rsid w:val="00DB4BB3"/>
    <w:rsid w:val="00DC1740"/>
    <w:rsid w:val="00DC7903"/>
    <w:rsid w:val="00DF5E8B"/>
    <w:rsid w:val="00DF6B65"/>
    <w:rsid w:val="00E27393"/>
    <w:rsid w:val="00E43246"/>
    <w:rsid w:val="00E65223"/>
    <w:rsid w:val="00E91402"/>
    <w:rsid w:val="00E94331"/>
    <w:rsid w:val="00EC08EA"/>
    <w:rsid w:val="00EE4AD4"/>
    <w:rsid w:val="00EE7E54"/>
    <w:rsid w:val="00F0227F"/>
    <w:rsid w:val="00F0261B"/>
    <w:rsid w:val="00F061CC"/>
    <w:rsid w:val="00F1645D"/>
    <w:rsid w:val="00F3246A"/>
    <w:rsid w:val="00F44991"/>
    <w:rsid w:val="00F44D78"/>
    <w:rsid w:val="00F50A19"/>
    <w:rsid w:val="00F61E05"/>
    <w:rsid w:val="00F7725B"/>
    <w:rsid w:val="00F82387"/>
    <w:rsid w:val="00F97C92"/>
    <w:rsid w:val="00F97E27"/>
    <w:rsid w:val="00FB5EB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351D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351D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B8EC-8FEF-46C7-9278-69068B92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2016-12-13T06:13:00Z</cp:lastPrinted>
  <dcterms:created xsi:type="dcterms:W3CDTF">2020-01-14T10:49:00Z</dcterms:created>
  <dcterms:modified xsi:type="dcterms:W3CDTF">2020-01-14T10:49:00Z</dcterms:modified>
</cp:coreProperties>
</file>