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C5" w:rsidRDefault="008930C5" w:rsidP="006006F9">
      <w:pPr>
        <w:spacing w:after="160"/>
        <w:jc w:val="center"/>
        <w:rPr>
          <w:rFonts w:ascii="Arial" w:hAnsi="Arial" w:cs="Arial"/>
          <w:spacing w:val="-2"/>
        </w:rPr>
      </w:pPr>
    </w:p>
    <w:p w:rsidR="006006F9" w:rsidRPr="00C67798" w:rsidRDefault="006006F9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2C7832" w:rsidRPr="00442EC9" w:rsidRDefault="006006F9" w:rsidP="006006F9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31</w:t>
      </w:r>
      <w:r w:rsidRPr="00C67798">
        <w:rPr>
          <w:b/>
          <w:sz w:val="26"/>
          <w:szCs w:val="26"/>
        </w:rPr>
        <w:t>.07.2020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1106</w:t>
      </w:r>
      <w:r w:rsidRPr="00C67798">
        <w:rPr>
          <w:rFonts w:eastAsia="Calibri"/>
          <w:b/>
          <w:sz w:val="26"/>
          <w:szCs w:val="26"/>
        </w:rPr>
        <w:t>-па</w:t>
      </w: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642A44" w:rsidRDefault="00642A44" w:rsidP="007D42DC">
      <w:pPr>
        <w:jc w:val="center"/>
        <w:rPr>
          <w:sz w:val="26"/>
          <w:szCs w:val="26"/>
        </w:rPr>
      </w:pPr>
    </w:p>
    <w:p w:rsidR="00AB417B" w:rsidRPr="00442EC9" w:rsidRDefault="00AB417B" w:rsidP="007D42DC">
      <w:pPr>
        <w:jc w:val="center"/>
        <w:rPr>
          <w:sz w:val="26"/>
          <w:szCs w:val="26"/>
        </w:rPr>
      </w:pPr>
      <w:r w:rsidRPr="00442EC9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31329B" w:rsidRPr="00442EC9">
        <w:rPr>
          <w:sz w:val="26"/>
          <w:szCs w:val="26"/>
        </w:rPr>
        <w:t>«</w:t>
      </w:r>
      <w:r w:rsidR="000308C7">
        <w:rPr>
          <w:sz w:val="26"/>
          <w:szCs w:val="26"/>
        </w:rPr>
        <w:t>Трубопроводы Правдинского региона, целевой программы строительства 2020-2022 г.г., четвертая очередь</w:t>
      </w:r>
      <w:r w:rsidR="0031329B" w:rsidRPr="00442EC9">
        <w:rPr>
          <w:sz w:val="26"/>
          <w:szCs w:val="26"/>
        </w:rPr>
        <w:t>»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642A44" w:rsidRPr="00442EC9" w:rsidRDefault="00642A44" w:rsidP="00AB417B">
      <w:pPr>
        <w:jc w:val="both"/>
        <w:rPr>
          <w:sz w:val="26"/>
          <w:szCs w:val="26"/>
        </w:rPr>
      </w:pPr>
    </w:p>
    <w:p w:rsidR="00AB417B" w:rsidRPr="00442EC9" w:rsidRDefault="00AB417B" w:rsidP="001F260B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642A44">
        <w:rPr>
          <w:sz w:val="26"/>
          <w:szCs w:val="26"/>
        </w:rPr>
        <w:t xml:space="preserve"> </w:t>
      </w:r>
      <w:r w:rsidRPr="00442EC9">
        <w:rPr>
          <w:sz w:val="26"/>
          <w:szCs w:val="26"/>
        </w:rPr>
        <w:t xml:space="preserve">Федеральным законом от 06.10.2003 № 131-ФЗ </w:t>
      </w:r>
      <w:r w:rsidR="00642A44">
        <w:rPr>
          <w:sz w:val="26"/>
          <w:szCs w:val="26"/>
        </w:rPr>
        <w:br/>
      </w:r>
      <w:r w:rsidRPr="00442EC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4B086C" w:rsidRPr="008C1EF2">
        <w:rPr>
          <w:color w:val="000000" w:themeColor="text1"/>
          <w:sz w:val="26"/>
          <w:szCs w:val="26"/>
        </w:rPr>
        <w:t xml:space="preserve">на основании заявления </w:t>
      </w:r>
      <w:r w:rsidR="00CA062C">
        <w:rPr>
          <w:color w:val="000000" w:themeColor="text1"/>
          <w:sz w:val="26"/>
          <w:szCs w:val="26"/>
        </w:rPr>
        <w:t>общества с ограниченной ответственностью «РН-БашНИПИнефть»</w:t>
      </w:r>
      <w:r w:rsidR="004B086C" w:rsidRPr="008C1EF2">
        <w:rPr>
          <w:color w:val="000000" w:themeColor="text1"/>
          <w:sz w:val="26"/>
          <w:szCs w:val="26"/>
        </w:rPr>
        <w:t xml:space="preserve"> </w:t>
      </w:r>
      <w:r w:rsidR="00CA062C">
        <w:rPr>
          <w:color w:val="000000" w:themeColor="text1"/>
          <w:sz w:val="26"/>
          <w:szCs w:val="26"/>
        </w:rPr>
        <w:t>(далее – ООО</w:t>
      </w:r>
      <w:r w:rsidR="00642A44">
        <w:rPr>
          <w:color w:val="000000" w:themeColor="text1"/>
          <w:sz w:val="26"/>
          <w:szCs w:val="26"/>
        </w:rPr>
        <w:t xml:space="preserve"> </w:t>
      </w:r>
      <w:r w:rsidR="004B086C">
        <w:rPr>
          <w:color w:val="000000" w:themeColor="text1"/>
          <w:sz w:val="26"/>
          <w:szCs w:val="26"/>
        </w:rPr>
        <w:t>«</w:t>
      </w:r>
      <w:r w:rsidR="00CA062C">
        <w:rPr>
          <w:color w:val="000000" w:themeColor="text1"/>
          <w:sz w:val="26"/>
          <w:szCs w:val="26"/>
        </w:rPr>
        <w:t>РН-БашНИПИнефть</w:t>
      </w:r>
      <w:r w:rsidR="004B086C">
        <w:rPr>
          <w:color w:val="000000" w:themeColor="text1"/>
          <w:sz w:val="26"/>
          <w:szCs w:val="26"/>
        </w:rPr>
        <w:t>»)</w:t>
      </w:r>
      <w:r w:rsidR="004B086C" w:rsidRPr="008C1EF2">
        <w:rPr>
          <w:color w:val="000000" w:themeColor="text1"/>
          <w:sz w:val="26"/>
          <w:szCs w:val="26"/>
        </w:rPr>
        <w:t xml:space="preserve"> </w:t>
      </w:r>
      <w:r w:rsidR="00642A44">
        <w:rPr>
          <w:color w:val="000000" w:themeColor="text1"/>
          <w:sz w:val="26"/>
          <w:szCs w:val="26"/>
        </w:rPr>
        <w:br/>
      </w:r>
      <w:r w:rsidR="004B086C" w:rsidRPr="008C1EF2">
        <w:rPr>
          <w:color w:val="000000" w:themeColor="text1"/>
          <w:sz w:val="26"/>
          <w:szCs w:val="26"/>
        </w:rPr>
        <w:t xml:space="preserve">от </w:t>
      </w:r>
      <w:r w:rsidR="004B086C">
        <w:rPr>
          <w:color w:val="000000" w:themeColor="text1"/>
          <w:sz w:val="26"/>
          <w:szCs w:val="26"/>
        </w:rPr>
        <w:t>26</w:t>
      </w:r>
      <w:r w:rsidR="004B086C" w:rsidRPr="008C1EF2">
        <w:rPr>
          <w:color w:val="000000" w:themeColor="text1"/>
          <w:sz w:val="26"/>
          <w:szCs w:val="26"/>
        </w:rPr>
        <w:t>.</w:t>
      </w:r>
      <w:r w:rsidR="000308C7">
        <w:rPr>
          <w:color w:val="000000" w:themeColor="text1"/>
          <w:sz w:val="26"/>
          <w:szCs w:val="26"/>
        </w:rPr>
        <w:t>06</w:t>
      </w:r>
      <w:r w:rsidR="004B086C" w:rsidRPr="008C1EF2">
        <w:rPr>
          <w:color w:val="000000" w:themeColor="text1"/>
          <w:sz w:val="26"/>
          <w:szCs w:val="26"/>
        </w:rPr>
        <w:t xml:space="preserve">.2020 № </w:t>
      </w:r>
      <w:r w:rsidR="000308C7">
        <w:rPr>
          <w:color w:val="000000" w:themeColor="text1"/>
          <w:sz w:val="26"/>
          <w:szCs w:val="26"/>
        </w:rPr>
        <w:t>150</w:t>
      </w:r>
      <w:r w:rsidR="004B086C" w:rsidRPr="008C1EF2">
        <w:rPr>
          <w:color w:val="000000" w:themeColor="text1"/>
          <w:sz w:val="26"/>
          <w:szCs w:val="26"/>
        </w:rPr>
        <w:t xml:space="preserve">-3Р </w:t>
      </w:r>
      <w:r w:rsidR="007D42DC" w:rsidRPr="00442EC9">
        <w:rPr>
          <w:sz w:val="26"/>
          <w:szCs w:val="26"/>
        </w:rPr>
        <w:t>п о с т а н о в л я ю:</w:t>
      </w:r>
      <w:r w:rsidR="00642A44">
        <w:rPr>
          <w:sz w:val="26"/>
          <w:szCs w:val="26"/>
        </w:rPr>
        <w:t xml:space="preserve"> </w:t>
      </w:r>
    </w:p>
    <w:p w:rsidR="00AB417B" w:rsidRPr="00442EC9" w:rsidRDefault="00AB417B" w:rsidP="00AB417B">
      <w:pPr>
        <w:jc w:val="both"/>
        <w:rPr>
          <w:sz w:val="26"/>
          <w:szCs w:val="26"/>
        </w:rPr>
      </w:pPr>
    </w:p>
    <w:p w:rsidR="00AB417B" w:rsidRPr="00642A44" w:rsidRDefault="00AB417B" w:rsidP="00642A44">
      <w:pPr>
        <w:pStyle w:val="a8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 xml:space="preserve">Подготовить проект планировки территории </w:t>
      </w:r>
      <w:r w:rsidR="0031329B" w:rsidRPr="00642A44">
        <w:rPr>
          <w:sz w:val="26"/>
          <w:szCs w:val="26"/>
        </w:rPr>
        <w:t xml:space="preserve">для размещения объекта: </w:t>
      </w:r>
      <w:r w:rsidR="007D42DC" w:rsidRPr="00642A44">
        <w:rPr>
          <w:sz w:val="26"/>
          <w:szCs w:val="26"/>
        </w:rPr>
        <w:t>«</w:t>
      </w:r>
      <w:r w:rsidR="000308C7" w:rsidRPr="00642A44">
        <w:rPr>
          <w:sz w:val="26"/>
          <w:szCs w:val="26"/>
        </w:rPr>
        <w:t xml:space="preserve">Трубопроводы Правдинского региона, целевой программы строительства </w:t>
      </w:r>
      <w:r w:rsidR="00642A44">
        <w:rPr>
          <w:sz w:val="26"/>
          <w:szCs w:val="26"/>
        </w:rPr>
        <w:br/>
      </w:r>
      <w:r w:rsidR="000308C7" w:rsidRPr="00642A44">
        <w:rPr>
          <w:sz w:val="26"/>
          <w:szCs w:val="26"/>
        </w:rPr>
        <w:t>2020-2022 г.г., четвертая очередь</w:t>
      </w:r>
      <w:r w:rsidR="007D42DC" w:rsidRPr="00642A44">
        <w:rPr>
          <w:sz w:val="26"/>
          <w:szCs w:val="26"/>
        </w:rPr>
        <w:t>»</w:t>
      </w:r>
      <w:r w:rsidR="001F260B" w:rsidRPr="00642A44">
        <w:rPr>
          <w:sz w:val="26"/>
          <w:szCs w:val="26"/>
        </w:rPr>
        <w:t xml:space="preserve"> </w:t>
      </w:r>
      <w:r w:rsidR="003211B8" w:rsidRPr="00642A44">
        <w:rPr>
          <w:sz w:val="26"/>
          <w:szCs w:val="26"/>
        </w:rPr>
        <w:t>(далее - Документация), схема размещения объекта (приложение № 1).</w:t>
      </w:r>
    </w:p>
    <w:p w:rsidR="00AB417B" w:rsidRPr="00642A44" w:rsidRDefault="00AB417B" w:rsidP="00642A44">
      <w:pPr>
        <w:pStyle w:val="a8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E4FCD" w:rsidRPr="00642A44">
        <w:rPr>
          <w:sz w:val="26"/>
          <w:szCs w:val="26"/>
        </w:rPr>
        <w:t>«</w:t>
      </w:r>
      <w:r w:rsidR="000308C7" w:rsidRPr="00642A44">
        <w:rPr>
          <w:sz w:val="26"/>
          <w:szCs w:val="26"/>
        </w:rPr>
        <w:t>Трубопроводы Правдинского региона, целевой программы строительства 2020-2022 г.г., четвертая очередь</w:t>
      </w:r>
      <w:r w:rsidR="00DE4FCD" w:rsidRPr="00642A44">
        <w:rPr>
          <w:sz w:val="26"/>
          <w:szCs w:val="26"/>
        </w:rPr>
        <w:t>»</w:t>
      </w:r>
      <w:r w:rsidR="001F260B" w:rsidRPr="00642A44">
        <w:rPr>
          <w:sz w:val="26"/>
          <w:szCs w:val="26"/>
        </w:rPr>
        <w:t xml:space="preserve"> (приложени</w:t>
      </w:r>
      <w:r w:rsidR="00DE4FCD" w:rsidRPr="00642A44">
        <w:rPr>
          <w:sz w:val="26"/>
          <w:szCs w:val="26"/>
        </w:rPr>
        <w:t>е</w:t>
      </w:r>
      <w:r w:rsidR="001F260B" w:rsidRPr="00642A44">
        <w:rPr>
          <w:sz w:val="26"/>
          <w:szCs w:val="26"/>
        </w:rPr>
        <w:t xml:space="preserve"> № 2).</w:t>
      </w:r>
    </w:p>
    <w:p w:rsidR="00AB417B" w:rsidRPr="00642A44" w:rsidRDefault="00AB417B" w:rsidP="00642A44">
      <w:pPr>
        <w:pStyle w:val="a8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 xml:space="preserve">Рекомендовать </w:t>
      </w:r>
      <w:r w:rsidR="00CA062C" w:rsidRPr="00642A44">
        <w:rPr>
          <w:color w:val="000000" w:themeColor="text1"/>
          <w:sz w:val="26"/>
          <w:szCs w:val="26"/>
        </w:rPr>
        <w:t>ООО «РН-БашНИПИнефть»</w:t>
      </w:r>
      <w:r w:rsidR="003D1B07" w:rsidRPr="00642A44">
        <w:rPr>
          <w:sz w:val="26"/>
          <w:szCs w:val="26"/>
        </w:rPr>
        <w:t xml:space="preserve"> </w:t>
      </w:r>
      <w:r w:rsidRPr="00642A44">
        <w:rPr>
          <w:sz w:val="26"/>
          <w:szCs w:val="26"/>
        </w:rPr>
        <w:t>осуществить подготовку Доку</w:t>
      </w:r>
      <w:r w:rsidR="003211B8" w:rsidRPr="00642A44">
        <w:rPr>
          <w:sz w:val="26"/>
          <w:szCs w:val="26"/>
        </w:rPr>
        <w:t>ментации для размещения объекта, указанного</w:t>
      </w:r>
      <w:r w:rsidRPr="00642A44">
        <w:rPr>
          <w:sz w:val="26"/>
          <w:szCs w:val="26"/>
        </w:rPr>
        <w:t xml:space="preserve"> в пункте 1 настоящего постановления, и предоставить подготовленную Документацию в </w:t>
      </w:r>
      <w:r w:rsidR="001F260B" w:rsidRPr="00642A44">
        <w:rPr>
          <w:sz w:val="26"/>
          <w:szCs w:val="26"/>
        </w:rPr>
        <w:t xml:space="preserve">комитет </w:t>
      </w:r>
      <w:r w:rsidR="00C374A2">
        <w:rPr>
          <w:sz w:val="26"/>
          <w:szCs w:val="26"/>
        </w:rPr>
        <w:br/>
      </w:r>
      <w:r w:rsidR="001F260B" w:rsidRPr="00642A44">
        <w:rPr>
          <w:sz w:val="26"/>
          <w:szCs w:val="26"/>
        </w:rPr>
        <w:t xml:space="preserve">по </w:t>
      </w:r>
      <w:r w:rsidRPr="00642A44">
        <w:rPr>
          <w:sz w:val="26"/>
          <w:szCs w:val="26"/>
        </w:rPr>
        <w:t>градостроительств</w:t>
      </w:r>
      <w:r w:rsidR="001F260B" w:rsidRPr="00642A44">
        <w:rPr>
          <w:sz w:val="26"/>
          <w:szCs w:val="26"/>
        </w:rPr>
        <w:t>у</w:t>
      </w:r>
      <w:r w:rsidRPr="00642A44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642A44" w:rsidRDefault="001F260B" w:rsidP="00642A44">
      <w:pPr>
        <w:pStyle w:val="a8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 xml:space="preserve">Комитету по </w:t>
      </w:r>
      <w:r w:rsidR="00AB417B" w:rsidRPr="00642A44">
        <w:rPr>
          <w:sz w:val="26"/>
          <w:szCs w:val="26"/>
        </w:rPr>
        <w:t>градостроительств</w:t>
      </w:r>
      <w:r w:rsidRPr="00642A44">
        <w:rPr>
          <w:sz w:val="26"/>
          <w:szCs w:val="26"/>
        </w:rPr>
        <w:t>у</w:t>
      </w:r>
      <w:r w:rsidR="00AB417B" w:rsidRPr="00642A44">
        <w:rPr>
          <w:sz w:val="26"/>
          <w:szCs w:val="26"/>
        </w:rPr>
        <w:t xml:space="preserve"> администрации Нефтеюганского района (К</w:t>
      </w:r>
      <w:r w:rsidRPr="00642A44">
        <w:rPr>
          <w:sz w:val="26"/>
          <w:szCs w:val="26"/>
        </w:rPr>
        <w:t>рышалович Д</w:t>
      </w:r>
      <w:r w:rsidR="00AB417B" w:rsidRPr="00642A44">
        <w:rPr>
          <w:sz w:val="26"/>
          <w:szCs w:val="26"/>
        </w:rPr>
        <w:t>.</w:t>
      </w:r>
      <w:r w:rsidRPr="00642A44">
        <w:rPr>
          <w:sz w:val="26"/>
          <w:szCs w:val="26"/>
        </w:rPr>
        <w:t>В</w:t>
      </w:r>
      <w:r w:rsidR="00AB417B" w:rsidRPr="00642A44">
        <w:rPr>
          <w:sz w:val="26"/>
          <w:szCs w:val="26"/>
        </w:rPr>
        <w:t>.):</w:t>
      </w:r>
    </w:p>
    <w:p w:rsidR="00AB417B" w:rsidRPr="00442EC9" w:rsidRDefault="00AB417B" w:rsidP="00AB417B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C374A2">
        <w:rPr>
          <w:sz w:val="26"/>
          <w:szCs w:val="26"/>
        </w:rPr>
        <w:br/>
      </w:r>
      <w:r w:rsidRPr="00442EC9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442EC9" w:rsidRDefault="00AB417B" w:rsidP="00AB417B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4.2. Осуществить проверку подготовленной на основании настоящего постановления Документации в течение </w:t>
      </w:r>
      <w:r w:rsidR="0031329B" w:rsidRPr="00442EC9">
        <w:rPr>
          <w:sz w:val="26"/>
          <w:szCs w:val="26"/>
        </w:rPr>
        <w:t xml:space="preserve">двадцати рабочих дней </w:t>
      </w:r>
      <w:r w:rsidRPr="00442EC9">
        <w:rPr>
          <w:sz w:val="26"/>
          <w:szCs w:val="26"/>
        </w:rPr>
        <w:t xml:space="preserve">со дня поступления Документации в </w:t>
      </w:r>
      <w:r w:rsidR="001F260B" w:rsidRPr="00442EC9">
        <w:rPr>
          <w:sz w:val="26"/>
          <w:szCs w:val="26"/>
        </w:rPr>
        <w:t xml:space="preserve">комитет 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AB417B" w:rsidRPr="00442EC9" w:rsidRDefault="00AB417B" w:rsidP="00642A44">
      <w:pPr>
        <w:pStyle w:val="a8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42A44" w:rsidRPr="00F00795" w:rsidRDefault="00642A44" w:rsidP="00642A44">
      <w:pPr>
        <w:pStyle w:val="a8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0795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642A44" w:rsidRPr="00F00795" w:rsidRDefault="00642A44" w:rsidP="00642A44">
      <w:pPr>
        <w:pStyle w:val="a8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8930C5" w:rsidRDefault="008930C5" w:rsidP="00AB417B">
      <w:pPr>
        <w:jc w:val="both"/>
        <w:rPr>
          <w:sz w:val="26"/>
          <w:szCs w:val="26"/>
        </w:rPr>
      </w:pPr>
    </w:p>
    <w:p w:rsidR="00642A44" w:rsidRPr="00442EC9" w:rsidRDefault="00642A44" w:rsidP="00AB417B">
      <w:pPr>
        <w:jc w:val="both"/>
        <w:rPr>
          <w:sz w:val="26"/>
          <w:szCs w:val="26"/>
        </w:rPr>
      </w:pPr>
    </w:p>
    <w:p w:rsidR="00642A44" w:rsidRPr="00191475" w:rsidRDefault="00642A44" w:rsidP="00642A44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642A44" w:rsidRPr="00191475" w:rsidRDefault="00642A44" w:rsidP="00642A44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19147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 w:rsidRPr="00191475">
        <w:rPr>
          <w:sz w:val="26"/>
          <w:szCs w:val="26"/>
        </w:rPr>
        <w:t xml:space="preserve">С.А.Кудашкин </w:t>
      </w:r>
    </w:p>
    <w:p w:rsidR="00642A44" w:rsidRPr="00191475" w:rsidRDefault="00642A44" w:rsidP="00642A44">
      <w:pPr>
        <w:rPr>
          <w:sz w:val="26"/>
          <w:szCs w:val="26"/>
        </w:rPr>
      </w:pPr>
    </w:p>
    <w:p w:rsidR="008930C5" w:rsidRDefault="008930C5" w:rsidP="00442EC9">
      <w:pPr>
        <w:rPr>
          <w:sz w:val="26"/>
          <w:szCs w:val="26"/>
        </w:rPr>
      </w:pPr>
    </w:p>
    <w:p w:rsidR="008930C5" w:rsidRDefault="008930C5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4B086C" w:rsidRDefault="004B086C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C374A2" w:rsidRDefault="00C374A2" w:rsidP="002C7832">
      <w:pPr>
        <w:jc w:val="both"/>
        <w:rPr>
          <w:sz w:val="26"/>
          <w:szCs w:val="26"/>
        </w:rPr>
      </w:pPr>
    </w:p>
    <w:p w:rsidR="00C374A2" w:rsidRDefault="00C374A2" w:rsidP="002C7832">
      <w:pPr>
        <w:jc w:val="both"/>
        <w:rPr>
          <w:sz w:val="26"/>
          <w:szCs w:val="26"/>
        </w:rPr>
      </w:pPr>
    </w:p>
    <w:p w:rsidR="00C374A2" w:rsidRDefault="00C374A2" w:rsidP="002C7832">
      <w:pPr>
        <w:jc w:val="both"/>
        <w:rPr>
          <w:sz w:val="26"/>
          <w:szCs w:val="26"/>
        </w:rPr>
      </w:pPr>
    </w:p>
    <w:p w:rsidR="00C374A2" w:rsidRDefault="00C374A2" w:rsidP="002C7832">
      <w:pPr>
        <w:jc w:val="both"/>
        <w:rPr>
          <w:sz w:val="26"/>
          <w:szCs w:val="26"/>
        </w:rPr>
      </w:pPr>
    </w:p>
    <w:p w:rsidR="00642A44" w:rsidRDefault="00642A44" w:rsidP="002C7832">
      <w:pPr>
        <w:jc w:val="both"/>
        <w:rPr>
          <w:sz w:val="26"/>
          <w:szCs w:val="26"/>
        </w:rPr>
      </w:pPr>
    </w:p>
    <w:p w:rsidR="0031329B" w:rsidRDefault="0021609C" w:rsidP="00642A44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3F6C5" wp14:editId="14EEA296">
                <wp:simplePos x="0" y="0"/>
                <wp:positionH relativeFrom="column">
                  <wp:posOffset>3845560</wp:posOffset>
                </wp:positionH>
                <wp:positionV relativeFrom="paragraph">
                  <wp:posOffset>-49530</wp:posOffset>
                </wp:positionV>
                <wp:extent cx="2628900" cy="847090"/>
                <wp:effectExtent l="0" t="0" r="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A44" w:rsidRDefault="00642A44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:rsidR="00642A44" w:rsidRDefault="00642A44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642A44" w:rsidRDefault="00642A44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6006F9">
                              <w:rPr>
                                <w:sz w:val="26"/>
                                <w:szCs w:val="26"/>
                              </w:rPr>
                              <w:t xml:space="preserve"> 31.07.2020 № 1106-па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2.8pt;margin-top:-3.9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PA0g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" filled="f" stroked="f" strokecolor="white">
                <v:textbox>
                  <w:txbxContent>
                    <w:p w:rsidR="00642A44" w:rsidRDefault="00642A44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:rsidR="00642A44" w:rsidRDefault="00642A44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642A44" w:rsidRDefault="00642A44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6006F9">
                        <w:rPr>
                          <w:sz w:val="26"/>
                          <w:szCs w:val="26"/>
                        </w:rPr>
                        <w:t xml:space="preserve"> 31.07.2020 № 1106-па</w:t>
                      </w:r>
                    </w:p>
                  </w:txbxContent>
                </v:textbox>
              </v:rect>
            </w:pict>
          </mc:Fallback>
        </mc:AlternateContent>
      </w:r>
    </w:p>
    <w:p w:rsidR="003D1B07" w:rsidRDefault="003D1B07" w:rsidP="00DE4FCD">
      <w:pPr>
        <w:jc w:val="center"/>
        <w:rPr>
          <w:sz w:val="26"/>
          <w:szCs w:val="26"/>
        </w:rPr>
      </w:pPr>
    </w:p>
    <w:p w:rsidR="003D1B07" w:rsidRDefault="003D1B07" w:rsidP="00DE4FCD">
      <w:pPr>
        <w:jc w:val="center"/>
        <w:rPr>
          <w:sz w:val="26"/>
          <w:szCs w:val="26"/>
        </w:rPr>
      </w:pPr>
    </w:p>
    <w:p w:rsidR="003D1B07" w:rsidRDefault="003D1B07" w:rsidP="00DE4FCD">
      <w:pPr>
        <w:jc w:val="center"/>
        <w:rPr>
          <w:sz w:val="26"/>
          <w:szCs w:val="26"/>
        </w:rPr>
      </w:pPr>
    </w:p>
    <w:p w:rsidR="00642A44" w:rsidRDefault="00642A44" w:rsidP="000308C7">
      <w:pPr>
        <w:jc w:val="center"/>
        <w:rPr>
          <w:sz w:val="26"/>
          <w:szCs w:val="26"/>
        </w:rPr>
      </w:pPr>
    </w:p>
    <w:p w:rsidR="00642A44" w:rsidRDefault="005416D3" w:rsidP="000308C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0308C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DE4FCD" w:rsidRPr="00DE4FCD">
        <w:rPr>
          <w:sz w:val="26"/>
          <w:szCs w:val="26"/>
        </w:rPr>
        <w:t>«</w:t>
      </w:r>
      <w:r w:rsidR="000308C7">
        <w:rPr>
          <w:sz w:val="26"/>
          <w:szCs w:val="26"/>
        </w:rPr>
        <w:t>Трубопроводы Правдинского региона, целевой программы строительства 2020-2022 г.г., четвертая очередь</w:t>
      </w:r>
      <w:r w:rsidR="00DE4FCD" w:rsidRPr="00DE4FCD">
        <w:rPr>
          <w:sz w:val="26"/>
          <w:szCs w:val="26"/>
        </w:rPr>
        <w:t>»</w:t>
      </w:r>
    </w:p>
    <w:p w:rsidR="004B086C" w:rsidRDefault="004B086C" w:rsidP="004B086C">
      <w:pPr>
        <w:jc w:val="center"/>
        <w:rPr>
          <w:sz w:val="26"/>
          <w:szCs w:val="26"/>
        </w:rPr>
      </w:pPr>
    </w:p>
    <w:p w:rsidR="001F260B" w:rsidRDefault="000308C7" w:rsidP="001F260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47876FB" wp14:editId="5C79509A">
            <wp:extent cx="6115050" cy="7458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9B" w:rsidRDefault="00C374A2" w:rsidP="00642A44">
      <w:pPr>
        <w:tabs>
          <w:tab w:val="left" w:pos="594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60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2B8BD" wp14:editId="4F5616A2">
                <wp:simplePos x="0" y="0"/>
                <wp:positionH relativeFrom="column">
                  <wp:posOffset>3493135</wp:posOffset>
                </wp:positionH>
                <wp:positionV relativeFrom="paragraph">
                  <wp:posOffset>147955</wp:posOffset>
                </wp:positionV>
                <wp:extent cx="2628900" cy="8470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A44" w:rsidRDefault="00642A44" w:rsidP="007F0864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2</w:t>
                            </w:r>
                          </w:p>
                          <w:p w:rsidR="00642A44" w:rsidRDefault="00642A44" w:rsidP="007F0864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642A44" w:rsidRDefault="00642A44" w:rsidP="007F0864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6006F9">
                              <w:rPr>
                                <w:sz w:val="26"/>
                                <w:szCs w:val="26"/>
                              </w:rPr>
                              <w:t xml:space="preserve"> 31.07.2020 № 1106-па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75.05pt;margin-top:11.65pt;width:207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" filled="f" stroked="f" strokecolor="white">
                <v:textbox>
                  <w:txbxContent>
                    <w:p w:rsidR="00642A44" w:rsidRDefault="00642A44" w:rsidP="007F0864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2</w:t>
                      </w:r>
                    </w:p>
                    <w:p w:rsidR="00642A44" w:rsidRDefault="00642A44" w:rsidP="007F0864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642A44" w:rsidRDefault="00642A44" w:rsidP="007F0864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6006F9">
                        <w:rPr>
                          <w:sz w:val="26"/>
                          <w:szCs w:val="26"/>
                        </w:rPr>
                        <w:t xml:space="preserve"> 31.07.2020 № 1106-па</w:t>
                      </w:r>
                    </w:p>
                  </w:txbxContent>
                </v:textbox>
              </v:rect>
            </w:pict>
          </mc:Fallback>
        </mc:AlternateContent>
      </w:r>
    </w:p>
    <w:p w:rsidR="007F0864" w:rsidRDefault="007F0864" w:rsidP="00CB0658">
      <w:pPr>
        <w:jc w:val="right"/>
        <w:rPr>
          <w:sz w:val="26"/>
          <w:szCs w:val="26"/>
        </w:rPr>
      </w:pPr>
    </w:p>
    <w:p w:rsidR="007F0864" w:rsidRDefault="007F0864" w:rsidP="00CB0658">
      <w:pPr>
        <w:jc w:val="right"/>
        <w:rPr>
          <w:sz w:val="26"/>
          <w:szCs w:val="26"/>
        </w:rPr>
      </w:pPr>
    </w:p>
    <w:p w:rsidR="007F0864" w:rsidRDefault="007F0864" w:rsidP="00CB0658">
      <w:pPr>
        <w:jc w:val="right"/>
        <w:rPr>
          <w:sz w:val="26"/>
          <w:szCs w:val="26"/>
        </w:rPr>
      </w:pPr>
    </w:p>
    <w:p w:rsidR="007F0864" w:rsidRDefault="007F0864" w:rsidP="00CB0658">
      <w:pPr>
        <w:jc w:val="right"/>
        <w:rPr>
          <w:sz w:val="26"/>
          <w:szCs w:val="26"/>
        </w:rPr>
      </w:pPr>
    </w:p>
    <w:p w:rsidR="007F0864" w:rsidRDefault="007F0864" w:rsidP="004B086C">
      <w:pPr>
        <w:spacing w:before="200" w:line="0" w:lineRule="atLeast"/>
        <w:rPr>
          <w:b/>
        </w:rPr>
      </w:pPr>
    </w:p>
    <w:p w:rsidR="00916083" w:rsidRPr="00916083" w:rsidRDefault="009B057C" w:rsidP="00DC13B3">
      <w:pPr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:rsidR="00916083" w:rsidRPr="00916083" w:rsidRDefault="00916083" w:rsidP="00916083">
      <w:pPr>
        <w:widowControl w:val="0"/>
        <w:spacing w:line="0" w:lineRule="atLeast"/>
        <w:jc w:val="center"/>
        <w:rPr>
          <w:b/>
          <w:bCs/>
        </w:rPr>
      </w:pPr>
      <w:r w:rsidRPr="00916083">
        <w:rPr>
          <w:b/>
          <w:bCs/>
        </w:rPr>
        <w:t>на разработку документации по планировке территории</w:t>
      </w:r>
    </w:p>
    <w:p w:rsidR="00916083" w:rsidRPr="00916083" w:rsidRDefault="00916083" w:rsidP="00916083">
      <w:pPr>
        <w:widowControl w:val="0"/>
        <w:spacing w:line="0" w:lineRule="atLeast"/>
        <w:jc w:val="center"/>
        <w:rPr>
          <w:b/>
          <w:bCs/>
        </w:rPr>
      </w:pPr>
    </w:p>
    <w:p w:rsidR="0016628D" w:rsidRDefault="00916083" w:rsidP="004B086C">
      <w:pPr>
        <w:jc w:val="center"/>
        <w:rPr>
          <w:sz w:val="26"/>
          <w:szCs w:val="26"/>
          <w:u w:val="single"/>
        </w:rPr>
      </w:pPr>
      <w:r w:rsidRPr="00916083">
        <w:rPr>
          <w:u w:val="single"/>
        </w:rPr>
        <w:t>«</w:t>
      </w:r>
      <w:r w:rsidR="000308C7" w:rsidRPr="000308C7">
        <w:rPr>
          <w:sz w:val="26"/>
          <w:szCs w:val="26"/>
          <w:u w:val="single"/>
        </w:rPr>
        <w:t>Трубопроводы Правдинского региона, целевой программы</w:t>
      </w:r>
    </w:p>
    <w:p w:rsidR="00916083" w:rsidRPr="004B086C" w:rsidRDefault="000308C7" w:rsidP="004B086C">
      <w:pPr>
        <w:jc w:val="center"/>
        <w:rPr>
          <w:sz w:val="26"/>
          <w:szCs w:val="26"/>
          <w:u w:val="single"/>
        </w:rPr>
      </w:pPr>
      <w:r w:rsidRPr="000308C7">
        <w:rPr>
          <w:sz w:val="26"/>
          <w:szCs w:val="26"/>
          <w:u w:val="single"/>
        </w:rPr>
        <w:t xml:space="preserve"> строительства 2020-2022 г.г., четвертая очередь</w:t>
      </w:r>
      <w:r w:rsidR="00916083" w:rsidRPr="00916083">
        <w:rPr>
          <w:u w:val="single"/>
        </w:rPr>
        <w:t xml:space="preserve">» </w:t>
      </w:r>
    </w:p>
    <w:p w:rsidR="0016628D" w:rsidRDefault="00916083" w:rsidP="002D3D20">
      <w:pPr>
        <w:widowControl w:val="0"/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916083">
        <w:rPr>
          <w:bCs/>
          <w:sz w:val="20"/>
          <w:szCs w:val="20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6"/>
        <w:gridCol w:w="5698"/>
      </w:tblGrid>
      <w:tr w:rsidR="0016628D" w:rsidRPr="00C4104B" w:rsidTr="00642A44">
        <w:trPr>
          <w:trHeight w:val="333"/>
        </w:trPr>
        <w:tc>
          <w:tcPr>
            <w:tcW w:w="0" w:type="auto"/>
            <w:vAlign w:val="center"/>
          </w:tcPr>
          <w:p w:rsidR="0016628D" w:rsidRPr="0016628D" w:rsidRDefault="0016628D" w:rsidP="00642A44">
            <w:pPr>
              <w:pStyle w:val="25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16628D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6628D" w:rsidRPr="0016628D" w:rsidRDefault="0016628D" w:rsidP="00642A44">
            <w:pPr>
              <w:ind w:firstLine="335"/>
              <w:jc w:val="center"/>
              <w:rPr>
                <w:b/>
              </w:rPr>
            </w:pPr>
            <w:r w:rsidRPr="0016628D">
              <w:rPr>
                <w:b/>
                <w:sz w:val="22"/>
                <w:szCs w:val="22"/>
              </w:rPr>
              <w:t>Содержание</w:t>
            </w:r>
          </w:p>
        </w:tc>
      </w:tr>
      <w:tr w:rsidR="0016628D" w:rsidRPr="00C4104B" w:rsidTr="00642A44">
        <w:tc>
          <w:tcPr>
            <w:tcW w:w="0" w:type="auto"/>
            <w:vAlign w:val="center"/>
          </w:tcPr>
          <w:p w:rsidR="0016628D" w:rsidRPr="0016628D" w:rsidRDefault="0016628D" w:rsidP="0016628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6628D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6628D" w:rsidRPr="0016628D" w:rsidRDefault="0016628D" w:rsidP="00642A44">
            <w:r w:rsidRPr="0016628D">
              <w:rPr>
                <w:sz w:val="22"/>
                <w:szCs w:val="22"/>
              </w:rPr>
              <w:t>Проект планировки территории</w:t>
            </w:r>
          </w:p>
        </w:tc>
      </w:tr>
      <w:tr w:rsidR="0016628D" w:rsidRPr="00C4104B" w:rsidTr="00642A44">
        <w:tc>
          <w:tcPr>
            <w:tcW w:w="0" w:type="auto"/>
            <w:vAlign w:val="center"/>
          </w:tcPr>
          <w:p w:rsidR="0016628D" w:rsidRPr="0016628D" w:rsidRDefault="0016628D" w:rsidP="0016628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6628D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6628D" w:rsidRPr="0016628D" w:rsidRDefault="0016628D" w:rsidP="00642A44">
            <w:pPr>
              <w:ind w:right="-5"/>
            </w:pPr>
            <w:r w:rsidRPr="0016628D">
              <w:rPr>
                <w:sz w:val="22"/>
                <w:szCs w:val="22"/>
              </w:rPr>
              <w:t>Публичное акционерное общество «Нефтяная компания «Роснефть»;</w:t>
            </w:r>
          </w:p>
          <w:p w:rsidR="0016628D" w:rsidRPr="0016628D" w:rsidRDefault="0016628D" w:rsidP="00642A44">
            <w:pPr>
              <w:ind w:right="-5"/>
            </w:pPr>
            <w:r w:rsidRPr="0016628D">
              <w:rPr>
                <w:sz w:val="22"/>
                <w:szCs w:val="22"/>
              </w:rPr>
              <w:t>ОГРН 1027700043502;</w:t>
            </w:r>
          </w:p>
          <w:p w:rsidR="0016628D" w:rsidRPr="0016628D" w:rsidRDefault="0016628D" w:rsidP="00642A44">
            <w:pPr>
              <w:ind w:right="-5"/>
            </w:pPr>
            <w:r w:rsidRPr="0016628D">
              <w:rPr>
                <w:sz w:val="22"/>
                <w:szCs w:val="22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6628D" w:rsidRPr="0016628D" w:rsidRDefault="0016628D" w:rsidP="00642A44">
            <w:pPr>
              <w:ind w:right="-5"/>
            </w:pPr>
            <w:r w:rsidRPr="0016628D">
              <w:rPr>
                <w:sz w:val="22"/>
                <w:szCs w:val="22"/>
              </w:rPr>
              <w:t>место нахождение и адрес:115035, г. Москва, Софийская набережная, 26/1</w:t>
            </w:r>
            <w:r w:rsidRPr="0016628D">
              <w:rPr>
                <w:color w:val="FF0000"/>
                <w:sz w:val="22"/>
                <w:szCs w:val="22"/>
              </w:rPr>
              <w:t>;</w:t>
            </w:r>
          </w:p>
          <w:p w:rsidR="0016628D" w:rsidRPr="0016628D" w:rsidRDefault="0016628D" w:rsidP="00642A44">
            <w:pPr>
              <w:ind w:right="-5"/>
            </w:pPr>
            <w:r w:rsidRPr="0016628D">
              <w:rPr>
                <w:sz w:val="22"/>
                <w:szCs w:val="22"/>
              </w:rPr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16628D" w:rsidRPr="00C4104B" w:rsidTr="00642A44">
        <w:tc>
          <w:tcPr>
            <w:tcW w:w="0" w:type="auto"/>
            <w:vAlign w:val="center"/>
          </w:tcPr>
          <w:p w:rsidR="0016628D" w:rsidRPr="0016628D" w:rsidRDefault="0016628D" w:rsidP="0016628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6628D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6628D" w:rsidRPr="0016628D" w:rsidRDefault="0016628D" w:rsidP="00642A44">
            <w:pPr>
              <w:ind w:left="-74" w:right="-5"/>
            </w:pPr>
            <w:r w:rsidRPr="0016628D">
              <w:rPr>
                <w:sz w:val="22"/>
                <w:szCs w:val="22"/>
              </w:rPr>
              <w:t>За счет собственных средств ПАО «НК «Роснефть»,</w:t>
            </w:r>
          </w:p>
        </w:tc>
      </w:tr>
      <w:tr w:rsidR="0016628D" w:rsidRPr="00C4104B" w:rsidTr="00642A44">
        <w:tc>
          <w:tcPr>
            <w:tcW w:w="0" w:type="auto"/>
            <w:vAlign w:val="center"/>
          </w:tcPr>
          <w:p w:rsidR="0016628D" w:rsidRPr="0016628D" w:rsidRDefault="0016628D" w:rsidP="0016628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6628D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628D" w:rsidRPr="0016628D" w:rsidRDefault="0016628D" w:rsidP="00642A44">
            <w:p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 xml:space="preserve">«Трубопроводы Правдинского региона, целевой программы строительства </w:t>
            </w:r>
          </w:p>
          <w:p w:rsidR="0016628D" w:rsidRPr="0016628D" w:rsidRDefault="0016628D" w:rsidP="00642A44">
            <w:p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2020-2022 г.г., четвертая очередь»</w:t>
            </w:r>
          </w:p>
          <w:p w:rsidR="0016628D" w:rsidRPr="0016628D" w:rsidRDefault="0016628D" w:rsidP="00642A44">
            <w:p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 xml:space="preserve">Состав объекта и основные характеристики планируемого к размещению объекта: 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 xml:space="preserve">Газопровод низкого давления т.вр.1 - т.вр.2 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Газопровод низкого давления т.вр.2 - ПГ-9;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Камеры пуска-приема СОД на газопроводах с подъездными автодорогами;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Узлы запорной арматуры на газопроводах с подъездными автодорогами;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Узлы сбора конденсата с подъездными автодорогами;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 xml:space="preserve">ВЛ- 6кВ на узлы сбора конденсата; 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ВЛ- 6кВ на камеры пуска-приема СОД;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</w:pPr>
            <w:r w:rsidRPr="0016628D">
              <w:rPr>
                <w:sz w:val="22"/>
                <w:szCs w:val="22"/>
              </w:rPr>
              <w:t>Свечи продувочные и вытяжные к камерам пуска-приема СОД;</w:t>
            </w:r>
          </w:p>
          <w:p w:rsidR="0016628D" w:rsidRPr="0016628D" w:rsidRDefault="0016628D" w:rsidP="0016628D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jc w:val="both"/>
            </w:pPr>
            <w:r w:rsidRPr="0016628D">
              <w:rPr>
                <w:sz w:val="22"/>
                <w:szCs w:val="22"/>
              </w:rPr>
              <w:t>Площадка для временного вахтового городка для строителей с подъездом;</w:t>
            </w:r>
          </w:p>
        </w:tc>
      </w:tr>
      <w:tr w:rsidR="0016628D" w:rsidRPr="00C4104B" w:rsidTr="00642A44">
        <w:tc>
          <w:tcPr>
            <w:tcW w:w="0" w:type="auto"/>
            <w:vAlign w:val="center"/>
          </w:tcPr>
          <w:p w:rsidR="0016628D" w:rsidRPr="0016628D" w:rsidRDefault="0016628D" w:rsidP="0016628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6628D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6628D" w:rsidRPr="0016628D" w:rsidRDefault="0016628D" w:rsidP="00642A44">
            <w:pPr>
              <w:ind w:left="-74" w:right="-5"/>
              <w:jc w:val="center"/>
            </w:pPr>
          </w:p>
          <w:p w:rsidR="0016628D" w:rsidRPr="0016628D" w:rsidRDefault="0016628D" w:rsidP="00642A44">
            <w:pPr>
              <w:ind w:left="-74" w:right="-5"/>
            </w:pPr>
            <w:r w:rsidRPr="0016628D">
              <w:rPr>
                <w:sz w:val="22"/>
                <w:szCs w:val="22"/>
              </w:rPr>
              <w:t>Ханты-Мансийский автономный округ – Югра,</w:t>
            </w:r>
            <w:r w:rsidR="00642A44">
              <w:rPr>
                <w:sz w:val="22"/>
                <w:szCs w:val="22"/>
              </w:rPr>
              <w:t xml:space="preserve"> </w:t>
            </w:r>
            <w:r w:rsidRPr="0016628D">
              <w:rPr>
                <w:sz w:val="22"/>
                <w:szCs w:val="22"/>
              </w:rPr>
              <w:t>Муниципальное образование - Нефтеюганский район</w:t>
            </w:r>
          </w:p>
          <w:p w:rsidR="0016628D" w:rsidRPr="0016628D" w:rsidRDefault="0016628D" w:rsidP="00642A44">
            <w:pPr>
              <w:ind w:left="-74" w:right="-5"/>
            </w:pPr>
          </w:p>
        </w:tc>
      </w:tr>
      <w:tr w:rsidR="0016628D" w:rsidRPr="00C4104B" w:rsidTr="00642A44">
        <w:tc>
          <w:tcPr>
            <w:tcW w:w="0" w:type="auto"/>
            <w:vAlign w:val="center"/>
          </w:tcPr>
          <w:p w:rsidR="0016628D" w:rsidRPr="0016628D" w:rsidRDefault="0016628D" w:rsidP="0016628D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6628D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6628D" w:rsidRPr="0016628D" w:rsidRDefault="0016628D" w:rsidP="00642A44">
            <w:pPr>
              <w:ind w:left="-74" w:right="-5"/>
            </w:pPr>
            <w:r w:rsidRPr="0016628D">
              <w:rPr>
                <w:sz w:val="22"/>
                <w:szCs w:val="22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642A44">
              <w:rPr>
                <w:sz w:val="22"/>
                <w:szCs w:val="22"/>
              </w:rPr>
              <w:t xml:space="preserve"> </w:t>
            </w:r>
            <w:r w:rsidRPr="0016628D">
              <w:rPr>
                <w:sz w:val="22"/>
                <w:szCs w:val="22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6628D" w:rsidRPr="0016628D" w:rsidRDefault="0016628D" w:rsidP="00642A44">
            <w:pPr>
              <w:pStyle w:val="af5"/>
              <w:tabs>
                <w:tab w:val="left" w:pos="6021"/>
              </w:tabs>
              <w:ind w:left="34"/>
              <w:rPr>
                <w:sz w:val="22"/>
                <w:szCs w:val="22"/>
              </w:rPr>
            </w:pPr>
            <w:r w:rsidRPr="0016628D">
              <w:rPr>
                <w:sz w:val="22"/>
                <w:szCs w:val="22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sz w:val="22"/>
                <w:szCs w:val="22"/>
              </w:rPr>
              <w:t>1.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1 «Проект планировки территории. Графическая часть»;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2 «Положение о размещении линейных объектов».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чертеж границ зон планируемого размещения линейных объектов;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6628D" w:rsidRPr="0016628D" w:rsidRDefault="0016628D" w:rsidP="00642A4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Par1"/>
            <w:bookmarkEnd w:id="0"/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</w:t>
            </w: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а также линейных объектов, подлежащих реконструкции в связи с изменением их местоположения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16628D">
              <w:rPr>
                <w:rFonts w:eastAsia="Calibri"/>
                <w:sz w:val="22"/>
                <w:szCs w:val="22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6628D" w:rsidRPr="0016628D" w:rsidRDefault="00642A44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6628D" w:rsidRPr="0016628D">
              <w:rPr>
                <w:rFonts w:eastAsia="Calibri"/>
                <w:sz w:val="22"/>
                <w:szCs w:val="22"/>
                <w:lang w:eastAsia="en-US"/>
              </w:rPr>
              <w:t>требований к цветовому решению внешнего облика таких объектов;</w:t>
            </w:r>
          </w:p>
          <w:p w:rsidR="0016628D" w:rsidRPr="0016628D" w:rsidRDefault="00642A44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6628D" w:rsidRPr="0016628D">
              <w:rPr>
                <w:rFonts w:eastAsia="Calibri"/>
                <w:sz w:val="22"/>
                <w:szCs w:val="22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16628D" w:rsidRPr="0016628D" w:rsidRDefault="00642A44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6628D" w:rsidRPr="0016628D">
              <w:rPr>
                <w:rFonts w:eastAsia="Calibri"/>
                <w:sz w:val="22"/>
                <w:szCs w:val="22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чрезвычайных ситуаций природного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 xml:space="preserve">и техногенного характера, в том числе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 обеспечению пожарной безопасности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и гражданской обороне.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схема границ территорий объектов культурного наследия;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е) схема конструктивных и планировочных решений.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в) границы зон планируемого размещения линейных объектов, подлежащих </w:t>
            </w: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д) </w:t>
            </w: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случае планируемого размещения таковых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</w:t>
            </w:r>
            <w:r w:rsidR="00642A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>На этой схеме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д) границы территорий выявленных объектов культурного наследия.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представляться в виде одной или нескольких схем,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</w:t>
            </w:r>
            <w:r w:rsidRPr="001662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границы зон с особыми условиями использования территорий, виды которых предусмотрены </w:t>
            </w:r>
            <w:r w:rsidRPr="0016628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статьей 105 Земельного кодекса Российской Федерации, установленные </w:t>
            </w:r>
            <w:r w:rsidRPr="001662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соответствии с законодательством Российской</w:t>
            </w:r>
            <w:r w:rsidRPr="0016628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62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Федерации;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зон существующих охраняемых и режимных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зон санитарной охраны источников водоснабжения;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прибрежных защитных полос;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водоохранных зон;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зон затопления, подтопления;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площадей залегания полезных ископаемых;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придорожной полосы автомобильной дороги;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приаэродромной территории;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- границы охранных зон железных дорог;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и автодорог, а также объектов энергетики;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с законодательством Российской Федерации.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в) границы зон планируемого размещения линейных объектов, подлежащих переносу </w:t>
            </w: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реконструкции в связи с изменением их местоположения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г) </w:t>
            </w: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</w:t>
            </w:r>
            <w:r w:rsidRPr="0016628D">
              <w:rPr>
                <w:rFonts w:eastAsiaTheme="minorHAnsi"/>
                <w:sz w:val="22"/>
                <w:szCs w:val="22"/>
                <w:lang w:eastAsia="en-US"/>
              </w:rPr>
              <w:t>проектируемых в составе линейных объектов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6628D">
              <w:rPr>
                <w:sz w:val="22"/>
                <w:szCs w:val="22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16628D">
                <w:rPr>
                  <w:sz w:val="22"/>
                  <w:szCs w:val="22"/>
                  <w:lang w:eastAsia="en-US"/>
                </w:rPr>
                <w:t>части 2 статьи 47</w:t>
              </w:r>
            </w:hyperlink>
            <w:r w:rsidRPr="0016628D">
              <w:rPr>
                <w:sz w:val="22"/>
                <w:szCs w:val="22"/>
                <w:lang w:eastAsia="en-US"/>
              </w:rPr>
              <w:t xml:space="preserve"> Градостроительного кодекса Российской Федерации;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6628D">
              <w:rPr>
                <w:sz w:val="22"/>
                <w:szCs w:val="22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</w:t>
            </w:r>
            <w:r w:rsidRPr="0016628D">
              <w:rPr>
                <w:sz w:val="22"/>
                <w:szCs w:val="22"/>
              </w:rPr>
              <w:t>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6628D" w:rsidRPr="0016628D" w:rsidRDefault="0016628D" w:rsidP="00642A4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6628D">
              <w:rPr>
                <w:rFonts w:eastAsia="Calibri"/>
                <w:sz w:val="22"/>
                <w:szCs w:val="22"/>
                <w:lang w:eastAsia="en-US"/>
              </w:rPr>
              <w:t>д) информация об</w:t>
            </w:r>
            <w:r w:rsidR="00642A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628D">
              <w:rPr>
                <w:rFonts w:eastAsia="Calibri"/>
                <w:sz w:val="22"/>
                <w:szCs w:val="22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6628D" w:rsidRPr="0016628D" w:rsidRDefault="0016628D" w:rsidP="00CB7F8B">
            <w:pPr>
              <w:ind w:left="-74" w:right="-5"/>
              <w:jc w:val="both"/>
            </w:pPr>
          </w:p>
        </w:tc>
      </w:tr>
      <w:tr w:rsidR="0016628D" w:rsidRPr="001A4167" w:rsidTr="0064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8D" w:rsidRPr="0016628D" w:rsidRDefault="0016628D" w:rsidP="0016628D">
            <w:pPr>
              <w:pStyle w:val="a8"/>
              <w:numPr>
                <w:ilvl w:val="0"/>
                <w:numId w:val="26"/>
              </w:numPr>
              <w:rPr>
                <w:rFonts w:eastAsia="Calibri"/>
              </w:rPr>
            </w:pPr>
            <w:r w:rsidRPr="0016628D">
              <w:rPr>
                <w:rFonts w:eastAsia="Calibri"/>
                <w:sz w:val="22"/>
                <w:szCs w:val="22"/>
              </w:rPr>
              <w:t>Требования к подготовке документации по планировке террритории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8D" w:rsidRPr="0016628D" w:rsidRDefault="0016628D" w:rsidP="00642A44">
            <w:pPr>
              <w:ind w:left="-74" w:right="-5"/>
            </w:pPr>
            <w:r w:rsidRPr="0016628D">
              <w:rPr>
                <w:sz w:val="22"/>
                <w:szCs w:val="22"/>
              </w:rPr>
              <w:t>Документацию по планировке территории выполнить в соответствии с Градостроительным Кодексом РФ.</w:t>
            </w:r>
          </w:p>
          <w:p w:rsidR="0016628D" w:rsidRPr="0016628D" w:rsidRDefault="0016628D" w:rsidP="00642A44">
            <w:pPr>
              <w:ind w:left="-74" w:right="-5"/>
            </w:pPr>
            <w:r w:rsidRPr="0016628D">
              <w:rPr>
                <w:sz w:val="22"/>
                <w:szCs w:val="22"/>
              </w:rP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16628D" w:rsidRPr="001A4167" w:rsidTr="0064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8D" w:rsidRPr="0016628D" w:rsidRDefault="0016628D" w:rsidP="0016628D">
            <w:pPr>
              <w:pStyle w:val="a8"/>
              <w:numPr>
                <w:ilvl w:val="0"/>
                <w:numId w:val="26"/>
              </w:numPr>
              <w:rPr>
                <w:rFonts w:eastAsia="Calibri"/>
              </w:rPr>
            </w:pPr>
            <w:r w:rsidRPr="0016628D">
              <w:rPr>
                <w:rFonts w:eastAsia="Calibri"/>
                <w:sz w:val="22"/>
                <w:szCs w:val="22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8D" w:rsidRPr="0016628D" w:rsidRDefault="0016628D" w:rsidP="00642A44">
            <w:pPr>
              <w:ind w:left="-74" w:right="-5"/>
            </w:pPr>
            <w:r w:rsidRPr="0016628D">
              <w:rPr>
                <w:sz w:val="22"/>
                <w:szCs w:val="22"/>
              </w:rPr>
              <w:t>В соответствии с календарным планом работ</w:t>
            </w:r>
          </w:p>
        </w:tc>
      </w:tr>
    </w:tbl>
    <w:p w:rsidR="0016628D" w:rsidRPr="0016628D" w:rsidRDefault="0016628D" w:rsidP="0016628D">
      <w:pPr>
        <w:widowControl w:val="0"/>
        <w:tabs>
          <w:tab w:val="right" w:pos="9922"/>
        </w:tabs>
        <w:spacing w:after="120"/>
        <w:rPr>
          <w:bCs/>
          <w:sz w:val="20"/>
          <w:szCs w:val="20"/>
        </w:rPr>
        <w:sectPr w:rsidR="0016628D" w:rsidRPr="0016628D" w:rsidSect="00642A44">
          <w:headerReference w:type="default" r:id="rId11"/>
          <w:footerReference w:type="firs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B0658" w:rsidRDefault="00CB0658" w:rsidP="00642A44">
      <w:pPr>
        <w:rPr>
          <w:sz w:val="26"/>
          <w:szCs w:val="26"/>
        </w:rPr>
      </w:pPr>
    </w:p>
    <w:sectPr w:rsidR="00CB0658" w:rsidSect="00916083">
      <w:headerReference w:type="even" r:id="rId13"/>
      <w:headerReference w:type="default" r:id="rId14"/>
      <w:pgSz w:w="11906" w:h="16838"/>
      <w:pgMar w:top="567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6F" w:rsidRDefault="0043246F" w:rsidP="00177C90">
      <w:r>
        <w:separator/>
      </w:r>
    </w:p>
  </w:endnote>
  <w:endnote w:type="continuationSeparator" w:id="0">
    <w:p w:rsidR="0043246F" w:rsidRDefault="0043246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Pr="00642A44" w:rsidRDefault="00642A44" w:rsidP="00642A44">
    <w:pPr>
      <w:pStyle w:val="af0"/>
    </w:pPr>
    <w:r w:rsidRPr="00642A44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6F" w:rsidRDefault="0043246F" w:rsidP="00177C90">
      <w:r>
        <w:separator/>
      </w:r>
    </w:p>
  </w:footnote>
  <w:footnote w:type="continuationSeparator" w:id="0">
    <w:p w:rsidR="0043246F" w:rsidRDefault="0043246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82037"/>
      <w:docPartObj>
        <w:docPartGallery w:val="Page Numbers (Top of Page)"/>
        <w:docPartUnique/>
      </w:docPartObj>
    </w:sdtPr>
    <w:sdtEndPr/>
    <w:sdtContent>
      <w:p w:rsidR="00642A44" w:rsidRDefault="00642A4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3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Default="00642A44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42A44" w:rsidRDefault="00642A4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Pr="006211D5" w:rsidRDefault="00642A44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6006F9">
      <w:rPr>
        <w:rStyle w:val="af2"/>
        <w:noProof/>
      </w:rPr>
      <w:t>13</w:t>
    </w:r>
    <w:r w:rsidRPr="006211D5">
      <w:rPr>
        <w:rStyle w:val="af2"/>
      </w:rPr>
      <w:fldChar w:fldCharType="end"/>
    </w:r>
  </w:p>
  <w:p w:rsidR="00642A44" w:rsidRDefault="00642A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26A"/>
    <w:multiLevelType w:val="hybridMultilevel"/>
    <w:tmpl w:val="D4382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DD2919"/>
    <w:multiLevelType w:val="hybridMultilevel"/>
    <w:tmpl w:val="96301CD8"/>
    <w:lvl w:ilvl="0" w:tplc="F2B4665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8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22"/>
  </w:num>
  <w:num w:numId="10">
    <w:abstractNumId w:val="17"/>
  </w:num>
  <w:num w:numId="11">
    <w:abstractNumId w:val="26"/>
  </w:num>
  <w:num w:numId="12">
    <w:abstractNumId w:val="23"/>
  </w:num>
  <w:num w:numId="13">
    <w:abstractNumId w:val="15"/>
  </w:num>
  <w:num w:numId="14">
    <w:abstractNumId w:val="8"/>
  </w:num>
  <w:num w:numId="15">
    <w:abstractNumId w:val="3"/>
  </w:num>
  <w:num w:numId="16">
    <w:abstractNumId w:val="27"/>
  </w:num>
  <w:num w:numId="17">
    <w:abstractNumId w:val="6"/>
  </w:num>
  <w:num w:numId="18">
    <w:abstractNumId w:val="21"/>
  </w:num>
  <w:num w:numId="19">
    <w:abstractNumId w:val="10"/>
  </w:num>
  <w:num w:numId="20">
    <w:abstractNumId w:val="11"/>
  </w:num>
  <w:num w:numId="21">
    <w:abstractNumId w:val="1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29"/>
  </w:num>
  <w:num w:numId="28">
    <w:abstractNumId w:val="5"/>
  </w:num>
  <w:num w:numId="29">
    <w:abstractNumId w:val="0"/>
  </w:num>
  <w:num w:numId="3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08C7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637B"/>
    <w:rsid w:val="00117345"/>
    <w:rsid w:val="001179FA"/>
    <w:rsid w:val="001240B9"/>
    <w:rsid w:val="0013111A"/>
    <w:rsid w:val="00154283"/>
    <w:rsid w:val="0016628D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1609C"/>
    <w:rsid w:val="00256650"/>
    <w:rsid w:val="002634FA"/>
    <w:rsid w:val="00265C4A"/>
    <w:rsid w:val="00280824"/>
    <w:rsid w:val="002827E1"/>
    <w:rsid w:val="00296AB5"/>
    <w:rsid w:val="002C6769"/>
    <w:rsid w:val="002C7832"/>
    <w:rsid w:val="002D3D20"/>
    <w:rsid w:val="002F0BBD"/>
    <w:rsid w:val="003014B1"/>
    <w:rsid w:val="003127EA"/>
    <w:rsid w:val="0031329B"/>
    <w:rsid w:val="003211B8"/>
    <w:rsid w:val="003239EB"/>
    <w:rsid w:val="003249A4"/>
    <w:rsid w:val="00360E1D"/>
    <w:rsid w:val="00362B0F"/>
    <w:rsid w:val="003B5366"/>
    <w:rsid w:val="003B682E"/>
    <w:rsid w:val="003C725B"/>
    <w:rsid w:val="003D1B07"/>
    <w:rsid w:val="003E74DA"/>
    <w:rsid w:val="004120EE"/>
    <w:rsid w:val="0043246F"/>
    <w:rsid w:val="00442EC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086C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7721D"/>
    <w:rsid w:val="00581ED3"/>
    <w:rsid w:val="0059116F"/>
    <w:rsid w:val="005A32D3"/>
    <w:rsid w:val="005C302E"/>
    <w:rsid w:val="005C47CB"/>
    <w:rsid w:val="005E075E"/>
    <w:rsid w:val="005E3437"/>
    <w:rsid w:val="005E655C"/>
    <w:rsid w:val="005F7B79"/>
    <w:rsid w:val="006006F9"/>
    <w:rsid w:val="00602C48"/>
    <w:rsid w:val="006156EB"/>
    <w:rsid w:val="00616975"/>
    <w:rsid w:val="006241D1"/>
    <w:rsid w:val="00642A44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47E34"/>
    <w:rsid w:val="00752FDD"/>
    <w:rsid w:val="007625C9"/>
    <w:rsid w:val="00777EAC"/>
    <w:rsid w:val="007928D5"/>
    <w:rsid w:val="007931BE"/>
    <w:rsid w:val="007946C9"/>
    <w:rsid w:val="0079623C"/>
    <w:rsid w:val="007A18E0"/>
    <w:rsid w:val="007D42DC"/>
    <w:rsid w:val="007D6C17"/>
    <w:rsid w:val="007E7B50"/>
    <w:rsid w:val="007F0864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6AC0"/>
    <w:rsid w:val="008C0179"/>
    <w:rsid w:val="008C4F94"/>
    <w:rsid w:val="008C5BD0"/>
    <w:rsid w:val="008C6876"/>
    <w:rsid w:val="00907672"/>
    <w:rsid w:val="00916083"/>
    <w:rsid w:val="00925D67"/>
    <w:rsid w:val="00927303"/>
    <w:rsid w:val="009536B6"/>
    <w:rsid w:val="009A03C1"/>
    <w:rsid w:val="009A122B"/>
    <w:rsid w:val="009A16AE"/>
    <w:rsid w:val="009A2A4D"/>
    <w:rsid w:val="009B057C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374A2"/>
    <w:rsid w:val="00C73FE9"/>
    <w:rsid w:val="00C801E4"/>
    <w:rsid w:val="00C8325A"/>
    <w:rsid w:val="00C923B3"/>
    <w:rsid w:val="00C9519B"/>
    <w:rsid w:val="00C95512"/>
    <w:rsid w:val="00C95E26"/>
    <w:rsid w:val="00CA062C"/>
    <w:rsid w:val="00CA3BD7"/>
    <w:rsid w:val="00CA5ADC"/>
    <w:rsid w:val="00CB0658"/>
    <w:rsid w:val="00CB7F8B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C13B3"/>
    <w:rsid w:val="00DD03DF"/>
    <w:rsid w:val="00DD093D"/>
    <w:rsid w:val="00DE4FCD"/>
    <w:rsid w:val="00DE6D3B"/>
    <w:rsid w:val="00E15D98"/>
    <w:rsid w:val="00E24EB1"/>
    <w:rsid w:val="00E32756"/>
    <w:rsid w:val="00E4334B"/>
    <w:rsid w:val="00E44F73"/>
    <w:rsid w:val="00E52C19"/>
    <w:rsid w:val="00E67320"/>
    <w:rsid w:val="00E7253C"/>
    <w:rsid w:val="00E97F33"/>
    <w:rsid w:val="00EA47A1"/>
    <w:rsid w:val="00EB427C"/>
    <w:rsid w:val="00EC232B"/>
    <w:rsid w:val="00ED0465"/>
    <w:rsid w:val="00ED4132"/>
    <w:rsid w:val="00EE091B"/>
    <w:rsid w:val="00EF1836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57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uiPriority w:val="99"/>
    <w:rsid w:val="0057721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57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uiPriority w:val="99"/>
    <w:rsid w:val="0057721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C811-45A1-44FF-B549-EB2E19B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2020-08-03T07:38:00Z</dcterms:created>
  <dcterms:modified xsi:type="dcterms:W3CDTF">2020-08-03T07:38:00Z</dcterms:modified>
</cp:coreProperties>
</file>