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1E" w:rsidRPr="00946D1E" w:rsidRDefault="00946D1E" w:rsidP="00946D1E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D1E" w:rsidRPr="00946D1E" w:rsidRDefault="00946D1E" w:rsidP="00946D1E">
      <w:pPr>
        <w:jc w:val="center"/>
        <w:rPr>
          <w:b/>
          <w:sz w:val="20"/>
          <w:szCs w:val="20"/>
        </w:rPr>
      </w:pPr>
    </w:p>
    <w:p w:rsidR="00946D1E" w:rsidRPr="00946D1E" w:rsidRDefault="00946D1E" w:rsidP="00946D1E">
      <w:pPr>
        <w:jc w:val="center"/>
        <w:rPr>
          <w:b/>
          <w:sz w:val="42"/>
          <w:szCs w:val="42"/>
        </w:rPr>
      </w:pPr>
      <w:r w:rsidRPr="00946D1E">
        <w:rPr>
          <w:b/>
          <w:sz w:val="42"/>
          <w:szCs w:val="42"/>
        </w:rPr>
        <w:t xml:space="preserve">АДМИНИСТРАЦИЯ  </w:t>
      </w:r>
    </w:p>
    <w:p w:rsidR="00946D1E" w:rsidRPr="00946D1E" w:rsidRDefault="00946D1E" w:rsidP="00946D1E">
      <w:pPr>
        <w:jc w:val="center"/>
        <w:rPr>
          <w:b/>
          <w:sz w:val="19"/>
          <w:szCs w:val="42"/>
        </w:rPr>
      </w:pPr>
      <w:r w:rsidRPr="00946D1E">
        <w:rPr>
          <w:b/>
          <w:sz w:val="42"/>
          <w:szCs w:val="42"/>
        </w:rPr>
        <w:t>НЕФТЕЮГАНСКОГО  РАЙОНА</w:t>
      </w:r>
    </w:p>
    <w:p w:rsidR="00946D1E" w:rsidRPr="00946D1E" w:rsidRDefault="00946D1E" w:rsidP="00946D1E">
      <w:pPr>
        <w:jc w:val="center"/>
        <w:rPr>
          <w:b/>
          <w:sz w:val="32"/>
        </w:rPr>
      </w:pPr>
    </w:p>
    <w:p w:rsidR="00946D1E" w:rsidRPr="00946D1E" w:rsidRDefault="00946D1E" w:rsidP="00946D1E">
      <w:pPr>
        <w:jc w:val="center"/>
        <w:rPr>
          <w:b/>
          <w:caps/>
          <w:sz w:val="36"/>
          <w:szCs w:val="38"/>
        </w:rPr>
      </w:pPr>
      <w:r w:rsidRPr="00946D1E">
        <w:rPr>
          <w:b/>
          <w:caps/>
          <w:sz w:val="36"/>
          <w:szCs w:val="38"/>
        </w:rPr>
        <w:t>постановление</w:t>
      </w:r>
    </w:p>
    <w:p w:rsidR="00946D1E" w:rsidRPr="00946D1E" w:rsidRDefault="00946D1E" w:rsidP="00946D1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46D1E" w:rsidRPr="00946D1E" w:rsidTr="00EC456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46D1E" w:rsidRPr="00946D1E" w:rsidRDefault="00946D1E" w:rsidP="00946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946D1E">
              <w:rPr>
                <w:sz w:val="26"/>
                <w:szCs w:val="26"/>
              </w:rPr>
              <w:t>.04.2019</w:t>
            </w:r>
          </w:p>
        </w:tc>
        <w:tc>
          <w:tcPr>
            <w:tcW w:w="6595" w:type="dxa"/>
            <w:vMerge w:val="restart"/>
          </w:tcPr>
          <w:p w:rsidR="00946D1E" w:rsidRPr="00946D1E" w:rsidRDefault="00946D1E" w:rsidP="00946D1E">
            <w:pPr>
              <w:jc w:val="right"/>
              <w:rPr>
                <w:sz w:val="26"/>
                <w:szCs w:val="26"/>
                <w:u w:val="single"/>
              </w:rPr>
            </w:pPr>
            <w:r w:rsidRPr="00946D1E">
              <w:rPr>
                <w:sz w:val="26"/>
                <w:szCs w:val="26"/>
              </w:rPr>
              <w:t>№</w:t>
            </w:r>
            <w:r w:rsidRPr="00946D1E">
              <w:rPr>
                <w:sz w:val="26"/>
                <w:szCs w:val="26"/>
                <w:u w:val="single"/>
              </w:rPr>
              <w:t xml:space="preserve"> 7</w:t>
            </w:r>
            <w:r>
              <w:rPr>
                <w:sz w:val="26"/>
                <w:szCs w:val="26"/>
                <w:u w:val="single"/>
              </w:rPr>
              <w:t>88</w:t>
            </w:r>
            <w:r w:rsidRPr="00946D1E">
              <w:rPr>
                <w:sz w:val="26"/>
                <w:szCs w:val="26"/>
                <w:u w:val="single"/>
              </w:rPr>
              <w:t>-па</w:t>
            </w:r>
          </w:p>
        </w:tc>
      </w:tr>
      <w:tr w:rsidR="00946D1E" w:rsidRPr="00946D1E" w:rsidTr="00EC456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46D1E" w:rsidRPr="00946D1E" w:rsidRDefault="00946D1E" w:rsidP="00946D1E">
            <w:pPr>
              <w:rPr>
                <w:sz w:val="4"/>
              </w:rPr>
            </w:pPr>
          </w:p>
          <w:p w:rsidR="00946D1E" w:rsidRPr="00946D1E" w:rsidRDefault="00946D1E" w:rsidP="00946D1E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946D1E" w:rsidRPr="00946D1E" w:rsidRDefault="00946D1E" w:rsidP="00946D1E">
            <w:pPr>
              <w:jc w:val="right"/>
              <w:rPr>
                <w:sz w:val="20"/>
              </w:rPr>
            </w:pPr>
          </w:p>
        </w:tc>
      </w:tr>
    </w:tbl>
    <w:p w:rsidR="00946D1E" w:rsidRPr="00946D1E" w:rsidRDefault="00946D1E" w:rsidP="00946D1E">
      <w:pPr>
        <w:jc w:val="center"/>
      </w:pPr>
      <w:r w:rsidRPr="00946D1E">
        <w:t>г.Нефтеюганск</w:t>
      </w:r>
    </w:p>
    <w:p w:rsidR="009C6AAF" w:rsidRPr="00163E4A" w:rsidRDefault="009C6AAF" w:rsidP="00E83F98">
      <w:pPr>
        <w:jc w:val="right"/>
        <w:rPr>
          <w:rFonts w:ascii="Arial" w:hAnsi="Arial" w:cs="Arial"/>
          <w:spacing w:val="-2"/>
        </w:rPr>
      </w:pPr>
    </w:p>
    <w:p w:rsidR="00E83F98" w:rsidRDefault="00E83F98" w:rsidP="00E83F98">
      <w:pPr>
        <w:jc w:val="center"/>
        <w:rPr>
          <w:sz w:val="26"/>
          <w:szCs w:val="26"/>
        </w:rPr>
      </w:pPr>
    </w:p>
    <w:p w:rsidR="00E83F98" w:rsidRDefault="009F1D25" w:rsidP="00E83F98">
      <w:pPr>
        <w:jc w:val="center"/>
        <w:rPr>
          <w:sz w:val="26"/>
          <w:szCs w:val="26"/>
        </w:rPr>
      </w:pPr>
      <w:r>
        <w:rPr>
          <w:sz w:val="26"/>
          <w:szCs w:val="26"/>
        </w:rPr>
        <w:t>О подгот</w:t>
      </w:r>
      <w:r w:rsidR="00B05FEB">
        <w:rPr>
          <w:sz w:val="26"/>
          <w:szCs w:val="26"/>
        </w:rPr>
        <w:t xml:space="preserve">овке документации по </w:t>
      </w:r>
      <w:r w:rsidR="00CB17AD">
        <w:rPr>
          <w:sz w:val="26"/>
          <w:szCs w:val="26"/>
        </w:rPr>
        <w:t>планировк</w:t>
      </w:r>
      <w:r w:rsidR="00B05FEB">
        <w:rPr>
          <w:sz w:val="26"/>
          <w:szCs w:val="26"/>
        </w:rPr>
        <w:t>е</w:t>
      </w:r>
      <w:r w:rsidR="00CB17AD">
        <w:rPr>
          <w:sz w:val="26"/>
          <w:szCs w:val="26"/>
        </w:rPr>
        <w:t xml:space="preserve"> </w:t>
      </w:r>
      <w:r w:rsidR="00FD0ED0">
        <w:rPr>
          <w:sz w:val="26"/>
          <w:szCs w:val="26"/>
        </w:rPr>
        <w:t>межселенной</w:t>
      </w:r>
      <w:r w:rsidR="009C6AAF">
        <w:rPr>
          <w:sz w:val="26"/>
          <w:szCs w:val="26"/>
        </w:rPr>
        <w:t xml:space="preserve"> </w:t>
      </w:r>
      <w:r w:rsidR="00DA0CF1">
        <w:rPr>
          <w:sz w:val="26"/>
          <w:szCs w:val="26"/>
        </w:rPr>
        <w:t xml:space="preserve">территории </w:t>
      </w:r>
    </w:p>
    <w:p w:rsidR="00F31680" w:rsidRDefault="007D210C" w:rsidP="00E83F9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размещения </w:t>
      </w:r>
      <w:r w:rsidR="009E7EE5">
        <w:rPr>
          <w:sz w:val="26"/>
          <w:szCs w:val="26"/>
        </w:rPr>
        <w:t xml:space="preserve">линейного </w:t>
      </w:r>
      <w:r>
        <w:rPr>
          <w:sz w:val="26"/>
          <w:szCs w:val="26"/>
        </w:rPr>
        <w:t>объекта:</w:t>
      </w:r>
      <w:r w:rsidRPr="007D210C">
        <w:rPr>
          <w:color w:val="FF0000"/>
          <w:sz w:val="26"/>
          <w:szCs w:val="26"/>
        </w:rPr>
        <w:t xml:space="preserve"> </w:t>
      </w:r>
      <w:r w:rsidR="005529DF" w:rsidRPr="00590A2A">
        <w:rPr>
          <w:sz w:val="26"/>
          <w:szCs w:val="26"/>
        </w:rPr>
        <w:t>«</w:t>
      </w:r>
      <w:r w:rsidR="003A4EBD">
        <w:rPr>
          <w:sz w:val="26"/>
          <w:szCs w:val="26"/>
        </w:rPr>
        <w:t xml:space="preserve">Обустройство </w:t>
      </w:r>
      <w:r w:rsidR="003069A6">
        <w:rPr>
          <w:sz w:val="26"/>
          <w:szCs w:val="26"/>
        </w:rPr>
        <w:t>Ваделыпского месторождения. Куст скважин</w:t>
      </w:r>
      <w:r w:rsidR="009E7EE5">
        <w:rPr>
          <w:sz w:val="26"/>
          <w:szCs w:val="26"/>
        </w:rPr>
        <w:t xml:space="preserve"> </w:t>
      </w:r>
      <w:r w:rsidR="003069A6">
        <w:rPr>
          <w:sz w:val="26"/>
          <w:szCs w:val="26"/>
        </w:rPr>
        <w:t>№ 69</w:t>
      </w:r>
      <w:r w:rsidR="005529DF" w:rsidRPr="00590A2A">
        <w:rPr>
          <w:sz w:val="26"/>
          <w:szCs w:val="26"/>
        </w:rPr>
        <w:t>»</w:t>
      </w:r>
    </w:p>
    <w:p w:rsidR="009E656E" w:rsidRDefault="009E656E" w:rsidP="00E83F98">
      <w:pPr>
        <w:rPr>
          <w:sz w:val="26"/>
          <w:szCs w:val="26"/>
        </w:rPr>
      </w:pPr>
    </w:p>
    <w:p w:rsidR="00E83F98" w:rsidRDefault="00E83F98" w:rsidP="00E83F98">
      <w:pPr>
        <w:rPr>
          <w:sz w:val="26"/>
          <w:szCs w:val="26"/>
        </w:rPr>
      </w:pPr>
    </w:p>
    <w:p w:rsidR="009B087D" w:rsidRPr="00683455" w:rsidRDefault="00BB3421" w:rsidP="00E83F98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В </w:t>
      </w:r>
      <w:r w:rsidR="00180DC7">
        <w:rPr>
          <w:sz w:val="26"/>
          <w:szCs w:val="26"/>
        </w:rPr>
        <w:t>соответствии</w:t>
      </w:r>
      <w:r w:rsidR="009F1D25" w:rsidRPr="005E655C">
        <w:rPr>
          <w:sz w:val="26"/>
          <w:szCs w:val="26"/>
        </w:rPr>
        <w:t xml:space="preserve"> </w:t>
      </w:r>
      <w:r w:rsidR="000B2DCD">
        <w:rPr>
          <w:sz w:val="26"/>
          <w:szCs w:val="26"/>
        </w:rPr>
        <w:t xml:space="preserve">со статьей </w:t>
      </w:r>
      <w:r w:rsidR="009F1D25" w:rsidRPr="005E655C">
        <w:rPr>
          <w:sz w:val="26"/>
          <w:szCs w:val="26"/>
        </w:rPr>
        <w:t>45</w:t>
      </w:r>
      <w:r w:rsidR="005231CA">
        <w:rPr>
          <w:sz w:val="26"/>
          <w:szCs w:val="26"/>
        </w:rPr>
        <w:t xml:space="preserve">, </w:t>
      </w:r>
      <w:r w:rsidR="007148E8">
        <w:rPr>
          <w:sz w:val="26"/>
          <w:szCs w:val="26"/>
        </w:rPr>
        <w:t>пункт</w:t>
      </w:r>
      <w:r w:rsidR="00617338">
        <w:rPr>
          <w:sz w:val="26"/>
          <w:szCs w:val="26"/>
        </w:rPr>
        <w:t>ом</w:t>
      </w:r>
      <w:r w:rsidR="007148E8">
        <w:rPr>
          <w:sz w:val="26"/>
          <w:szCs w:val="26"/>
        </w:rPr>
        <w:t xml:space="preserve"> 16 </w:t>
      </w:r>
      <w:r w:rsidR="005231CA">
        <w:rPr>
          <w:sz w:val="26"/>
          <w:szCs w:val="26"/>
        </w:rPr>
        <w:t xml:space="preserve">статьи 46 </w:t>
      </w:r>
      <w:r w:rsidR="009F1D25" w:rsidRPr="005E655C">
        <w:rPr>
          <w:sz w:val="26"/>
          <w:szCs w:val="26"/>
        </w:rPr>
        <w:t>Градостроительного кодекса Российской Федерации,</w:t>
      </w:r>
      <w:r w:rsidR="00E83F98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>Федеральн</w:t>
      </w:r>
      <w:r w:rsidR="00617338">
        <w:rPr>
          <w:sz w:val="26"/>
          <w:szCs w:val="26"/>
        </w:rPr>
        <w:t>ым</w:t>
      </w:r>
      <w:r w:rsidR="00A23538" w:rsidRPr="005E655C">
        <w:rPr>
          <w:sz w:val="26"/>
          <w:szCs w:val="26"/>
        </w:rPr>
        <w:t xml:space="preserve"> закон</w:t>
      </w:r>
      <w:r w:rsidR="00617338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от 06.10.2003 № 131-ФЗ </w:t>
      </w:r>
      <w:r w:rsidR="00E83F98">
        <w:rPr>
          <w:sz w:val="26"/>
          <w:szCs w:val="26"/>
        </w:rPr>
        <w:br/>
      </w:r>
      <w:r w:rsidR="00A23538" w:rsidRPr="005E655C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>Устав</w:t>
      </w:r>
      <w:r w:rsidR="00617338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муниципального о</w:t>
      </w:r>
      <w:r w:rsidR="003127EA" w:rsidRPr="005E655C">
        <w:rPr>
          <w:sz w:val="26"/>
          <w:szCs w:val="26"/>
        </w:rPr>
        <w:t>бразования Нефтеюганский район,</w:t>
      </w:r>
      <w:r w:rsidR="00FC2910" w:rsidRPr="005E655C">
        <w:rPr>
          <w:sz w:val="26"/>
          <w:szCs w:val="26"/>
        </w:rPr>
        <w:t xml:space="preserve"> </w:t>
      </w:r>
      <w:r w:rsidR="00617338" w:rsidRPr="005E655C">
        <w:rPr>
          <w:sz w:val="26"/>
          <w:szCs w:val="26"/>
        </w:rPr>
        <w:t>постановлен</w:t>
      </w:r>
      <w:r w:rsidR="00617338">
        <w:rPr>
          <w:sz w:val="26"/>
          <w:szCs w:val="26"/>
        </w:rPr>
        <w:t>ием</w:t>
      </w:r>
      <w:r w:rsidR="006E6601" w:rsidRPr="005E655C">
        <w:rPr>
          <w:sz w:val="26"/>
          <w:szCs w:val="26"/>
        </w:rPr>
        <w:t xml:space="preserve"> администрации Нефтеюганского района от </w:t>
      </w:r>
      <w:r w:rsidR="00C160D8">
        <w:rPr>
          <w:sz w:val="26"/>
          <w:szCs w:val="26"/>
        </w:rPr>
        <w:t>15.10.2018</w:t>
      </w:r>
      <w:r w:rsidR="006E6601" w:rsidRPr="005E655C">
        <w:rPr>
          <w:sz w:val="26"/>
          <w:szCs w:val="26"/>
        </w:rPr>
        <w:t xml:space="preserve"> №</w:t>
      </w:r>
      <w:r w:rsidR="00180DC7">
        <w:rPr>
          <w:sz w:val="26"/>
          <w:szCs w:val="26"/>
        </w:rPr>
        <w:t xml:space="preserve"> </w:t>
      </w:r>
      <w:r w:rsidR="006E6601" w:rsidRPr="005E655C">
        <w:rPr>
          <w:sz w:val="26"/>
          <w:szCs w:val="26"/>
        </w:rPr>
        <w:t>1</w:t>
      </w:r>
      <w:r w:rsidR="00C160D8">
        <w:rPr>
          <w:sz w:val="26"/>
          <w:szCs w:val="26"/>
        </w:rPr>
        <w:t>732</w:t>
      </w:r>
      <w:r w:rsidR="006E6601" w:rsidRPr="005E655C">
        <w:rPr>
          <w:sz w:val="26"/>
          <w:szCs w:val="26"/>
        </w:rPr>
        <w:t>-па-нпа «</w:t>
      </w:r>
      <w:r w:rsidR="00C160D8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решения об утверждении документации по планировке территории Нефтеюганского района</w:t>
      </w:r>
      <w:r w:rsidR="006E6601" w:rsidRPr="005E655C">
        <w:rPr>
          <w:sz w:val="26"/>
          <w:szCs w:val="26"/>
        </w:rPr>
        <w:t xml:space="preserve">», </w:t>
      </w:r>
      <w:r w:rsidR="009A712D">
        <w:rPr>
          <w:sz w:val="26"/>
          <w:szCs w:val="26"/>
        </w:rPr>
        <w:t>на основании заявлени</w:t>
      </w:r>
      <w:r w:rsidR="0052726B">
        <w:rPr>
          <w:sz w:val="26"/>
          <w:szCs w:val="26"/>
        </w:rPr>
        <w:t>я</w:t>
      </w:r>
      <w:r w:rsidR="00683455" w:rsidRPr="00683455">
        <w:rPr>
          <w:sz w:val="26"/>
          <w:szCs w:val="26"/>
        </w:rPr>
        <w:t xml:space="preserve"> </w:t>
      </w:r>
      <w:r w:rsidR="009C1C2A" w:rsidRPr="005529DF">
        <w:rPr>
          <w:sz w:val="26"/>
          <w:szCs w:val="26"/>
        </w:rPr>
        <w:t>общества</w:t>
      </w:r>
      <w:r w:rsidR="003069A6">
        <w:rPr>
          <w:sz w:val="26"/>
          <w:szCs w:val="26"/>
        </w:rPr>
        <w:t xml:space="preserve"> с ограниченной ответственностью</w:t>
      </w:r>
      <w:r w:rsidR="00E83F98">
        <w:rPr>
          <w:sz w:val="26"/>
          <w:szCs w:val="26"/>
        </w:rPr>
        <w:t xml:space="preserve"> </w:t>
      </w:r>
      <w:r w:rsidR="009C1C2A" w:rsidRPr="005529DF">
        <w:rPr>
          <w:sz w:val="26"/>
          <w:szCs w:val="26"/>
        </w:rPr>
        <w:t>«</w:t>
      </w:r>
      <w:r w:rsidR="003069A6">
        <w:rPr>
          <w:sz w:val="26"/>
          <w:szCs w:val="26"/>
        </w:rPr>
        <w:t>Альянс-Инжиниринг</w:t>
      </w:r>
      <w:r w:rsidR="009C1C2A" w:rsidRPr="005529DF">
        <w:rPr>
          <w:sz w:val="26"/>
          <w:szCs w:val="26"/>
        </w:rPr>
        <w:t>» (далее – О</w:t>
      </w:r>
      <w:r w:rsidR="003069A6">
        <w:rPr>
          <w:sz w:val="26"/>
          <w:szCs w:val="26"/>
        </w:rPr>
        <w:t>О</w:t>
      </w:r>
      <w:r w:rsidR="009C1C2A" w:rsidRPr="005529DF">
        <w:rPr>
          <w:sz w:val="26"/>
          <w:szCs w:val="26"/>
        </w:rPr>
        <w:t>О «</w:t>
      </w:r>
      <w:r w:rsidR="003069A6">
        <w:rPr>
          <w:sz w:val="26"/>
          <w:szCs w:val="26"/>
        </w:rPr>
        <w:t>Альянс-Инжиниринг</w:t>
      </w:r>
      <w:r w:rsidR="009C1C2A" w:rsidRPr="005529DF">
        <w:rPr>
          <w:sz w:val="26"/>
          <w:szCs w:val="26"/>
        </w:rPr>
        <w:t>»)</w:t>
      </w:r>
      <w:r w:rsidR="00E83F98">
        <w:rPr>
          <w:sz w:val="26"/>
          <w:szCs w:val="26"/>
        </w:rPr>
        <w:t xml:space="preserve"> </w:t>
      </w:r>
      <w:r w:rsidR="00E83F98">
        <w:rPr>
          <w:sz w:val="26"/>
          <w:szCs w:val="26"/>
        </w:rPr>
        <w:br/>
      </w:r>
      <w:r w:rsidR="00683455" w:rsidRPr="005529DF">
        <w:rPr>
          <w:sz w:val="26"/>
          <w:szCs w:val="26"/>
        </w:rPr>
        <w:t>от</w:t>
      </w:r>
      <w:r w:rsidR="00C160D8" w:rsidRPr="005529DF">
        <w:rPr>
          <w:sz w:val="26"/>
          <w:szCs w:val="26"/>
        </w:rPr>
        <w:t xml:space="preserve"> </w:t>
      </w:r>
      <w:r w:rsidR="003C77B2" w:rsidRPr="005529DF">
        <w:rPr>
          <w:sz w:val="26"/>
          <w:szCs w:val="26"/>
        </w:rPr>
        <w:t>1</w:t>
      </w:r>
      <w:r w:rsidR="003069A6">
        <w:rPr>
          <w:sz w:val="26"/>
          <w:szCs w:val="26"/>
        </w:rPr>
        <w:t>3</w:t>
      </w:r>
      <w:r w:rsidR="008F2843" w:rsidRPr="005529DF">
        <w:rPr>
          <w:sz w:val="26"/>
          <w:szCs w:val="26"/>
        </w:rPr>
        <w:t>.0</w:t>
      </w:r>
      <w:r w:rsidR="003069A6">
        <w:rPr>
          <w:sz w:val="26"/>
          <w:szCs w:val="26"/>
        </w:rPr>
        <w:t>3</w:t>
      </w:r>
      <w:r w:rsidR="008F2843" w:rsidRPr="005529DF">
        <w:rPr>
          <w:sz w:val="26"/>
          <w:szCs w:val="26"/>
        </w:rPr>
        <w:t>.201</w:t>
      </w:r>
      <w:r w:rsidR="005529DF">
        <w:rPr>
          <w:sz w:val="26"/>
          <w:szCs w:val="26"/>
        </w:rPr>
        <w:t>9</w:t>
      </w:r>
      <w:r w:rsidR="00683455" w:rsidRPr="005529DF">
        <w:rPr>
          <w:sz w:val="26"/>
          <w:szCs w:val="26"/>
        </w:rPr>
        <w:t xml:space="preserve"> № </w:t>
      </w:r>
      <w:r w:rsidR="003069A6">
        <w:rPr>
          <w:sz w:val="26"/>
          <w:szCs w:val="26"/>
        </w:rPr>
        <w:t>16-03/19</w:t>
      </w:r>
      <w:r w:rsidR="00E83F98">
        <w:rPr>
          <w:sz w:val="26"/>
          <w:szCs w:val="26"/>
        </w:rPr>
        <w:t xml:space="preserve">  </w:t>
      </w:r>
      <w:r w:rsidR="009B087D" w:rsidRPr="00683455">
        <w:rPr>
          <w:color w:val="000000" w:themeColor="text1"/>
          <w:sz w:val="26"/>
          <w:szCs w:val="26"/>
        </w:rPr>
        <w:t>п о с т а н о в л я ю:</w:t>
      </w:r>
    </w:p>
    <w:p w:rsidR="00FC2910" w:rsidRDefault="00FC2910" w:rsidP="00E83F98">
      <w:pPr>
        <w:ind w:firstLine="360"/>
        <w:jc w:val="both"/>
        <w:rPr>
          <w:sz w:val="26"/>
          <w:szCs w:val="26"/>
        </w:rPr>
      </w:pPr>
    </w:p>
    <w:p w:rsidR="005529DF" w:rsidRDefault="009E7EE5" w:rsidP="00BD5CF1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проект планировки </w:t>
      </w:r>
      <w:r w:rsidR="005529DF" w:rsidRPr="007D210C">
        <w:rPr>
          <w:sz w:val="26"/>
          <w:szCs w:val="26"/>
        </w:rPr>
        <w:t xml:space="preserve">территории (далее </w:t>
      </w:r>
      <w:r w:rsidR="001D56AD">
        <w:rPr>
          <w:sz w:val="26"/>
          <w:szCs w:val="26"/>
        </w:rPr>
        <w:t>–</w:t>
      </w:r>
      <w:r w:rsidR="005529DF" w:rsidRPr="007D210C">
        <w:rPr>
          <w:sz w:val="26"/>
          <w:szCs w:val="26"/>
        </w:rPr>
        <w:t xml:space="preserve"> Документация) </w:t>
      </w:r>
      <w:r w:rsidR="001D56AD">
        <w:rPr>
          <w:sz w:val="26"/>
          <w:szCs w:val="26"/>
        </w:rPr>
        <w:br/>
      </w:r>
      <w:r w:rsidR="005529DF" w:rsidRPr="007D210C">
        <w:rPr>
          <w:sz w:val="26"/>
          <w:szCs w:val="26"/>
        </w:rPr>
        <w:t>для размещения</w:t>
      </w:r>
      <w:r w:rsidR="00651853">
        <w:rPr>
          <w:sz w:val="26"/>
          <w:szCs w:val="26"/>
        </w:rPr>
        <w:t xml:space="preserve"> линейного</w:t>
      </w:r>
      <w:r w:rsidR="005529DF" w:rsidRPr="007D210C">
        <w:rPr>
          <w:sz w:val="26"/>
          <w:szCs w:val="26"/>
        </w:rPr>
        <w:t xml:space="preserve"> объекта</w:t>
      </w:r>
      <w:r w:rsidR="005529DF" w:rsidRPr="005529DF">
        <w:rPr>
          <w:sz w:val="26"/>
          <w:szCs w:val="26"/>
        </w:rPr>
        <w:t xml:space="preserve">: </w:t>
      </w:r>
      <w:r w:rsidR="005529DF" w:rsidRPr="00590A2A">
        <w:rPr>
          <w:sz w:val="26"/>
          <w:szCs w:val="26"/>
        </w:rPr>
        <w:t>«</w:t>
      </w:r>
      <w:r>
        <w:rPr>
          <w:sz w:val="26"/>
          <w:szCs w:val="26"/>
        </w:rPr>
        <w:t>Обустройство Ваделыпского месторождения. Куст скважин</w:t>
      </w:r>
      <w:r w:rsidR="00E83F98">
        <w:rPr>
          <w:sz w:val="26"/>
          <w:szCs w:val="26"/>
        </w:rPr>
        <w:t xml:space="preserve"> </w:t>
      </w:r>
      <w:r>
        <w:rPr>
          <w:sz w:val="26"/>
          <w:szCs w:val="26"/>
        </w:rPr>
        <w:t>№ 69</w:t>
      </w:r>
      <w:r w:rsidR="005529DF" w:rsidRPr="00590A2A">
        <w:rPr>
          <w:sz w:val="26"/>
          <w:szCs w:val="26"/>
        </w:rPr>
        <w:t>»</w:t>
      </w:r>
      <w:r w:rsidR="005529DF" w:rsidRPr="00C9741B">
        <w:rPr>
          <w:sz w:val="26"/>
          <w:szCs w:val="26"/>
        </w:rPr>
        <w:t xml:space="preserve"> в соответствии со схемой размещения объекта </w:t>
      </w:r>
      <w:r w:rsidR="001D56AD">
        <w:rPr>
          <w:sz w:val="26"/>
          <w:szCs w:val="26"/>
        </w:rPr>
        <w:br/>
      </w:r>
      <w:r w:rsidR="005529DF">
        <w:rPr>
          <w:sz w:val="26"/>
          <w:szCs w:val="26"/>
        </w:rPr>
        <w:t>(приложение</w:t>
      </w:r>
      <w:r w:rsidR="005F03E9">
        <w:rPr>
          <w:sz w:val="26"/>
          <w:szCs w:val="26"/>
        </w:rPr>
        <w:t xml:space="preserve"> № 1</w:t>
      </w:r>
      <w:r w:rsidR="005529DF">
        <w:rPr>
          <w:sz w:val="26"/>
          <w:szCs w:val="26"/>
        </w:rPr>
        <w:t>).</w:t>
      </w:r>
    </w:p>
    <w:p w:rsidR="00850AB6" w:rsidRPr="00E50FE6" w:rsidRDefault="00850AB6" w:rsidP="00BD5CF1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50FE6">
        <w:rPr>
          <w:sz w:val="26"/>
          <w:szCs w:val="26"/>
        </w:rPr>
        <w:t>Утвердить задание на разработку документации по планировке территории для размещения объекта: «</w:t>
      </w:r>
      <w:r w:rsidR="009E7EE5">
        <w:rPr>
          <w:sz w:val="26"/>
          <w:szCs w:val="26"/>
        </w:rPr>
        <w:t xml:space="preserve">Обустройство Ваделыпского месторождения. </w:t>
      </w:r>
      <w:r w:rsidR="001D56AD">
        <w:rPr>
          <w:sz w:val="26"/>
          <w:szCs w:val="26"/>
        </w:rPr>
        <w:br/>
      </w:r>
      <w:r w:rsidR="009E7EE5">
        <w:rPr>
          <w:sz w:val="26"/>
          <w:szCs w:val="26"/>
        </w:rPr>
        <w:t>Куст скважин</w:t>
      </w:r>
      <w:r w:rsidR="00E83F98">
        <w:rPr>
          <w:sz w:val="26"/>
          <w:szCs w:val="26"/>
        </w:rPr>
        <w:t xml:space="preserve"> </w:t>
      </w:r>
      <w:r w:rsidR="009E7EE5">
        <w:rPr>
          <w:sz w:val="26"/>
          <w:szCs w:val="26"/>
        </w:rPr>
        <w:t>№ 69</w:t>
      </w:r>
      <w:r w:rsidR="00CF1174">
        <w:rPr>
          <w:sz w:val="26"/>
          <w:szCs w:val="26"/>
        </w:rPr>
        <w:t xml:space="preserve">» </w:t>
      </w:r>
      <w:r w:rsidRPr="00E50FE6">
        <w:rPr>
          <w:sz w:val="26"/>
          <w:szCs w:val="26"/>
        </w:rPr>
        <w:t>(приложение № 2).</w:t>
      </w:r>
    </w:p>
    <w:p w:rsidR="00ED3FA8" w:rsidRDefault="001C1D1A" w:rsidP="00BD5CF1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20010B">
        <w:rPr>
          <w:sz w:val="26"/>
          <w:szCs w:val="26"/>
        </w:rPr>
        <w:t>Рек</w:t>
      </w:r>
      <w:r w:rsidR="006532A0">
        <w:rPr>
          <w:sz w:val="26"/>
          <w:szCs w:val="26"/>
        </w:rPr>
        <w:t xml:space="preserve">омендовать </w:t>
      </w:r>
      <w:r w:rsidR="009C1C2A" w:rsidRPr="005529DF">
        <w:rPr>
          <w:sz w:val="26"/>
          <w:szCs w:val="26"/>
        </w:rPr>
        <w:t>О</w:t>
      </w:r>
      <w:r w:rsidR="009E7EE5">
        <w:rPr>
          <w:sz w:val="26"/>
          <w:szCs w:val="26"/>
        </w:rPr>
        <w:t>О</w:t>
      </w:r>
      <w:r w:rsidR="009C1C2A" w:rsidRPr="005529DF">
        <w:rPr>
          <w:sz w:val="26"/>
          <w:szCs w:val="26"/>
        </w:rPr>
        <w:t>О «</w:t>
      </w:r>
      <w:r w:rsidR="009E7EE5">
        <w:rPr>
          <w:sz w:val="26"/>
          <w:szCs w:val="26"/>
        </w:rPr>
        <w:t>Альянс-Инжиниринг</w:t>
      </w:r>
      <w:r w:rsidR="009C1C2A" w:rsidRPr="005529DF">
        <w:rPr>
          <w:sz w:val="26"/>
          <w:szCs w:val="26"/>
        </w:rPr>
        <w:t>»</w:t>
      </w:r>
      <w:r w:rsidR="00E83F98">
        <w:rPr>
          <w:sz w:val="26"/>
          <w:szCs w:val="26"/>
        </w:rPr>
        <w:t xml:space="preserve"> </w:t>
      </w:r>
      <w:r w:rsidRPr="0020010B">
        <w:rPr>
          <w:sz w:val="26"/>
          <w:szCs w:val="26"/>
        </w:rPr>
        <w:t xml:space="preserve">осуществить </w:t>
      </w:r>
      <w:r w:rsidRPr="002F0BBD">
        <w:rPr>
          <w:sz w:val="26"/>
          <w:szCs w:val="26"/>
        </w:rPr>
        <w:t xml:space="preserve">подготовку </w:t>
      </w:r>
      <w:r w:rsidR="00BA2E33">
        <w:rPr>
          <w:sz w:val="26"/>
          <w:szCs w:val="26"/>
        </w:rPr>
        <w:t>Документации</w:t>
      </w:r>
      <w:r w:rsidR="00512A2A">
        <w:rPr>
          <w:sz w:val="26"/>
          <w:szCs w:val="26"/>
        </w:rPr>
        <w:t xml:space="preserve"> для размещения </w:t>
      </w:r>
      <w:r w:rsidR="00512A2A" w:rsidRPr="005529DF">
        <w:rPr>
          <w:sz w:val="26"/>
          <w:szCs w:val="26"/>
        </w:rPr>
        <w:t>объект</w:t>
      </w:r>
      <w:r w:rsidR="003474AA" w:rsidRPr="005529DF">
        <w:rPr>
          <w:sz w:val="26"/>
          <w:szCs w:val="26"/>
        </w:rPr>
        <w:t>а</w:t>
      </w:r>
      <w:r w:rsidR="00512A2A" w:rsidRPr="005529DF">
        <w:rPr>
          <w:sz w:val="26"/>
          <w:szCs w:val="26"/>
        </w:rPr>
        <w:t>, указанн</w:t>
      </w:r>
      <w:r w:rsidR="003474AA" w:rsidRPr="005529DF">
        <w:rPr>
          <w:sz w:val="26"/>
          <w:szCs w:val="26"/>
        </w:rPr>
        <w:t>ого</w:t>
      </w:r>
      <w:r w:rsidR="00512A2A" w:rsidRPr="005529DF">
        <w:rPr>
          <w:sz w:val="26"/>
          <w:szCs w:val="26"/>
        </w:rPr>
        <w:t xml:space="preserve"> </w:t>
      </w:r>
      <w:r w:rsidR="00512A2A">
        <w:rPr>
          <w:sz w:val="26"/>
          <w:szCs w:val="26"/>
        </w:rPr>
        <w:t xml:space="preserve">в </w:t>
      </w:r>
      <w:r w:rsidR="00734394">
        <w:rPr>
          <w:sz w:val="26"/>
          <w:szCs w:val="26"/>
        </w:rPr>
        <w:t>пунк</w:t>
      </w:r>
      <w:r w:rsidR="00617338">
        <w:rPr>
          <w:sz w:val="26"/>
          <w:szCs w:val="26"/>
        </w:rPr>
        <w:t>те</w:t>
      </w:r>
      <w:r w:rsidR="00734394">
        <w:rPr>
          <w:sz w:val="26"/>
          <w:szCs w:val="26"/>
        </w:rPr>
        <w:t xml:space="preserve"> </w:t>
      </w:r>
      <w:r w:rsidR="005F03E9">
        <w:rPr>
          <w:sz w:val="26"/>
          <w:szCs w:val="26"/>
        </w:rPr>
        <w:t>1</w:t>
      </w:r>
      <w:r w:rsidR="00C95512">
        <w:rPr>
          <w:sz w:val="26"/>
          <w:szCs w:val="26"/>
        </w:rPr>
        <w:t xml:space="preserve"> настоящего постановления</w:t>
      </w:r>
      <w:r w:rsidR="00D93BCC">
        <w:rPr>
          <w:sz w:val="26"/>
          <w:szCs w:val="26"/>
        </w:rPr>
        <w:t xml:space="preserve">, и представить подготовленную Документацию в </w:t>
      </w:r>
      <w:r w:rsidR="00F056AA">
        <w:rPr>
          <w:sz w:val="26"/>
          <w:szCs w:val="26"/>
        </w:rPr>
        <w:t>д</w:t>
      </w:r>
      <w:r w:rsidR="00D93BCC">
        <w:rPr>
          <w:sz w:val="26"/>
          <w:szCs w:val="26"/>
        </w:rPr>
        <w:t xml:space="preserve">епартамент градостроительства и землепользования </w:t>
      </w:r>
      <w:r w:rsidR="00616975">
        <w:rPr>
          <w:sz w:val="26"/>
          <w:szCs w:val="26"/>
        </w:rPr>
        <w:t xml:space="preserve">администрации </w:t>
      </w:r>
      <w:r w:rsidR="00D93BCC">
        <w:rPr>
          <w:sz w:val="26"/>
          <w:szCs w:val="26"/>
        </w:rPr>
        <w:t xml:space="preserve">Нефтеюганского района </w:t>
      </w:r>
      <w:r w:rsidR="001D56AD">
        <w:rPr>
          <w:sz w:val="26"/>
          <w:szCs w:val="26"/>
        </w:rPr>
        <w:br/>
      </w:r>
      <w:r w:rsidR="00D93BCC">
        <w:rPr>
          <w:sz w:val="26"/>
          <w:szCs w:val="26"/>
        </w:rPr>
        <w:t>на проверку.</w:t>
      </w:r>
    </w:p>
    <w:p w:rsidR="00825552" w:rsidRDefault="001C1D1A" w:rsidP="00BD5CF1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ED3FA8">
        <w:rPr>
          <w:sz w:val="26"/>
          <w:szCs w:val="26"/>
        </w:rPr>
        <w:t>Департамент</w:t>
      </w:r>
      <w:r w:rsidR="006C045F" w:rsidRPr="00ED3FA8">
        <w:rPr>
          <w:sz w:val="26"/>
          <w:szCs w:val="26"/>
        </w:rPr>
        <w:t>у</w:t>
      </w:r>
      <w:r w:rsidRPr="00ED3FA8">
        <w:rPr>
          <w:sz w:val="26"/>
          <w:szCs w:val="26"/>
        </w:rPr>
        <w:t xml:space="preserve"> градостроительства и землепользования</w:t>
      </w:r>
      <w:r w:rsidR="006E6601" w:rsidRPr="00ED3FA8">
        <w:rPr>
          <w:sz w:val="26"/>
          <w:szCs w:val="26"/>
        </w:rPr>
        <w:t xml:space="preserve"> </w:t>
      </w:r>
      <w:r w:rsidR="00616975" w:rsidRPr="00ED3FA8">
        <w:rPr>
          <w:sz w:val="26"/>
          <w:szCs w:val="26"/>
        </w:rPr>
        <w:t xml:space="preserve">администрации </w:t>
      </w:r>
      <w:r w:rsidR="00FC2910" w:rsidRPr="00ED3FA8">
        <w:rPr>
          <w:sz w:val="26"/>
          <w:szCs w:val="26"/>
        </w:rPr>
        <w:t>Нефтеюганского района</w:t>
      </w:r>
      <w:r w:rsidR="006241D1" w:rsidRPr="00ED3FA8">
        <w:rPr>
          <w:sz w:val="26"/>
          <w:szCs w:val="26"/>
        </w:rPr>
        <w:t xml:space="preserve"> (Калашников</w:t>
      </w:r>
      <w:r w:rsidR="00D66228" w:rsidRPr="00D66228">
        <w:rPr>
          <w:sz w:val="26"/>
          <w:szCs w:val="26"/>
        </w:rPr>
        <w:t xml:space="preserve"> </w:t>
      </w:r>
      <w:r w:rsidR="00D66228" w:rsidRPr="00ED3FA8">
        <w:rPr>
          <w:sz w:val="26"/>
          <w:szCs w:val="26"/>
        </w:rPr>
        <w:t>А.Д.</w:t>
      </w:r>
      <w:r w:rsidR="006E6601" w:rsidRPr="00ED3FA8">
        <w:rPr>
          <w:sz w:val="26"/>
          <w:szCs w:val="26"/>
        </w:rPr>
        <w:t>)</w:t>
      </w:r>
      <w:r w:rsidR="00752FDD" w:rsidRPr="00ED3FA8">
        <w:rPr>
          <w:sz w:val="26"/>
          <w:szCs w:val="26"/>
        </w:rPr>
        <w:t>:</w:t>
      </w:r>
    </w:p>
    <w:p w:rsidR="00056A61" w:rsidRPr="00825552" w:rsidRDefault="00056A61" w:rsidP="00BD5CF1">
      <w:pPr>
        <w:pStyle w:val="a3"/>
        <w:numPr>
          <w:ilvl w:val="1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25552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1D56AD">
        <w:rPr>
          <w:sz w:val="26"/>
          <w:szCs w:val="26"/>
        </w:rPr>
        <w:br/>
      </w:r>
      <w:r w:rsidRPr="00825552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BD5CF1" w:rsidRDefault="00E4334B" w:rsidP="00BD5CF1">
      <w:pPr>
        <w:pStyle w:val="a3"/>
        <w:numPr>
          <w:ilvl w:val="1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BD5CF1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BD5CF1">
        <w:rPr>
          <w:sz w:val="26"/>
          <w:szCs w:val="26"/>
        </w:rPr>
        <w:t>течение 30 дней с</w:t>
      </w:r>
      <w:r w:rsidRPr="00BD5CF1">
        <w:rPr>
          <w:sz w:val="26"/>
          <w:szCs w:val="26"/>
        </w:rPr>
        <w:t>о дня</w:t>
      </w:r>
      <w:r w:rsidR="00F41DFD" w:rsidRPr="00BD5CF1">
        <w:rPr>
          <w:sz w:val="26"/>
          <w:szCs w:val="26"/>
        </w:rPr>
        <w:t xml:space="preserve"> поступления Документации </w:t>
      </w:r>
      <w:r w:rsidR="00F16F5D">
        <w:rPr>
          <w:sz w:val="26"/>
          <w:szCs w:val="26"/>
        </w:rPr>
        <w:br/>
      </w:r>
      <w:r w:rsidRPr="00BD5CF1">
        <w:rPr>
          <w:sz w:val="26"/>
          <w:szCs w:val="26"/>
        </w:rPr>
        <w:t xml:space="preserve">в </w:t>
      </w:r>
      <w:r w:rsidR="00F056AA" w:rsidRPr="00BD5CF1">
        <w:rPr>
          <w:sz w:val="26"/>
          <w:szCs w:val="26"/>
        </w:rPr>
        <w:t>д</w:t>
      </w:r>
      <w:r w:rsidRPr="00BD5CF1">
        <w:rPr>
          <w:sz w:val="26"/>
          <w:szCs w:val="26"/>
        </w:rPr>
        <w:t>епартамент градостроительства и землепользования</w:t>
      </w:r>
      <w:r w:rsidR="00616975" w:rsidRPr="00BD5CF1">
        <w:rPr>
          <w:sz w:val="26"/>
          <w:szCs w:val="26"/>
        </w:rPr>
        <w:t xml:space="preserve"> администрации</w:t>
      </w:r>
      <w:r w:rsidRPr="00BD5CF1">
        <w:rPr>
          <w:sz w:val="26"/>
          <w:szCs w:val="26"/>
        </w:rPr>
        <w:t xml:space="preserve"> Нефтеюганского района на соответствие требованиям пункта 10 статьи 45 Градостроительного кодекса Российской Федерации.</w:t>
      </w:r>
    </w:p>
    <w:p w:rsidR="00307DD5" w:rsidRDefault="009A16AE" w:rsidP="00BD5CF1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307DD5">
        <w:t>Настоящее постановление подлежит опубликованию в газете «Югорское обозрение»</w:t>
      </w:r>
      <w:r w:rsidR="00456419" w:rsidRPr="00307DD5">
        <w:t xml:space="preserve"> </w:t>
      </w:r>
      <w:r w:rsidRPr="00307DD5">
        <w:t>и размещению на официальном сайте органов местного самоуправления Нефтеюганского района.</w:t>
      </w:r>
    </w:p>
    <w:p w:rsidR="00EB427C" w:rsidRPr="00307DD5" w:rsidRDefault="00BD5CF1" w:rsidP="00BD5CF1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617976">
        <w:t xml:space="preserve">Контроль за выполнением постановления возложить на директора </w:t>
      </w:r>
      <w:r w:rsidRPr="00617976">
        <w:br/>
        <w:t xml:space="preserve">департамента имущественных отношений – заместителя главы Нефтеюганского </w:t>
      </w:r>
      <w:r w:rsidRPr="00617976">
        <w:br/>
        <w:t>района</w:t>
      </w:r>
      <w:r>
        <w:t xml:space="preserve"> </w:t>
      </w:r>
      <w:r w:rsidRPr="00617976">
        <w:t>Бородкину</w:t>
      </w:r>
      <w:r w:rsidRPr="002C6CD8">
        <w:t xml:space="preserve"> </w:t>
      </w:r>
      <w:r w:rsidRPr="00617976">
        <w:t>О.В</w:t>
      </w:r>
      <w:r>
        <w:t>.</w:t>
      </w:r>
    </w:p>
    <w:p w:rsidR="00EB427C" w:rsidRDefault="00EB427C" w:rsidP="00E83F98">
      <w:pPr>
        <w:jc w:val="both"/>
        <w:rPr>
          <w:sz w:val="26"/>
          <w:szCs w:val="26"/>
        </w:rPr>
      </w:pPr>
    </w:p>
    <w:p w:rsidR="00080494" w:rsidRDefault="00080494" w:rsidP="00E83F98">
      <w:pPr>
        <w:jc w:val="both"/>
        <w:rPr>
          <w:sz w:val="26"/>
          <w:szCs w:val="26"/>
        </w:rPr>
      </w:pPr>
    </w:p>
    <w:p w:rsidR="002E47D8" w:rsidRDefault="002E47D8" w:rsidP="00E83F98">
      <w:pPr>
        <w:jc w:val="both"/>
        <w:rPr>
          <w:sz w:val="26"/>
          <w:szCs w:val="26"/>
        </w:rPr>
      </w:pPr>
    </w:p>
    <w:p w:rsidR="00BD5CF1" w:rsidRPr="006E07F5" w:rsidRDefault="00BD5CF1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3069A6" w:rsidRDefault="003069A6" w:rsidP="00E83F98">
      <w:pPr>
        <w:jc w:val="right"/>
        <w:rPr>
          <w:sz w:val="26"/>
          <w:szCs w:val="26"/>
        </w:rPr>
        <w:sectPr w:rsidR="003069A6" w:rsidSect="001D56AD">
          <w:headerReference w:type="defaul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D56AD" w:rsidRPr="004C2088" w:rsidRDefault="001D56AD" w:rsidP="001D56AD">
      <w:pPr>
        <w:ind w:left="10490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1D56AD" w:rsidRPr="004C2088" w:rsidRDefault="001D56AD" w:rsidP="001D56AD">
      <w:pPr>
        <w:ind w:left="10490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1D56AD" w:rsidRPr="004C2088" w:rsidRDefault="001D56AD" w:rsidP="001D56AD">
      <w:pPr>
        <w:ind w:left="10490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946D1E">
        <w:rPr>
          <w:sz w:val="26"/>
          <w:szCs w:val="26"/>
        </w:rPr>
        <w:t xml:space="preserve"> 10.04.2019</w:t>
      </w:r>
      <w:r w:rsidRPr="004C2088">
        <w:rPr>
          <w:sz w:val="26"/>
          <w:szCs w:val="26"/>
        </w:rPr>
        <w:t xml:space="preserve"> №</w:t>
      </w:r>
      <w:r w:rsidR="00946D1E">
        <w:rPr>
          <w:sz w:val="26"/>
          <w:szCs w:val="26"/>
        </w:rPr>
        <w:t xml:space="preserve"> 788-па</w:t>
      </w:r>
    </w:p>
    <w:p w:rsidR="00B73C64" w:rsidRDefault="00B73C64" w:rsidP="00E83F98">
      <w:pPr>
        <w:jc w:val="right"/>
        <w:rPr>
          <w:sz w:val="26"/>
          <w:szCs w:val="26"/>
        </w:rPr>
      </w:pPr>
    </w:p>
    <w:p w:rsidR="001D56AD" w:rsidRDefault="001D56AD" w:rsidP="00E83F98">
      <w:pPr>
        <w:jc w:val="center"/>
        <w:rPr>
          <w:sz w:val="26"/>
          <w:szCs w:val="26"/>
        </w:rPr>
      </w:pPr>
      <w:r w:rsidRPr="0028353F">
        <w:rPr>
          <w:sz w:val="26"/>
          <w:szCs w:val="26"/>
        </w:rPr>
        <w:t xml:space="preserve">СХЕМА </w:t>
      </w:r>
    </w:p>
    <w:p w:rsidR="003069A6" w:rsidRDefault="0036048F" w:rsidP="00E83F98">
      <w:pPr>
        <w:jc w:val="center"/>
        <w:rPr>
          <w:sz w:val="26"/>
          <w:szCs w:val="26"/>
        </w:rPr>
      </w:pPr>
      <w:r w:rsidRPr="0028353F">
        <w:rPr>
          <w:sz w:val="26"/>
          <w:szCs w:val="26"/>
        </w:rPr>
        <w:t xml:space="preserve">размещения объекта: </w:t>
      </w:r>
      <w:r w:rsidR="005529DF" w:rsidRPr="00590A2A">
        <w:rPr>
          <w:sz w:val="26"/>
          <w:szCs w:val="26"/>
        </w:rPr>
        <w:t>«</w:t>
      </w:r>
      <w:r w:rsidR="003A4EBD">
        <w:rPr>
          <w:sz w:val="26"/>
          <w:szCs w:val="26"/>
        </w:rPr>
        <w:t>Обустройство</w:t>
      </w:r>
      <w:r w:rsidR="003069A6">
        <w:rPr>
          <w:sz w:val="26"/>
          <w:szCs w:val="26"/>
        </w:rPr>
        <w:t xml:space="preserve"> Ваделыпского месторождения. Куст скважин № 69</w:t>
      </w:r>
      <w:r w:rsidR="005529DF" w:rsidRPr="00590A2A">
        <w:rPr>
          <w:sz w:val="26"/>
          <w:szCs w:val="26"/>
        </w:rPr>
        <w:t>»</w:t>
      </w:r>
    </w:p>
    <w:p w:rsidR="003069A6" w:rsidRPr="003069A6" w:rsidRDefault="001D56AD" w:rsidP="00E83F98">
      <w:pPr>
        <w:jc w:val="center"/>
        <w:rPr>
          <w:sz w:val="26"/>
          <w:szCs w:val="2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F1E6348" wp14:editId="1BD38186">
            <wp:simplePos x="0" y="0"/>
            <wp:positionH relativeFrom="column">
              <wp:posOffset>563880</wp:posOffset>
            </wp:positionH>
            <wp:positionV relativeFrom="paragraph">
              <wp:posOffset>81915</wp:posOffset>
            </wp:positionV>
            <wp:extent cx="8743950" cy="5013960"/>
            <wp:effectExtent l="19050" t="19050" r="19050" b="152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0" cy="50139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9A6" w:rsidRPr="0001201B" w:rsidRDefault="003069A6" w:rsidP="00E83F98">
      <w:pPr>
        <w:rPr>
          <w:sz w:val="28"/>
          <w:szCs w:val="28"/>
        </w:rPr>
      </w:pPr>
    </w:p>
    <w:p w:rsidR="003069A6" w:rsidRPr="0001201B" w:rsidRDefault="003069A6" w:rsidP="00E83F98">
      <w:pPr>
        <w:rPr>
          <w:sz w:val="28"/>
          <w:szCs w:val="28"/>
        </w:rPr>
      </w:pPr>
    </w:p>
    <w:p w:rsidR="003069A6" w:rsidRPr="0001201B" w:rsidRDefault="003069A6" w:rsidP="00E83F98">
      <w:pPr>
        <w:rPr>
          <w:sz w:val="28"/>
          <w:szCs w:val="28"/>
        </w:rPr>
      </w:pPr>
    </w:p>
    <w:p w:rsidR="003069A6" w:rsidRPr="0001201B" w:rsidRDefault="003069A6" w:rsidP="00E83F98">
      <w:pPr>
        <w:rPr>
          <w:sz w:val="28"/>
          <w:szCs w:val="28"/>
        </w:rPr>
      </w:pPr>
    </w:p>
    <w:p w:rsidR="003069A6" w:rsidRPr="0001201B" w:rsidRDefault="003069A6" w:rsidP="00E83F98">
      <w:pPr>
        <w:rPr>
          <w:sz w:val="28"/>
          <w:szCs w:val="28"/>
        </w:rPr>
      </w:pPr>
    </w:p>
    <w:p w:rsidR="003069A6" w:rsidRPr="0001201B" w:rsidRDefault="003069A6" w:rsidP="00E83F98">
      <w:pPr>
        <w:rPr>
          <w:sz w:val="28"/>
          <w:szCs w:val="28"/>
        </w:rPr>
      </w:pPr>
    </w:p>
    <w:p w:rsidR="003069A6" w:rsidRPr="0001201B" w:rsidRDefault="003069A6" w:rsidP="00E83F98">
      <w:pPr>
        <w:rPr>
          <w:sz w:val="28"/>
          <w:szCs w:val="28"/>
        </w:rPr>
      </w:pPr>
    </w:p>
    <w:p w:rsidR="003069A6" w:rsidRPr="0001201B" w:rsidRDefault="003069A6" w:rsidP="00E83F98">
      <w:pPr>
        <w:rPr>
          <w:sz w:val="28"/>
          <w:szCs w:val="28"/>
        </w:rPr>
      </w:pPr>
    </w:p>
    <w:p w:rsidR="003069A6" w:rsidRPr="006F016D" w:rsidRDefault="003069A6" w:rsidP="00E83F98">
      <w:pPr>
        <w:tabs>
          <w:tab w:val="left" w:pos="13185"/>
        </w:tabs>
        <w:rPr>
          <w:sz w:val="28"/>
          <w:szCs w:val="28"/>
        </w:rPr>
      </w:pPr>
    </w:p>
    <w:p w:rsidR="00850AB6" w:rsidRDefault="00850AB6" w:rsidP="00E83F98">
      <w:pPr>
        <w:jc w:val="both"/>
        <w:rPr>
          <w:sz w:val="26"/>
          <w:szCs w:val="26"/>
        </w:rPr>
      </w:pPr>
    </w:p>
    <w:p w:rsidR="003069A6" w:rsidRDefault="003069A6" w:rsidP="00E83F98">
      <w:pPr>
        <w:jc w:val="both"/>
        <w:rPr>
          <w:sz w:val="26"/>
          <w:szCs w:val="26"/>
        </w:rPr>
      </w:pPr>
    </w:p>
    <w:p w:rsidR="003069A6" w:rsidRDefault="003069A6" w:rsidP="00E83F98">
      <w:pPr>
        <w:jc w:val="both"/>
        <w:rPr>
          <w:sz w:val="26"/>
          <w:szCs w:val="26"/>
        </w:rPr>
      </w:pPr>
    </w:p>
    <w:p w:rsidR="003069A6" w:rsidRDefault="003069A6" w:rsidP="00E83F98">
      <w:pPr>
        <w:jc w:val="both"/>
        <w:rPr>
          <w:sz w:val="26"/>
          <w:szCs w:val="26"/>
        </w:rPr>
      </w:pPr>
    </w:p>
    <w:p w:rsidR="003069A6" w:rsidRDefault="003069A6" w:rsidP="00E83F98">
      <w:pPr>
        <w:jc w:val="both"/>
        <w:rPr>
          <w:sz w:val="26"/>
          <w:szCs w:val="26"/>
        </w:rPr>
      </w:pPr>
    </w:p>
    <w:p w:rsidR="003069A6" w:rsidRDefault="003069A6" w:rsidP="00E83F98">
      <w:pPr>
        <w:jc w:val="both"/>
        <w:rPr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285BA" wp14:editId="22B0DE0E">
                <wp:simplePos x="0" y="0"/>
                <wp:positionH relativeFrom="column">
                  <wp:posOffset>5596890</wp:posOffset>
                </wp:positionH>
                <wp:positionV relativeFrom="paragraph">
                  <wp:posOffset>85725</wp:posOffset>
                </wp:positionV>
                <wp:extent cx="396875" cy="163830"/>
                <wp:effectExtent l="0" t="0" r="3175" b="762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63830"/>
                        </a:xfrm>
                        <a:prstGeom prst="rect">
                          <a:avLst/>
                        </a:prstGeom>
                        <a:solidFill>
                          <a:srgbClr val="93FF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EE03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40.7pt;margin-top:6.75pt;width:31.25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" fillcolor="#93ff93" stroked="f" strokecolor="#0ee036" strokeweight="1.5pt"/>
            </w:pict>
          </mc:Fallback>
        </mc:AlternateContent>
      </w:r>
    </w:p>
    <w:p w:rsidR="003069A6" w:rsidRDefault="001D56AD" w:rsidP="00E83F98">
      <w:pPr>
        <w:jc w:val="both"/>
        <w:rPr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37C60" wp14:editId="16075F0C">
                <wp:simplePos x="0" y="0"/>
                <wp:positionH relativeFrom="column">
                  <wp:posOffset>5180330</wp:posOffset>
                </wp:positionH>
                <wp:positionV relativeFrom="paragraph">
                  <wp:posOffset>86360</wp:posOffset>
                </wp:positionV>
                <wp:extent cx="4124960" cy="1838960"/>
                <wp:effectExtent l="0" t="0" r="27940" b="2794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960" cy="183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9A6" w:rsidRPr="006F016D" w:rsidRDefault="003069A6" w:rsidP="003069A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016D">
                              <w:rPr>
                                <w:b/>
                              </w:rPr>
                              <w:t>Условные обозначения:</w:t>
                            </w:r>
                          </w:p>
                          <w:p w:rsidR="003069A6" w:rsidRPr="006F016D" w:rsidRDefault="003069A6" w:rsidP="003069A6">
                            <w:r w:rsidRPr="006F016D">
                              <w:tab/>
                              <w:t xml:space="preserve">  - границы участка проектируемых объектов</w:t>
                            </w:r>
                          </w:p>
                          <w:p w:rsidR="003069A6" w:rsidRDefault="003069A6" w:rsidP="003069A6">
                            <w:r>
                              <w:t xml:space="preserve">               - земельные участки, предоставленные в аренду </w:t>
                            </w:r>
                          </w:p>
                          <w:p w:rsidR="003069A6" w:rsidRPr="006F016D" w:rsidRDefault="003069A6" w:rsidP="003069A6">
                            <w:r>
                              <w:t xml:space="preserve">            Компании «Салым Петролеум Девелопмент Н.В.»</w:t>
                            </w:r>
                          </w:p>
                          <w:p w:rsidR="003069A6" w:rsidRPr="006F016D" w:rsidRDefault="003069A6" w:rsidP="003069A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F016D">
                              <w:rPr>
                                <w:b/>
                                <w:u w:val="single"/>
                              </w:rPr>
                              <w:t>Категории земель в границах лицензионного участка</w:t>
                            </w:r>
                          </w:p>
                          <w:p w:rsidR="003069A6" w:rsidRPr="006F016D" w:rsidRDefault="00946D1E" w:rsidP="003069A6">
                            <w:pPr>
                              <w:spacing w:before="120"/>
                            </w:pPr>
                            <w:r>
                              <w:pict>
                                <v:shape id="_x0000_i1025" type="#_x0000_t75" style="width:30.75pt;height:12pt;visibility:visible;mso-wrap-style:square">
                                  <v:imagedata r:id="rId13" o:title=""/>
                                </v:shape>
                              </w:pict>
                            </w:r>
                            <w:r w:rsidR="003069A6" w:rsidRPr="006F016D">
                              <w:tab/>
                              <w:t xml:space="preserve">  - лесные земли (покрытые лесной растительностью)</w:t>
                            </w:r>
                          </w:p>
                          <w:p w:rsidR="003069A6" w:rsidRPr="006F016D" w:rsidRDefault="003069A6" w:rsidP="003069A6">
                            <w:pPr>
                              <w:spacing w:before="60"/>
                            </w:pPr>
                            <w:r w:rsidRPr="006F016D">
                              <w:tab/>
                              <w:t xml:space="preserve">  - нелесные земли (болота)</w:t>
                            </w:r>
                          </w:p>
                          <w:p w:rsidR="003069A6" w:rsidRPr="006F016D" w:rsidRDefault="003069A6" w:rsidP="003069A6">
                            <w:pPr>
                              <w:spacing w:before="120"/>
                              <w:rPr>
                                <w:sz w:val="18"/>
                              </w:rPr>
                            </w:pPr>
                            <w:r w:rsidRPr="006F016D">
                              <w:rPr>
                                <w:sz w:val="18"/>
                              </w:rPr>
                              <w:tab/>
                            </w:r>
                            <w:r w:rsidRPr="006F016D">
                              <w:rPr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407.9pt;margin-top:6.8pt;width:324.8pt;height:1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" strokeweight="1pt">
                <v:textbox>
                  <w:txbxContent>
                    <w:p w:rsidR="003069A6" w:rsidRPr="006F016D" w:rsidRDefault="003069A6" w:rsidP="003069A6">
                      <w:pPr>
                        <w:jc w:val="center"/>
                        <w:rPr>
                          <w:b/>
                        </w:rPr>
                      </w:pPr>
                      <w:r w:rsidRPr="006F016D">
                        <w:rPr>
                          <w:b/>
                        </w:rPr>
                        <w:t>Условные обозначения:</w:t>
                      </w:r>
                    </w:p>
                    <w:p w:rsidR="003069A6" w:rsidRPr="006F016D" w:rsidRDefault="003069A6" w:rsidP="003069A6">
                      <w:r w:rsidRPr="006F016D">
                        <w:tab/>
                        <w:t xml:space="preserve">  - границы участка проектируемых объектов</w:t>
                      </w:r>
                    </w:p>
                    <w:p w:rsidR="003069A6" w:rsidRDefault="003069A6" w:rsidP="003069A6">
                      <w:r>
                        <w:t xml:space="preserve">               - земельные участки, предоставленные в аренду </w:t>
                      </w:r>
                    </w:p>
                    <w:p w:rsidR="003069A6" w:rsidRPr="006F016D" w:rsidRDefault="003069A6" w:rsidP="003069A6">
                      <w:r>
                        <w:t xml:space="preserve">            Компании «Салым Петролеум Девелопмент Н.В.»</w:t>
                      </w:r>
                    </w:p>
                    <w:p w:rsidR="003069A6" w:rsidRPr="006F016D" w:rsidRDefault="003069A6" w:rsidP="003069A6">
                      <w:pPr>
                        <w:rPr>
                          <w:b/>
                          <w:u w:val="single"/>
                        </w:rPr>
                      </w:pPr>
                      <w:r w:rsidRPr="006F016D">
                        <w:rPr>
                          <w:b/>
                          <w:u w:val="single"/>
                        </w:rPr>
                        <w:t>Категории земель в границах лицензионного участка</w:t>
                      </w:r>
                    </w:p>
                    <w:p w:rsidR="003069A6" w:rsidRPr="006F016D" w:rsidRDefault="00946D1E" w:rsidP="003069A6">
                      <w:pPr>
                        <w:spacing w:before="120"/>
                      </w:pPr>
                      <w:r>
                        <w:pict>
                          <v:shape id="_x0000_i1025" type="#_x0000_t75" style="width:30.75pt;height:12pt;visibility:visible;mso-wrap-style:square">
                            <v:imagedata r:id="rId13" o:title=""/>
                          </v:shape>
                        </w:pict>
                      </w:r>
                      <w:r w:rsidR="003069A6" w:rsidRPr="006F016D">
                        <w:tab/>
                        <w:t xml:space="preserve">  - лесные земли (покрытые лесной растительностью)</w:t>
                      </w:r>
                    </w:p>
                    <w:p w:rsidR="003069A6" w:rsidRPr="006F016D" w:rsidRDefault="003069A6" w:rsidP="003069A6">
                      <w:pPr>
                        <w:spacing w:before="60"/>
                      </w:pPr>
                      <w:r w:rsidRPr="006F016D">
                        <w:tab/>
                        <w:t xml:space="preserve">  - нелесные земли (болота)</w:t>
                      </w:r>
                    </w:p>
                    <w:p w:rsidR="003069A6" w:rsidRPr="006F016D" w:rsidRDefault="003069A6" w:rsidP="003069A6">
                      <w:pPr>
                        <w:spacing w:before="120"/>
                        <w:rPr>
                          <w:sz w:val="18"/>
                        </w:rPr>
                      </w:pPr>
                      <w:r w:rsidRPr="006F016D">
                        <w:rPr>
                          <w:sz w:val="18"/>
                        </w:rPr>
                        <w:tab/>
                      </w:r>
                      <w:r w:rsidRPr="006F016D">
                        <w:rPr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069A6" w:rsidRDefault="00680F6A" w:rsidP="00E83F98">
      <w:pPr>
        <w:jc w:val="both"/>
        <w:rPr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4EB58" wp14:editId="4C755480">
                <wp:simplePos x="0" y="0"/>
                <wp:positionH relativeFrom="column">
                  <wp:posOffset>5299075</wp:posOffset>
                </wp:positionH>
                <wp:positionV relativeFrom="paragraph">
                  <wp:posOffset>88265</wp:posOffset>
                </wp:positionV>
                <wp:extent cx="396875" cy="178435"/>
                <wp:effectExtent l="0" t="0" r="22225" b="120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784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17.25pt;margin-top:6.95pt;width:31.25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" filled="f" strokecolor="red" strokeweight="1.5pt"/>
            </w:pict>
          </mc:Fallback>
        </mc:AlternateContent>
      </w:r>
    </w:p>
    <w:p w:rsidR="003069A6" w:rsidRDefault="00680F6A" w:rsidP="00E83F98">
      <w:pPr>
        <w:jc w:val="both"/>
        <w:rPr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F191C1" wp14:editId="4171422D">
                <wp:simplePos x="0" y="0"/>
                <wp:positionH relativeFrom="column">
                  <wp:posOffset>5294630</wp:posOffset>
                </wp:positionH>
                <wp:positionV relativeFrom="paragraph">
                  <wp:posOffset>137160</wp:posOffset>
                </wp:positionV>
                <wp:extent cx="394335" cy="161925"/>
                <wp:effectExtent l="0" t="0" r="24765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416.9pt;margin-top:10.8pt;width:31.0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" fillcolor="white [3212]" strokecolor="#7f7f7f [1612]" strokeweight="1.5pt"/>
            </w:pict>
          </mc:Fallback>
        </mc:AlternateContent>
      </w:r>
    </w:p>
    <w:p w:rsidR="003069A6" w:rsidRDefault="003069A6" w:rsidP="00E83F98">
      <w:pPr>
        <w:jc w:val="both"/>
        <w:rPr>
          <w:sz w:val="26"/>
          <w:szCs w:val="26"/>
        </w:rPr>
      </w:pPr>
    </w:p>
    <w:p w:rsidR="003069A6" w:rsidRDefault="003069A6" w:rsidP="00E83F98">
      <w:pPr>
        <w:jc w:val="both"/>
        <w:rPr>
          <w:sz w:val="26"/>
          <w:szCs w:val="26"/>
        </w:rPr>
      </w:pPr>
    </w:p>
    <w:p w:rsidR="003069A6" w:rsidRDefault="003069A6" w:rsidP="00E83F98">
      <w:pPr>
        <w:jc w:val="both"/>
        <w:rPr>
          <w:sz w:val="26"/>
          <w:szCs w:val="26"/>
        </w:rPr>
      </w:pPr>
    </w:p>
    <w:p w:rsidR="003069A6" w:rsidRDefault="00680F6A" w:rsidP="00E83F98">
      <w:pPr>
        <w:jc w:val="both"/>
        <w:rPr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94CA7" wp14:editId="692E70BE">
                <wp:simplePos x="0" y="0"/>
                <wp:positionH relativeFrom="column">
                  <wp:posOffset>5287645</wp:posOffset>
                </wp:positionH>
                <wp:positionV relativeFrom="paragraph">
                  <wp:posOffset>176530</wp:posOffset>
                </wp:positionV>
                <wp:extent cx="396875" cy="180340"/>
                <wp:effectExtent l="0" t="0" r="22225" b="10160"/>
                <wp:wrapNone/>
                <wp:docPr id="12" name="Прямоугольник 12" descr="Светлый горизонт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80340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rgbClr val="00B0F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alt="Описание: Светлый горизонтальный" style="position:absolute;margin-left:416.35pt;margin-top:13.9pt;width:31.25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" fillcolor="#00b0f0" strokecolor="#00b0f0" strokeweight="1.5pt">
                <v:fill r:id="rId14" o:title="" type="pattern"/>
              </v:rect>
            </w:pict>
          </mc:Fallback>
        </mc:AlternateContent>
      </w:r>
    </w:p>
    <w:p w:rsidR="003069A6" w:rsidRDefault="003069A6" w:rsidP="00E83F98">
      <w:pPr>
        <w:jc w:val="both"/>
        <w:rPr>
          <w:sz w:val="26"/>
          <w:szCs w:val="26"/>
        </w:rPr>
      </w:pPr>
    </w:p>
    <w:p w:rsidR="003069A6" w:rsidRDefault="003069A6" w:rsidP="00E83F98">
      <w:pPr>
        <w:jc w:val="both"/>
        <w:rPr>
          <w:sz w:val="26"/>
          <w:szCs w:val="26"/>
        </w:rPr>
      </w:pPr>
    </w:p>
    <w:p w:rsidR="003069A6" w:rsidRDefault="003069A6" w:rsidP="00E83F98">
      <w:pPr>
        <w:jc w:val="both"/>
        <w:rPr>
          <w:sz w:val="26"/>
          <w:szCs w:val="26"/>
        </w:rPr>
      </w:pPr>
    </w:p>
    <w:p w:rsidR="003069A6" w:rsidRDefault="003069A6" w:rsidP="00E83F98">
      <w:pPr>
        <w:jc w:val="both"/>
        <w:rPr>
          <w:sz w:val="26"/>
          <w:szCs w:val="26"/>
        </w:rPr>
        <w:sectPr w:rsidR="003069A6" w:rsidSect="003069A6">
          <w:pgSz w:w="16838" w:h="11906" w:orient="landscape"/>
          <w:pgMar w:top="567" w:right="709" w:bottom="567" w:left="567" w:header="709" w:footer="709" w:gutter="0"/>
          <w:cols w:space="708"/>
          <w:docGrid w:linePitch="360"/>
        </w:sectPr>
      </w:pPr>
    </w:p>
    <w:p w:rsidR="006B525D" w:rsidRPr="004C2088" w:rsidRDefault="006B525D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6B525D" w:rsidRPr="004C2088" w:rsidRDefault="006B525D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6B525D" w:rsidRPr="004C2088" w:rsidRDefault="006B525D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946D1E">
        <w:rPr>
          <w:sz w:val="26"/>
          <w:szCs w:val="26"/>
        </w:rPr>
        <w:t xml:space="preserve"> 10.04.2019</w:t>
      </w:r>
      <w:r w:rsidRPr="004C2088">
        <w:rPr>
          <w:sz w:val="26"/>
          <w:szCs w:val="26"/>
        </w:rPr>
        <w:t xml:space="preserve"> №</w:t>
      </w:r>
      <w:r w:rsidR="00946D1E">
        <w:rPr>
          <w:sz w:val="26"/>
          <w:szCs w:val="26"/>
        </w:rPr>
        <w:t xml:space="preserve"> 788-па</w:t>
      </w:r>
    </w:p>
    <w:p w:rsidR="003069A6" w:rsidRDefault="003069A6" w:rsidP="00E83F98">
      <w:pPr>
        <w:jc w:val="right"/>
        <w:rPr>
          <w:sz w:val="26"/>
          <w:szCs w:val="26"/>
        </w:rPr>
      </w:pPr>
    </w:p>
    <w:p w:rsidR="006B525D" w:rsidRDefault="006B525D" w:rsidP="00E83F98">
      <w:pPr>
        <w:pStyle w:val="a8"/>
        <w:tabs>
          <w:tab w:val="clear" w:pos="4677"/>
          <w:tab w:val="clear" w:pos="9355"/>
        </w:tabs>
        <w:jc w:val="center"/>
        <w:rPr>
          <w:b/>
        </w:rPr>
      </w:pPr>
    </w:p>
    <w:p w:rsidR="006B525D" w:rsidRDefault="006B525D" w:rsidP="00E83F98">
      <w:pPr>
        <w:pStyle w:val="a8"/>
        <w:tabs>
          <w:tab w:val="clear" w:pos="4677"/>
          <w:tab w:val="clear" w:pos="9355"/>
        </w:tabs>
        <w:jc w:val="center"/>
        <w:rPr>
          <w:b/>
        </w:rPr>
      </w:pPr>
    </w:p>
    <w:p w:rsidR="003069A6" w:rsidRPr="00C4104B" w:rsidRDefault="003069A6" w:rsidP="00E83F98">
      <w:pPr>
        <w:pStyle w:val="a8"/>
        <w:tabs>
          <w:tab w:val="clear" w:pos="4677"/>
          <w:tab w:val="clear" w:pos="9355"/>
        </w:tabs>
        <w:jc w:val="center"/>
        <w:rPr>
          <w:b/>
        </w:rPr>
      </w:pPr>
      <w:r w:rsidRPr="00C4104B">
        <w:rPr>
          <w:b/>
        </w:rPr>
        <w:t>ЗАДАНИ</w:t>
      </w:r>
      <w:r>
        <w:rPr>
          <w:b/>
        </w:rPr>
        <w:t>Е</w:t>
      </w:r>
    </w:p>
    <w:p w:rsidR="003069A6" w:rsidRPr="00C4104B" w:rsidRDefault="003069A6" w:rsidP="00E83F98">
      <w:pPr>
        <w:jc w:val="center"/>
        <w:rPr>
          <w:b/>
          <w:bCs/>
        </w:rPr>
      </w:pPr>
      <w:r w:rsidRPr="00C4104B">
        <w:rPr>
          <w:b/>
          <w:bCs/>
        </w:rPr>
        <w:t>на разработку документации по планировке территории</w:t>
      </w:r>
    </w:p>
    <w:p w:rsidR="003069A6" w:rsidRPr="00C4104B" w:rsidRDefault="003069A6" w:rsidP="00E83F98">
      <w:pPr>
        <w:jc w:val="center"/>
        <w:rPr>
          <w:b/>
          <w:bCs/>
        </w:rPr>
      </w:pPr>
    </w:p>
    <w:p w:rsidR="003069A6" w:rsidRPr="00C4104B" w:rsidRDefault="003069A6" w:rsidP="00E83F98">
      <w:pPr>
        <w:tabs>
          <w:tab w:val="right" w:pos="9922"/>
        </w:tabs>
        <w:jc w:val="center"/>
        <w:rPr>
          <w:u w:val="single"/>
        </w:rPr>
      </w:pPr>
      <w:r w:rsidRPr="00C4104B">
        <w:rPr>
          <w:u w:val="single"/>
        </w:rPr>
        <w:t xml:space="preserve">«Обустройство </w:t>
      </w:r>
      <w:r>
        <w:rPr>
          <w:u w:val="single"/>
        </w:rPr>
        <w:t>Ваделыпского</w:t>
      </w:r>
      <w:r w:rsidRPr="00C4104B">
        <w:rPr>
          <w:u w:val="single"/>
        </w:rPr>
        <w:t xml:space="preserve"> месторождения</w:t>
      </w:r>
      <w:r>
        <w:rPr>
          <w:u w:val="single"/>
        </w:rPr>
        <w:t>. Куст скважин №69</w:t>
      </w:r>
      <w:r w:rsidRPr="00C4104B">
        <w:rPr>
          <w:u w:val="single"/>
        </w:rPr>
        <w:t xml:space="preserve">» </w:t>
      </w:r>
    </w:p>
    <w:p w:rsidR="003069A6" w:rsidRDefault="003069A6" w:rsidP="00E83F98">
      <w:pPr>
        <w:tabs>
          <w:tab w:val="right" w:pos="9922"/>
        </w:tabs>
        <w:jc w:val="center"/>
        <w:rPr>
          <w:bCs/>
        </w:rPr>
      </w:pPr>
      <w:r w:rsidRPr="00C4104B">
        <w:rPr>
          <w:bCs/>
        </w:rPr>
        <w:t>(наименование территории, наименование объекта (ов) капитального строительства, для размещения которого(ых) подготавливается документация по планировке территории)</w:t>
      </w:r>
    </w:p>
    <w:p w:rsidR="00445D07" w:rsidRPr="00C4104B" w:rsidRDefault="00445D07" w:rsidP="00E83F98">
      <w:pPr>
        <w:tabs>
          <w:tab w:val="right" w:pos="9922"/>
        </w:tabs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5786"/>
      </w:tblGrid>
      <w:tr w:rsidR="003069A6" w:rsidRPr="00C4104B" w:rsidTr="006C793A">
        <w:trPr>
          <w:trHeight w:val="333"/>
        </w:trPr>
        <w:tc>
          <w:tcPr>
            <w:tcW w:w="0" w:type="auto"/>
            <w:vAlign w:val="center"/>
          </w:tcPr>
          <w:p w:rsidR="003069A6" w:rsidRPr="00C4104B" w:rsidRDefault="003069A6" w:rsidP="00E83F98">
            <w:pPr>
              <w:pStyle w:val="20"/>
              <w:ind w:left="284"/>
              <w:jc w:val="center"/>
              <w:rPr>
                <w:b/>
              </w:rPr>
            </w:pPr>
            <w:r w:rsidRPr="00C4104B">
              <w:rPr>
                <w:b/>
              </w:rPr>
              <w:t>Наименование позиции</w:t>
            </w:r>
          </w:p>
        </w:tc>
        <w:tc>
          <w:tcPr>
            <w:tcW w:w="0" w:type="auto"/>
            <w:vAlign w:val="center"/>
          </w:tcPr>
          <w:p w:rsidR="003069A6" w:rsidRPr="00C4104B" w:rsidRDefault="003069A6" w:rsidP="00E83F98">
            <w:pPr>
              <w:ind w:firstLine="335"/>
              <w:jc w:val="center"/>
              <w:rPr>
                <w:b/>
              </w:rPr>
            </w:pPr>
            <w:r w:rsidRPr="00C4104B">
              <w:rPr>
                <w:b/>
              </w:rPr>
              <w:t>Содержание</w:t>
            </w:r>
          </w:p>
        </w:tc>
      </w:tr>
      <w:tr w:rsidR="003069A6" w:rsidRPr="00C4104B" w:rsidTr="00445D07">
        <w:tc>
          <w:tcPr>
            <w:tcW w:w="0" w:type="auto"/>
          </w:tcPr>
          <w:p w:rsidR="003069A6" w:rsidRPr="00C4104B" w:rsidRDefault="003069A6" w:rsidP="00445D07">
            <w:pPr>
              <w:pStyle w:val="20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 w:rsidRPr="00C4104B">
              <w:t>Вид разрабатываемой документации по планировке территории</w:t>
            </w:r>
          </w:p>
        </w:tc>
        <w:tc>
          <w:tcPr>
            <w:tcW w:w="0" w:type="auto"/>
          </w:tcPr>
          <w:p w:rsidR="003069A6" w:rsidRPr="00C4104B" w:rsidRDefault="003069A6" w:rsidP="00445D07">
            <w:pPr>
              <w:tabs>
                <w:tab w:val="left" w:pos="284"/>
              </w:tabs>
            </w:pPr>
            <w:r>
              <w:t>Проект планировки территории.</w:t>
            </w:r>
          </w:p>
        </w:tc>
      </w:tr>
      <w:tr w:rsidR="003069A6" w:rsidRPr="00C4104B" w:rsidTr="00445D07">
        <w:tc>
          <w:tcPr>
            <w:tcW w:w="0" w:type="auto"/>
          </w:tcPr>
          <w:p w:rsidR="003069A6" w:rsidRPr="00C4104B" w:rsidRDefault="003069A6" w:rsidP="00445D07">
            <w:pPr>
              <w:pStyle w:val="20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 w:rsidRPr="00C4104B">
              <w:t>Инициатор подготовки документации по планировке территории</w:t>
            </w:r>
          </w:p>
        </w:tc>
        <w:tc>
          <w:tcPr>
            <w:tcW w:w="0" w:type="auto"/>
          </w:tcPr>
          <w:p w:rsidR="003069A6" w:rsidRPr="00D4696F" w:rsidRDefault="003069A6" w:rsidP="00445D07">
            <w:pPr>
              <w:tabs>
                <w:tab w:val="left" w:pos="284"/>
              </w:tabs>
              <w:ind w:right="-5"/>
            </w:pPr>
            <w:r w:rsidRPr="00D4696F">
              <w:t>Нефтеюганский филиал компании «Салым Петролеум Девелопмент Н.В.»;</w:t>
            </w:r>
          </w:p>
          <w:p w:rsidR="003069A6" w:rsidRPr="00C4104B" w:rsidRDefault="003069A6" w:rsidP="00445D07">
            <w:pPr>
              <w:tabs>
                <w:tab w:val="left" w:pos="284"/>
              </w:tabs>
              <w:ind w:right="-5"/>
            </w:pPr>
            <w:r w:rsidRPr="00CC7E71">
              <w:t>местонахождение и адрес:</w:t>
            </w:r>
            <w:r>
              <w:t>628327, РФ, ХМАО-Югра, Нефтеюганский район, пос.Салым, ул.Юбилейная, 15</w:t>
            </w:r>
            <w:r w:rsidR="00445D07">
              <w:t>.</w:t>
            </w:r>
          </w:p>
        </w:tc>
      </w:tr>
      <w:tr w:rsidR="003069A6" w:rsidRPr="00C4104B" w:rsidTr="00445D07">
        <w:tc>
          <w:tcPr>
            <w:tcW w:w="0" w:type="auto"/>
          </w:tcPr>
          <w:p w:rsidR="003069A6" w:rsidRPr="00C4104B" w:rsidRDefault="003069A6" w:rsidP="00445D07">
            <w:pPr>
              <w:pStyle w:val="20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 w:rsidRPr="00C4104B"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0" w:type="auto"/>
          </w:tcPr>
          <w:p w:rsidR="003069A6" w:rsidRPr="00C4104B" w:rsidRDefault="003069A6" w:rsidP="00445D07">
            <w:pPr>
              <w:tabs>
                <w:tab w:val="left" w:pos="284"/>
              </w:tabs>
              <w:ind w:right="-5"/>
            </w:pPr>
            <w:r w:rsidRPr="00C4104B">
              <w:t xml:space="preserve">За счет собственных средств </w:t>
            </w:r>
            <w:r>
              <w:t xml:space="preserve">Компании </w:t>
            </w:r>
            <w:r w:rsidRPr="00D4696F">
              <w:t>«Са</w:t>
            </w:r>
            <w:r>
              <w:t>лым Петролеум Девелопмент Н.В.»</w:t>
            </w:r>
            <w:r w:rsidR="00445D07">
              <w:t>.</w:t>
            </w:r>
          </w:p>
        </w:tc>
      </w:tr>
      <w:tr w:rsidR="003069A6" w:rsidRPr="00C4104B" w:rsidTr="00445D07">
        <w:tc>
          <w:tcPr>
            <w:tcW w:w="0" w:type="auto"/>
          </w:tcPr>
          <w:p w:rsidR="003069A6" w:rsidRPr="00C4104B" w:rsidRDefault="003069A6" w:rsidP="00445D07">
            <w:pPr>
              <w:pStyle w:val="20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 w:rsidRPr="00C4104B"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0" w:type="auto"/>
          </w:tcPr>
          <w:p w:rsidR="003069A6" w:rsidRPr="00C4104B" w:rsidRDefault="003069A6" w:rsidP="00445D07">
            <w:pPr>
              <w:tabs>
                <w:tab w:val="left" w:pos="284"/>
                <w:tab w:val="right" w:pos="9922"/>
              </w:tabs>
            </w:pPr>
            <w:r>
              <w:t xml:space="preserve">Полное наименование объекта: </w:t>
            </w:r>
            <w:r w:rsidRPr="00C4104B">
              <w:t xml:space="preserve">«Обустройство </w:t>
            </w:r>
            <w:r>
              <w:t>Ваделыпского</w:t>
            </w:r>
            <w:r w:rsidRPr="00C4104B">
              <w:t xml:space="preserve"> месторождения</w:t>
            </w:r>
            <w:r>
              <w:t>. Куст скважин №69</w:t>
            </w:r>
            <w:r w:rsidRPr="00C4104B">
              <w:t xml:space="preserve">». </w:t>
            </w:r>
            <w:r>
              <w:t>О</w:t>
            </w:r>
            <w:r w:rsidRPr="00C4104B">
              <w:t xml:space="preserve">сновные характеристики представлены </w:t>
            </w:r>
            <w:r w:rsidR="00480B2F">
              <w:br/>
            </w:r>
            <w:r w:rsidRPr="00C4104B">
              <w:t xml:space="preserve">в приложении к </w:t>
            </w:r>
            <w:r>
              <w:t>настоящему заданию</w:t>
            </w:r>
            <w:r w:rsidRPr="00C4104B">
              <w:t>.</w:t>
            </w:r>
          </w:p>
          <w:p w:rsidR="003069A6" w:rsidRPr="00C4104B" w:rsidRDefault="003069A6" w:rsidP="00445D07">
            <w:pPr>
              <w:tabs>
                <w:tab w:val="left" w:pos="284"/>
              </w:tabs>
              <w:ind w:right="-5"/>
            </w:pPr>
          </w:p>
        </w:tc>
      </w:tr>
      <w:tr w:rsidR="003069A6" w:rsidRPr="00C4104B" w:rsidTr="00445D07">
        <w:tc>
          <w:tcPr>
            <w:tcW w:w="0" w:type="auto"/>
          </w:tcPr>
          <w:p w:rsidR="003069A6" w:rsidRPr="00C4104B" w:rsidRDefault="003069A6" w:rsidP="00445D07">
            <w:pPr>
              <w:pStyle w:val="20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 w:rsidRPr="00C4104B"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0" w:type="auto"/>
          </w:tcPr>
          <w:p w:rsidR="003069A6" w:rsidRPr="00C4104B" w:rsidRDefault="003069A6" w:rsidP="00445D07">
            <w:pPr>
              <w:tabs>
                <w:tab w:val="left" w:pos="284"/>
              </w:tabs>
              <w:ind w:right="-5"/>
            </w:pPr>
            <w:r w:rsidRPr="00C4104B">
              <w:t>Муниципальное образование Нефтеюганский район Ханты-Мансийского автономного округа – Югры Тюменской области</w:t>
            </w:r>
            <w:r w:rsidR="00445D07">
              <w:t>.</w:t>
            </w:r>
          </w:p>
        </w:tc>
      </w:tr>
      <w:tr w:rsidR="003069A6" w:rsidRPr="00C4104B" w:rsidTr="00445D07">
        <w:tc>
          <w:tcPr>
            <w:tcW w:w="0" w:type="auto"/>
          </w:tcPr>
          <w:p w:rsidR="003069A6" w:rsidRPr="00C4104B" w:rsidRDefault="003069A6" w:rsidP="00445D07">
            <w:pPr>
              <w:pStyle w:val="20"/>
              <w:numPr>
                <w:ilvl w:val="0"/>
                <w:numId w:val="5"/>
              </w:numPr>
              <w:tabs>
                <w:tab w:val="left" w:pos="284"/>
              </w:tabs>
              <w:ind w:left="0" w:right="-11" w:firstLine="0"/>
            </w:pPr>
            <w:r w:rsidRPr="00C4104B">
              <w:t>Состав документации по планировке территории</w:t>
            </w:r>
          </w:p>
        </w:tc>
        <w:tc>
          <w:tcPr>
            <w:tcW w:w="0" w:type="auto"/>
          </w:tcPr>
          <w:p w:rsidR="003069A6" w:rsidRPr="00C4104B" w:rsidRDefault="003069A6" w:rsidP="00445D07">
            <w:pPr>
              <w:tabs>
                <w:tab w:val="left" w:pos="284"/>
              </w:tabs>
              <w:ind w:right="-5"/>
            </w:pPr>
            <w:r w:rsidRPr="00C4104B">
              <w:t>Документацию по планировке территории выполнить в соответствии с постановлением Правительства Российской Федерации от 12 мая 2017 года №</w:t>
            </w:r>
            <w:r w:rsidR="00445D07">
              <w:t xml:space="preserve"> </w:t>
            </w:r>
            <w:r w:rsidRPr="00C4104B">
              <w:t>564 «</w:t>
            </w:r>
            <w:r>
              <w:t>О</w:t>
            </w:r>
            <w:r w:rsidRPr="00C4104B">
              <w:t>б утверждении положения о составе и содержании проектов планировки территории, предусматривающих размещение одного или нескольких линейных объектов».</w:t>
            </w:r>
          </w:p>
          <w:p w:rsidR="003069A6" w:rsidRPr="00C4104B" w:rsidRDefault="003069A6" w:rsidP="00445D07">
            <w:pPr>
              <w:pStyle w:val="af"/>
              <w:tabs>
                <w:tab w:val="left" w:pos="284"/>
                <w:tab w:val="left" w:pos="6021"/>
              </w:tabs>
              <w:spacing w:after="0"/>
              <w:rPr>
                <w:sz w:val="24"/>
                <w:szCs w:val="24"/>
              </w:rPr>
            </w:pPr>
            <w:r w:rsidRPr="00C4104B">
              <w:rPr>
                <w:sz w:val="24"/>
                <w:szCs w:val="24"/>
              </w:rPr>
              <w:t>Проект планировки территории должен состоять из основной (утверждаемой) части и материалов по ее обоснованию.</w:t>
            </w:r>
          </w:p>
          <w:p w:rsidR="003069A6" w:rsidRPr="00C4104B" w:rsidRDefault="003069A6" w:rsidP="00445D07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t>1.</w:t>
            </w:r>
            <w:r w:rsidRPr="00C4104B">
              <w:rPr>
                <w:rFonts w:eastAsia="Calibri"/>
                <w:lang w:eastAsia="en-US"/>
              </w:rPr>
              <w:t xml:space="preserve"> Основная часть проекта планировки территории включает в себя:</w:t>
            </w:r>
          </w:p>
          <w:p w:rsidR="003069A6" w:rsidRPr="00C4104B" w:rsidRDefault="003069A6" w:rsidP="00445D07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1 «Проект планировки территории. Графическая часть»;</w:t>
            </w:r>
          </w:p>
          <w:p w:rsidR="003069A6" w:rsidRPr="00C4104B" w:rsidRDefault="003069A6" w:rsidP="00445D07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2 «Положение о размещении линейных объектов».</w:t>
            </w:r>
          </w:p>
          <w:p w:rsidR="003069A6" w:rsidRPr="00C4104B" w:rsidRDefault="003069A6" w:rsidP="00445D07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1 «Проект планировки территории. Графическая часть» должен быть представлен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:rsidR="003069A6" w:rsidRPr="00C4104B" w:rsidRDefault="003069A6" w:rsidP="00445D07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1 «Проект планировки территории. Графическая часть» включает в себя:</w:t>
            </w:r>
          </w:p>
          <w:p w:rsidR="003069A6" w:rsidRPr="00C4104B" w:rsidRDefault="003069A6" w:rsidP="00445D07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чертеж красных линий;</w:t>
            </w:r>
          </w:p>
          <w:p w:rsidR="003069A6" w:rsidRPr="00C4104B" w:rsidRDefault="003069A6" w:rsidP="00445D07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чертеж границ зон планируемого размещения линейных объектов;</w:t>
            </w:r>
          </w:p>
          <w:p w:rsidR="003069A6" w:rsidRPr="00C4104B" w:rsidRDefault="003069A6" w:rsidP="00445D07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чертеж границ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3069A6" w:rsidRPr="00C4104B" w:rsidRDefault="003069A6" w:rsidP="00445D07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:rsidR="003069A6" w:rsidRPr="00C4104B" w:rsidRDefault="003069A6" w:rsidP="00445D07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чертеже красных линий отображаются:</w:t>
            </w:r>
          </w:p>
          <w:p w:rsidR="003069A6" w:rsidRPr="00C4104B" w:rsidRDefault="003069A6" w:rsidP="00445D07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3069A6" w:rsidRPr="00C4104B" w:rsidRDefault="003069A6" w:rsidP="00445D07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:rsidR="003069A6" w:rsidRPr="00C4104B" w:rsidRDefault="003069A6" w:rsidP="00445D07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номера характерных точек красных линий, в том числе точек начала и окончания красных линий, точек изменения описания красных линий. Перечень координат характерных точек красных линий приводится в форме таблицы, которая является неотъемлемым приложением к чертежу красных линий;</w:t>
            </w:r>
          </w:p>
          <w:p w:rsidR="003069A6" w:rsidRPr="00C4104B" w:rsidRDefault="003069A6" w:rsidP="00445D07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пояснительные надписи, содержащие информацию о видах линейных объектов применительно к территориям, которые заняты такими объектами или предназначены для их размещения, о видах территорий общего пользования, для которых установлены и (или) устанавливаются красные линии.</w:t>
            </w:r>
          </w:p>
          <w:p w:rsidR="003069A6" w:rsidRPr="00C4104B" w:rsidRDefault="003069A6" w:rsidP="00445D07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чертеже границ зон планируемого размещения линейных объектов отображаются:</w:t>
            </w:r>
          </w:p>
          <w:p w:rsidR="003069A6" w:rsidRPr="00C4104B" w:rsidRDefault="003069A6" w:rsidP="00445D07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3069A6" w:rsidRPr="00C4104B" w:rsidRDefault="003069A6" w:rsidP="00445D07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 с указанием границ зон планируемого размещения объектов капитального строительства, входящих в состав линейных объектов, обеспечивающих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объектов капитального строительства, входящих в состав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территории;</w:t>
            </w:r>
          </w:p>
          <w:p w:rsidR="003069A6" w:rsidRPr="00C4104B" w:rsidRDefault="003069A6" w:rsidP="00445D07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      </w:r>
          </w:p>
          <w:p w:rsidR="003069A6" w:rsidRPr="00C4104B" w:rsidRDefault="003069A6" w:rsidP="00445D07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границы зон с особыми условиями использования территорий, подлежащие установлению в связи с размещением линейных объектов.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чертеже границ зон планируемого размещения линейных объектов, подлежащих переносу (переустройству) из зон планируемого размещения линейных объектов, отображаются: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номера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границы зон с особыми условиями использования территорий, подлежащие установлению в связи с размещением линейных объектов, подлежащих переносу (переустройству) из зон планируемого размещения линейных объектов.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2 «Положение о размещении линейных объектов» должен содержать следующую информацию: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bookmarkStart w:id="0" w:name="Par1"/>
            <w:bookmarkEnd w:id="0"/>
            <w:r w:rsidRPr="00C4104B">
              <w:rPr>
                <w:rFonts w:eastAsia="Calibri"/>
                <w:lang w:eastAsia="en-US"/>
              </w:rPr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bookmarkStart w:id="1" w:name="Par2"/>
            <w:bookmarkEnd w:id="1"/>
            <w:r w:rsidRPr="00C4104B">
              <w:rPr>
                <w:rFonts w:eastAsia="Calibri"/>
                <w:lang w:eastAsia="en-US"/>
              </w:rPr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перечень координат характерных точек границ зон планируемого размещения линейных объектов;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перечень координат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требования к архитектурным решениям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:rsidR="003069A6" w:rsidRPr="00C4104B" w:rsidRDefault="00E83F98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3069A6" w:rsidRPr="00C4104B">
              <w:rPr>
                <w:rFonts w:eastAsia="Calibri"/>
                <w:lang w:eastAsia="en-US"/>
              </w:rPr>
              <w:t>требований к цветовому решению внешнего облика таких объектов;</w:t>
            </w:r>
          </w:p>
          <w:p w:rsidR="003069A6" w:rsidRPr="00C4104B" w:rsidRDefault="00E83F98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3069A6" w:rsidRPr="00C4104B">
              <w:rPr>
                <w:rFonts w:eastAsia="Calibri"/>
                <w:lang w:eastAsia="en-US"/>
              </w:rPr>
              <w:t>требований к строительным материалам, определяющим внешний облик таких объектов;</w:t>
            </w:r>
          </w:p>
          <w:p w:rsidR="003069A6" w:rsidRPr="00C4104B" w:rsidRDefault="00E83F98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3069A6" w:rsidRPr="00C4104B">
              <w:rPr>
                <w:rFonts w:eastAsia="Calibri"/>
                <w:lang w:eastAsia="en-US"/>
              </w:rPr>
              <w:t>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з) информация о необходимости осуществления мероприятий по охране окружающей среды;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и) информация о необходимости осуществления мероприятий по защите территории </w:t>
            </w:r>
            <w:r w:rsidRPr="00C4104B">
              <w:rPr>
                <w:rFonts w:eastAsia="Calibri"/>
                <w:lang w:eastAsia="en-US"/>
              </w:rPr>
              <w:br/>
              <w:t xml:space="preserve">от чрезвычайных ситуаций природного </w:t>
            </w:r>
            <w:r w:rsidRPr="00C4104B">
              <w:rPr>
                <w:rFonts w:eastAsia="Calibri"/>
                <w:lang w:eastAsia="en-US"/>
              </w:rPr>
              <w:br/>
              <w:t xml:space="preserve">и техногенного характера, в том числе </w:t>
            </w:r>
            <w:r w:rsidRPr="00C4104B">
              <w:rPr>
                <w:rFonts w:eastAsia="Calibri"/>
                <w:lang w:eastAsia="en-US"/>
              </w:rPr>
              <w:br/>
              <w:t xml:space="preserve">по обеспечению пожарной безопасности </w:t>
            </w:r>
            <w:r w:rsidRPr="00C4104B">
              <w:rPr>
                <w:rFonts w:eastAsia="Calibri"/>
                <w:lang w:eastAsia="en-US"/>
              </w:rPr>
              <w:br/>
              <w:t>и гражданской обороне.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3 «Материалы по обоснованию проекта планировки территории. Графическая часть» содержит следующие схемы: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схема использования территории в период подготовки проекта планировки территории;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схема границ территорий объектов культурного наследия;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схема границ зон с особыми условиями использования территорий;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е) схема конструктивных и планировочных решений.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Схема расположения элементов планировочной структуры разрабатывается в масштабе </w:t>
            </w:r>
            <w:r w:rsidRPr="00C4104B">
              <w:rPr>
                <w:rFonts w:eastAsia="Calibri"/>
                <w:lang w:eastAsia="en-US"/>
              </w:rPr>
              <w:br/>
              <w:t>от 1:10 000 до 1:25 000 при условии обеспечения читаемости линий и условных обозначений графических материалов. На этой схеме отображаются: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схеме использования территории в период подготовки проекта планировки территории отображаются: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г) сведения об отнесении к определенной категории земель в границах территории, </w:t>
            </w:r>
            <w:r w:rsidRPr="00C4104B">
              <w:rPr>
                <w:rFonts w:eastAsia="Calibri"/>
                <w:lang w:eastAsia="en-US"/>
              </w:rPr>
              <w:br/>
              <w:t>в отношении которой осуществляется подготовка проекта планировки;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д) границы существующих земельных участков, учтенных в Едином государственном реестре недвижимости, в границах территории, </w:t>
            </w:r>
            <w:r w:rsidRPr="00C4104B">
              <w:rPr>
                <w:rFonts w:eastAsia="Calibri"/>
                <w:lang w:eastAsia="en-US"/>
              </w:rPr>
              <w:br/>
              <w:t xml:space="preserve">в отношении которой осуществляется подготовка проекта планировки, с указанием номеров характерных точек границ таких земельных участков, а также форм собственности таких земельных участков и информации </w:t>
            </w:r>
            <w:r w:rsidRPr="00C4104B">
              <w:rPr>
                <w:rFonts w:eastAsia="Calibri"/>
                <w:lang w:eastAsia="en-US"/>
              </w:rPr>
              <w:br/>
              <w:t>о необходимости изъятия таких земельных участков для государственных и муниципальных нужд;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е) контуры существующих сохраняемых объектов капитального строительства, а также подлежащих сносу и (или) демонтажу и не подлежащих переносу (переустройству) линейных объектов;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</w:t>
            </w:r>
            <w:r w:rsidRPr="00C4104B">
              <w:rPr>
                <w:rFonts w:eastAsia="Calibri"/>
                <w:lang w:eastAsia="en-US"/>
              </w:rPr>
              <w:br/>
              <w:t xml:space="preserve">в случае планируемого размещения таковых </w:t>
            </w:r>
            <w:r w:rsidRPr="00C4104B">
              <w:rPr>
                <w:rFonts w:eastAsia="Calibri"/>
                <w:lang w:eastAsia="en-US"/>
              </w:rPr>
              <w:br/>
              <w:t>в границах территории, в отношении которой осуществляется подготовка проекта планировки.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схеме границ территорий объектов культурного наследия, при наличии объектов культурного наследия в границах территории, в отношении которой осуществляется подготовка проекта планировки отображаются: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границы территорий выявленных объектов культурного наследия.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схеме границ зон с особыми условиями использования территорий, которая может представляться в виде одной или нескольких схем по отдельным видам зон, отображаются: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утвержденные в установленном порядке границы зон с особыми условиями использования территорий: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охранных зон существующих инженерных сетей и сооружений;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существующих охраняемых и режимных объектов;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санитарной охраны источников водоснабжения;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прибрежных защитных полос;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водоохранных зон;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охраны объектов культурного наследия (памятников истории и культуры) федерального, регионального и местного значения;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затопления, подтопления;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санитарно-защитных зон существующих промышленных объектов и производств и (или) их комплексов;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площадей залегания полезных ископаемых;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охранных зон стационарных пунктов наблюдений за состоянием окружающей среды, ее загрязнением;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придорожной полосы автомобильной дороги;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приаэродромной территории;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охранных зон железных дорог;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- границы санитарных разрывов, установленных от существующих железнодорожных линий </w:t>
            </w:r>
            <w:r w:rsidRPr="00C4104B">
              <w:rPr>
                <w:rFonts w:eastAsia="Calibri"/>
                <w:lang w:eastAsia="en-US"/>
              </w:rPr>
              <w:br/>
              <w:t>и автодорог, а также объектов энергетики;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- границы иных зон с особыми условиями использования территорий в границах подготовки проекта планировки территории, устанавливаемых в соответствии </w:t>
            </w:r>
            <w:r w:rsidRPr="00C4104B">
              <w:rPr>
                <w:rFonts w:eastAsia="Calibri"/>
                <w:lang w:eastAsia="en-US"/>
              </w:rPr>
              <w:br/>
              <w:t>с законодательством Российской Федерации.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г) границы территорий, подверженных риску возникновения чрезвычайных ситуаций природного и техногенного характера </w:t>
            </w:r>
            <w:r w:rsidRPr="00C4104B">
              <w:rPr>
                <w:rFonts w:eastAsia="Calibri"/>
                <w:lang w:eastAsia="en-US"/>
              </w:rPr>
              <w:br/>
              <w:t xml:space="preserve">(в соответствии с исходными данными, материалами документов территориального планирования, а в случае их отсутствия -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нормативно-техническими документами).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ось планируемого линейного объекта с нанесением пикетажа и (или) километровых отметок;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конструктивные и планировочные решения, планируемые в отношении линейного объекта и (или) объектов капитального строительства, входящих в состав линейного объекта, в объеме, достаточном для определения зоны планируемого размещения линейного объекта.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схемы в графической форме для обоснования размещения линейных объектов.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4 «Материалы по обоснованию проекта планировки территории. Пояснительная записка» содержит: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обоснование определения границ зон планируемого размещения линейных объектов;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Обязательным приложением к разделу 4 «Материалы по обоснованию проекта планировки территории. Пояснительная записка» являются: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C4104B">
              <w:rPr>
                <w:lang w:eastAsia="en-US"/>
              </w:rPr>
              <w:t xml:space="preserve"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</w:t>
            </w:r>
            <w:hyperlink r:id="rId15" w:history="1">
              <w:r w:rsidRPr="00C4104B">
                <w:rPr>
                  <w:lang w:eastAsia="en-US"/>
                </w:rPr>
                <w:t>части 2 статьи 47</w:t>
              </w:r>
            </w:hyperlink>
            <w:r w:rsidRPr="00C4104B">
              <w:rPr>
                <w:lang w:eastAsia="en-US"/>
              </w:rPr>
              <w:t xml:space="preserve"> Градостроительного кодекса Российской Федерации (далее - Кодекс);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C4104B">
              <w:rPr>
                <w:lang w:eastAsia="en-US"/>
              </w:rPr>
              <w:t xml:space="preserve">б) программа и задание на проведение инженерных изысканий, используемые при подготовке проекта планировки территории; либо </w:t>
            </w:r>
            <w:r w:rsidRPr="00C4104B">
              <w:t>пояснительная записка, содержащая обоснование отсутствия необходимости выполнения инженерных изысканий для подготовки документации по планировке территории;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исходные данные, используемые при подготовке проекта планировки территории;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решение о подготовке документации по планировке территории с приложением задания;</w:t>
            </w:r>
          </w:p>
          <w:p w:rsidR="003069A6" w:rsidRPr="00C4104B" w:rsidRDefault="003069A6" w:rsidP="00445D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информация об</w:t>
            </w:r>
            <w:r w:rsidR="00E83F98">
              <w:rPr>
                <w:rFonts w:eastAsia="Calibri"/>
                <w:lang w:eastAsia="en-US"/>
              </w:rPr>
              <w:t xml:space="preserve"> </w:t>
            </w:r>
            <w:r w:rsidRPr="00C4104B">
              <w:rPr>
                <w:rFonts w:eastAsia="Calibri"/>
                <w:lang w:eastAsia="en-US"/>
              </w:rPr>
              <w:t xml:space="preserve">отсутствии объектов культурного наследия в границах территории, в отношении которой осуществляется подготовка проекта планировки (при необходимости). </w:t>
            </w:r>
          </w:p>
          <w:p w:rsidR="003069A6" w:rsidRPr="003007F9" w:rsidRDefault="003069A6" w:rsidP="00445D07">
            <w:pPr>
              <w:tabs>
                <w:tab w:val="left" w:pos="284"/>
              </w:tabs>
              <w:ind w:right="-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Проект межевания территории выполнить в соответствии со статьей 43 Градостроительного Кодекса.</w:t>
            </w:r>
          </w:p>
        </w:tc>
      </w:tr>
    </w:tbl>
    <w:p w:rsidR="003069A6" w:rsidRPr="00C4104B" w:rsidRDefault="003069A6" w:rsidP="00E83F98">
      <w:pPr>
        <w:tabs>
          <w:tab w:val="left" w:pos="909"/>
        </w:tabs>
        <w:ind w:right="-155"/>
        <w:jc w:val="both"/>
        <w:rPr>
          <w:b/>
        </w:rPr>
        <w:sectPr w:rsidR="003069A6" w:rsidRPr="00C4104B" w:rsidSect="006B525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69A6" w:rsidRPr="00C4104B" w:rsidRDefault="003069A6" w:rsidP="00445D07">
      <w:pPr>
        <w:ind w:left="5245" w:right="-144"/>
      </w:pPr>
      <w:bookmarkStart w:id="2" w:name="OLE_LINK7"/>
      <w:bookmarkStart w:id="3" w:name="OLE_LINK8"/>
      <w:r w:rsidRPr="00C4104B">
        <w:t xml:space="preserve">Приложение </w:t>
      </w:r>
    </w:p>
    <w:bookmarkEnd w:id="2"/>
    <w:bookmarkEnd w:id="3"/>
    <w:p w:rsidR="003069A6" w:rsidRPr="00C4104B" w:rsidRDefault="00445D07" w:rsidP="00445D07">
      <w:pPr>
        <w:ind w:left="5245" w:right="-144"/>
      </w:pPr>
      <w:r>
        <w:t xml:space="preserve">к </w:t>
      </w:r>
      <w:r w:rsidR="003069A6" w:rsidRPr="00C4104B">
        <w:t>задани</w:t>
      </w:r>
      <w:r>
        <w:t xml:space="preserve">ю </w:t>
      </w:r>
      <w:r w:rsidR="003069A6" w:rsidRPr="00C4104B">
        <w:t>на разработку документации</w:t>
      </w:r>
    </w:p>
    <w:p w:rsidR="003069A6" w:rsidRPr="00C4104B" w:rsidRDefault="003069A6" w:rsidP="00445D07">
      <w:pPr>
        <w:ind w:left="5245" w:right="-144"/>
      </w:pPr>
      <w:r w:rsidRPr="00C4104B">
        <w:t>по планировке территории</w:t>
      </w:r>
    </w:p>
    <w:p w:rsidR="003069A6" w:rsidRPr="00C4104B" w:rsidRDefault="003069A6" w:rsidP="00E83F98">
      <w:pPr>
        <w:pStyle w:val="a8"/>
        <w:tabs>
          <w:tab w:val="clear" w:pos="4677"/>
          <w:tab w:val="clear" w:pos="9355"/>
          <w:tab w:val="right" w:pos="2358"/>
        </w:tabs>
        <w:ind w:right="-249"/>
        <w:jc w:val="center"/>
        <w:rPr>
          <w:b/>
        </w:rPr>
      </w:pPr>
    </w:p>
    <w:p w:rsidR="00445D07" w:rsidRDefault="00445D07" w:rsidP="00E83F98">
      <w:pPr>
        <w:tabs>
          <w:tab w:val="left" w:pos="1701"/>
        </w:tabs>
        <w:autoSpaceDE w:val="0"/>
        <w:autoSpaceDN w:val="0"/>
        <w:adjustRightInd w:val="0"/>
        <w:jc w:val="center"/>
        <w:rPr>
          <w:b/>
        </w:rPr>
      </w:pPr>
    </w:p>
    <w:p w:rsidR="003069A6" w:rsidRDefault="003069A6" w:rsidP="00E83F98">
      <w:pPr>
        <w:tabs>
          <w:tab w:val="left" w:pos="1701"/>
        </w:tabs>
        <w:autoSpaceDE w:val="0"/>
        <w:autoSpaceDN w:val="0"/>
        <w:adjustRightInd w:val="0"/>
        <w:jc w:val="center"/>
        <w:rPr>
          <w:b/>
        </w:rPr>
      </w:pPr>
      <w:r w:rsidRPr="00C4104B">
        <w:rPr>
          <w:b/>
        </w:rPr>
        <w:t>Основные технические характеристики планируемых воздушный линий электропередачи (ВЛ)</w:t>
      </w:r>
    </w:p>
    <w:p w:rsidR="00445D07" w:rsidRPr="00C4104B" w:rsidRDefault="00445D07" w:rsidP="00E83F98">
      <w:pPr>
        <w:tabs>
          <w:tab w:val="left" w:pos="1701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4819" w:type="pct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479"/>
        <w:gridCol w:w="1457"/>
        <w:gridCol w:w="1311"/>
      </w:tblGrid>
      <w:tr w:rsidR="003069A6" w:rsidRPr="00C4104B" w:rsidTr="003B4BD7">
        <w:trPr>
          <w:cantSplit/>
          <w:trHeight w:val="391"/>
        </w:trPr>
        <w:tc>
          <w:tcPr>
            <w:tcW w:w="1665" w:type="pct"/>
            <w:shd w:val="clear" w:color="auto" w:fill="auto"/>
            <w:vAlign w:val="center"/>
          </w:tcPr>
          <w:p w:rsidR="003069A6" w:rsidRPr="00C4104B" w:rsidRDefault="003069A6" w:rsidP="00E83F98">
            <w:pPr>
              <w:keepNext/>
              <w:jc w:val="center"/>
            </w:pPr>
            <w:r w:rsidRPr="00C4104B">
              <w:t>Наименование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3069A6" w:rsidRPr="00C4104B" w:rsidRDefault="003069A6" w:rsidP="00E83F98">
            <w:pPr>
              <w:keepNext/>
              <w:jc w:val="center"/>
            </w:pPr>
            <w:r w:rsidRPr="00C4104B">
              <w:t>Тип опор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3069A6" w:rsidRPr="00C4104B" w:rsidRDefault="003069A6" w:rsidP="00E83F98">
            <w:pPr>
              <w:keepNext/>
              <w:jc w:val="center"/>
            </w:pPr>
            <w:r w:rsidRPr="00C4104B">
              <w:t>Тип изоляции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3069A6" w:rsidRPr="00C4104B" w:rsidRDefault="003069A6" w:rsidP="00E83F98">
            <w:pPr>
              <w:keepNext/>
              <w:jc w:val="center"/>
            </w:pPr>
            <w:r w:rsidRPr="00C4104B">
              <w:t>Протяженность, м</w:t>
            </w:r>
          </w:p>
        </w:tc>
      </w:tr>
      <w:tr w:rsidR="003069A6" w:rsidRPr="00C4104B" w:rsidTr="003B4BD7">
        <w:trPr>
          <w:cantSplit/>
          <w:trHeight w:val="792"/>
        </w:trPr>
        <w:tc>
          <w:tcPr>
            <w:tcW w:w="1665" w:type="pct"/>
            <w:shd w:val="clear" w:color="auto" w:fill="auto"/>
            <w:vAlign w:val="center"/>
          </w:tcPr>
          <w:p w:rsidR="003069A6" w:rsidRPr="00C4104B" w:rsidRDefault="003069A6" w:rsidP="003B4BD7">
            <w:pPr>
              <w:keepNext/>
            </w:pPr>
            <w:r w:rsidRPr="00C4104B">
              <w:t>ВЛ</w:t>
            </w:r>
            <w:r>
              <w:t>35</w:t>
            </w:r>
            <w:r w:rsidRPr="00C4104B">
              <w:t xml:space="preserve">кВ на </w:t>
            </w:r>
          </w:p>
          <w:p w:rsidR="003069A6" w:rsidRPr="00C4104B" w:rsidRDefault="003069A6" w:rsidP="003B4BD7">
            <w:pPr>
              <w:keepNext/>
            </w:pPr>
            <w:r w:rsidRPr="00C4104B">
              <w:t xml:space="preserve">куст </w:t>
            </w:r>
            <w:r>
              <w:t>69, в том числе Кабель ВОЛС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3069A6" w:rsidRDefault="003069A6" w:rsidP="003B4BD7">
            <w:pPr>
              <w:keepNext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Металлические сборные, промежуточные 110 кВ</w:t>
            </w:r>
          </w:p>
          <w:p w:rsidR="003069A6" w:rsidRPr="00C4104B" w:rsidRDefault="003069A6" w:rsidP="003B4BD7">
            <w:pPr>
              <w:keepNext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анкерные, угловые 35-110 кВ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3069A6" w:rsidRPr="00C4104B" w:rsidRDefault="003069A6" w:rsidP="00E83F98">
            <w:pPr>
              <w:keepNext/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Стеклянная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3069A6" w:rsidRPr="00C4104B" w:rsidRDefault="003069A6" w:rsidP="00E83F98">
            <w:pPr>
              <w:keepNext/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400</w:t>
            </w:r>
          </w:p>
        </w:tc>
      </w:tr>
    </w:tbl>
    <w:p w:rsidR="00445D07" w:rsidRDefault="00445D07" w:rsidP="00E83F98">
      <w:pPr>
        <w:pStyle w:val="a3"/>
        <w:keepNext/>
        <w:tabs>
          <w:tab w:val="left" w:pos="1276"/>
          <w:tab w:val="left" w:pos="1418"/>
          <w:tab w:val="left" w:pos="1560"/>
        </w:tabs>
        <w:ind w:left="0"/>
        <w:jc w:val="center"/>
        <w:rPr>
          <w:b/>
        </w:rPr>
      </w:pPr>
    </w:p>
    <w:p w:rsidR="003069A6" w:rsidRDefault="003069A6" w:rsidP="00E83F98">
      <w:pPr>
        <w:pStyle w:val="a3"/>
        <w:keepNext/>
        <w:tabs>
          <w:tab w:val="left" w:pos="1276"/>
          <w:tab w:val="left" w:pos="1418"/>
          <w:tab w:val="left" w:pos="1560"/>
        </w:tabs>
        <w:ind w:left="0"/>
        <w:jc w:val="center"/>
        <w:rPr>
          <w:b/>
        </w:rPr>
      </w:pPr>
      <w:r w:rsidRPr="00C4104B">
        <w:rPr>
          <w:b/>
        </w:rPr>
        <w:t>Основные технические характеристики планируем</w:t>
      </w:r>
      <w:r>
        <w:rPr>
          <w:b/>
        </w:rPr>
        <w:t>ых</w:t>
      </w:r>
      <w:r w:rsidRPr="00C4104B">
        <w:rPr>
          <w:b/>
        </w:rPr>
        <w:t xml:space="preserve"> трубопровод</w:t>
      </w:r>
      <w:r>
        <w:rPr>
          <w:b/>
        </w:rPr>
        <w:t>ов</w:t>
      </w:r>
    </w:p>
    <w:p w:rsidR="00445D07" w:rsidRPr="00C4104B" w:rsidRDefault="00445D07" w:rsidP="00E83F98">
      <w:pPr>
        <w:pStyle w:val="a3"/>
        <w:keepNext/>
        <w:tabs>
          <w:tab w:val="left" w:pos="1276"/>
          <w:tab w:val="left" w:pos="1418"/>
          <w:tab w:val="left" w:pos="1560"/>
        </w:tabs>
        <w:ind w:left="0"/>
        <w:jc w:val="center"/>
        <w:rPr>
          <w:b/>
        </w:rPr>
      </w:pPr>
    </w:p>
    <w:tbl>
      <w:tblPr>
        <w:tblW w:w="4775" w:type="pct"/>
        <w:tblInd w:w="18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29"/>
        <w:gridCol w:w="2732"/>
      </w:tblGrid>
      <w:tr w:rsidR="003069A6" w:rsidRPr="00C4104B" w:rsidTr="003B4BD7">
        <w:trPr>
          <w:cantSplit/>
          <w:trHeight w:val="454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9A6" w:rsidRPr="00C4104B" w:rsidRDefault="003069A6" w:rsidP="00E83F98">
            <w:pPr>
              <w:keepNext/>
              <w:jc w:val="center"/>
            </w:pPr>
            <w:r w:rsidRPr="00C4104B">
              <w:t xml:space="preserve">Наименование </w:t>
            </w:r>
            <w:r w:rsidRPr="00C4104B">
              <w:rPr>
                <w:spacing w:val="1"/>
              </w:rPr>
              <w:t>трубопровода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BD7" w:rsidRDefault="003069A6" w:rsidP="00E83F98">
            <w:pPr>
              <w:keepNext/>
              <w:jc w:val="center"/>
            </w:pPr>
            <w:r w:rsidRPr="00C4104B">
              <w:t xml:space="preserve">Диаметр </w:t>
            </w:r>
          </w:p>
          <w:p w:rsidR="003069A6" w:rsidRPr="00C4104B" w:rsidRDefault="003069A6" w:rsidP="00E83F98">
            <w:pPr>
              <w:keepNext/>
              <w:jc w:val="center"/>
            </w:pPr>
            <w:r w:rsidRPr="00C4104B">
              <w:t>трубопровода,</w:t>
            </w:r>
          </w:p>
          <w:p w:rsidR="003069A6" w:rsidRPr="00C4104B" w:rsidRDefault="003069A6" w:rsidP="00E83F98">
            <w:pPr>
              <w:keepNext/>
              <w:jc w:val="center"/>
            </w:pPr>
            <w:r w:rsidRPr="00C4104B">
              <w:t>толщина стенки, мм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9A6" w:rsidRPr="00C4104B" w:rsidRDefault="003069A6" w:rsidP="00E83F98">
            <w:pPr>
              <w:keepNext/>
              <w:jc w:val="center"/>
            </w:pPr>
            <w:r w:rsidRPr="00C4104B">
              <w:t>Протяжённость</w:t>
            </w:r>
            <w:r w:rsidR="00E83F98">
              <w:t xml:space="preserve"> </w:t>
            </w:r>
            <w:r w:rsidRPr="00C4104B">
              <w:t>трубопровода, м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9A6" w:rsidRPr="00C4104B" w:rsidRDefault="003069A6" w:rsidP="00E83F98">
            <w:pPr>
              <w:keepNext/>
              <w:jc w:val="center"/>
            </w:pPr>
            <w:r w:rsidRPr="00C4104B">
              <w:t>Материал изготовления</w:t>
            </w:r>
          </w:p>
        </w:tc>
      </w:tr>
      <w:tr w:rsidR="003069A6" w:rsidRPr="00C4104B" w:rsidTr="003B4BD7">
        <w:trPr>
          <w:cantSplit/>
          <w:trHeight w:val="851"/>
        </w:trPr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9A6" w:rsidRPr="00C4104B" w:rsidRDefault="003069A6" w:rsidP="00E83F98">
            <w:r>
              <w:t>Нефтегазосборный трубопровод. Участок Куст скважин №69 – узел УН141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9A6" w:rsidRPr="00C4104B" w:rsidRDefault="003069A6" w:rsidP="00E83F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219*8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9A6" w:rsidRPr="008B1986" w:rsidRDefault="003069A6" w:rsidP="00E83F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400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9A6" w:rsidRPr="00C4104B" w:rsidRDefault="003069A6" w:rsidP="00E83F98">
            <w:pPr>
              <w:keepNext/>
              <w:jc w:val="center"/>
              <w:rPr>
                <w:b/>
              </w:rPr>
            </w:pPr>
            <w:r w:rsidRPr="00C4104B">
              <w:t xml:space="preserve">Стальные бесшовные повышенной коррозионной стойкости из стали 13ХФА, класс </w:t>
            </w:r>
            <w:r w:rsidR="003B4BD7">
              <w:t>прочности К52</w:t>
            </w:r>
          </w:p>
        </w:tc>
      </w:tr>
      <w:tr w:rsidR="003069A6" w:rsidRPr="005D648C" w:rsidTr="003B4BD7">
        <w:trPr>
          <w:cantSplit/>
          <w:trHeight w:val="851"/>
        </w:trPr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9A6" w:rsidRPr="00C4104B" w:rsidRDefault="003069A6" w:rsidP="00E83F98">
            <w:r w:rsidRPr="00C4104B">
              <w:t xml:space="preserve">Высоконапорный водовод. </w:t>
            </w:r>
            <w:r>
              <w:t>Участок узел УН141в – Куст скважин №69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9A6" w:rsidRPr="00C4104B" w:rsidRDefault="003069A6" w:rsidP="00E83F98">
            <w:pPr>
              <w:jc w:val="center"/>
              <w:rPr>
                <w:rFonts w:eastAsia="Calibri"/>
                <w:lang w:eastAsia="en-US"/>
              </w:rPr>
            </w:pPr>
            <w:r w:rsidRPr="00B92251">
              <w:rPr>
                <w:rFonts w:eastAsia="Calibri"/>
                <w:lang w:eastAsia="en-US"/>
              </w:rPr>
              <w:t>168*14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9A6" w:rsidRPr="00E9454A" w:rsidRDefault="003069A6" w:rsidP="00E83F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2100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9A6" w:rsidRPr="00C4104B" w:rsidRDefault="003069A6" w:rsidP="00E83F98">
            <w:pPr>
              <w:keepNext/>
              <w:jc w:val="center"/>
            </w:pPr>
            <w:r w:rsidRPr="00C4104B">
              <w:t>Стальные бесшовные повышенной коррозионной стойкости из ст</w:t>
            </w:r>
            <w:r w:rsidR="003B4BD7">
              <w:t>али 13ХФА, класс прочности К52</w:t>
            </w:r>
          </w:p>
        </w:tc>
      </w:tr>
    </w:tbl>
    <w:p w:rsidR="003069A6" w:rsidRPr="00C4104B" w:rsidRDefault="003069A6" w:rsidP="00E83F98">
      <w:pPr>
        <w:jc w:val="center"/>
        <w:rPr>
          <w:b/>
        </w:rPr>
      </w:pPr>
    </w:p>
    <w:p w:rsidR="003069A6" w:rsidRDefault="003069A6" w:rsidP="00E83F98">
      <w:pPr>
        <w:jc w:val="center"/>
        <w:rPr>
          <w:b/>
        </w:rPr>
      </w:pPr>
      <w:r w:rsidRPr="00C4104B">
        <w:rPr>
          <w:b/>
        </w:rPr>
        <w:t>Основные технические характеристики планируемых</w:t>
      </w:r>
    </w:p>
    <w:p w:rsidR="003069A6" w:rsidRDefault="003069A6" w:rsidP="00E83F98">
      <w:pPr>
        <w:jc w:val="center"/>
        <w:rPr>
          <w:b/>
        </w:rPr>
      </w:pPr>
      <w:r w:rsidRPr="00C4104B">
        <w:rPr>
          <w:b/>
        </w:rPr>
        <w:t xml:space="preserve">автомобильных дорог </w:t>
      </w:r>
    </w:p>
    <w:p w:rsidR="001C4AF7" w:rsidRPr="00C4104B" w:rsidRDefault="001C4AF7" w:rsidP="00E83F98">
      <w:pPr>
        <w:jc w:val="center"/>
        <w:rPr>
          <w:b/>
        </w:rPr>
      </w:pPr>
    </w:p>
    <w:tbl>
      <w:tblPr>
        <w:tblW w:w="43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29"/>
        <w:gridCol w:w="1607"/>
        <w:gridCol w:w="1459"/>
        <w:gridCol w:w="1754"/>
        <w:gridCol w:w="1025"/>
      </w:tblGrid>
      <w:tr w:rsidR="003069A6" w:rsidRPr="00C4104B" w:rsidTr="006C793A">
        <w:trPr>
          <w:cantSplit/>
          <w:trHeight w:val="454"/>
          <w:jc w:val="center"/>
        </w:trPr>
        <w:tc>
          <w:tcPr>
            <w:tcW w:w="1551" w:type="pct"/>
            <w:shd w:val="clear" w:color="auto" w:fill="FFFFFF"/>
            <w:vAlign w:val="center"/>
            <w:hideMark/>
          </w:tcPr>
          <w:p w:rsidR="003069A6" w:rsidRPr="00C4104B" w:rsidRDefault="003069A6" w:rsidP="00E83F98">
            <w:pPr>
              <w:keepNext/>
              <w:jc w:val="center"/>
              <w:rPr>
                <w:lang w:eastAsia="en-US"/>
              </w:rPr>
            </w:pPr>
            <w:r w:rsidRPr="00C4104B">
              <w:rPr>
                <w:lang w:eastAsia="en-US"/>
              </w:rPr>
              <w:t>Наименование</w:t>
            </w:r>
          </w:p>
        </w:tc>
        <w:tc>
          <w:tcPr>
            <w:tcW w:w="948" w:type="pct"/>
            <w:shd w:val="clear" w:color="auto" w:fill="FFFFFF"/>
            <w:vAlign w:val="center"/>
            <w:hideMark/>
          </w:tcPr>
          <w:p w:rsidR="003069A6" w:rsidRPr="00C4104B" w:rsidRDefault="003069A6" w:rsidP="00E83F98">
            <w:pPr>
              <w:keepNext/>
              <w:jc w:val="center"/>
              <w:rPr>
                <w:lang w:eastAsia="en-US"/>
              </w:rPr>
            </w:pPr>
            <w:r w:rsidRPr="00C4104B">
              <w:rPr>
                <w:lang w:eastAsia="en-US"/>
              </w:rPr>
              <w:t>Техническая категория</w:t>
            </w:r>
          </w:p>
        </w:tc>
        <w:tc>
          <w:tcPr>
            <w:tcW w:w="861" w:type="pct"/>
            <w:shd w:val="clear" w:color="auto" w:fill="FFFFFF"/>
            <w:vAlign w:val="center"/>
            <w:hideMark/>
          </w:tcPr>
          <w:p w:rsidR="003069A6" w:rsidRPr="00C4104B" w:rsidRDefault="003069A6" w:rsidP="00E83F98">
            <w:pPr>
              <w:keepNext/>
              <w:jc w:val="center"/>
              <w:rPr>
                <w:lang w:eastAsia="en-US"/>
              </w:rPr>
            </w:pPr>
            <w:r w:rsidRPr="00C4104B">
              <w:rPr>
                <w:lang w:eastAsia="en-US"/>
              </w:rPr>
              <w:t>Ширина земляного полотна, м</w:t>
            </w:r>
          </w:p>
        </w:tc>
        <w:tc>
          <w:tcPr>
            <w:tcW w:w="1035" w:type="pct"/>
            <w:shd w:val="clear" w:color="auto" w:fill="FFFFFF"/>
            <w:vAlign w:val="center"/>
            <w:hideMark/>
          </w:tcPr>
          <w:p w:rsidR="003069A6" w:rsidRPr="00C4104B" w:rsidRDefault="003069A6" w:rsidP="00E83F98">
            <w:pPr>
              <w:keepNext/>
              <w:jc w:val="center"/>
              <w:rPr>
                <w:lang w:eastAsia="en-US"/>
              </w:rPr>
            </w:pPr>
            <w:r w:rsidRPr="00C4104B">
              <w:rPr>
                <w:lang w:eastAsia="en-US"/>
              </w:rPr>
              <w:t>Ширина проезжей части, м</w:t>
            </w:r>
          </w:p>
        </w:tc>
        <w:tc>
          <w:tcPr>
            <w:tcW w:w="605" w:type="pct"/>
            <w:shd w:val="clear" w:color="auto" w:fill="FFFFFF"/>
            <w:vAlign w:val="center"/>
            <w:hideMark/>
          </w:tcPr>
          <w:p w:rsidR="003069A6" w:rsidRPr="00C4104B" w:rsidRDefault="003069A6" w:rsidP="00E83F98">
            <w:pPr>
              <w:keepNext/>
              <w:jc w:val="center"/>
              <w:rPr>
                <w:lang w:eastAsia="en-US"/>
              </w:rPr>
            </w:pPr>
            <w:r w:rsidRPr="00C4104B">
              <w:rPr>
                <w:lang w:eastAsia="en-US"/>
              </w:rPr>
              <w:t>Длина, м</w:t>
            </w:r>
          </w:p>
        </w:tc>
      </w:tr>
      <w:tr w:rsidR="003069A6" w:rsidRPr="00C4104B" w:rsidTr="006C793A">
        <w:trPr>
          <w:cantSplit/>
          <w:trHeight w:val="616"/>
          <w:jc w:val="center"/>
        </w:trPr>
        <w:tc>
          <w:tcPr>
            <w:tcW w:w="1551" w:type="pct"/>
            <w:shd w:val="clear" w:color="auto" w:fill="FFFFFF"/>
            <w:vAlign w:val="center"/>
          </w:tcPr>
          <w:p w:rsidR="003069A6" w:rsidRPr="00C4104B" w:rsidRDefault="003069A6" w:rsidP="00E83F98">
            <w:pPr>
              <w:keepNext/>
              <w:rPr>
                <w:lang w:eastAsia="en-US"/>
              </w:rPr>
            </w:pPr>
            <w:r w:rsidRPr="00C4104B">
              <w:rPr>
                <w:lang w:eastAsia="en-US"/>
              </w:rPr>
              <w:t xml:space="preserve">Подъезд к кусту скважин № </w:t>
            </w:r>
            <w:r>
              <w:rPr>
                <w:lang w:eastAsia="en-US"/>
              </w:rPr>
              <w:t>69</w:t>
            </w:r>
          </w:p>
        </w:tc>
        <w:tc>
          <w:tcPr>
            <w:tcW w:w="948" w:type="pct"/>
            <w:shd w:val="clear" w:color="auto" w:fill="FFFFFF"/>
            <w:vAlign w:val="center"/>
          </w:tcPr>
          <w:p w:rsidR="003069A6" w:rsidRPr="00C4104B" w:rsidRDefault="003069A6" w:rsidP="00E83F98">
            <w:pPr>
              <w:keepNext/>
              <w:jc w:val="center"/>
              <w:rPr>
                <w:lang w:val="en-US" w:eastAsia="en-US"/>
              </w:rPr>
            </w:pPr>
            <w:r w:rsidRPr="00C4104B">
              <w:rPr>
                <w:lang w:val="en-US" w:eastAsia="en-US"/>
              </w:rPr>
              <w:t>IV</w:t>
            </w:r>
            <w:r w:rsidRPr="00C4104B">
              <w:rPr>
                <w:lang w:eastAsia="en-US"/>
              </w:rPr>
              <w:t>-в</w:t>
            </w:r>
          </w:p>
        </w:tc>
        <w:tc>
          <w:tcPr>
            <w:tcW w:w="861" w:type="pct"/>
            <w:shd w:val="clear" w:color="auto" w:fill="FFFFFF"/>
            <w:vAlign w:val="center"/>
          </w:tcPr>
          <w:p w:rsidR="003069A6" w:rsidRPr="00C4104B" w:rsidRDefault="003069A6" w:rsidP="00E83F98">
            <w:pPr>
              <w:keepNext/>
              <w:jc w:val="center"/>
              <w:rPr>
                <w:lang w:eastAsia="en-US"/>
              </w:rPr>
            </w:pPr>
            <w:r w:rsidRPr="00C4104B">
              <w:rPr>
                <w:lang w:eastAsia="en-US"/>
              </w:rPr>
              <w:t>6,5</w:t>
            </w:r>
          </w:p>
        </w:tc>
        <w:tc>
          <w:tcPr>
            <w:tcW w:w="1035" w:type="pct"/>
            <w:shd w:val="clear" w:color="auto" w:fill="FFFFFF"/>
            <w:vAlign w:val="center"/>
          </w:tcPr>
          <w:p w:rsidR="003069A6" w:rsidRPr="00C4104B" w:rsidRDefault="003069A6" w:rsidP="00E83F98">
            <w:pPr>
              <w:keepNext/>
              <w:jc w:val="center"/>
              <w:rPr>
                <w:lang w:eastAsia="en-US"/>
              </w:rPr>
            </w:pPr>
            <w:r w:rsidRPr="00C4104B">
              <w:rPr>
                <w:lang w:eastAsia="en-US"/>
              </w:rPr>
              <w:t>4,5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069A6" w:rsidRPr="00C4104B" w:rsidRDefault="003069A6" w:rsidP="00E83F98">
            <w:pPr>
              <w:keepNext/>
              <w:jc w:val="center"/>
              <w:rPr>
                <w:lang w:eastAsia="en-US"/>
              </w:rPr>
            </w:pPr>
            <w:r>
              <w:t>400</w:t>
            </w:r>
          </w:p>
        </w:tc>
      </w:tr>
    </w:tbl>
    <w:p w:rsidR="003069A6" w:rsidRPr="00C4104B" w:rsidRDefault="003069A6" w:rsidP="00E83F98">
      <w:pPr>
        <w:pStyle w:val="2"/>
        <w:tabs>
          <w:tab w:val="left" w:pos="851"/>
        </w:tabs>
        <w:suppressAutoHyphens/>
        <w:spacing w:after="0"/>
        <w:ind w:left="0"/>
        <w:contextualSpacing w:val="0"/>
        <w:jc w:val="center"/>
        <w:rPr>
          <w:b/>
        </w:rPr>
      </w:pPr>
    </w:p>
    <w:p w:rsidR="003069A6" w:rsidRDefault="003069A6" w:rsidP="00E83F98">
      <w:pPr>
        <w:ind w:hanging="709"/>
        <w:jc w:val="center"/>
        <w:rPr>
          <w:sz w:val="26"/>
          <w:szCs w:val="26"/>
        </w:rPr>
      </w:pPr>
    </w:p>
    <w:p w:rsidR="00AE6963" w:rsidRDefault="00AE6963" w:rsidP="00E83F98">
      <w:pPr>
        <w:jc w:val="right"/>
        <w:rPr>
          <w:sz w:val="26"/>
          <w:szCs w:val="26"/>
        </w:rPr>
      </w:pPr>
    </w:p>
    <w:p w:rsidR="00E83F98" w:rsidRDefault="00E83F98">
      <w:pPr>
        <w:jc w:val="right"/>
        <w:rPr>
          <w:sz w:val="26"/>
          <w:szCs w:val="26"/>
        </w:rPr>
      </w:pPr>
    </w:p>
    <w:sectPr w:rsidR="00E83F98" w:rsidSect="006B525D">
      <w:headerReference w:type="first" r:id="rId16"/>
      <w:footerReference w:type="first" r:id="rId17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B92" w:rsidRDefault="00713B92">
      <w:r>
        <w:separator/>
      </w:r>
    </w:p>
  </w:endnote>
  <w:endnote w:type="continuationSeparator" w:id="0">
    <w:p w:rsidR="00713B92" w:rsidRDefault="0071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9A6" w:rsidRPr="001D56AD" w:rsidRDefault="003069A6" w:rsidP="001D56AD">
    <w:pPr>
      <w:pStyle w:val="aa"/>
    </w:pPr>
    <w:r w:rsidRPr="001D56AD">
      <w:rPr>
        <w:rStyle w:val="ae"/>
        <w:b w:val="0"/>
        <w:bCs w:val="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6" w:type="pct"/>
      <w:jc w:val="right"/>
      <w:tblInd w:w="1478" w:type="dxa"/>
      <w:tblLook w:val="00A0" w:firstRow="1" w:lastRow="0" w:firstColumn="1" w:lastColumn="0" w:noHBand="0" w:noVBand="0"/>
    </w:tblPr>
    <w:tblGrid>
      <w:gridCol w:w="1663"/>
      <w:gridCol w:w="8065"/>
    </w:tblGrid>
    <w:tr w:rsidR="00AE6963">
      <w:trPr>
        <w:trHeight w:val="159"/>
        <w:jc w:val="right"/>
      </w:trPr>
      <w:tc>
        <w:tcPr>
          <w:tcW w:w="5000" w:type="pct"/>
          <w:gridSpan w:val="2"/>
          <w:tcBorders>
            <w:top w:val="single" w:sz="12" w:space="0" w:color="E7CF6E"/>
            <w:left w:val="single" w:sz="6" w:space="0" w:color="E7CF6E"/>
            <w:bottom w:val="single" w:sz="12" w:space="0" w:color="E7CF6E"/>
          </w:tcBorders>
          <w:vAlign w:val="center"/>
        </w:tcPr>
        <w:p w:rsidR="00AE6963" w:rsidRPr="00FF3490" w:rsidRDefault="00AE6963" w:rsidP="00447D1E">
          <w:pPr>
            <w:pStyle w:val="ac"/>
            <w:spacing w:after="0"/>
            <w:ind w:left="0"/>
            <w:jc w:val="left"/>
            <w:rPr>
              <w:rFonts w:ascii="Arial" w:hAnsi="Arial" w:cs="Arial"/>
              <w:b/>
              <w:color w:val="FF0000"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ПОЛОЖЕНИЕ</w:t>
          </w:r>
          <w:r w:rsidRPr="00FC6A28">
            <w:rPr>
              <w:rFonts w:ascii="Arial" w:hAnsi="Arial" w:cs="Arial"/>
              <w:b/>
              <w:sz w:val="10"/>
              <w:szCs w:val="10"/>
            </w:rPr>
            <w:t xml:space="preserve"> ООО «НК «РОСНЕФТЬ» - НТЦ» «</w:t>
          </w:r>
          <w:r>
            <w:rPr>
              <w:rFonts w:ascii="Arial" w:hAnsi="Arial" w:cs="Arial"/>
              <w:b/>
              <w:sz w:val="10"/>
              <w:szCs w:val="10"/>
            </w:rPr>
            <w:t>ИНЖЕНЕРНЫЕ ИЗЫСКАНИЯ</w:t>
          </w:r>
          <w:r w:rsidRPr="00FF3490">
            <w:rPr>
              <w:rFonts w:ascii="Arial" w:hAnsi="Arial" w:cs="Arial"/>
              <w:b/>
              <w:sz w:val="10"/>
              <w:szCs w:val="10"/>
            </w:rPr>
            <w:t>» №</w:t>
          </w:r>
          <w:r>
            <w:rPr>
              <w:rFonts w:ascii="Arial" w:hAnsi="Arial" w:cs="Arial"/>
              <w:b/>
              <w:sz w:val="10"/>
              <w:szCs w:val="10"/>
            </w:rPr>
            <w:t>П2-01 Р-0014</w:t>
          </w:r>
          <w:r w:rsidRPr="00FF3490">
            <w:rPr>
              <w:rFonts w:ascii="Arial" w:hAnsi="Arial" w:cs="Arial"/>
              <w:b/>
              <w:sz w:val="10"/>
              <w:szCs w:val="10"/>
            </w:rPr>
            <w:t xml:space="preserve"> ЮЛ-008</w:t>
          </w:r>
          <w:r>
            <w:rPr>
              <w:rFonts w:ascii="Arial" w:hAnsi="Arial" w:cs="Arial"/>
              <w:b/>
              <w:sz w:val="10"/>
              <w:szCs w:val="10"/>
            </w:rPr>
            <w:t>, ВЕРСИЯ 3.01</w:t>
          </w:r>
        </w:p>
      </w:tc>
    </w:tr>
    <w:tr w:rsidR="00AE6963">
      <w:trPr>
        <w:trHeight w:val="135"/>
        <w:jc w:val="right"/>
      </w:trPr>
      <w:tc>
        <w:tcPr>
          <w:tcW w:w="855" w:type="pct"/>
          <w:tcBorders>
            <w:top w:val="single" w:sz="12" w:space="0" w:color="E7CF6E"/>
            <w:bottom w:val="nil"/>
          </w:tcBorders>
        </w:tcPr>
        <w:p w:rsidR="00AE6963" w:rsidRDefault="00AE6963" w:rsidP="00447D1E">
          <w:pPr>
            <w:pStyle w:val="aa"/>
            <w:outlineLvl w:val="0"/>
            <w:rPr>
              <w:rFonts w:ascii="Arial Narrow" w:hAnsi="Arial Narrow" w:cs="Arial"/>
              <w:bCs/>
              <w:sz w:val="16"/>
              <w:szCs w:val="16"/>
            </w:rPr>
          </w:pPr>
        </w:p>
      </w:tc>
      <w:tc>
        <w:tcPr>
          <w:tcW w:w="4145" w:type="pct"/>
          <w:tcBorders>
            <w:top w:val="single" w:sz="12" w:space="0" w:color="E7CF6E"/>
            <w:left w:val="nil"/>
            <w:bottom w:val="single" w:sz="12" w:space="0" w:color="E7CF6E"/>
            <w:right w:val="single" w:sz="6" w:space="0" w:color="E7CF6E"/>
          </w:tcBorders>
          <w:vAlign w:val="center"/>
        </w:tcPr>
        <w:p w:rsidR="00AE6963" w:rsidRDefault="00AE6963" w:rsidP="00447D1E">
          <w:pPr>
            <w:pStyle w:val="ac"/>
            <w:tabs>
              <w:tab w:val="left" w:pos="7632"/>
            </w:tabs>
            <w:spacing w:after="0"/>
            <w:ind w:left="970"/>
            <w:jc w:val="right"/>
            <w:rPr>
              <w:rFonts w:ascii="Arial" w:hAnsi="Arial" w:cs="Arial"/>
              <w:bCs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 xml:space="preserve">СТРАНИЦА  </w:t>
          </w:r>
          <w:r>
            <w:rPr>
              <w:rFonts w:ascii="Arial" w:hAnsi="Arial" w:cs="Arial"/>
              <w:b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b/>
              <w:sz w:val="12"/>
              <w:szCs w:val="12"/>
            </w:rPr>
            <w:instrText xml:space="preserve"> PAGE </w:instrText>
          </w:r>
          <w:r>
            <w:rPr>
              <w:rFonts w:ascii="Arial" w:hAnsi="Arial" w:cs="Arial"/>
              <w:b/>
              <w:sz w:val="12"/>
              <w:szCs w:val="12"/>
            </w:rPr>
            <w:fldChar w:fldCharType="separate"/>
          </w:r>
          <w:r>
            <w:rPr>
              <w:rFonts w:ascii="Arial" w:hAnsi="Arial" w:cs="Arial"/>
              <w:b/>
              <w:noProof/>
              <w:sz w:val="12"/>
              <w:szCs w:val="12"/>
            </w:rPr>
            <w:t>22</w:t>
          </w:r>
          <w:r>
            <w:rPr>
              <w:rFonts w:ascii="Arial" w:hAnsi="Arial" w:cs="Arial"/>
              <w:b/>
              <w:sz w:val="12"/>
              <w:szCs w:val="12"/>
            </w:rPr>
            <w:fldChar w:fldCharType="end"/>
          </w:r>
          <w:r>
            <w:rPr>
              <w:rStyle w:val="ad"/>
              <w:rFonts w:cs="Arial"/>
              <w:b/>
              <w:sz w:val="12"/>
              <w:szCs w:val="12"/>
            </w:rPr>
            <w:t xml:space="preserve">  ИЗ  </w:t>
          </w:r>
          <w:r>
            <w:rPr>
              <w:rStyle w:val="ad"/>
              <w:rFonts w:cs="Arial"/>
              <w:b/>
              <w:sz w:val="12"/>
              <w:szCs w:val="12"/>
            </w:rPr>
            <w:fldChar w:fldCharType="begin"/>
          </w:r>
          <w:r>
            <w:rPr>
              <w:rStyle w:val="ad"/>
              <w:rFonts w:cs="Arial"/>
              <w:b/>
              <w:sz w:val="12"/>
              <w:szCs w:val="12"/>
            </w:rPr>
            <w:instrText xml:space="preserve"> NUMPAGES </w:instrText>
          </w:r>
          <w:r>
            <w:rPr>
              <w:rStyle w:val="ad"/>
              <w:rFonts w:cs="Arial"/>
              <w:b/>
              <w:sz w:val="12"/>
              <w:szCs w:val="12"/>
            </w:rPr>
            <w:fldChar w:fldCharType="separate"/>
          </w:r>
          <w:r w:rsidR="00AA34CB">
            <w:rPr>
              <w:rStyle w:val="ad"/>
              <w:rFonts w:cs="Arial"/>
              <w:b/>
              <w:noProof/>
              <w:sz w:val="12"/>
              <w:szCs w:val="12"/>
            </w:rPr>
            <w:t>14</w:t>
          </w:r>
          <w:r>
            <w:rPr>
              <w:rStyle w:val="ad"/>
              <w:rFonts w:cs="Arial"/>
              <w:b/>
              <w:sz w:val="12"/>
              <w:szCs w:val="12"/>
            </w:rPr>
            <w:fldChar w:fldCharType="end"/>
          </w:r>
        </w:p>
      </w:tc>
    </w:tr>
  </w:tbl>
  <w:p w:rsidR="00AE6963" w:rsidRPr="005B7C26" w:rsidRDefault="00AE6963" w:rsidP="00447D1E">
    <w:pPr>
      <w:rPr>
        <w:rFonts w:ascii="Arial" w:hAnsi="Arial" w:cs="Arial"/>
        <w:b/>
        <w:bCs/>
        <w:color w:val="999999"/>
        <w:sz w:val="12"/>
        <w:szCs w:val="12"/>
      </w:rPr>
    </w:pPr>
    <w:r>
      <w:rPr>
        <w:rStyle w:val="ae"/>
        <w:rFonts w:ascii="Arial" w:hAnsi="Arial" w:cs="Arial"/>
        <w:color w:val="999999"/>
        <w:sz w:val="12"/>
        <w:szCs w:val="12"/>
      </w:rPr>
      <w:t xml:space="preserve">СПРАВОЧНО. Выгружено  из ИСС "НО" ООО «НК «Роснефть»- «НТЦ»:  ___DATE__TIME___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B92" w:rsidRDefault="00713B92">
      <w:r>
        <w:separator/>
      </w:r>
    </w:p>
  </w:footnote>
  <w:footnote w:type="continuationSeparator" w:id="0">
    <w:p w:rsidR="00713B92" w:rsidRDefault="00713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983847"/>
      <w:docPartObj>
        <w:docPartGallery w:val="Page Numbers (Top of Page)"/>
        <w:docPartUnique/>
      </w:docPartObj>
    </w:sdtPr>
    <w:sdtEndPr/>
    <w:sdtContent>
      <w:p w:rsidR="001D56AD" w:rsidRDefault="001D56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8E2">
          <w:rPr>
            <w:noProof/>
          </w:rPr>
          <w:t>3</w:t>
        </w:r>
        <w:r>
          <w:fldChar w:fldCharType="end"/>
        </w:r>
      </w:p>
    </w:sdtContent>
  </w:sdt>
  <w:p w:rsidR="001D56AD" w:rsidRDefault="001D56A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88" w:type="pct"/>
      <w:tblInd w:w="108" w:type="dxa"/>
      <w:tblLook w:val="00A0" w:firstRow="1" w:lastRow="0" w:firstColumn="1" w:lastColumn="0" w:noHBand="0" w:noVBand="0"/>
    </w:tblPr>
    <w:tblGrid>
      <w:gridCol w:w="1559"/>
      <w:gridCol w:w="8074"/>
    </w:tblGrid>
    <w:tr w:rsidR="00AE6963" w:rsidRPr="00767607">
      <w:trPr>
        <w:trHeight w:val="174"/>
      </w:trPr>
      <w:tc>
        <w:tcPr>
          <w:tcW w:w="809" w:type="pct"/>
          <w:tcBorders>
            <w:bottom w:val="single" w:sz="12" w:space="0" w:color="E7CF6E"/>
          </w:tcBorders>
        </w:tcPr>
        <w:p w:rsidR="00AE6963" w:rsidRPr="00767607" w:rsidRDefault="00AE6963" w:rsidP="00447D1E">
          <w:pPr>
            <w:spacing w:line="288" w:lineRule="auto"/>
            <w:jc w:val="right"/>
            <w:outlineLvl w:val="0"/>
            <w:rPr>
              <w:noProof/>
              <w:sz w:val="16"/>
              <w:szCs w:val="16"/>
            </w:rPr>
          </w:pPr>
        </w:p>
      </w:tc>
      <w:tc>
        <w:tcPr>
          <w:tcW w:w="4191" w:type="pct"/>
          <w:tcBorders>
            <w:top w:val="single" w:sz="12" w:space="0" w:color="E7CF6E"/>
            <w:bottom w:val="single" w:sz="12" w:space="0" w:color="E7CF6E"/>
            <w:right w:val="single" w:sz="12" w:space="0" w:color="E7CF6E"/>
          </w:tcBorders>
          <w:vAlign w:val="center"/>
        </w:tcPr>
        <w:p w:rsidR="00AE6963" w:rsidRPr="00833DF4" w:rsidRDefault="00AE6963" w:rsidP="00447D1E">
          <w:pPr>
            <w:pStyle w:val="a8"/>
            <w:tabs>
              <w:tab w:val="clear" w:pos="9355"/>
              <w:tab w:val="left" w:pos="9639"/>
            </w:tabs>
            <w:jc w:val="right"/>
            <w:rPr>
              <w:rFonts w:ascii="Arial" w:hAnsi="Arial" w:cs="Arial"/>
              <w:b/>
              <w:bCs/>
              <w:caps/>
              <w:snapToGrid w:val="0"/>
              <w:position w:val="-6"/>
              <w:sz w:val="10"/>
              <w:szCs w:val="10"/>
            </w:rPr>
          </w:pPr>
          <w:r>
            <w:rPr>
              <w:rFonts w:ascii="Arial" w:hAnsi="Arial" w:cs="Arial"/>
              <w:b/>
              <w:bCs/>
              <w:caps/>
              <w:snapToGrid w:val="0"/>
              <w:position w:val="-6"/>
              <w:sz w:val="10"/>
              <w:szCs w:val="10"/>
            </w:rPr>
            <w:t>приложения</w:t>
          </w:r>
        </w:p>
      </w:tc>
    </w:tr>
    <w:tr w:rsidR="00AE6963" w:rsidRPr="00767607">
      <w:trPr>
        <w:trHeight w:val="161"/>
      </w:trPr>
      <w:tc>
        <w:tcPr>
          <w:tcW w:w="5000" w:type="pct"/>
          <w:gridSpan w:val="2"/>
          <w:tcBorders>
            <w:top w:val="single" w:sz="12" w:space="0" w:color="E7CF6E"/>
            <w:left w:val="single" w:sz="12" w:space="0" w:color="E7CF6E"/>
            <w:bottom w:val="single" w:sz="12" w:space="0" w:color="E7CF6E"/>
          </w:tcBorders>
        </w:tcPr>
        <w:p w:rsidR="00AE6963" w:rsidRDefault="00AE6963" w:rsidP="00447D1E">
          <w:pPr>
            <w:pStyle w:val="ac"/>
            <w:tabs>
              <w:tab w:val="left" w:pos="7632"/>
            </w:tabs>
            <w:spacing w:after="0"/>
            <w:ind w:left="970"/>
            <w:jc w:val="left"/>
            <w:rPr>
              <w:rFonts w:ascii="Arial Narrow" w:hAnsi="Arial Narrow" w:cs="Arial Narrow"/>
              <w:sz w:val="16"/>
              <w:szCs w:val="16"/>
            </w:rPr>
          </w:pPr>
        </w:p>
      </w:tc>
    </w:tr>
  </w:tbl>
  <w:p w:rsidR="00AE6963" w:rsidRPr="00855659" w:rsidRDefault="00AE6963">
    <w:pPr>
      <w:pStyle w:val="a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0.75pt;height:12pt;visibility:visible;mso-wrap-style:square" o:bullet="t">
        <v:imagedata r:id="rId1" o:title=""/>
      </v:shape>
    </w:pict>
  </w:numPicBullet>
  <w:abstractNum w:abstractNumId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1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2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4">
    <w:nsid w:val="5FBD28D4"/>
    <w:multiLevelType w:val="multilevel"/>
    <w:tmpl w:val="932A5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168FF"/>
    <w:rsid w:val="000178AA"/>
    <w:rsid w:val="00025F0E"/>
    <w:rsid w:val="0004446C"/>
    <w:rsid w:val="00050AF7"/>
    <w:rsid w:val="00056A61"/>
    <w:rsid w:val="00080494"/>
    <w:rsid w:val="000A3297"/>
    <w:rsid w:val="000B2DCD"/>
    <w:rsid w:val="000E0221"/>
    <w:rsid w:val="000F2A28"/>
    <w:rsid w:val="000F36C1"/>
    <w:rsid w:val="000F3FFA"/>
    <w:rsid w:val="001052D9"/>
    <w:rsid w:val="00111B18"/>
    <w:rsid w:val="00117345"/>
    <w:rsid w:val="001179FA"/>
    <w:rsid w:val="001226EB"/>
    <w:rsid w:val="0013111A"/>
    <w:rsid w:val="00154283"/>
    <w:rsid w:val="00154A08"/>
    <w:rsid w:val="00176746"/>
    <w:rsid w:val="00177E44"/>
    <w:rsid w:val="00180DC7"/>
    <w:rsid w:val="00192B64"/>
    <w:rsid w:val="001C1D1A"/>
    <w:rsid w:val="001C2015"/>
    <w:rsid w:val="001C4AF7"/>
    <w:rsid w:val="001D56AD"/>
    <w:rsid w:val="0020010B"/>
    <w:rsid w:val="002065A9"/>
    <w:rsid w:val="00210788"/>
    <w:rsid w:val="0023750A"/>
    <w:rsid w:val="00256650"/>
    <w:rsid w:val="0028353F"/>
    <w:rsid w:val="002A5950"/>
    <w:rsid w:val="002E47D8"/>
    <w:rsid w:val="002F0BBD"/>
    <w:rsid w:val="003014B1"/>
    <w:rsid w:val="00306657"/>
    <w:rsid w:val="003069A6"/>
    <w:rsid w:val="00307DD5"/>
    <w:rsid w:val="003127EA"/>
    <w:rsid w:val="00316C23"/>
    <w:rsid w:val="00336064"/>
    <w:rsid w:val="003474AA"/>
    <w:rsid w:val="0036048F"/>
    <w:rsid w:val="00360E1D"/>
    <w:rsid w:val="00362724"/>
    <w:rsid w:val="0036746B"/>
    <w:rsid w:val="003675FC"/>
    <w:rsid w:val="00392325"/>
    <w:rsid w:val="003A1875"/>
    <w:rsid w:val="003A49A8"/>
    <w:rsid w:val="003A4EBD"/>
    <w:rsid w:val="003B4B06"/>
    <w:rsid w:val="003B4BD7"/>
    <w:rsid w:val="003B682E"/>
    <w:rsid w:val="003C725B"/>
    <w:rsid w:val="003C77B2"/>
    <w:rsid w:val="003E58E2"/>
    <w:rsid w:val="003E70CB"/>
    <w:rsid w:val="003E74DA"/>
    <w:rsid w:val="003F6425"/>
    <w:rsid w:val="00445D07"/>
    <w:rsid w:val="00456419"/>
    <w:rsid w:val="00480B2F"/>
    <w:rsid w:val="00486B0C"/>
    <w:rsid w:val="004A1271"/>
    <w:rsid w:val="004B4E30"/>
    <w:rsid w:val="004E24DE"/>
    <w:rsid w:val="004F3B3B"/>
    <w:rsid w:val="004F55C8"/>
    <w:rsid w:val="00504295"/>
    <w:rsid w:val="005048D6"/>
    <w:rsid w:val="00512A2A"/>
    <w:rsid w:val="005231CA"/>
    <w:rsid w:val="0052579E"/>
    <w:rsid w:val="0052726B"/>
    <w:rsid w:val="005529DF"/>
    <w:rsid w:val="00554D7E"/>
    <w:rsid w:val="00561FA3"/>
    <w:rsid w:val="005622C8"/>
    <w:rsid w:val="00581ED3"/>
    <w:rsid w:val="0059116F"/>
    <w:rsid w:val="00594FC7"/>
    <w:rsid w:val="005C302E"/>
    <w:rsid w:val="005C47CB"/>
    <w:rsid w:val="005D2AE3"/>
    <w:rsid w:val="005E3437"/>
    <w:rsid w:val="005E655C"/>
    <w:rsid w:val="005F03E9"/>
    <w:rsid w:val="006163D6"/>
    <w:rsid w:val="00616975"/>
    <w:rsid w:val="00617338"/>
    <w:rsid w:val="006241D1"/>
    <w:rsid w:val="00651853"/>
    <w:rsid w:val="006532A0"/>
    <w:rsid w:val="006579AC"/>
    <w:rsid w:val="00663007"/>
    <w:rsid w:val="00663A68"/>
    <w:rsid w:val="00665E07"/>
    <w:rsid w:val="00666A02"/>
    <w:rsid w:val="0067280F"/>
    <w:rsid w:val="00680F6A"/>
    <w:rsid w:val="00683455"/>
    <w:rsid w:val="00692714"/>
    <w:rsid w:val="00697529"/>
    <w:rsid w:val="006A3B2D"/>
    <w:rsid w:val="006B525D"/>
    <w:rsid w:val="006B67FD"/>
    <w:rsid w:val="006C045F"/>
    <w:rsid w:val="006C2E02"/>
    <w:rsid w:val="006D2FF1"/>
    <w:rsid w:val="006D53CE"/>
    <w:rsid w:val="006E6601"/>
    <w:rsid w:val="006F0853"/>
    <w:rsid w:val="006F246E"/>
    <w:rsid w:val="006F2B81"/>
    <w:rsid w:val="006F4FA1"/>
    <w:rsid w:val="0070041A"/>
    <w:rsid w:val="0071092F"/>
    <w:rsid w:val="00713B92"/>
    <w:rsid w:val="007148E8"/>
    <w:rsid w:val="00714E32"/>
    <w:rsid w:val="00722384"/>
    <w:rsid w:val="00722B29"/>
    <w:rsid w:val="00734394"/>
    <w:rsid w:val="00737D7C"/>
    <w:rsid w:val="00752FDD"/>
    <w:rsid w:val="00754D78"/>
    <w:rsid w:val="00761A7B"/>
    <w:rsid w:val="00763796"/>
    <w:rsid w:val="007656B4"/>
    <w:rsid w:val="00777EAC"/>
    <w:rsid w:val="0078113B"/>
    <w:rsid w:val="007D210C"/>
    <w:rsid w:val="007D6C17"/>
    <w:rsid w:val="007E7B50"/>
    <w:rsid w:val="007F126D"/>
    <w:rsid w:val="0080605F"/>
    <w:rsid w:val="00812424"/>
    <w:rsid w:val="008208E5"/>
    <w:rsid w:val="00821040"/>
    <w:rsid w:val="00825552"/>
    <w:rsid w:val="00825EA7"/>
    <w:rsid w:val="00833BED"/>
    <w:rsid w:val="00842230"/>
    <w:rsid w:val="00843891"/>
    <w:rsid w:val="00845025"/>
    <w:rsid w:val="00850AB6"/>
    <w:rsid w:val="0085433F"/>
    <w:rsid w:val="008665A3"/>
    <w:rsid w:val="008871A6"/>
    <w:rsid w:val="008C5BD0"/>
    <w:rsid w:val="008D2617"/>
    <w:rsid w:val="008F08A9"/>
    <w:rsid w:val="008F0C3C"/>
    <w:rsid w:val="008F2843"/>
    <w:rsid w:val="008F6AFF"/>
    <w:rsid w:val="00907672"/>
    <w:rsid w:val="00925D67"/>
    <w:rsid w:val="00927303"/>
    <w:rsid w:val="00946D1E"/>
    <w:rsid w:val="00976820"/>
    <w:rsid w:val="009874A2"/>
    <w:rsid w:val="009A122B"/>
    <w:rsid w:val="009A16AE"/>
    <w:rsid w:val="009A712D"/>
    <w:rsid w:val="009B087D"/>
    <w:rsid w:val="009C1C2A"/>
    <w:rsid w:val="009C6AAF"/>
    <w:rsid w:val="009D2616"/>
    <w:rsid w:val="009E265C"/>
    <w:rsid w:val="009E656E"/>
    <w:rsid w:val="009E7EE5"/>
    <w:rsid w:val="009F1D25"/>
    <w:rsid w:val="009F51B1"/>
    <w:rsid w:val="00A0524C"/>
    <w:rsid w:val="00A11B82"/>
    <w:rsid w:val="00A13321"/>
    <w:rsid w:val="00A13E31"/>
    <w:rsid w:val="00A15A83"/>
    <w:rsid w:val="00A2219D"/>
    <w:rsid w:val="00A23538"/>
    <w:rsid w:val="00A6740F"/>
    <w:rsid w:val="00A72535"/>
    <w:rsid w:val="00A7285D"/>
    <w:rsid w:val="00AA30D8"/>
    <w:rsid w:val="00AA34CB"/>
    <w:rsid w:val="00AE6963"/>
    <w:rsid w:val="00AF2C16"/>
    <w:rsid w:val="00B05FEB"/>
    <w:rsid w:val="00B16B71"/>
    <w:rsid w:val="00B21AFE"/>
    <w:rsid w:val="00B35E1A"/>
    <w:rsid w:val="00B43899"/>
    <w:rsid w:val="00B549F5"/>
    <w:rsid w:val="00B55335"/>
    <w:rsid w:val="00B632FB"/>
    <w:rsid w:val="00B644A5"/>
    <w:rsid w:val="00B67B29"/>
    <w:rsid w:val="00B73C64"/>
    <w:rsid w:val="00B75DB5"/>
    <w:rsid w:val="00B8266F"/>
    <w:rsid w:val="00BA2E33"/>
    <w:rsid w:val="00BA6104"/>
    <w:rsid w:val="00BB3421"/>
    <w:rsid w:val="00BC5019"/>
    <w:rsid w:val="00BD5CF1"/>
    <w:rsid w:val="00BD7E26"/>
    <w:rsid w:val="00BE7079"/>
    <w:rsid w:val="00C160D8"/>
    <w:rsid w:val="00C22034"/>
    <w:rsid w:val="00C43504"/>
    <w:rsid w:val="00C56A73"/>
    <w:rsid w:val="00C73FE9"/>
    <w:rsid w:val="00C760E1"/>
    <w:rsid w:val="00C82F67"/>
    <w:rsid w:val="00C839E8"/>
    <w:rsid w:val="00C9519B"/>
    <w:rsid w:val="00C95512"/>
    <w:rsid w:val="00C95E26"/>
    <w:rsid w:val="00C9741B"/>
    <w:rsid w:val="00CA2987"/>
    <w:rsid w:val="00CA5321"/>
    <w:rsid w:val="00CB17AD"/>
    <w:rsid w:val="00CD0E68"/>
    <w:rsid w:val="00CE1988"/>
    <w:rsid w:val="00CE2DE8"/>
    <w:rsid w:val="00CE428B"/>
    <w:rsid w:val="00CE7C4E"/>
    <w:rsid w:val="00CF1174"/>
    <w:rsid w:val="00D33284"/>
    <w:rsid w:val="00D355A6"/>
    <w:rsid w:val="00D5289B"/>
    <w:rsid w:val="00D66228"/>
    <w:rsid w:val="00D6674E"/>
    <w:rsid w:val="00D707E0"/>
    <w:rsid w:val="00D765DC"/>
    <w:rsid w:val="00D83646"/>
    <w:rsid w:val="00D93B77"/>
    <w:rsid w:val="00D93BCC"/>
    <w:rsid w:val="00DA0CF1"/>
    <w:rsid w:val="00DD268B"/>
    <w:rsid w:val="00DF66BF"/>
    <w:rsid w:val="00E03719"/>
    <w:rsid w:val="00E15D98"/>
    <w:rsid w:val="00E2340E"/>
    <w:rsid w:val="00E4334B"/>
    <w:rsid w:val="00E50FE6"/>
    <w:rsid w:val="00E57DAF"/>
    <w:rsid w:val="00E731C9"/>
    <w:rsid w:val="00E83F98"/>
    <w:rsid w:val="00E85C89"/>
    <w:rsid w:val="00E92E68"/>
    <w:rsid w:val="00E976C1"/>
    <w:rsid w:val="00E97F33"/>
    <w:rsid w:val="00EB427C"/>
    <w:rsid w:val="00EB6259"/>
    <w:rsid w:val="00ED0465"/>
    <w:rsid w:val="00ED3FA8"/>
    <w:rsid w:val="00EF69C3"/>
    <w:rsid w:val="00F056AA"/>
    <w:rsid w:val="00F163B1"/>
    <w:rsid w:val="00F16F5D"/>
    <w:rsid w:val="00F31680"/>
    <w:rsid w:val="00F41DFD"/>
    <w:rsid w:val="00F45892"/>
    <w:rsid w:val="00F87CFC"/>
    <w:rsid w:val="00F9728D"/>
    <w:rsid w:val="00FC2910"/>
    <w:rsid w:val="00FC57B7"/>
    <w:rsid w:val="00FD0ED0"/>
    <w:rsid w:val="00F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 Знак,Знак, Знак"/>
    <w:basedOn w:val="a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D1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ИО"/>
    <w:basedOn w:val="a"/>
    <w:rsid w:val="00FD1F56"/>
    <w:pPr>
      <w:spacing w:after="180"/>
      <w:ind w:left="5670"/>
      <w:jc w:val="both"/>
    </w:pPr>
    <w:rPr>
      <w:szCs w:val="20"/>
    </w:rPr>
  </w:style>
  <w:style w:type="character" w:styleId="ad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"/>
    <w:link w:val="a8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3A4EBD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"/>
    <w:rsid w:val="00AE6963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uiPriority w:val="99"/>
    <w:semiHidden/>
    <w:unhideWhenUsed/>
    <w:rsid w:val="00AE6963"/>
    <w:pPr>
      <w:widowControl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E69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 Знак,Знак, Знак"/>
    <w:basedOn w:val="a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D1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ИО"/>
    <w:basedOn w:val="a"/>
    <w:rsid w:val="00FD1F56"/>
    <w:pPr>
      <w:spacing w:after="180"/>
      <w:ind w:left="5670"/>
      <w:jc w:val="both"/>
    </w:pPr>
    <w:rPr>
      <w:szCs w:val="20"/>
    </w:rPr>
  </w:style>
  <w:style w:type="character" w:styleId="ad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"/>
    <w:link w:val="a8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3A4EBD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"/>
    <w:rsid w:val="00AE6963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uiPriority w:val="99"/>
    <w:semiHidden/>
    <w:unhideWhenUsed/>
    <w:rsid w:val="00AE6963"/>
    <w:pPr>
      <w:widowControl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E69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2F6F48F2C2CD4B86C81E829FC8F6E974A6C4FD8E9EB4C380043339288DE3B606E0E80AD808827g7H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8C83C-B00C-466A-BB87-B5D4FADB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3531</Words>
  <Characters>20131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4</cp:revision>
  <cp:lastPrinted>2019-04-09T10:27:00Z</cp:lastPrinted>
  <dcterms:created xsi:type="dcterms:W3CDTF">2019-04-11T09:04:00Z</dcterms:created>
  <dcterms:modified xsi:type="dcterms:W3CDTF">2019-04-11T09:04:00Z</dcterms:modified>
</cp:coreProperties>
</file>