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E0D6E" w:rsidRPr="003E0D6E" w:rsidRDefault="003E0D6E" w:rsidP="003E0D6E">
      <w:pPr>
        <w:keepNext/>
        <w:tabs>
          <w:tab w:val="left" w:pos="9639"/>
        </w:tabs>
        <w:jc w:val="center"/>
        <w:outlineLvl w:val="5"/>
        <w:rPr>
          <w:rFonts w:ascii="Arial" w:hAnsi="Arial"/>
          <w:b/>
          <w:sz w:val="16"/>
          <w:szCs w:val="20"/>
        </w:rPr>
      </w:pPr>
      <w:r>
        <w:rPr>
          <w:rFonts w:ascii="Arial" w:hAnsi="Arial"/>
          <w:b/>
          <w:noProof/>
          <w:sz w:val="16"/>
          <w:szCs w:val="20"/>
        </w:rPr>
        <w:drawing>
          <wp:inline distT="0" distB="0" distL="0" distR="0">
            <wp:extent cx="600075" cy="714375"/>
            <wp:effectExtent l="0" t="0" r="9525" b="9525"/>
            <wp:docPr id="2" name="Рисунок 2" descr="Герб_200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Герб_2004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lum bright="-12000" contrast="24000"/>
                      <a:grayscl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0075" cy="7143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E0D6E" w:rsidRPr="003E0D6E" w:rsidRDefault="003E0D6E" w:rsidP="003E0D6E">
      <w:pPr>
        <w:jc w:val="center"/>
        <w:rPr>
          <w:b/>
          <w:sz w:val="20"/>
          <w:szCs w:val="20"/>
        </w:rPr>
      </w:pPr>
    </w:p>
    <w:p w:rsidR="003E0D6E" w:rsidRPr="003E0D6E" w:rsidRDefault="003E0D6E" w:rsidP="003E0D6E">
      <w:pPr>
        <w:jc w:val="center"/>
        <w:rPr>
          <w:b/>
          <w:sz w:val="42"/>
          <w:szCs w:val="42"/>
        </w:rPr>
      </w:pPr>
      <w:r w:rsidRPr="003E0D6E">
        <w:rPr>
          <w:b/>
          <w:sz w:val="42"/>
          <w:szCs w:val="42"/>
        </w:rPr>
        <w:t xml:space="preserve">АДМИНИСТРАЦИЯ  </w:t>
      </w:r>
    </w:p>
    <w:p w:rsidR="003E0D6E" w:rsidRPr="003E0D6E" w:rsidRDefault="003E0D6E" w:rsidP="003E0D6E">
      <w:pPr>
        <w:jc w:val="center"/>
        <w:rPr>
          <w:b/>
          <w:sz w:val="19"/>
          <w:szCs w:val="42"/>
        </w:rPr>
      </w:pPr>
      <w:r w:rsidRPr="003E0D6E">
        <w:rPr>
          <w:b/>
          <w:sz w:val="42"/>
          <w:szCs w:val="42"/>
        </w:rPr>
        <w:t>НЕФТЕЮГАНСКОГО  РАЙОНА</w:t>
      </w:r>
    </w:p>
    <w:p w:rsidR="003E0D6E" w:rsidRPr="003E0D6E" w:rsidRDefault="003E0D6E" w:rsidP="003E0D6E">
      <w:pPr>
        <w:jc w:val="center"/>
        <w:rPr>
          <w:b/>
          <w:sz w:val="32"/>
        </w:rPr>
      </w:pPr>
    </w:p>
    <w:p w:rsidR="003E0D6E" w:rsidRPr="003E0D6E" w:rsidRDefault="003E0D6E" w:rsidP="003E0D6E">
      <w:pPr>
        <w:jc w:val="center"/>
        <w:rPr>
          <w:b/>
          <w:caps/>
          <w:sz w:val="36"/>
          <w:szCs w:val="38"/>
        </w:rPr>
      </w:pPr>
      <w:r w:rsidRPr="003E0D6E">
        <w:rPr>
          <w:b/>
          <w:caps/>
          <w:sz w:val="36"/>
          <w:szCs w:val="38"/>
        </w:rPr>
        <w:t>постановление</w:t>
      </w:r>
    </w:p>
    <w:p w:rsidR="003E0D6E" w:rsidRPr="003E0D6E" w:rsidRDefault="003E0D6E" w:rsidP="003E0D6E">
      <w:pPr>
        <w:rPr>
          <w:sz w:val="20"/>
        </w:rPr>
      </w:pPr>
    </w:p>
    <w:tbl>
      <w:tblPr>
        <w:tblW w:w="9714" w:type="dxa"/>
        <w:tblInd w:w="70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119"/>
        <w:gridCol w:w="6595"/>
      </w:tblGrid>
      <w:tr w:rsidR="003E0D6E" w:rsidRPr="003E0D6E" w:rsidTr="007F3184">
        <w:tblPrEx>
          <w:tblCellMar>
            <w:top w:w="0" w:type="dxa"/>
            <w:bottom w:w="0" w:type="dxa"/>
          </w:tblCellMar>
        </w:tblPrEx>
        <w:trPr>
          <w:cantSplit/>
          <w:trHeight w:val="232"/>
        </w:trPr>
        <w:tc>
          <w:tcPr>
            <w:tcW w:w="3119" w:type="dxa"/>
            <w:tcBorders>
              <w:bottom w:val="single" w:sz="4" w:space="0" w:color="auto"/>
            </w:tcBorders>
          </w:tcPr>
          <w:p w:rsidR="003E0D6E" w:rsidRPr="003E0D6E" w:rsidRDefault="003E0D6E" w:rsidP="003E0D6E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18</w:t>
            </w:r>
            <w:r w:rsidRPr="003E0D6E">
              <w:rPr>
                <w:sz w:val="26"/>
                <w:szCs w:val="26"/>
              </w:rPr>
              <w:t>.12.2019</w:t>
            </w:r>
          </w:p>
        </w:tc>
        <w:tc>
          <w:tcPr>
            <w:tcW w:w="6595" w:type="dxa"/>
            <w:vMerge w:val="restart"/>
          </w:tcPr>
          <w:p w:rsidR="003E0D6E" w:rsidRPr="003E0D6E" w:rsidRDefault="003E0D6E" w:rsidP="003E0D6E">
            <w:pPr>
              <w:jc w:val="right"/>
              <w:rPr>
                <w:sz w:val="26"/>
                <w:szCs w:val="26"/>
                <w:u w:val="single"/>
              </w:rPr>
            </w:pPr>
            <w:r w:rsidRPr="003E0D6E">
              <w:rPr>
                <w:sz w:val="26"/>
                <w:szCs w:val="26"/>
              </w:rPr>
              <w:t>№</w:t>
            </w:r>
            <w:r w:rsidRPr="003E0D6E">
              <w:rPr>
                <w:sz w:val="26"/>
                <w:szCs w:val="26"/>
                <w:u w:val="single"/>
              </w:rPr>
              <w:t xml:space="preserve"> 2</w:t>
            </w:r>
            <w:r>
              <w:rPr>
                <w:sz w:val="26"/>
                <w:szCs w:val="26"/>
                <w:u w:val="single"/>
              </w:rPr>
              <w:t>621</w:t>
            </w:r>
            <w:r w:rsidRPr="003E0D6E">
              <w:rPr>
                <w:sz w:val="26"/>
                <w:szCs w:val="26"/>
                <w:u w:val="single"/>
              </w:rPr>
              <w:t>-па</w:t>
            </w:r>
          </w:p>
        </w:tc>
      </w:tr>
      <w:tr w:rsidR="003E0D6E" w:rsidRPr="003E0D6E" w:rsidTr="007F3184">
        <w:tblPrEx>
          <w:tblCellMar>
            <w:top w:w="0" w:type="dxa"/>
            <w:bottom w:w="0" w:type="dxa"/>
          </w:tblCellMar>
        </w:tblPrEx>
        <w:trPr>
          <w:cantSplit/>
          <w:trHeight w:val="232"/>
        </w:trPr>
        <w:tc>
          <w:tcPr>
            <w:tcW w:w="3119" w:type="dxa"/>
          </w:tcPr>
          <w:p w:rsidR="003E0D6E" w:rsidRPr="003E0D6E" w:rsidRDefault="003E0D6E" w:rsidP="003E0D6E">
            <w:pPr>
              <w:rPr>
                <w:sz w:val="4"/>
              </w:rPr>
            </w:pPr>
          </w:p>
          <w:p w:rsidR="003E0D6E" w:rsidRPr="003E0D6E" w:rsidRDefault="003E0D6E" w:rsidP="003E0D6E">
            <w:pPr>
              <w:jc w:val="center"/>
              <w:rPr>
                <w:sz w:val="20"/>
              </w:rPr>
            </w:pPr>
          </w:p>
        </w:tc>
        <w:tc>
          <w:tcPr>
            <w:tcW w:w="6595" w:type="dxa"/>
            <w:vMerge/>
          </w:tcPr>
          <w:p w:rsidR="003E0D6E" w:rsidRPr="003E0D6E" w:rsidRDefault="003E0D6E" w:rsidP="003E0D6E">
            <w:pPr>
              <w:jc w:val="right"/>
              <w:rPr>
                <w:sz w:val="20"/>
              </w:rPr>
            </w:pPr>
          </w:p>
        </w:tc>
      </w:tr>
    </w:tbl>
    <w:p w:rsidR="003E0D6E" w:rsidRPr="003E0D6E" w:rsidRDefault="003E0D6E" w:rsidP="003E0D6E">
      <w:pPr>
        <w:jc w:val="center"/>
      </w:pPr>
      <w:proofErr w:type="spellStart"/>
      <w:r w:rsidRPr="003E0D6E">
        <w:t>г</w:t>
      </w:r>
      <w:proofErr w:type="gramStart"/>
      <w:r w:rsidRPr="003E0D6E">
        <w:t>.Н</w:t>
      </w:r>
      <w:proofErr w:type="gramEnd"/>
      <w:r w:rsidRPr="003E0D6E">
        <w:t>ефтеюганск</w:t>
      </w:r>
      <w:proofErr w:type="spellEnd"/>
    </w:p>
    <w:p w:rsidR="009C6AAF" w:rsidRPr="008236AB" w:rsidRDefault="009C6AAF" w:rsidP="008236AB">
      <w:pPr>
        <w:jc w:val="right"/>
        <w:rPr>
          <w:rFonts w:ascii="Arial" w:hAnsi="Arial" w:cs="Arial"/>
          <w:spacing w:val="-2"/>
          <w:sz w:val="26"/>
          <w:szCs w:val="26"/>
        </w:rPr>
      </w:pPr>
    </w:p>
    <w:p w:rsidR="008236AB" w:rsidRPr="008236AB" w:rsidRDefault="008236AB" w:rsidP="008236AB">
      <w:pPr>
        <w:jc w:val="center"/>
        <w:rPr>
          <w:sz w:val="26"/>
          <w:szCs w:val="26"/>
        </w:rPr>
      </w:pPr>
    </w:p>
    <w:p w:rsidR="008236AB" w:rsidRPr="008236AB" w:rsidRDefault="009F1D25" w:rsidP="008236AB">
      <w:pPr>
        <w:jc w:val="center"/>
        <w:rPr>
          <w:sz w:val="26"/>
          <w:szCs w:val="26"/>
        </w:rPr>
      </w:pPr>
      <w:r w:rsidRPr="008236AB">
        <w:rPr>
          <w:sz w:val="26"/>
          <w:szCs w:val="26"/>
        </w:rPr>
        <w:t>О подгот</w:t>
      </w:r>
      <w:r w:rsidR="00B05FEB" w:rsidRPr="008236AB">
        <w:rPr>
          <w:sz w:val="26"/>
          <w:szCs w:val="26"/>
        </w:rPr>
        <w:t xml:space="preserve">овке документации по </w:t>
      </w:r>
      <w:r w:rsidR="00CB17AD" w:rsidRPr="008236AB">
        <w:rPr>
          <w:sz w:val="26"/>
          <w:szCs w:val="26"/>
        </w:rPr>
        <w:t>планировк</w:t>
      </w:r>
      <w:r w:rsidR="00B05FEB" w:rsidRPr="008236AB">
        <w:rPr>
          <w:sz w:val="26"/>
          <w:szCs w:val="26"/>
        </w:rPr>
        <w:t>е</w:t>
      </w:r>
      <w:r w:rsidR="00CB17AD" w:rsidRPr="008236AB">
        <w:rPr>
          <w:sz w:val="26"/>
          <w:szCs w:val="26"/>
        </w:rPr>
        <w:t xml:space="preserve"> </w:t>
      </w:r>
      <w:r w:rsidR="00FD0ED0" w:rsidRPr="008236AB">
        <w:rPr>
          <w:sz w:val="26"/>
          <w:szCs w:val="26"/>
        </w:rPr>
        <w:t>межселенной</w:t>
      </w:r>
      <w:r w:rsidR="009C6AAF" w:rsidRPr="008236AB">
        <w:rPr>
          <w:sz w:val="26"/>
          <w:szCs w:val="26"/>
        </w:rPr>
        <w:t xml:space="preserve"> </w:t>
      </w:r>
      <w:r w:rsidR="00DA0CF1" w:rsidRPr="008236AB">
        <w:rPr>
          <w:sz w:val="26"/>
          <w:szCs w:val="26"/>
        </w:rPr>
        <w:t xml:space="preserve">территории </w:t>
      </w:r>
    </w:p>
    <w:p w:rsidR="00F31680" w:rsidRPr="008236AB" w:rsidRDefault="007D210C" w:rsidP="008236AB">
      <w:pPr>
        <w:jc w:val="center"/>
        <w:rPr>
          <w:sz w:val="26"/>
          <w:szCs w:val="26"/>
        </w:rPr>
      </w:pPr>
      <w:r w:rsidRPr="008236AB">
        <w:rPr>
          <w:sz w:val="26"/>
          <w:szCs w:val="26"/>
        </w:rPr>
        <w:t>для размещения объекта:</w:t>
      </w:r>
      <w:r w:rsidRPr="008236AB">
        <w:rPr>
          <w:color w:val="FF0000"/>
          <w:sz w:val="26"/>
          <w:szCs w:val="26"/>
        </w:rPr>
        <w:t xml:space="preserve"> </w:t>
      </w:r>
      <w:r w:rsidR="005529DF" w:rsidRPr="008236AB">
        <w:rPr>
          <w:sz w:val="26"/>
          <w:szCs w:val="26"/>
        </w:rPr>
        <w:t>«</w:t>
      </w:r>
      <w:r w:rsidR="00F3508F" w:rsidRPr="008236AB">
        <w:rPr>
          <w:sz w:val="26"/>
          <w:szCs w:val="26"/>
        </w:rPr>
        <w:t xml:space="preserve">Трубопроводы Мамонтовского региона, </w:t>
      </w:r>
      <w:r w:rsidR="008236AB">
        <w:rPr>
          <w:sz w:val="26"/>
          <w:szCs w:val="26"/>
        </w:rPr>
        <w:br/>
      </w:r>
      <w:r w:rsidR="00F3508F" w:rsidRPr="008236AB">
        <w:rPr>
          <w:sz w:val="26"/>
          <w:szCs w:val="26"/>
        </w:rPr>
        <w:t>целевой программы строительства 2019г, третья очередь</w:t>
      </w:r>
      <w:r w:rsidR="005529DF" w:rsidRPr="008236AB">
        <w:rPr>
          <w:sz w:val="26"/>
          <w:szCs w:val="26"/>
        </w:rPr>
        <w:t>»</w:t>
      </w:r>
    </w:p>
    <w:p w:rsidR="009E656E" w:rsidRPr="008236AB" w:rsidRDefault="009E656E" w:rsidP="008236AB">
      <w:pPr>
        <w:rPr>
          <w:sz w:val="26"/>
          <w:szCs w:val="26"/>
        </w:rPr>
      </w:pPr>
    </w:p>
    <w:p w:rsidR="008236AB" w:rsidRPr="008236AB" w:rsidRDefault="008236AB" w:rsidP="008236AB">
      <w:pPr>
        <w:rPr>
          <w:sz w:val="26"/>
          <w:szCs w:val="26"/>
        </w:rPr>
      </w:pPr>
    </w:p>
    <w:p w:rsidR="009B087D" w:rsidRPr="00683455" w:rsidRDefault="00BB3421" w:rsidP="008236AB">
      <w:pPr>
        <w:ind w:firstLine="709"/>
        <w:jc w:val="both"/>
        <w:rPr>
          <w:color w:val="FF0000"/>
          <w:sz w:val="26"/>
          <w:szCs w:val="26"/>
        </w:rPr>
      </w:pPr>
      <w:proofErr w:type="gramStart"/>
      <w:r w:rsidRPr="008236AB">
        <w:rPr>
          <w:sz w:val="26"/>
          <w:szCs w:val="26"/>
        </w:rPr>
        <w:t xml:space="preserve">В </w:t>
      </w:r>
      <w:r w:rsidR="00180DC7" w:rsidRPr="008236AB">
        <w:rPr>
          <w:sz w:val="26"/>
          <w:szCs w:val="26"/>
        </w:rPr>
        <w:t>соответствии</w:t>
      </w:r>
      <w:r w:rsidR="009F1D25" w:rsidRPr="008236AB">
        <w:rPr>
          <w:sz w:val="26"/>
          <w:szCs w:val="26"/>
        </w:rPr>
        <w:t xml:space="preserve"> </w:t>
      </w:r>
      <w:r w:rsidR="000B2DCD" w:rsidRPr="008236AB">
        <w:rPr>
          <w:sz w:val="26"/>
          <w:szCs w:val="26"/>
        </w:rPr>
        <w:t xml:space="preserve">со статьей </w:t>
      </w:r>
      <w:r w:rsidR="009F1D25" w:rsidRPr="008236AB">
        <w:rPr>
          <w:sz w:val="26"/>
          <w:szCs w:val="26"/>
        </w:rPr>
        <w:t>45</w:t>
      </w:r>
      <w:r w:rsidR="005231CA" w:rsidRPr="008236AB">
        <w:rPr>
          <w:sz w:val="26"/>
          <w:szCs w:val="26"/>
        </w:rPr>
        <w:t xml:space="preserve">, </w:t>
      </w:r>
      <w:r w:rsidR="007148E8" w:rsidRPr="008236AB">
        <w:rPr>
          <w:sz w:val="26"/>
          <w:szCs w:val="26"/>
        </w:rPr>
        <w:t>пункт</w:t>
      </w:r>
      <w:r w:rsidR="00617338" w:rsidRPr="008236AB">
        <w:rPr>
          <w:sz w:val="26"/>
          <w:szCs w:val="26"/>
        </w:rPr>
        <w:t>ом</w:t>
      </w:r>
      <w:r w:rsidR="007148E8" w:rsidRPr="008236AB">
        <w:rPr>
          <w:sz w:val="26"/>
          <w:szCs w:val="26"/>
        </w:rPr>
        <w:t xml:space="preserve"> 16 </w:t>
      </w:r>
      <w:r w:rsidR="005231CA" w:rsidRPr="008236AB">
        <w:rPr>
          <w:sz w:val="26"/>
          <w:szCs w:val="26"/>
        </w:rPr>
        <w:t xml:space="preserve">статьи 46 </w:t>
      </w:r>
      <w:r w:rsidR="009F1D25" w:rsidRPr="008236AB">
        <w:rPr>
          <w:sz w:val="26"/>
          <w:szCs w:val="26"/>
        </w:rPr>
        <w:t>Градостроительного кодекса Российской Федерации,</w:t>
      </w:r>
      <w:r w:rsidR="00581ED3" w:rsidRPr="008236AB">
        <w:rPr>
          <w:sz w:val="26"/>
          <w:szCs w:val="26"/>
        </w:rPr>
        <w:t xml:space="preserve"> </w:t>
      </w:r>
      <w:r w:rsidR="00A23538" w:rsidRPr="008236AB">
        <w:rPr>
          <w:sz w:val="26"/>
          <w:szCs w:val="26"/>
        </w:rPr>
        <w:t xml:space="preserve"> Федеральн</w:t>
      </w:r>
      <w:r w:rsidR="00617338" w:rsidRPr="008236AB">
        <w:rPr>
          <w:sz w:val="26"/>
          <w:szCs w:val="26"/>
        </w:rPr>
        <w:t>ым</w:t>
      </w:r>
      <w:r w:rsidR="00A23538" w:rsidRPr="008236AB">
        <w:rPr>
          <w:sz w:val="26"/>
          <w:szCs w:val="26"/>
        </w:rPr>
        <w:t xml:space="preserve"> закон</w:t>
      </w:r>
      <w:r w:rsidR="00617338" w:rsidRPr="008236AB">
        <w:rPr>
          <w:sz w:val="26"/>
          <w:szCs w:val="26"/>
        </w:rPr>
        <w:t>ом</w:t>
      </w:r>
      <w:r w:rsidR="00A23538" w:rsidRPr="008236AB">
        <w:rPr>
          <w:sz w:val="26"/>
          <w:szCs w:val="26"/>
        </w:rPr>
        <w:t xml:space="preserve"> от 06.10.2003 № 131-ФЗ </w:t>
      </w:r>
      <w:r w:rsidR="008236AB">
        <w:rPr>
          <w:sz w:val="26"/>
          <w:szCs w:val="26"/>
        </w:rPr>
        <w:br/>
      </w:r>
      <w:r w:rsidR="00A23538" w:rsidRPr="008236AB">
        <w:rPr>
          <w:sz w:val="26"/>
          <w:szCs w:val="26"/>
        </w:rPr>
        <w:t>«Об общих принципах организации местного самоуправления в Российской Федерации»,</w:t>
      </w:r>
      <w:r w:rsidR="009F1D25" w:rsidRPr="008236AB">
        <w:rPr>
          <w:sz w:val="26"/>
          <w:szCs w:val="26"/>
        </w:rPr>
        <w:t xml:space="preserve"> </w:t>
      </w:r>
      <w:r w:rsidR="00A23538" w:rsidRPr="008236AB">
        <w:rPr>
          <w:sz w:val="26"/>
          <w:szCs w:val="26"/>
        </w:rPr>
        <w:t>Устав</w:t>
      </w:r>
      <w:r w:rsidR="00617338" w:rsidRPr="008236AB">
        <w:rPr>
          <w:sz w:val="26"/>
          <w:szCs w:val="26"/>
        </w:rPr>
        <w:t>ом</w:t>
      </w:r>
      <w:r w:rsidR="00A23538" w:rsidRPr="008236AB">
        <w:rPr>
          <w:sz w:val="26"/>
          <w:szCs w:val="26"/>
        </w:rPr>
        <w:t xml:space="preserve"> муниципального о</w:t>
      </w:r>
      <w:r w:rsidR="003127EA" w:rsidRPr="008236AB">
        <w:rPr>
          <w:sz w:val="26"/>
          <w:szCs w:val="26"/>
        </w:rPr>
        <w:t>бразования Нефтеюганский район,</w:t>
      </w:r>
      <w:r w:rsidR="00FC2910" w:rsidRPr="008236AB">
        <w:rPr>
          <w:sz w:val="26"/>
          <w:szCs w:val="26"/>
        </w:rPr>
        <w:t xml:space="preserve"> </w:t>
      </w:r>
      <w:r w:rsidR="00617338" w:rsidRPr="008236AB">
        <w:rPr>
          <w:sz w:val="26"/>
          <w:szCs w:val="26"/>
        </w:rPr>
        <w:t>постановлением</w:t>
      </w:r>
      <w:r w:rsidR="006E6601" w:rsidRPr="005E655C">
        <w:rPr>
          <w:sz w:val="26"/>
          <w:szCs w:val="26"/>
        </w:rPr>
        <w:t xml:space="preserve"> администрации Нефтеюганского района от </w:t>
      </w:r>
      <w:r w:rsidR="00C160D8">
        <w:rPr>
          <w:sz w:val="26"/>
          <w:szCs w:val="26"/>
        </w:rPr>
        <w:t>15.10.2018</w:t>
      </w:r>
      <w:r w:rsidR="006E6601" w:rsidRPr="005E655C">
        <w:rPr>
          <w:sz w:val="26"/>
          <w:szCs w:val="26"/>
        </w:rPr>
        <w:t xml:space="preserve"> №</w:t>
      </w:r>
      <w:r w:rsidR="00180DC7">
        <w:rPr>
          <w:sz w:val="26"/>
          <w:szCs w:val="26"/>
        </w:rPr>
        <w:t xml:space="preserve"> </w:t>
      </w:r>
      <w:r w:rsidR="006E6601" w:rsidRPr="005E655C">
        <w:rPr>
          <w:sz w:val="26"/>
          <w:szCs w:val="26"/>
        </w:rPr>
        <w:t>1</w:t>
      </w:r>
      <w:r w:rsidR="00C160D8">
        <w:rPr>
          <w:sz w:val="26"/>
          <w:szCs w:val="26"/>
        </w:rPr>
        <w:t>732</w:t>
      </w:r>
      <w:r w:rsidR="006E6601" w:rsidRPr="005E655C">
        <w:rPr>
          <w:sz w:val="26"/>
          <w:szCs w:val="26"/>
        </w:rPr>
        <w:t>-па-нпа «</w:t>
      </w:r>
      <w:r w:rsidR="00C160D8">
        <w:rPr>
          <w:sz w:val="26"/>
          <w:szCs w:val="26"/>
        </w:rPr>
        <w:t>Об утверждении порядка подготовки документации по планировке территории, разрабатываемой на основании решения Главы Нефтеюганского района и порядка принятия решения об утверждении</w:t>
      </w:r>
      <w:proofErr w:type="gramEnd"/>
      <w:r w:rsidR="00C160D8">
        <w:rPr>
          <w:sz w:val="26"/>
          <w:szCs w:val="26"/>
        </w:rPr>
        <w:t xml:space="preserve"> документации по планировке территории Нефтеюганского района</w:t>
      </w:r>
      <w:r w:rsidR="006E6601" w:rsidRPr="005E655C">
        <w:rPr>
          <w:sz w:val="26"/>
          <w:szCs w:val="26"/>
        </w:rPr>
        <w:t xml:space="preserve">», </w:t>
      </w:r>
      <w:r w:rsidR="009A712D">
        <w:rPr>
          <w:sz w:val="26"/>
          <w:szCs w:val="26"/>
        </w:rPr>
        <w:t>на основании заявлени</w:t>
      </w:r>
      <w:r w:rsidR="0052726B">
        <w:rPr>
          <w:sz w:val="26"/>
          <w:szCs w:val="26"/>
        </w:rPr>
        <w:t>я</w:t>
      </w:r>
      <w:r w:rsidR="00683455" w:rsidRPr="00683455">
        <w:rPr>
          <w:sz w:val="26"/>
          <w:szCs w:val="26"/>
        </w:rPr>
        <w:t xml:space="preserve"> </w:t>
      </w:r>
      <w:r w:rsidR="009C1C2A" w:rsidRPr="005529DF">
        <w:rPr>
          <w:sz w:val="26"/>
          <w:szCs w:val="26"/>
        </w:rPr>
        <w:t xml:space="preserve">акционерного общества </w:t>
      </w:r>
      <w:r w:rsidR="008236AB">
        <w:rPr>
          <w:sz w:val="26"/>
          <w:szCs w:val="26"/>
        </w:rPr>
        <w:br/>
      </w:r>
      <w:r w:rsidR="009C1C2A" w:rsidRPr="005529DF">
        <w:rPr>
          <w:sz w:val="26"/>
          <w:szCs w:val="26"/>
        </w:rPr>
        <w:t>«Томский научно-исследовательский и проектный и</w:t>
      </w:r>
      <w:r w:rsidR="00146AE0">
        <w:rPr>
          <w:sz w:val="26"/>
          <w:szCs w:val="26"/>
        </w:rPr>
        <w:t xml:space="preserve">нститут нефти и газа» (далее – </w:t>
      </w:r>
      <w:r w:rsidR="009C1C2A" w:rsidRPr="005529DF">
        <w:rPr>
          <w:sz w:val="26"/>
          <w:szCs w:val="26"/>
        </w:rPr>
        <w:t>АО «</w:t>
      </w:r>
      <w:proofErr w:type="spellStart"/>
      <w:r w:rsidR="009C1C2A" w:rsidRPr="005529DF">
        <w:rPr>
          <w:sz w:val="26"/>
          <w:szCs w:val="26"/>
        </w:rPr>
        <w:t>ТомскНИПИнефть</w:t>
      </w:r>
      <w:proofErr w:type="spellEnd"/>
      <w:r w:rsidR="009C1C2A" w:rsidRPr="005529DF">
        <w:rPr>
          <w:sz w:val="26"/>
          <w:szCs w:val="26"/>
        </w:rPr>
        <w:t xml:space="preserve">») </w:t>
      </w:r>
      <w:r w:rsidR="00683455" w:rsidRPr="005529DF">
        <w:rPr>
          <w:sz w:val="26"/>
          <w:szCs w:val="26"/>
        </w:rPr>
        <w:t>от</w:t>
      </w:r>
      <w:r w:rsidR="00C160D8" w:rsidRPr="005529DF">
        <w:rPr>
          <w:sz w:val="26"/>
          <w:szCs w:val="26"/>
        </w:rPr>
        <w:t xml:space="preserve"> </w:t>
      </w:r>
      <w:r w:rsidR="00F3508F">
        <w:rPr>
          <w:sz w:val="26"/>
          <w:szCs w:val="26"/>
        </w:rPr>
        <w:t>05.11</w:t>
      </w:r>
      <w:r w:rsidR="008F2843" w:rsidRPr="005529DF">
        <w:rPr>
          <w:sz w:val="26"/>
          <w:szCs w:val="26"/>
        </w:rPr>
        <w:t>.201</w:t>
      </w:r>
      <w:r w:rsidR="005529DF">
        <w:rPr>
          <w:sz w:val="26"/>
          <w:szCs w:val="26"/>
        </w:rPr>
        <w:t>9</w:t>
      </w:r>
      <w:r w:rsidR="00136449">
        <w:rPr>
          <w:sz w:val="26"/>
          <w:szCs w:val="26"/>
        </w:rPr>
        <w:t xml:space="preserve"> </w:t>
      </w:r>
      <w:r w:rsidR="00683455" w:rsidRPr="005529DF">
        <w:rPr>
          <w:sz w:val="26"/>
          <w:szCs w:val="26"/>
        </w:rPr>
        <w:t xml:space="preserve">№ </w:t>
      </w:r>
      <w:r w:rsidR="00F3508F">
        <w:rPr>
          <w:sz w:val="26"/>
          <w:szCs w:val="26"/>
        </w:rPr>
        <w:t>35703</w:t>
      </w:r>
      <w:r w:rsidR="00146AE0">
        <w:rPr>
          <w:sz w:val="26"/>
          <w:szCs w:val="26"/>
        </w:rPr>
        <w:t xml:space="preserve"> </w:t>
      </w:r>
      <w:r w:rsidR="008236AB">
        <w:rPr>
          <w:sz w:val="26"/>
          <w:szCs w:val="26"/>
        </w:rPr>
        <w:t xml:space="preserve"> </w:t>
      </w:r>
      <w:proofErr w:type="gramStart"/>
      <w:r w:rsidR="009B087D" w:rsidRPr="00683455">
        <w:rPr>
          <w:color w:val="000000" w:themeColor="text1"/>
          <w:sz w:val="26"/>
          <w:szCs w:val="26"/>
        </w:rPr>
        <w:t>п</w:t>
      </w:r>
      <w:proofErr w:type="gramEnd"/>
      <w:r w:rsidR="009B087D" w:rsidRPr="00683455">
        <w:rPr>
          <w:color w:val="000000" w:themeColor="text1"/>
          <w:sz w:val="26"/>
          <w:szCs w:val="26"/>
        </w:rPr>
        <w:t xml:space="preserve"> о с т а н о в л я ю:</w:t>
      </w:r>
    </w:p>
    <w:p w:rsidR="00FC2910" w:rsidRDefault="00FC2910" w:rsidP="009B087D">
      <w:pPr>
        <w:ind w:firstLine="360"/>
        <w:jc w:val="both"/>
        <w:rPr>
          <w:sz w:val="26"/>
          <w:szCs w:val="26"/>
        </w:rPr>
      </w:pPr>
    </w:p>
    <w:p w:rsidR="005529DF" w:rsidRDefault="005529DF" w:rsidP="008236AB">
      <w:pPr>
        <w:pStyle w:val="a3"/>
        <w:numPr>
          <w:ilvl w:val="0"/>
          <w:numId w:val="7"/>
        </w:numPr>
        <w:tabs>
          <w:tab w:val="left" w:pos="0"/>
          <w:tab w:val="left" w:pos="1190"/>
        </w:tabs>
        <w:ind w:left="0" w:firstLine="709"/>
        <w:jc w:val="both"/>
        <w:rPr>
          <w:sz w:val="26"/>
          <w:szCs w:val="26"/>
        </w:rPr>
      </w:pPr>
      <w:r w:rsidRPr="007D210C">
        <w:rPr>
          <w:sz w:val="26"/>
          <w:szCs w:val="26"/>
        </w:rPr>
        <w:t xml:space="preserve">Подготовить проект планировки и проект межевания территории (далее </w:t>
      </w:r>
      <w:r w:rsidR="008236AB">
        <w:rPr>
          <w:sz w:val="26"/>
          <w:szCs w:val="26"/>
        </w:rPr>
        <w:t>–</w:t>
      </w:r>
      <w:r w:rsidRPr="007D210C">
        <w:rPr>
          <w:sz w:val="26"/>
          <w:szCs w:val="26"/>
        </w:rPr>
        <w:t xml:space="preserve"> Документация) для размещения объекта</w:t>
      </w:r>
      <w:r w:rsidRPr="005529DF">
        <w:rPr>
          <w:sz w:val="26"/>
          <w:szCs w:val="26"/>
        </w:rPr>
        <w:t xml:space="preserve">: </w:t>
      </w:r>
      <w:r w:rsidR="00D44518" w:rsidRPr="00D44518">
        <w:rPr>
          <w:sz w:val="26"/>
          <w:szCs w:val="26"/>
        </w:rPr>
        <w:t>«</w:t>
      </w:r>
      <w:r w:rsidR="00F3508F" w:rsidRPr="00F3508F">
        <w:rPr>
          <w:sz w:val="26"/>
          <w:szCs w:val="26"/>
        </w:rPr>
        <w:t>Трубопроводы Мамонтовского региона, целевой программы строительства 2019г, третья очередь</w:t>
      </w:r>
      <w:r w:rsidR="00D44518" w:rsidRPr="00D44518">
        <w:rPr>
          <w:sz w:val="26"/>
          <w:szCs w:val="26"/>
        </w:rPr>
        <w:t>»</w:t>
      </w:r>
      <w:r w:rsidR="00F3508F">
        <w:rPr>
          <w:sz w:val="26"/>
          <w:szCs w:val="26"/>
        </w:rPr>
        <w:t xml:space="preserve"> </w:t>
      </w:r>
      <w:r>
        <w:rPr>
          <w:sz w:val="26"/>
          <w:szCs w:val="26"/>
        </w:rPr>
        <w:t>(приложение</w:t>
      </w:r>
      <w:r w:rsidR="005F03E9">
        <w:rPr>
          <w:sz w:val="26"/>
          <w:szCs w:val="26"/>
        </w:rPr>
        <w:t xml:space="preserve"> № 1</w:t>
      </w:r>
      <w:r>
        <w:rPr>
          <w:sz w:val="26"/>
          <w:szCs w:val="26"/>
        </w:rPr>
        <w:t>).</w:t>
      </w:r>
    </w:p>
    <w:p w:rsidR="00850AB6" w:rsidRPr="00E50FE6" w:rsidRDefault="00850AB6" w:rsidP="008236AB">
      <w:pPr>
        <w:pStyle w:val="a3"/>
        <w:numPr>
          <w:ilvl w:val="0"/>
          <w:numId w:val="7"/>
        </w:numPr>
        <w:tabs>
          <w:tab w:val="left" w:pos="0"/>
          <w:tab w:val="left" w:pos="1190"/>
        </w:tabs>
        <w:ind w:left="0" w:firstLine="709"/>
        <w:jc w:val="both"/>
        <w:rPr>
          <w:sz w:val="26"/>
          <w:szCs w:val="26"/>
        </w:rPr>
      </w:pPr>
      <w:r w:rsidRPr="00E50FE6">
        <w:rPr>
          <w:sz w:val="26"/>
          <w:szCs w:val="26"/>
        </w:rPr>
        <w:t xml:space="preserve">Утвердить задание на разработку документации по планировке территории для размещения объекта: </w:t>
      </w:r>
      <w:r w:rsidR="00F3508F">
        <w:rPr>
          <w:sz w:val="26"/>
          <w:szCs w:val="26"/>
        </w:rPr>
        <w:t>«</w:t>
      </w:r>
      <w:r w:rsidR="00F3508F" w:rsidRPr="00F3508F">
        <w:rPr>
          <w:rFonts w:cs="Arial"/>
          <w:sz w:val="26"/>
          <w:szCs w:val="26"/>
        </w:rPr>
        <w:t>Трубопроводы Мамонтовского региона, целевой программы строительства 2019г, третья очередь</w:t>
      </w:r>
      <w:r w:rsidR="00F3508F">
        <w:rPr>
          <w:rFonts w:cs="Arial"/>
          <w:sz w:val="26"/>
          <w:szCs w:val="26"/>
        </w:rPr>
        <w:t>»</w:t>
      </w:r>
      <w:r w:rsidR="00CF1174">
        <w:rPr>
          <w:sz w:val="26"/>
          <w:szCs w:val="26"/>
        </w:rPr>
        <w:t xml:space="preserve"> </w:t>
      </w:r>
      <w:r w:rsidRPr="00E50FE6">
        <w:rPr>
          <w:sz w:val="26"/>
          <w:szCs w:val="26"/>
        </w:rPr>
        <w:t>(приложение № 2).</w:t>
      </w:r>
    </w:p>
    <w:p w:rsidR="00ED3FA8" w:rsidRDefault="001C1D1A" w:rsidP="008236AB">
      <w:pPr>
        <w:pStyle w:val="a3"/>
        <w:numPr>
          <w:ilvl w:val="0"/>
          <w:numId w:val="7"/>
        </w:numPr>
        <w:tabs>
          <w:tab w:val="left" w:pos="709"/>
          <w:tab w:val="left" w:pos="1190"/>
        </w:tabs>
        <w:ind w:left="0" w:firstLine="709"/>
        <w:jc w:val="both"/>
        <w:rPr>
          <w:sz w:val="26"/>
          <w:szCs w:val="26"/>
        </w:rPr>
      </w:pPr>
      <w:r w:rsidRPr="0020010B">
        <w:rPr>
          <w:sz w:val="26"/>
          <w:szCs w:val="26"/>
        </w:rPr>
        <w:t>Рек</w:t>
      </w:r>
      <w:r w:rsidR="006532A0">
        <w:rPr>
          <w:sz w:val="26"/>
          <w:szCs w:val="26"/>
        </w:rPr>
        <w:t xml:space="preserve">омендовать </w:t>
      </w:r>
      <w:r w:rsidR="009C1C2A" w:rsidRPr="005529DF">
        <w:rPr>
          <w:sz w:val="26"/>
          <w:szCs w:val="26"/>
        </w:rPr>
        <w:t>АО «</w:t>
      </w:r>
      <w:proofErr w:type="spellStart"/>
      <w:r w:rsidR="009C1C2A" w:rsidRPr="005529DF">
        <w:rPr>
          <w:sz w:val="26"/>
          <w:szCs w:val="26"/>
        </w:rPr>
        <w:t>ТомскНИПИнефть</w:t>
      </w:r>
      <w:proofErr w:type="spellEnd"/>
      <w:r w:rsidR="009C1C2A" w:rsidRPr="005529DF">
        <w:rPr>
          <w:sz w:val="26"/>
          <w:szCs w:val="26"/>
        </w:rPr>
        <w:t>»</w:t>
      </w:r>
      <w:r w:rsidR="00F3508F">
        <w:rPr>
          <w:sz w:val="26"/>
          <w:szCs w:val="26"/>
        </w:rPr>
        <w:t xml:space="preserve"> </w:t>
      </w:r>
      <w:r w:rsidRPr="0020010B">
        <w:rPr>
          <w:sz w:val="26"/>
          <w:szCs w:val="26"/>
        </w:rPr>
        <w:t xml:space="preserve">осуществить </w:t>
      </w:r>
      <w:r w:rsidRPr="002F0BBD">
        <w:rPr>
          <w:sz w:val="26"/>
          <w:szCs w:val="26"/>
        </w:rPr>
        <w:t xml:space="preserve">подготовку </w:t>
      </w:r>
      <w:r w:rsidR="00BA2E33">
        <w:rPr>
          <w:sz w:val="26"/>
          <w:szCs w:val="26"/>
        </w:rPr>
        <w:t>Документации</w:t>
      </w:r>
      <w:r w:rsidR="00512A2A">
        <w:rPr>
          <w:sz w:val="26"/>
          <w:szCs w:val="26"/>
        </w:rPr>
        <w:t xml:space="preserve"> для размещения </w:t>
      </w:r>
      <w:r w:rsidR="00512A2A" w:rsidRPr="005529DF">
        <w:rPr>
          <w:sz w:val="26"/>
          <w:szCs w:val="26"/>
        </w:rPr>
        <w:t>объект</w:t>
      </w:r>
      <w:r w:rsidR="003474AA" w:rsidRPr="005529DF">
        <w:rPr>
          <w:sz w:val="26"/>
          <w:szCs w:val="26"/>
        </w:rPr>
        <w:t>а</w:t>
      </w:r>
      <w:r w:rsidR="00512A2A" w:rsidRPr="005529DF">
        <w:rPr>
          <w:sz w:val="26"/>
          <w:szCs w:val="26"/>
        </w:rPr>
        <w:t>, указанн</w:t>
      </w:r>
      <w:r w:rsidR="003474AA" w:rsidRPr="005529DF">
        <w:rPr>
          <w:sz w:val="26"/>
          <w:szCs w:val="26"/>
        </w:rPr>
        <w:t>ого</w:t>
      </w:r>
      <w:r w:rsidR="00512A2A" w:rsidRPr="005529DF">
        <w:rPr>
          <w:sz w:val="26"/>
          <w:szCs w:val="26"/>
        </w:rPr>
        <w:t xml:space="preserve"> </w:t>
      </w:r>
      <w:r w:rsidR="00512A2A">
        <w:rPr>
          <w:sz w:val="26"/>
          <w:szCs w:val="26"/>
        </w:rPr>
        <w:t xml:space="preserve">в </w:t>
      </w:r>
      <w:r w:rsidR="00734394">
        <w:rPr>
          <w:sz w:val="26"/>
          <w:szCs w:val="26"/>
        </w:rPr>
        <w:t>пунк</w:t>
      </w:r>
      <w:r w:rsidR="00617338">
        <w:rPr>
          <w:sz w:val="26"/>
          <w:szCs w:val="26"/>
        </w:rPr>
        <w:t>те</w:t>
      </w:r>
      <w:r w:rsidR="00734394">
        <w:rPr>
          <w:sz w:val="26"/>
          <w:szCs w:val="26"/>
        </w:rPr>
        <w:t xml:space="preserve"> </w:t>
      </w:r>
      <w:r w:rsidR="005F03E9">
        <w:rPr>
          <w:sz w:val="26"/>
          <w:szCs w:val="26"/>
        </w:rPr>
        <w:t>1</w:t>
      </w:r>
      <w:r w:rsidR="00C95512">
        <w:rPr>
          <w:sz w:val="26"/>
          <w:szCs w:val="26"/>
        </w:rPr>
        <w:t xml:space="preserve"> настоящего постановления</w:t>
      </w:r>
      <w:r w:rsidR="00D93BCC">
        <w:rPr>
          <w:sz w:val="26"/>
          <w:szCs w:val="26"/>
        </w:rPr>
        <w:t xml:space="preserve">, и представить подготовленную Документацию в </w:t>
      </w:r>
      <w:r w:rsidR="00F3508F">
        <w:rPr>
          <w:sz w:val="26"/>
          <w:szCs w:val="26"/>
        </w:rPr>
        <w:t xml:space="preserve">комитет </w:t>
      </w:r>
      <w:r w:rsidR="008236AB">
        <w:rPr>
          <w:sz w:val="26"/>
          <w:szCs w:val="26"/>
        </w:rPr>
        <w:br/>
      </w:r>
      <w:r w:rsidR="00F3508F">
        <w:rPr>
          <w:sz w:val="26"/>
          <w:szCs w:val="26"/>
        </w:rPr>
        <w:t xml:space="preserve">по </w:t>
      </w:r>
      <w:r w:rsidR="00D93BCC">
        <w:rPr>
          <w:sz w:val="26"/>
          <w:szCs w:val="26"/>
        </w:rPr>
        <w:t>градостроительств</w:t>
      </w:r>
      <w:r w:rsidR="00F3508F">
        <w:rPr>
          <w:sz w:val="26"/>
          <w:szCs w:val="26"/>
        </w:rPr>
        <w:t>у</w:t>
      </w:r>
      <w:r w:rsidR="00D93BCC">
        <w:rPr>
          <w:sz w:val="26"/>
          <w:szCs w:val="26"/>
        </w:rPr>
        <w:t xml:space="preserve"> </w:t>
      </w:r>
      <w:r w:rsidR="00616975">
        <w:rPr>
          <w:sz w:val="26"/>
          <w:szCs w:val="26"/>
        </w:rPr>
        <w:t xml:space="preserve">администрации </w:t>
      </w:r>
      <w:r w:rsidR="00D93BCC">
        <w:rPr>
          <w:sz w:val="26"/>
          <w:szCs w:val="26"/>
        </w:rPr>
        <w:t>Нефтеюганского района на проверку.</w:t>
      </w:r>
    </w:p>
    <w:p w:rsidR="00825552" w:rsidRDefault="00F3508F" w:rsidP="008236AB">
      <w:pPr>
        <w:pStyle w:val="a3"/>
        <w:numPr>
          <w:ilvl w:val="0"/>
          <w:numId w:val="7"/>
        </w:numPr>
        <w:tabs>
          <w:tab w:val="left" w:pos="709"/>
          <w:tab w:val="left" w:pos="1190"/>
        </w:tabs>
        <w:ind w:left="0" w:firstLine="709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Комитету по </w:t>
      </w:r>
      <w:r w:rsidR="001C1D1A" w:rsidRPr="00ED3FA8">
        <w:rPr>
          <w:sz w:val="26"/>
          <w:szCs w:val="26"/>
        </w:rPr>
        <w:t>градостроительств</w:t>
      </w:r>
      <w:r>
        <w:rPr>
          <w:sz w:val="26"/>
          <w:szCs w:val="26"/>
        </w:rPr>
        <w:t>у</w:t>
      </w:r>
      <w:r w:rsidR="001C1D1A" w:rsidRPr="00ED3FA8">
        <w:rPr>
          <w:sz w:val="26"/>
          <w:szCs w:val="26"/>
        </w:rPr>
        <w:t xml:space="preserve"> </w:t>
      </w:r>
      <w:r w:rsidR="00616975" w:rsidRPr="00ED3FA8">
        <w:rPr>
          <w:sz w:val="26"/>
          <w:szCs w:val="26"/>
        </w:rPr>
        <w:t xml:space="preserve">администрации </w:t>
      </w:r>
      <w:r w:rsidR="00FC2910" w:rsidRPr="00ED3FA8">
        <w:rPr>
          <w:sz w:val="26"/>
          <w:szCs w:val="26"/>
        </w:rPr>
        <w:t>Нефтеюганского района</w:t>
      </w:r>
      <w:r w:rsidR="006241D1" w:rsidRPr="00ED3FA8">
        <w:rPr>
          <w:sz w:val="26"/>
          <w:szCs w:val="26"/>
        </w:rPr>
        <w:t xml:space="preserve"> (К</w:t>
      </w:r>
      <w:r>
        <w:rPr>
          <w:sz w:val="26"/>
          <w:szCs w:val="26"/>
        </w:rPr>
        <w:t>рышалович</w:t>
      </w:r>
      <w:r w:rsidR="00D66228" w:rsidRPr="00D66228">
        <w:rPr>
          <w:sz w:val="26"/>
          <w:szCs w:val="26"/>
        </w:rPr>
        <w:t xml:space="preserve"> </w:t>
      </w:r>
      <w:r>
        <w:rPr>
          <w:sz w:val="26"/>
          <w:szCs w:val="26"/>
        </w:rPr>
        <w:t>Д.В</w:t>
      </w:r>
      <w:r w:rsidR="00D66228" w:rsidRPr="00ED3FA8">
        <w:rPr>
          <w:sz w:val="26"/>
          <w:szCs w:val="26"/>
        </w:rPr>
        <w:t>.</w:t>
      </w:r>
      <w:r w:rsidR="006E6601" w:rsidRPr="00ED3FA8">
        <w:rPr>
          <w:sz w:val="26"/>
          <w:szCs w:val="26"/>
        </w:rPr>
        <w:t>)</w:t>
      </w:r>
      <w:r w:rsidR="00752FDD" w:rsidRPr="00ED3FA8">
        <w:rPr>
          <w:sz w:val="26"/>
          <w:szCs w:val="26"/>
        </w:rPr>
        <w:t>:</w:t>
      </w:r>
    </w:p>
    <w:p w:rsidR="00056A61" w:rsidRPr="00825552" w:rsidRDefault="00056A61" w:rsidP="008236AB">
      <w:pPr>
        <w:pStyle w:val="a3"/>
        <w:numPr>
          <w:ilvl w:val="1"/>
          <w:numId w:val="7"/>
        </w:numPr>
        <w:tabs>
          <w:tab w:val="left" w:pos="0"/>
          <w:tab w:val="left" w:pos="1190"/>
        </w:tabs>
        <w:ind w:left="0" w:firstLine="709"/>
        <w:jc w:val="both"/>
        <w:rPr>
          <w:sz w:val="26"/>
          <w:szCs w:val="26"/>
        </w:rPr>
      </w:pPr>
      <w:r w:rsidRPr="00825552">
        <w:rPr>
          <w:sz w:val="26"/>
          <w:szCs w:val="26"/>
        </w:rPr>
        <w:t xml:space="preserve">Организовать учет предложений от физических и юридических лиц </w:t>
      </w:r>
      <w:r w:rsidR="008236AB">
        <w:rPr>
          <w:sz w:val="26"/>
          <w:szCs w:val="26"/>
        </w:rPr>
        <w:br/>
      </w:r>
      <w:r w:rsidRPr="00825552">
        <w:rPr>
          <w:sz w:val="26"/>
          <w:szCs w:val="26"/>
        </w:rPr>
        <w:t>о порядке, сроках подготовки и содержании Документации.</w:t>
      </w:r>
    </w:p>
    <w:p w:rsidR="00752FDD" w:rsidRPr="008236AB" w:rsidRDefault="00E4334B" w:rsidP="008236AB">
      <w:pPr>
        <w:pStyle w:val="a3"/>
        <w:numPr>
          <w:ilvl w:val="1"/>
          <w:numId w:val="7"/>
        </w:numPr>
        <w:tabs>
          <w:tab w:val="left" w:pos="0"/>
          <w:tab w:val="left" w:pos="1190"/>
        </w:tabs>
        <w:ind w:left="0" w:firstLine="709"/>
        <w:jc w:val="both"/>
        <w:rPr>
          <w:sz w:val="26"/>
          <w:szCs w:val="26"/>
        </w:rPr>
      </w:pPr>
      <w:r w:rsidRPr="008236AB">
        <w:rPr>
          <w:sz w:val="26"/>
          <w:szCs w:val="26"/>
        </w:rPr>
        <w:t xml:space="preserve">Осуществить проверку подготовленной на основании настоящего постановления Документации в </w:t>
      </w:r>
      <w:r w:rsidR="00F41DFD" w:rsidRPr="008236AB">
        <w:rPr>
          <w:sz w:val="26"/>
          <w:szCs w:val="26"/>
        </w:rPr>
        <w:t xml:space="preserve">течение </w:t>
      </w:r>
      <w:r w:rsidR="00F3508F" w:rsidRPr="008236AB">
        <w:rPr>
          <w:sz w:val="26"/>
          <w:szCs w:val="26"/>
        </w:rPr>
        <w:t xml:space="preserve">двадцати рабочих </w:t>
      </w:r>
      <w:r w:rsidR="00F41DFD" w:rsidRPr="008236AB">
        <w:rPr>
          <w:sz w:val="26"/>
          <w:szCs w:val="26"/>
        </w:rPr>
        <w:t>дней с</w:t>
      </w:r>
      <w:r w:rsidRPr="008236AB">
        <w:rPr>
          <w:sz w:val="26"/>
          <w:szCs w:val="26"/>
        </w:rPr>
        <w:t>о дня</w:t>
      </w:r>
      <w:r w:rsidR="00F41DFD" w:rsidRPr="008236AB">
        <w:rPr>
          <w:sz w:val="26"/>
          <w:szCs w:val="26"/>
        </w:rPr>
        <w:t xml:space="preserve"> поступления Документации </w:t>
      </w:r>
      <w:r w:rsidRPr="008236AB">
        <w:rPr>
          <w:sz w:val="26"/>
          <w:szCs w:val="26"/>
        </w:rPr>
        <w:t xml:space="preserve">в </w:t>
      </w:r>
      <w:r w:rsidR="00F3508F" w:rsidRPr="008236AB">
        <w:rPr>
          <w:sz w:val="26"/>
          <w:szCs w:val="26"/>
        </w:rPr>
        <w:t xml:space="preserve">комитет по </w:t>
      </w:r>
      <w:r w:rsidRPr="008236AB">
        <w:rPr>
          <w:sz w:val="26"/>
          <w:szCs w:val="26"/>
        </w:rPr>
        <w:t>градостроительств</w:t>
      </w:r>
      <w:r w:rsidR="00F3508F" w:rsidRPr="008236AB">
        <w:rPr>
          <w:sz w:val="26"/>
          <w:szCs w:val="26"/>
        </w:rPr>
        <w:t>у</w:t>
      </w:r>
      <w:r w:rsidRPr="008236AB">
        <w:rPr>
          <w:sz w:val="26"/>
          <w:szCs w:val="26"/>
        </w:rPr>
        <w:t xml:space="preserve"> </w:t>
      </w:r>
      <w:r w:rsidR="00616975" w:rsidRPr="008236AB">
        <w:rPr>
          <w:sz w:val="26"/>
          <w:szCs w:val="26"/>
        </w:rPr>
        <w:t>администрации</w:t>
      </w:r>
      <w:r w:rsidRPr="008236AB">
        <w:rPr>
          <w:sz w:val="26"/>
          <w:szCs w:val="26"/>
        </w:rPr>
        <w:t xml:space="preserve"> района </w:t>
      </w:r>
      <w:r w:rsidR="008236AB">
        <w:rPr>
          <w:sz w:val="26"/>
          <w:szCs w:val="26"/>
        </w:rPr>
        <w:br/>
      </w:r>
      <w:r w:rsidRPr="008236AB">
        <w:rPr>
          <w:sz w:val="26"/>
          <w:szCs w:val="26"/>
        </w:rPr>
        <w:t>на соответствие требованиям пункта 10 статьи 45 Градостроительного кодекса Российской Федерации.</w:t>
      </w:r>
    </w:p>
    <w:p w:rsidR="00307DD5" w:rsidRDefault="009A16AE" w:rsidP="008236AB">
      <w:pPr>
        <w:pStyle w:val="ConsPlusNormal"/>
        <w:numPr>
          <w:ilvl w:val="0"/>
          <w:numId w:val="7"/>
        </w:numPr>
        <w:tabs>
          <w:tab w:val="left" w:pos="1190"/>
        </w:tabs>
        <w:ind w:left="0" w:firstLine="709"/>
        <w:jc w:val="both"/>
      </w:pPr>
      <w:r w:rsidRPr="00307DD5">
        <w:t>Настоящее постановление подлежит опубликованию в газете «Югорское обозрение»</w:t>
      </w:r>
      <w:r w:rsidR="00456419" w:rsidRPr="00307DD5">
        <w:t xml:space="preserve"> </w:t>
      </w:r>
      <w:r w:rsidRPr="00307DD5">
        <w:t>и размещению на официальном сайте органов местного самоуправления Нефтеюганского района.</w:t>
      </w:r>
    </w:p>
    <w:p w:rsidR="00EB427C" w:rsidRPr="00307DD5" w:rsidRDefault="008236AB" w:rsidP="008236AB">
      <w:pPr>
        <w:pStyle w:val="ConsPlusNormal"/>
        <w:numPr>
          <w:ilvl w:val="0"/>
          <w:numId w:val="7"/>
        </w:numPr>
        <w:tabs>
          <w:tab w:val="left" w:pos="1190"/>
        </w:tabs>
        <w:ind w:left="0" w:firstLine="709"/>
        <w:jc w:val="both"/>
      </w:pPr>
      <w:proofErr w:type="gramStart"/>
      <w:r w:rsidRPr="00617976">
        <w:t>Контроль за</w:t>
      </w:r>
      <w:proofErr w:type="gramEnd"/>
      <w:r w:rsidRPr="00617976">
        <w:t xml:space="preserve"> выполнением постановления возложить на директора </w:t>
      </w:r>
      <w:r w:rsidRPr="00617976">
        <w:br/>
        <w:t xml:space="preserve">департамента имущественных отношений – заместителя главы Нефтеюганского </w:t>
      </w:r>
      <w:r w:rsidRPr="00617976">
        <w:br/>
        <w:t>района</w:t>
      </w:r>
      <w:r>
        <w:t xml:space="preserve"> </w:t>
      </w:r>
      <w:r w:rsidRPr="00617976">
        <w:t>Бородкину</w:t>
      </w:r>
      <w:r w:rsidRPr="002C6CD8">
        <w:t xml:space="preserve"> </w:t>
      </w:r>
      <w:r w:rsidRPr="00617976">
        <w:t>О.В</w:t>
      </w:r>
      <w:r>
        <w:t>.</w:t>
      </w:r>
    </w:p>
    <w:p w:rsidR="00EB427C" w:rsidRDefault="00EB427C" w:rsidP="00EB427C">
      <w:pPr>
        <w:jc w:val="both"/>
        <w:rPr>
          <w:sz w:val="26"/>
          <w:szCs w:val="26"/>
        </w:rPr>
      </w:pPr>
    </w:p>
    <w:p w:rsidR="00080494" w:rsidRDefault="00080494" w:rsidP="00EB427C">
      <w:pPr>
        <w:jc w:val="both"/>
        <w:rPr>
          <w:sz w:val="26"/>
          <w:szCs w:val="26"/>
        </w:rPr>
      </w:pPr>
    </w:p>
    <w:p w:rsidR="002E47D8" w:rsidRDefault="002E47D8" w:rsidP="00EB427C">
      <w:pPr>
        <w:jc w:val="both"/>
        <w:rPr>
          <w:sz w:val="26"/>
          <w:szCs w:val="26"/>
        </w:rPr>
      </w:pPr>
    </w:p>
    <w:p w:rsidR="008236AB" w:rsidRPr="006E07F5" w:rsidRDefault="008236AB" w:rsidP="0049694A">
      <w:pPr>
        <w:jc w:val="both"/>
        <w:rPr>
          <w:sz w:val="26"/>
          <w:szCs w:val="26"/>
        </w:rPr>
      </w:pPr>
      <w:r>
        <w:rPr>
          <w:sz w:val="26"/>
          <w:szCs w:val="26"/>
        </w:rPr>
        <w:t>Глава района</w:t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proofErr w:type="spellStart"/>
      <w:r>
        <w:rPr>
          <w:sz w:val="26"/>
          <w:szCs w:val="26"/>
        </w:rPr>
        <w:t>Г.В.Лапковская</w:t>
      </w:r>
      <w:proofErr w:type="spellEnd"/>
    </w:p>
    <w:p w:rsidR="00D44518" w:rsidRDefault="00D44518" w:rsidP="00F3508F">
      <w:pPr>
        <w:jc w:val="both"/>
        <w:rPr>
          <w:sz w:val="26"/>
          <w:szCs w:val="26"/>
        </w:rPr>
      </w:pPr>
    </w:p>
    <w:p w:rsidR="00F3508F" w:rsidRDefault="00F3508F" w:rsidP="00F3508F">
      <w:pPr>
        <w:rPr>
          <w:sz w:val="26"/>
          <w:szCs w:val="26"/>
        </w:rPr>
      </w:pPr>
    </w:p>
    <w:p w:rsidR="008236AB" w:rsidRDefault="008236AB" w:rsidP="00C9741B">
      <w:pPr>
        <w:jc w:val="right"/>
        <w:rPr>
          <w:sz w:val="26"/>
          <w:szCs w:val="26"/>
        </w:rPr>
      </w:pPr>
      <w:r>
        <w:rPr>
          <w:sz w:val="26"/>
          <w:szCs w:val="26"/>
        </w:rPr>
        <w:br w:type="page"/>
      </w:r>
    </w:p>
    <w:p w:rsidR="00F77D6C" w:rsidRPr="004C2088" w:rsidRDefault="00F77D6C" w:rsidP="0049694A">
      <w:pPr>
        <w:ind w:firstLine="5656"/>
        <w:rPr>
          <w:sz w:val="26"/>
          <w:szCs w:val="26"/>
        </w:rPr>
      </w:pPr>
      <w:r w:rsidRPr="004C2088">
        <w:rPr>
          <w:sz w:val="26"/>
          <w:szCs w:val="26"/>
        </w:rPr>
        <w:t xml:space="preserve">Приложение </w:t>
      </w:r>
      <w:r>
        <w:rPr>
          <w:sz w:val="26"/>
          <w:szCs w:val="26"/>
        </w:rPr>
        <w:t>№ 1</w:t>
      </w:r>
    </w:p>
    <w:p w:rsidR="00F77D6C" w:rsidRPr="004C2088" w:rsidRDefault="00F77D6C" w:rsidP="0049694A">
      <w:pPr>
        <w:ind w:left="5656"/>
        <w:rPr>
          <w:sz w:val="26"/>
          <w:szCs w:val="26"/>
        </w:rPr>
      </w:pPr>
      <w:r w:rsidRPr="004C2088">
        <w:rPr>
          <w:sz w:val="26"/>
          <w:szCs w:val="26"/>
        </w:rPr>
        <w:t>к постановлению администрации Нефтеюганского района</w:t>
      </w:r>
    </w:p>
    <w:p w:rsidR="00F77D6C" w:rsidRPr="004C2088" w:rsidRDefault="00F77D6C" w:rsidP="0049694A">
      <w:pPr>
        <w:ind w:firstLine="5656"/>
        <w:rPr>
          <w:sz w:val="26"/>
          <w:szCs w:val="26"/>
        </w:rPr>
      </w:pPr>
      <w:r w:rsidRPr="004C2088">
        <w:rPr>
          <w:sz w:val="26"/>
          <w:szCs w:val="26"/>
        </w:rPr>
        <w:t>от</w:t>
      </w:r>
      <w:r w:rsidR="003E0D6E">
        <w:rPr>
          <w:sz w:val="26"/>
          <w:szCs w:val="26"/>
        </w:rPr>
        <w:t xml:space="preserve"> 18.12.2019</w:t>
      </w:r>
      <w:r w:rsidRPr="004C2088">
        <w:rPr>
          <w:sz w:val="26"/>
          <w:szCs w:val="26"/>
        </w:rPr>
        <w:t xml:space="preserve"> №</w:t>
      </w:r>
      <w:r w:rsidR="003E0D6E">
        <w:rPr>
          <w:sz w:val="26"/>
          <w:szCs w:val="26"/>
        </w:rPr>
        <w:t xml:space="preserve"> 2621-па</w:t>
      </w:r>
    </w:p>
    <w:p w:rsidR="00B73C64" w:rsidRDefault="00B73C64" w:rsidP="00C9741B">
      <w:pPr>
        <w:jc w:val="right"/>
        <w:rPr>
          <w:sz w:val="26"/>
          <w:szCs w:val="26"/>
        </w:rPr>
      </w:pPr>
    </w:p>
    <w:p w:rsidR="00F77D6C" w:rsidRDefault="00F77D6C" w:rsidP="00F3508F">
      <w:pPr>
        <w:jc w:val="center"/>
        <w:rPr>
          <w:sz w:val="26"/>
          <w:szCs w:val="26"/>
        </w:rPr>
      </w:pPr>
    </w:p>
    <w:p w:rsidR="00F77D6C" w:rsidRDefault="00F77D6C" w:rsidP="00F3508F">
      <w:pPr>
        <w:jc w:val="center"/>
        <w:rPr>
          <w:sz w:val="26"/>
          <w:szCs w:val="26"/>
        </w:rPr>
      </w:pPr>
      <w:r w:rsidRPr="0028353F">
        <w:rPr>
          <w:sz w:val="26"/>
          <w:szCs w:val="26"/>
        </w:rPr>
        <w:t>СХЕМА</w:t>
      </w:r>
      <w:r w:rsidR="0036048F" w:rsidRPr="0028353F">
        <w:rPr>
          <w:sz w:val="26"/>
          <w:szCs w:val="26"/>
        </w:rPr>
        <w:t xml:space="preserve"> </w:t>
      </w:r>
    </w:p>
    <w:p w:rsidR="0072209D" w:rsidRDefault="0036048F" w:rsidP="00F3508F">
      <w:pPr>
        <w:jc w:val="center"/>
        <w:rPr>
          <w:sz w:val="26"/>
          <w:szCs w:val="26"/>
        </w:rPr>
      </w:pPr>
      <w:r w:rsidRPr="0028353F">
        <w:rPr>
          <w:sz w:val="26"/>
          <w:szCs w:val="26"/>
        </w:rPr>
        <w:t xml:space="preserve">размещения объекта: </w:t>
      </w:r>
      <w:r w:rsidR="00F3508F">
        <w:rPr>
          <w:sz w:val="26"/>
          <w:szCs w:val="26"/>
        </w:rPr>
        <w:t>«</w:t>
      </w:r>
      <w:r w:rsidR="00F3508F" w:rsidRPr="00F3508F">
        <w:rPr>
          <w:sz w:val="26"/>
          <w:szCs w:val="26"/>
        </w:rPr>
        <w:t>Трубопроводы Мамонтовского региона, целевой программы строительства 2019г, третья очередь</w:t>
      </w:r>
      <w:r w:rsidR="00F3508F">
        <w:rPr>
          <w:sz w:val="26"/>
          <w:szCs w:val="26"/>
        </w:rPr>
        <w:t>»</w:t>
      </w:r>
    </w:p>
    <w:p w:rsidR="00F3508F" w:rsidRDefault="00F3508F" w:rsidP="00F3508F">
      <w:pPr>
        <w:jc w:val="right"/>
        <w:rPr>
          <w:sz w:val="26"/>
          <w:szCs w:val="26"/>
        </w:rPr>
      </w:pPr>
      <w:r>
        <w:rPr>
          <w:noProof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-165735</wp:posOffset>
            </wp:positionH>
            <wp:positionV relativeFrom="paragraph">
              <wp:posOffset>23495</wp:posOffset>
            </wp:positionV>
            <wp:extent cx="6391275" cy="8039100"/>
            <wp:effectExtent l="0" t="0" r="9525" b="0"/>
            <wp:wrapNone/>
            <wp:docPr id="1" name="Рисунок 1" descr="C:\Users\HusnutdinovaLA\AppData\Local\Microsoft\Windows\Temporary Internet Files\Content.Word\Приложение 2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HusnutdinovaLA\AppData\Local\Microsoft\Windows\Temporary Internet Files\Content.Word\Приложение 2.png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91275" cy="8039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F77D6C" w:rsidRDefault="00F77D6C" w:rsidP="00D44518">
      <w:pPr>
        <w:jc w:val="right"/>
        <w:rPr>
          <w:sz w:val="26"/>
          <w:szCs w:val="26"/>
        </w:rPr>
      </w:pPr>
      <w:r>
        <w:rPr>
          <w:sz w:val="26"/>
          <w:szCs w:val="26"/>
        </w:rPr>
        <w:br w:type="page"/>
      </w:r>
    </w:p>
    <w:p w:rsidR="00F77D6C" w:rsidRPr="004C2088" w:rsidRDefault="00F77D6C" w:rsidP="0049694A">
      <w:pPr>
        <w:ind w:firstLine="5656"/>
        <w:rPr>
          <w:sz w:val="26"/>
          <w:szCs w:val="26"/>
        </w:rPr>
      </w:pPr>
      <w:r w:rsidRPr="004C2088">
        <w:rPr>
          <w:sz w:val="26"/>
          <w:szCs w:val="26"/>
        </w:rPr>
        <w:t xml:space="preserve">Приложение </w:t>
      </w:r>
      <w:r>
        <w:rPr>
          <w:sz w:val="26"/>
          <w:szCs w:val="26"/>
        </w:rPr>
        <w:t>№ 2</w:t>
      </w:r>
    </w:p>
    <w:p w:rsidR="00F77D6C" w:rsidRPr="004C2088" w:rsidRDefault="00F77D6C" w:rsidP="0049694A">
      <w:pPr>
        <w:ind w:left="5656"/>
        <w:rPr>
          <w:sz w:val="26"/>
          <w:szCs w:val="26"/>
        </w:rPr>
      </w:pPr>
      <w:r w:rsidRPr="004C2088">
        <w:rPr>
          <w:sz w:val="26"/>
          <w:szCs w:val="26"/>
        </w:rPr>
        <w:t>к постановлению администрации Нефтеюганского района</w:t>
      </w:r>
    </w:p>
    <w:p w:rsidR="00F77D6C" w:rsidRPr="004C2088" w:rsidRDefault="00F77D6C" w:rsidP="0049694A">
      <w:pPr>
        <w:ind w:firstLine="5656"/>
        <w:rPr>
          <w:sz w:val="26"/>
          <w:szCs w:val="26"/>
        </w:rPr>
      </w:pPr>
      <w:r w:rsidRPr="004C2088">
        <w:rPr>
          <w:sz w:val="26"/>
          <w:szCs w:val="26"/>
        </w:rPr>
        <w:t>от</w:t>
      </w:r>
      <w:r w:rsidR="003E0D6E">
        <w:rPr>
          <w:sz w:val="26"/>
          <w:szCs w:val="26"/>
        </w:rPr>
        <w:t xml:space="preserve"> 18.12.2019</w:t>
      </w:r>
      <w:r w:rsidRPr="004C2088">
        <w:rPr>
          <w:sz w:val="26"/>
          <w:szCs w:val="26"/>
        </w:rPr>
        <w:t xml:space="preserve"> №</w:t>
      </w:r>
      <w:r w:rsidR="003E0D6E">
        <w:rPr>
          <w:sz w:val="26"/>
          <w:szCs w:val="26"/>
        </w:rPr>
        <w:t xml:space="preserve"> 2621-па</w:t>
      </w:r>
    </w:p>
    <w:p w:rsidR="00D44518" w:rsidRDefault="00D44518" w:rsidP="00D44518">
      <w:pPr>
        <w:jc w:val="right"/>
        <w:rPr>
          <w:sz w:val="26"/>
          <w:szCs w:val="26"/>
        </w:rPr>
      </w:pPr>
    </w:p>
    <w:p w:rsidR="008A2031" w:rsidRDefault="008A2031" w:rsidP="00F3508F">
      <w:pPr>
        <w:tabs>
          <w:tab w:val="left" w:pos="708"/>
          <w:tab w:val="center" w:pos="4677"/>
          <w:tab w:val="right" w:pos="9355"/>
        </w:tabs>
        <w:spacing w:before="200" w:line="0" w:lineRule="atLeast"/>
        <w:ind w:left="284"/>
        <w:jc w:val="center"/>
        <w:rPr>
          <w:sz w:val="26"/>
          <w:szCs w:val="26"/>
        </w:rPr>
      </w:pPr>
    </w:p>
    <w:p w:rsidR="00F3508F" w:rsidRPr="00F77D6C" w:rsidRDefault="00F3508F" w:rsidP="00F3508F">
      <w:pPr>
        <w:tabs>
          <w:tab w:val="left" w:pos="708"/>
          <w:tab w:val="center" w:pos="4677"/>
          <w:tab w:val="right" w:pos="9355"/>
        </w:tabs>
        <w:spacing w:before="200" w:line="0" w:lineRule="atLeast"/>
        <w:ind w:left="284"/>
        <w:jc w:val="center"/>
        <w:rPr>
          <w:sz w:val="26"/>
          <w:szCs w:val="26"/>
        </w:rPr>
      </w:pPr>
      <w:r w:rsidRPr="00F77D6C">
        <w:rPr>
          <w:sz w:val="26"/>
          <w:szCs w:val="26"/>
        </w:rPr>
        <w:t xml:space="preserve">ЗАДАНИЕ </w:t>
      </w:r>
    </w:p>
    <w:p w:rsidR="00F3508F" w:rsidRPr="00F77D6C" w:rsidRDefault="00F3508F" w:rsidP="00F3508F">
      <w:pPr>
        <w:spacing w:line="0" w:lineRule="atLeast"/>
        <w:ind w:left="284"/>
        <w:jc w:val="center"/>
        <w:rPr>
          <w:bCs/>
          <w:sz w:val="26"/>
          <w:szCs w:val="26"/>
        </w:rPr>
      </w:pPr>
      <w:r w:rsidRPr="00F77D6C">
        <w:rPr>
          <w:bCs/>
          <w:sz w:val="26"/>
          <w:szCs w:val="26"/>
        </w:rPr>
        <w:t>на разработку документации по планировке территории</w:t>
      </w:r>
    </w:p>
    <w:p w:rsidR="00F3508F" w:rsidRPr="00F3508F" w:rsidRDefault="00F3508F" w:rsidP="00F3508F">
      <w:pPr>
        <w:spacing w:line="0" w:lineRule="atLeast"/>
        <w:ind w:left="284"/>
        <w:jc w:val="center"/>
        <w:rPr>
          <w:b/>
          <w:bCs/>
        </w:rPr>
      </w:pPr>
    </w:p>
    <w:p w:rsidR="00F3508F" w:rsidRPr="00F3508F" w:rsidRDefault="00F3508F" w:rsidP="00F3508F">
      <w:pPr>
        <w:tabs>
          <w:tab w:val="right" w:pos="9922"/>
        </w:tabs>
        <w:ind w:left="284"/>
        <w:jc w:val="center"/>
        <w:rPr>
          <w:u w:val="single"/>
        </w:rPr>
      </w:pPr>
      <w:r w:rsidRPr="00F3508F">
        <w:rPr>
          <w:u w:val="single"/>
        </w:rPr>
        <w:t>«</w:t>
      </w:r>
      <w:r w:rsidRPr="00F3508F">
        <w:rPr>
          <w:rFonts w:cs="Arial"/>
          <w:u w:val="single"/>
        </w:rPr>
        <w:t xml:space="preserve">Трубопроводы Мамонтовского региона, целевой программы строительства 2019г, </w:t>
      </w:r>
      <w:r w:rsidR="00F77D6C">
        <w:rPr>
          <w:rFonts w:cs="Arial"/>
          <w:u w:val="single"/>
        </w:rPr>
        <w:br/>
      </w:r>
      <w:r w:rsidRPr="00F3508F">
        <w:rPr>
          <w:rFonts w:cs="Arial"/>
          <w:u w:val="single"/>
        </w:rPr>
        <w:t>третья очередь</w:t>
      </w:r>
      <w:r w:rsidRPr="00F3508F">
        <w:rPr>
          <w:u w:val="single"/>
        </w:rPr>
        <w:t xml:space="preserve">» </w:t>
      </w:r>
    </w:p>
    <w:p w:rsidR="00F3508F" w:rsidRPr="00F3508F" w:rsidRDefault="00F3508F" w:rsidP="00F3508F">
      <w:pPr>
        <w:tabs>
          <w:tab w:val="right" w:pos="9922"/>
        </w:tabs>
        <w:spacing w:after="120"/>
        <w:ind w:left="284"/>
        <w:jc w:val="center"/>
        <w:rPr>
          <w:bCs/>
        </w:rPr>
      </w:pPr>
      <w:r w:rsidRPr="00F3508F">
        <w:rPr>
          <w:bCs/>
        </w:rPr>
        <w:t>(наименование территории, наименование объекта (</w:t>
      </w:r>
      <w:proofErr w:type="spellStart"/>
      <w:r w:rsidRPr="00F3508F">
        <w:rPr>
          <w:bCs/>
        </w:rPr>
        <w:t>ов</w:t>
      </w:r>
      <w:proofErr w:type="spellEnd"/>
      <w:r w:rsidRPr="00F3508F">
        <w:rPr>
          <w:bCs/>
        </w:rPr>
        <w:t>) капитального строительства, для размещения которог</w:t>
      </w:r>
      <w:proofErr w:type="gramStart"/>
      <w:r w:rsidRPr="00F3508F">
        <w:rPr>
          <w:bCs/>
        </w:rPr>
        <w:t>о(</w:t>
      </w:r>
      <w:proofErr w:type="spellStart"/>
      <w:proofErr w:type="gramEnd"/>
      <w:r w:rsidRPr="00F3508F">
        <w:rPr>
          <w:bCs/>
        </w:rPr>
        <w:t>ых</w:t>
      </w:r>
      <w:proofErr w:type="spellEnd"/>
      <w:r w:rsidRPr="00F3508F">
        <w:rPr>
          <w:bCs/>
        </w:rPr>
        <w:t>) подготавливается документация по планировке территории)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4002"/>
        <w:gridCol w:w="5852"/>
      </w:tblGrid>
      <w:tr w:rsidR="00F3508F" w:rsidRPr="00F3508F" w:rsidTr="00F77D6C">
        <w:trPr>
          <w:trHeight w:val="333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3508F" w:rsidRPr="00F3508F" w:rsidRDefault="00F3508F" w:rsidP="00F77D6C">
            <w:pPr>
              <w:tabs>
                <w:tab w:val="left" w:pos="300"/>
              </w:tabs>
              <w:contextualSpacing/>
              <w:jc w:val="center"/>
              <w:rPr>
                <w:rFonts w:eastAsia="Calibri"/>
                <w:b/>
                <w:lang w:eastAsia="en-US"/>
              </w:rPr>
            </w:pPr>
            <w:r w:rsidRPr="00F3508F">
              <w:rPr>
                <w:rFonts w:eastAsia="Calibri"/>
                <w:b/>
                <w:lang w:eastAsia="en-US"/>
              </w:rPr>
              <w:t>Наименование позиции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3508F" w:rsidRPr="00F3508F" w:rsidRDefault="00F3508F" w:rsidP="00F77D6C">
            <w:pPr>
              <w:jc w:val="center"/>
              <w:rPr>
                <w:b/>
                <w:lang w:eastAsia="en-US"/>
              </w:rPr>
            </w:pPr>
            <w:r w:rsidRPr="00F3508F">
              <w:rPr>
                <w:b/>
                <w:lang w:eastAsia="en-US"/>
              </w:rPr>
              <w:t>Содержание</w:t>
            </w:r>
          </w:p>
        </w:tc>
      </w:tr>
      <w:tr w:rsidR="00F3508F" w:rsidRPr="00F3508F" w:rsidTr="00F77D6C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3508F" w:rsidRPr="00F3508F" w:rsidRDefault="00F3508F" w:rsidP="00F77D6C">
            <w:pPr>
              <w:numPr>
                <w:ilvl w:val="0"/>
                <w:numId w:val="6"/>
              </w:numPr>
              <w:tabs>
                <w:tab w:val="left" w:pos="300"/>
              </w:tabs>
              <w:ind w:left="0" w:firstLine="0"/>
              <w:contextualSpacing/>
              <w:rPr>
                <w:rFonts w:eastAsia="Calibri"/>
                <w:lang w:eastAsia="en-US"/>
              </w:rPr>
            </w:pPr>
            <w:r w:rsidRPr="00F3508F">
              <w:rPr>
                <w:rFonts w:eastAsia="Calibri"/>
                <w:lang w:eastAsia="en-US"/>
              </w:rPr>
              <w:t>Вид разрабатываемой документации по планировке территории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508F" w:rsidRPr="00F3508F" w:rsidRDefault="00F3508F" w:rsidP="00F77D6C">
            <w:pPr>
              <w:rPr>
                <w:lang w:eastAsia="en-US"/>
              </w:rPr>
            </w:pPr>
            <w:r w:rsidRPr="00F3508F">
              <w:rPr>
                <w:lang w:eastAsia="en-US"/>
              </w:rPr>
              <w:t>Проект планировки территории. Проект межевания территории</w:t>
            </w:r>
            <w:r w:rsidR="00F77D6C">
              <w:rPr>
                <w:lang w:eastAsia="en-US"/>
              </w:rPr>
              <w:t>.</w:t>
            </w:r>
          </w:p>
        </w:tc>
      </w:tr>
      <w:tr w:rsidR="00F3508F" w:rsidRPr="00F3508F" w:rsidTr="00F77D6C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3508F" w:rsidRPr="00F3508F" w:rsidRDefault="00F3508F" w:rsidP="00F77D6C">
            <w:pPr>
              <w:numPr>
                <w:ilvl w:val="0"/>
                <w:numId w:val="6"/>
              </w:numPr>
              <w:tabs>
                <w:tab w:val="left" w:pos="300"/>
              </w:tabs>
              <w:ind w:left="0" w:firstLine="0"/>
              <w:contextualSpacing/>
              <w:rPr>
                <w:rFonts w:eastAsia="Calibri"/>
                <w:lang w:eastAsia="en-US"/>
              </w:rPr>
            </w:pPr>
            <w:r w:rsidRPr="00F3508F">
              <w:rPr>
                <w:rFonts w:eastAsia="Calibri"/>
                <w:lang w:eastAsia="en-US"/>
              </w:rPr>
              <w:t>Инициатор подготовки документации по планировке территории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508F" w:rsidRPr="00F3508F" w:rsidRDefault="00F3508F" w:rsidP="00F77D6C">
            <w:pPr>
              <w:ind w:right="-5"/>
              <w:rPr>
                <w:lang w:eastAsia="en-US"/>
              </w:rPr>
            </w:pPr>
            <w:r w:rsidRPr="00F3508F">
              <w:rPr>
                <w:lang w:eastAsia="en-US"/>
              </w:rPr>
              <w:t>Публичное акционерное общество «Нефтяная компания «Роснефть»;</w:t>
            </w:r>
            <w:r w:rsidR="00F77D6C">
              <w:rPr>
                <w:lang w:eastAsia="en-US"/>
              </w:rPr>
              <w:t xml:space="preserve"> </w:t>
            </w:r>
            <w:r w:rsidRPr="00F3508F">
              <w:rPr>
                <w:lang w:eastAsia="en-US"/>
              </w:rPr>
              <w:t>ОГРН 1027700043502;</w:t>
            </w:r>
          </w:p>
          <w:p w:rsidR="00F3508F" w:rsidRPr="00F3508F" w:rsidRDefault="00F3508F" w:rsidP="00F77D6C">
            <w:pPr>
              <w:ind w:right="-5"/>
              <w:rPr>
                <w:lang w:eastAsia="en-US"/>
              </w:rPr>
            </w:pPr>
            <w:r w:rsidRPr="00F3508F">
              <w:rPr>
                <w:lang w:eastAsia="en-US"/>
              </w:rPr>
              <w:t>дата внесения в Единый государственный реестр юридических лиц записи о создании юридического лица - 19.07.2002;</w:t>
            </w:r>
          </w:p>
          <w:p w:rsidR="00F3508F" w:rsidRPr="00F3508F" w:rsidRDefault="00F3508F" w:rsidP="00F77D6C">
            <w:pPr>
              <w:ind w:right="-5"/>
              <w:rPr>
                <w:lang w:eastAsia="en-US"/>
              </w:rPr>
            </w:pPr>
            <w:r w:rsidRPr="00F3508F">
              <w:rPr>
                <w:lang w:eastAsia="en-US"/>
              </w:rPr>
              <w:t>мест</w:t>
            </w:r>
            <w:r w:rsidR="00F77D6C">
              <w:rPr>
                <w:lang w:eastAsia="en-US"/>
              </w:rPr>
              <w:t xml:space="preserve">о нахождение и адрес:115035, </w:t>
            </w:r>
            <w:proofErr w:type="spellStart"/>
            <w:r w:rsidR="00F77D6C">
              <w:rPr>
                <w:lang w:eastAsia="en-US"/>
              </w:rPr>
              <w:t>г</w:t>
            </w:r>
            <w:proofErr w:type="gramStart"/>
            <w:r w:rsidR="00F77D6C">
              <w:rPr>
                <w:lang w:eastAsia="en-US"/>
              </w:rPr>
              <w:t>.</w:t>
            </w:r>
            <w:r w:rsidRPr="00F3508F">
              <w:rPr>
                <w:lang w:eastAsia="en-US"/>
              </w:rPr>
              <w:t>М</w:t>
            </w:r>
            <w:proofErr w:type="gramEnd"/>
            <w:r w:rsidRPr="00F3508F">
              <w:rPr>
                <w:lang w:eastAsia="en-US"/>
              </w:rPr>
              <w:t>осква</w:t>
            </w:r>
            <w:proofErr w:type="spellEnd"/>
            <w:r w:rsidRPr="00F3508F">
              <w:rPr>
                <w:lang w:eastAsia="en-US"/>
              </w:rPr>
              <w:t>, Софийская набережная, 26/1</w:t>
            </w:r>
            <w:r w:rsidR="00F77D6C">
              <w:rPr>
                <w:lang w:eastAsia="en-US"/>
              </w:rPr>
              <w:t>.</w:t>
            </w:r>
          </w:p>
          <w:p w:rsidR="00F3508F" w:rsidRPr="00F3508F" w:rsidRDefault="00F3508F" w:rsidP="00F77D6C">
            <w:pPr>
              <w:ind w:right="-5"/>
              <w:rPr>
                <w:lang w:eastAsia="en-US"/>
              </w:rPr>
            </w:pPr>
            <w:r w:rsidRPr="00F3508F">
              <w:rPr>
                <w:lang w:eastAsia="en-US"/>
              </w:rPr>
              <w:t>Реквизиты документа, удостоверяющего полномочия представителя заявителя: доверенность от 01.02.2019</w:t>
            </w:r>
            <w:r w:rsidR="00F77D6C" w:rsidRPr="00F3508F">
              <w:rPr>
                <w:lang w:eastAsia="en-US"/>
              </w:rPr>
              <w:t xml:space="preserve"> №</w:t>
            </w:r>
            <w:r w:rsidR="00F77D6C">
              <w:rPr>
                <w:lang w:eastAsia="en-US"/>
              </w:rPr>
              <w:t xml:space="preserve"> </w:t>
            </w:r>
            <w:r w:rsidR="00F77D6C" w:rsidRPr="00F3508F">
              <w:rPr>
                <w:lang w:eastAsia="en-US"/>
              </w:rPr>
              <w:t>11-72/27</w:t>
            </w:r>
            <w:r w:rsidR="00F77D6C">
              <w:rPr>
                <w:lang w:eastAsia="en-US"/>
              </w:rPr>
              <w:t>.</w:t>
            </w:r>
          </w:p>
        </w:tc>
      </w:tr>
      <w:tr w:rsidR="00F3508F" w:rsidRPr="00F3508F" w:rsidTr="00F77D6C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3508F" w:rsidRPr="00F3508F" w:rsidRDefault="00F3508F" w:rsidP="00F77D6C">
            <w:pPr>
              <w:numPr>
                <w:ilvl w:val="0"/>
                <w:numId w:val="6"/>
              </w:numPr>
              <w:tabs>
                <w:tab w:val="left" w:pos="300"/>
              </w:tabs>
              <w:ind w:left="0" w:firstLine="0"/>
              <w:contextualSpacing/>
              <w:rPr>
                <w:rFonts w:eastAsia="Calibri"/>
                <w:lang w:eastAsia="en-US"/>
              </w:rPr>
            </w:pPr>
            <w:r w:rsidRPr="00F3508F">
              <w:rPr>
                <w:rFonts w:eastAsia="Calibri"/>
                <w:lang w:eastAsia="en-US"/>
              </w:rPr>
              <w:t>Источник финансирования работ по подготовке документации по планировке территории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508F" w:rsidRPr="00F3508F" w:rsidRDefault="00F3508F" w:rsidP="00F77D6C">
            <w:pPr>
              <w:ind w:right="-5"/>
              <w:rPr>
                <w:lang w:eastAsia="en-US"/>
              </w:rPr>
            </w:pPr>
            <w:r w:rsidRPr="00F3508F">
              <w:rPr>
                <w:lang w:eastAsia="en-US"/>
              </w:rPr>
              <w:t>За счет собстве</w:t>
            </w:r>
            <w:r w:rsidR="008A2031">
              <w:rPr>
                <w:lang w:eastAsia="en-US"/>
              </w:rPr>
              <w:t>нных средств ПАО «НК «Роснефть».</w:t>
            </w:r>
          </w:p>
        </w:tc>
      </w:tr>
      <w:tr w:rsidR="00F3508F" w:rsidRPr="00F3508F" w:rsidTr="00F77D6C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3508F" w:rsidRPr="00F3508F" w:rsidRDefault="00F3508F" w:rsidP="00F77D6C">
            <w:pPr>
              <w:numPr>
                <w:ilvl w:val="0"/>
                <w:numId w:val="6"/>
              </w:numPr>
              <w:tabs>
                <w:tab w:val="left" w:pos="300"/>
              </w:tabs>
              <w:ind w:left="0" w:firstLine="0"/>
              <w:contextualSpacing/>
              <w:rPr>
                <w:rFonts w:eastAsia="Calibri"/>
                <w:lang w:eastAsia="en-US"/>
              </w:rPr>
            </w:pPr>
            <w:r w:rsidRPr="00F3508F">
              <w:rPr>
                <w:rFonts w:eastAsia="Calibri"/>
                <w:lang w:eastAsia="en-US"/>
              </w:rPr>
              <w:t>Вид и наименование планируемого к размещению объекта капитального строительства, его основные характеристики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2031" w:rsidRDefault="00F3508F" w:rsidP="00F77D6C">
            <w:pPr>
              <w:tabs>
                <w:tab w:val="right" w:pos="9922"/>
              </w:tabs>
              <w:rPr>
                <w:lang w:eastAsia="en-US"/>
              </w:rPr>
            </w:pPr>
            <w:r w:rsidRPr="00F3508F">
              <w:rPr>
                <w:lang w:eastAsia="en-US"/>
              </w:rPr>
              <w:t xml:space="preserve">Полное наименование объекта: «Трубопроводы Мамонтовского региона, целевой программы строительства 2019г, третья очередь». Основные характеристики представлены в приложении </w:t>
            </w:r>
          </w:p>
          <w:p w:rsidR="00F3508F" w:rsidRPr="00F3508F" w:rsidRDefault="00F3508F" w:rsidP="00F77D6C">
            <w:pPr>
              <w:tabs>
                <w:tab w:val="right" w:pos="9922"/>
              </w:tabs>
              <w:rPr>
                <w:lang w:eastAsia="en-US"/>
              </w:rPr>
            </w:pPr>
            <w:r w:rsidRPr="00F3508F">
              <w:rPr>
                <w:lang w:eastAsia="en-US"/>
              </w:rPr>
              <w:t>к настоящему заданию.</w:t>
            </w:r>
          </w:p>
          <w:p w:rsidR="00F3508F" w:rsidRPr="00F3508F" w:rsidRDefault="00F3508F" w:rsidP="00F77D6C">
            <w:pPr>
              <w:ind w:right="-5"/>
              <w:rPr>
                <w:lang w:eastAsia="en-US"/>
              </w:rPr>
            </w:pPr>
          </w:p>
        </w:tc>
      </w:tr>
      <w:tr w:rsidR="00F3508F" w:rsidRPr="00F3508F" w:rsidTr="00F77D6C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3508F" w:rsidRPr="00F3508F" w:rsidRDefault="00F3508F" w:rsidP="00F77D6C">
            <w:pPr>
              <w:numPr>
                <w:ilvl w:val="0"/>
                <w:numId w:val="6"/>
              </w:numPr>
              <w:tabs>
                <w:tab w:val="left" w:pos="300"/>
              </w:tabs>
              <w:ind w:left="0" w:firstLine="0"/>
              <w:contextualSpacing/>
              <w:rPr>
                <w:rFonts w:eastAsia="Calibri"/>
                <w:lang w:eastAsia="en-US"/>
              </w:rPr>
            </w:pPr>
            <w:r w:rsidRPr="00F3508F">
              <w:rPr>
                <w:rFonts w:eastAsia="Calibri"/>
                <w:lang w:eastAsia="en-US"/>
              </w:rPr>
              <w:t>Населенные пункты, поселения, городские округа, муниципальные районы, в отношении территорий которых осуществляется подготовка документации по планировке территории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508F" w:rsidRPr="00F3508F" w:rsidRDefault="00F3508F" w:rsidP="00F77D6C">
            <w:pPr>
              <w:ind w:right="-5"/>
              <w:rPr>
                <w:lang w:eastAsia="en-US"/>
              </w:rPr>
            </w:pPr>
            <w:r w:rsidRPr="00F3508F">
              <w:rPr>
                <w:lang w:eastAsia="en-US"/>
              </w:rPr>
              <w:t>Муниципальное образование Нефтеюганский район Ханты-Мансийского автономного округа – Югры Тюменской области</w:t>
            </w:r>
            <w:r w:rsidR="008A2031">
              <w:rPr>
                <w:lang w:eastAsia="en-US"/>
              </w:rPr>
              <w:t>.</w:t>
            </w:r>
          </w:p>
        </w:tc>
      </w:tr>
      <w:tr w:rsidR="00F3508F" w:rsidRPr="00F3508F" w:rsidTr="00F77D6C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3508F" w:rsidRPr="00F3508F" w:rsidRDefault="00F3508F" w:rsidP="00F77D6C">
            <w:pPr>
              <w:numPr>
                <w:ilvl w:val="0"/>
                <w:numId w:val="6"/>
              </w:numPr>
              <w:tabs>
                <w:tab w:val="left" w:pos="300"/>
              </w:tabs>
              <w:ind w:left="0" w:right="-11" w:firstLine="0"/>
              <w:contextualSpacing/>
              <w:rPr>
                <w:rFonts w:eastAsia="Calibri"/>
                <w:lang w:eastAsia="en-US"/>
              </w:rPr>
            </w:pPr>
            <w:r w:rsidRPr="00F3508F">
              <w:rPr>
                <w:rFonts w:eastAsia="Calibri"/>
                <w:lang w:eastAsia="en-US"/>
              </w:rPr>
              <w:t>Состав документации по планировке территории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508F" w:rsidRPr="00F3508F" w:rsidRDefault="00F3508F" w:rsidP="00F77D6C">
            <w:pPr>
              <w:ind w:right="-5"/>
              <w:rPr>
                <w:lang w:eastAsia="en-US"/>
              </w:rPr>
            </w:pPr>
            <w:r w:rsidRPr="00F3508F">
              <w:rPr>
                <w:lang w:eastAsia="en-US"/>
              </w:rPr>
              <w:t>Документацию по планировке территории выполнить в соответствии с постановлением Правительства Российской Федерации от 12 мая 2017 года №</w:t>
            </w:r>
            <w:r w:rsidR="008A2031">
              <w:rPr>
                <w:lang w:eastAsia="en-US"/>
              </w:rPr>
              <w:t xml:space="preserve"> </w:t>
            </w:r>
            <w:r w:rsidRPr="00F3508F">
              <w:rPr>
                <w:lang w:eastAsia="en-US"/>
              </w:rPr>
              <w:t>564  «Об утверждении положения о составе и содержании проектов планировки территории, предусматривающих размещение одного или нескольких линейных объектов».</w:t>
            </w:r>
          </w:p>
          <w:p w:rsidR="00F3508F" w:rsidRPr="00F3508F" w:rsidRDefault="00F3508F" w:rsidP="00F77D6C">
            <w:pPr>
              <w:widowControl w:val="0"/>
              <w:tabs>
                <w:tab w:val="left" w:pos="6021"/>
              </w:tabs>
              <w:rPr>
                <w:lang w:eastAsia="en-US"/>
              </w:rPr>
            </w:pPr>
            <w:r w:rsidRPr="00F3508F">
              <w:rPr>
                <w:lang w:eastAsia="en-US"/>
              </w:rPr>
              <w:t>Проект планировки территории должен состоять из основной (утверждаемой) части и материалов по ее обоснованию.</w:t>
            </w:r>
          </w:p>
          <w:p w:rsidR="00F3508F" w:rsidRPr="00F3508F" w:rsidRDefault="00F3508F" w:rsidP="00F77D6C">
            <w:pPr>
              <w:tabs>
                <w:tab w:val="left" w:pos="6021"/>
              </w:tabs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F3508F">
              <w:rPr>
                <w:lang w:eastAsia="en-US"/>
              </w:rPr>
              <w:t>1.</w:t>
            </w:r>
            <w:r w:rsidRPr="00F3508F">
              <w:rPr>
                <w:rFonts w:eastAsia="Calibri"/>
                <w:lang w:eastAsia="en-US"/>
              </w:rPr>
              <w:t xml:space="preserve"> Основная часть проекта планировки территории включает в себя:</w:t>
            </w:r>
          </w:p>
          <w:p w:rsidR="00F3508F" w:rsidRPr="00F3508F" w:rsidRDefault="00F3508F" w:rsidP="00F77D6C">
            <w:pPr>
              <w:tabs>
                <w:tab w:val="left" w:pos="6021"/>
              </w:tabs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F3508F">
              <w:rPr>
                <w:rFonts w:eastAsia="Calibri"/>
                <w:lang w:eastAsia="en-US"/>
              </w:rPr>
              <w:t>раздел 1 «Проект планировки территории. Графическая часть»;</w:t>
            </w:r>
          </w:p>
          <w:p w:rsidR="00F3508F" w:rsidRPr="00F3508F" w:rsidRDefault="00F3508F" w:rsidP="00F77D6C">
            <w:pPr>
              <w:tabs>
                <w:tab w:val="left" w:pos="6021"/>
              </w:tabs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F3508F">
              <w:rPr>
                <w:rFonts w:eastAsia="Calibri"/>
                <w:lang w:eastAsia="en-US"/>
              </w:rPr>
              <w:t>раздел 2 «Положение о размещении линейных объектов».</w:t>
            </w:r>
          </w:p>
          <w:p w:rsidR="00F3508F" w:rsidRPr="00F3508F" w:rsidRDefault="00F3508F" w:rsidP="00F77D6C">
            <w:pPr>
              <w:tabs>
                <w:tab w:val="left" w:pos="6021"/>
              </w:tabs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F3508F">
              <w:rPr>
                <w:rFonts w:eastAsia="Calibri"/>
                <w:lang w:eastAsia="en-US"/>
              </w:rPr>
              <w:t xml:space="preserve">Раздел 1 «Проект планировки территории. </w:t>
            </w:r>
            <w:proofErr w:type="gramStart"/>
            <w:r w:rsidRPr="00F3508F">
              <w:rPr>
                <w:rFonts w:eastAsia="Calibri"/>
                <w:lang w:eastAsia="en-US"/>
              </w:rPr>
              <w:t>Графическая часть» должен быть представлен в виде чертежа (чертежей), выполненного на цифровом топографическом плане, соответствующем требованиям, установленным федеральным органом исполнительной власти, осуществляющим функции по выработке и реализации государственной политики и нормативно-правовому регулированию в сфере строительства, архитектуры, градостроительства.</w:t>
            </w:r>
            <w:proofErr w:type="gramEnd"/>
          </w:p>
          <w:p w:rsidR="00F3508F" w:rsidRPr="00F3508F" w:rsidRDefault="00F3508F" w:rsidP="00F77D6C">
            <w:pPr>
              <w:tabs>
                <w:tab w:val="left" w:pos="6021"/>
              </w:tabs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F3508F">
              <w:rPr>
                <w:rFonts w:eastAsia="Calibri"/>
                <w:lang w:eastAsia="en-US"/>
              </w:rPr>
              <w:t>Раздел 1 «Проект планировки территории. Графическая часть» включает в себя:</w:t>
            </w:r>
          </w:p>
          <w:p w:rsidR="00F3508F" w:rsidRPr="00F3508F" w:rsidRDefault="00F3508F" w:rsidP="00F77D6C">
            <w:pPr>
              <w:tabs>
                <w:tab w:val="left" w:pos="6021"/>
              </w:tabs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F3508F">
              <w:rPr>
                <w:rFonts w:eastAsia="Calibri"/>
                <w:lang w:eastAsia="en-US"/>
              </w:rPr>
              <w:t>чертеж красных линий;</w:t>
            </w:r>
          </w:p>
          <w:p w:rsidR="00F3508F" w:rsidRPr="00F3508F" w:rsidRDefault="00F3508F" w:rsidP="00F77D6C">
            <w:pPr>
              <w:tabs>
                <w:tab w:val="left" w:pos="6021"/>
              </w:tabs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F3508F">
              <w:rPr>
                <w:rFonts w:eastAsia="Calibri"/>
                <w:lang w:eastAsia="en-US"/>
              </w:rPr>
              <w:t>чертеж границ зон планируемого размещения линейных объектов;</w:t>
            </w:r>
          </w:p>
          <w:p w:rsidR="00F3508F" w:rsidRPr="00F3508F" w:rsidRDefault="00F3508F" w:rsidP="00F77D6C">
            <w:pPr>
              <w:tabs>
                <w:tab w:val="left" w:pos="6021"/>
              </w:tabs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F3508F">
              <w:rPr>
                <w:rFonts w:eastAsia="Calibri"/>
                <w:lang w:eastAsia="en-US"/>
              </w:rPr>
              <w:t>чертеж границ зон планируемого размещения линейных объектов, подлежащих переносу (переустройству) из зон планируемого размещения линейных объектов.</w:t>
            </w:r>
          </w:p>
          <w:p w:rsidR="00F3508F" w:rsidRPr="00F3508F" w:rsidRDefault="00F3508F" w:rsidP="00F77D6C">
            <w:pPr>
              <w:tabs>
                <w:tab w:val="left" w:pos="6021"/>
              </w:tabs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F3508F">
              <w:rPr>
                <w:rFonts w:eastAsia="Calibri"/>
                <w:lang w:eastAsia="en-US"/>
              </w:rPr>
              <w:t>Объединение нескольких чертежей в один допускается при условии обеспечения читаемости линий и условных обозначений графических материалов.</w:t>
            </w:r>
          </w:p>
          <w:p w:rsidR="00F3508F" w:rsidRPr="00F3508F" w:rsidRDefault="00F3508F" w:rsidP="00F77D6C">
            <w:pPr>
              <w:tabs>
                <w:tab w:val="left" w:pos="6021"/>
              </w:tabs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F3508F">
              <w:rPr>
                <w:rFonts w:eastAsia="Calibri"/>
                <w:lang w:eastAsia="en-US"/>
              </w:rPr>
              <w:t>На чертеже красных линий отображаются:</w:t>
            </w:r>
          </w:p>
          <w:p w:rsidR="00F3508F" w:rsidRPr="00F3508F" w:rsidRDefault="00F3508F" w:rsidP="00F77D6C">
            <w:pPr>
              <w:tabs>
                <w:tab w:val="left" w:pos="6021"/>
              </w:tabs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F3508F">
              <w:rPr>
                <w:rFonts w:eastAsia="Calibri"/>
                <w:lang w:eastAsia="en-US"/>
              </w:rPr>
              <w:t>а) границы территории, в отношении которой осуществляется подготовка проекта планировки;</w:t>
            </w:r>
          </w:p>
          <w:p w:rsidR="00F3508F" w:rsidRPr="00F3508F" w:rsidRDefault="00F3508F" w:rsidP="00F77D6C">
            <w:pPr>
              <w:tabs>
                <w:tab w:val="left" w:pos="6021"/>
              </w:tabs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F3508F">
              <w:rPr>
                <w:rFonts w:eastAsia="Calibri"/>
                <w:lang w:eastAsia="en-US"/>
              </w:rPr>
              <w:t>б) существующие (ранее установленные в соответствии с законодательством Российской Федерации), устанавливаемые и отменяемые красные линии;</w:t>
            </w:r>
          </w:p>
          <w:p w:rsidR="00F3508F" w:rsidRPr="00F3508F" w:rsidRDefault="00F3508F" w:rsidP="00F77D6C">
            <w:pPr>
              <w:tabs>
                <w:tab w:val="left" w:pos="6021"/>
              </w:tabs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F3508F">
              <w:rPr>
                <w:rFonts w:eastAsia="Calibri"/>
                <w:lang w:eastAsia="en-US"/>
              </w:rPr>
              <w:t>в) номера характерных точек красных линий, в том числе точек начала и окончания красных линий, точек изменения описания красных линий. Перечень координат характерных точек красных линий приводится в форме таблицы, которая является неотъемлемым приложением к чертежу красных линий;</w:t>
            </w:r>
          </w:p>
          <w:p w:rsidR="00F3508F" w:rsidRPr="00F3508F" w:rsidRDefault="00F3508F" w:rsidP="00F77D6C">
            <w:pPr>
              <w:tabs>
                <w:tab w:val="left" w:pos="6021"/>
              </w:tabs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F3508F">
              <w:rPr>
                <w:rFonts w:eastAsia="Calibri"/>
                <w:lang w:eastAsia="en-US"/>
              </w:rPr>
              <w:t>г) пояснительные надписи, содержащие информацию о видах линейных объектов применительно к территориям, которые заняты такими объектами или предназначены для их размещения, о видах территорий общего пользования, для которых установлены и (или) устанавливаются красные линии.</w:t>
            </w:r>
          </w:p>
          <w:p w:rsidR="00F3508F" w:rsidRPr="00F3508F" w:rsidRDefault="00F3508F" w:rsidP="00F77D6C">
            <w:pPr>
              <w:tabs>
                <w:tab w:val="left" w:pos="6021"/>
              </w:tabs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F3508F">
              <w:rPr>
                <w:rFonts w:eastAsia="Calibri"/>
                <w:lang w:eastAsia="en-US"/>
              </w:rPr>
              <w:t>На чертеже границ зон планируемого размещения линейных объектов отображаются:</w:t>
            </w:r>
          </w:p>
          <w:p w:rsidR="00F3508F" w:rsidRPr="00F3508F" w:rsidRDefault="00F3508F" w:rsidP="00F77D6C">
            <w:pPr>
              <w:tabs>
                <w:tab w:val="left" w:pos="6021"/>
              </w:tabs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F3508F">
              <w:rPr>
                <w:rFonts w:eastAsia="Calibri"/>
                <w:lang w:eastAsia="en-US"/>
              </w:rPr>
              <w:t>а) границы территории, в отношении которой осуществляется подготовка проекта планировки;</w:t>
            </w:r>
          </w:p>
          <w:p w:rsidR="00F3508F" w:rsidRPr="00F3508F" w:rsidRDefault="00F3508F" w:rsidP="00F77D6C">
            <w:pPr>
              <w:tabs>
                <w:tab w:val="left" w:pos="6021"/>
              </w:tabs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F3508F">
              <w:rPr>
                <w:rFonts w:eastAsia="Calibri"/>
                <w:lang w:eastAsia="en-US"/>
              </w:rPr>
              <w:t xml:space="preserve">б) границы зон планируемого размещения линейных объектов, устанавливаемые в соответствии с нормами отвода земельных участков для конкретных видов линейных объектов с указанием границ зон планируемого размещения объектов капитального строительства, входящих в состав линейных объектов, </w:t>
            </w:r>
            <w:proofErr w:type="gramStart"/>
            <w:r w:rsidRPr="00F3508F">
              <w:rPr>
                <w:rFonts w:eastAsia="Calibri"/>
                <w:lang w:eastAsia="en-US"/>
              </w:rPr>
              <w:t>обеспечивающих</w:t>
            </w:r>
            <w:proofErr w:type="gramEnd"/>
            <w:r w:rsidRPr="00F3508F">
              <w:rPr>
                <w:rFonts w:eastAsia="Calibri"/>
                <w:lang w:eastAsia="en-US"/>
              </w:rPr>
              <w:t xml:space="preserve"> в том числе соблюдение расчетных показателей минимально допустимого уровня обеспеченности территории объектами коммунальной, транспортной, социальной инфраструктур и расчетных показателей максимально допустимого уровня территориальной доступности указанных объектов для населения в соответствии с нормативами градостроительного проектирования. </w:t>
            </w:r>
            <w:proofErr w:type="gramStart"/>
            <w:r w:rsidRPr="00F3508F">
              <w:rPr>
                <w:rFonts w:eastAsia="Calibri"/>
                <w:lang w:eastAsia="en-US"/>
              </w:rPr>
              <w:t>Места размещения объектов капитального строительства, входящих в состав линейного объекта, подлежат уточнению при архитектурно-строительном проектировании, но не могут выходить за границы зон планируемого размещения таких объектов, установленных проектом планировки территории;</w:t>
            </w:r>
            <w:proofErr w:type="gramEnd"/>
          </w:p>
          <w:p w:rsidR="00F3508F" w:rsidRPr="00F3508F" w:rsidRDefault="00F3508F" w:rsidP="00F77D6C">
            <w:pPr>
              <w:tabs>
                <w:tab w:val="left" w:pos="6021"/>
              </w:tabs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F3508F">
              <w:rPr>
                <w:rFonts w:eastAsia="Calibri"/>
                <w:lang w:eastAsia="en-US"/>
              </w:rPr>
              <w:t>в) номера характерных точек границ зон планируемого размещения линейных объектов, в том числе точек начала и окончания, точек изменения описания границ таких зон;</w:t>
            </w:r>
          </w:p>
          <w:p w:rsidR="00F3508F" w:rsidRPr="00F3508F" w:rsidRDefault="00F3508F" w:rsidP="00F77D6C">
            <w:pPr>
              <w:tabs>
                <w:tab w:val="left" w:pos="6021"/>
              </w:tabs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F3508F">
              <w:rPr>
                <w:rFonts w:eastAsia="Calibri"/>
                <w:lang w:eastAsia="en-US"/>
              </w:rPr>
              <w:t>г) границы зон с особыми условиями использования территорий, подлежащие установлению в связи с размещением линейных объектов.</w:t>
            </w:r>
          </w:p>
          <w:p w:rsidR="00F3508F" w:rsidRPr="00F3508F" w:rsidRDefault="00F3508F" w:rsidP="00F77D6C">
            <w:pPr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F3508F">
              <w:rPr>
                <w:rFonts w:eastAsia="Calibri"/>
                <w:lang w:eastAsia="en-US"/>
              </w:rPr>
              <w:t>На чертеже границ зон планируемого размещения линейных объектов, подлежащих переносу (переустройству) из зон планируемого размещения линейных объектов, отображаются:</w:t>
            </w:r>
          </w:p>
          <w:p w:rsidR="00F3508F" w:rsidRPr="00F3508F" w:rsidRDefault="00F3508F" w:rsidP="00F77D6C">
            <w:pPr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F3508F">
              <w:rPr>
                <w:rFonts w:eastAsia="Calibri"/>
                <w:lang w:eastAsia="en-US"/>
              </w:rPr>
              <w:t>а) границы территории, в отношении которой осуществляется подготовка проекта планировки;</w:t>
            </w:r>
          </w:p>
          <w:p w:rsidR="00F3508F" w:rsidRPr="00F3508F" w:rsidRDefault="00F3508F" w:rsidP="00F77D6C">
            <w:pPr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F3508F">
              <w:rPr>
                <w:rFonts w:eastAsia="Calibri"/>
                <w:lang w:eastAsia="en-US"/>
              </w:rPr>
              <w:t>б) границы зон планируемого размещения линейных объектов, подлежащих переносу (переустройству) из зон планируемого размещения линейных объектов;</w:t>
            </w:r>
          </w:p>
          <w:p w:rsidR="00F3508F" w:rsidRPr="00F3508F" w:rsidRDefault="00F3508F" w:rsidP="00F77D6C">
            <w:pPr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F3508F">
              <w:rPr>
                <w:rFonts w:eastAsia="Calibri"/>
                <w:lang w:eastAsia="en-US"/>
              </w:rPr>
              <w:t>в) номера характерных точек границ зон планируемого размещения линейных объектов, подлежащих переносу (переустройству) из зон планируемого размещения линейных объектов;</w:t>
            </w:r>
          </w:p>
          <w:p w:rsidR="00F3508F" w:rsidRPr="00F3508F" w:rsidRDefault="00F3508F" w:rsidP="00F77D6C">
            <w:pPr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F3508F">
              <w:rPr>
                <w:rFonts w:eastAsia="Calibri"/>
                <w:lang w:eastAsia="en-US"/>
              </w:rPr>
              <w:t>г) границы зон с особыми условиями использования территорий, подлежащие установлению в связи с размещением линейных объектов, подлежащих переносу (переустройству) из зон планируемого размещения линейных объектов.</w:t>
            </w:r>
          </w:p>
          <w:p w:rsidR="00F3508F" w:rsidRPr="00F3508F" w:rsidRDefault="00F3508F" w:rsidP="00F77D6C">
            <w:pPr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F3508F">
              <w:rPr>
                <w:rFonts w:eastAsia="Calibri"/>
                <w:lang w:eastAsia="en-US"/>
              </w:rPr>
              <w:t>Раздел 2 «Положение о размещении линейных объектов» должен содержать следующую информацию:</w:t>
            </w:r>
          </w:p>
          <w:p w:rsidR="00F3508F" w:rsidRPr="00F3508F" w:rsidRDefault="00F3508F" w:rsidP="00F77D6C">
            <w:pPr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bookmarkStart w:id="0" w:name="Par1"/>
            <w:bookmarkEnd w:id="0"/>
            <w:r w:rsidRPr="00F3508F">
              <w:rPr>
                <w:rFonts w:eastAsia="Calibri"/>
                <w:lang w:eastAsia="en-US"/>
              </w:rPr>
              <w:t>а) наименование, основные характеристики (категория, протяженность, проектная мощность, пропускная способность, грузонапряженность, интенсивность движения) и назначение планируемых для размещения линейных объектов;</w:t>
            </w:r>
          </w:p>
          <w:p w:rsidR="00F3508F" w:rsidRPr="00F3508F" w:rsidRDefault="00F3508F" w:rsidP="00F77D6C">
            <w:pPr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bookmarkStart w:id="1" w:name="Par2"/>
            <w:bookmarkEnd w:id="1"/>
            <w:r w:rsidRPr="00F3508F">
              <w:rPr>
                <w:rFonts w:eastAsia="Calibri"/>
                <w:lang w:eastAsia="en-US"/>
              </w:rPr>
              <w:t>б) перечень субъектов Российской Федерации, перечень муниципальных районов, городских округов в составе субъектов Российской Федерации, перечень поселений, населенных пунктов, внутригородских территорий городов федерального значения, на территориях которых устанавливаются зоны планируемого размещения линейных объектов;</w:t>
            </w:r>
          </w:p>
          <w:p w:rsidR="00F3508F" w:rsidRPr="00F3508F" w:rsidRDefault="00F3508F" w:rsidP="00F77D6C">
            <w:pPr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F3508F">
              <w:rPr>
                <w:rFonts w:eastAsia="Calibri"/>
                <w:lang w:eastAsia="en-US"/>
              </w:rPr>
              <w:t xml:space="preserve">в) перечень </w:t>
            </w:r>
            <w:proofErr w:type="gramStart"/>
            <w:r w:rsidRPr="00F3508F">
              <w:rPr>
                <w:rFonts w:eastAsia="Calibri"/>
                <w:lang w:eastAsia="en-US"/>
              </w:rPr>
              <w:t>координат характерных точек границ зон планируемого размещения линейных объектов</w:t>
            </w:r>
            <w:proofErr w:type="gramEnd"/>
            <w:r w:rsidRPr="00F3508F">
              <w:rPr>
                <w:rFonts w:eastAsia="Calibri"/>
                <w:lang w:eastAsia="en-US"/>
              </w:rPr>
              <w:t>;</w:t>
            </w:r>
          </w:p>
          <w:p w:rsidR="00F3508F" w:rsidRPr="00F3508F" w:rsidRDefault="00F3508F" w:rsidP="00F77D6C">
            <w:pPr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F3508F">
              <w:rPr>
                <w:rFonts w:eastAsia="Calibri"/>
                <w:lang w:eastAsia="en-US"/>
              </w:rPr>
              <w:t xml:space="preserve">г) перечень </w:t>
            </w:r>
            <w:proofErr w:type="gramStart"/>
            <w:r w:rsidRPr="00F3508F">
              <w:rPr>
                <w:rFonts w:eastAsia="Calibri"/>
                <w:lang w:eastAsia="en-US"/>
              </w:rPr>
              <w:t>координат характерных точек границ зон планируемого размещения линейных</w:t>
            </w:r>
            <w:proofErr w:type="gramEnd"/>
            <w:r w:rsidRPr="00F3508F">
              <w:rPr>
                <w:rFonts w:eastAsia="Calibri"/>
                <w:lang w:eastAsia="en-US"/>
              </w:rPr>
              <w:t xml:space="preserve"> объектов, подлежащих переносу (переустройству) из зон планируемого размещения линейных объектов;</w:t>
            </w:r>
          </w:p>
          <w:p w:rsidR="00F3508F" w:rsidRPr="00F3508F" w:rsidRDefault="00F3508F" w:rsidP="00F77D6C">
            <w:pPr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F3508F">
              <w:rPr>
                <w:rFonts w:eastAsia="Calibri"/>
                <w:lang w:eastAsia="en-US"/>
              </w:rPr>
              <w:t>д) предельные параметры разрешенного строительства, реконструкции объектов капитального строительства, входящих в состав линейных объектов в границах зон их планируемого размещения:</w:t>
            </w:r>
          </w:p>
          <w:p w:rsidR="00F3508F" w:rsidRPr="00F3508F" w:rsidRDefault="00F3508F" w:rsidP="00F77D6C">
            <w:pPr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F3508F">
              <w:rPr>
                <w:rFonts w:eastAsia="Calibri"/>
                <w:lang w:eastAsia="en-US"/>
              </w:rPr>
              <w:t>- предельное количество этажей и (или) предельная высота объектов капитального строительства, входящих в состав линейных объектов, в границах каждой зоны планируемого размещения таких объектов;</w:t>
            </w:r>
          </w:p>
          <w:p w:rsidR="00F3508F" w:rsidRPr="00F3508F" w:rsidRDefault="00F3508F" w:rsidP="00F77D6C">
            <w:pPr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F3508F">
              <w:rPr>
                <w:rFonts w:eastAsia="Calibri"/>
                <w:lang w:eastAsia="en-US"/>
              </w:rPr>
              <w:t>- максимальный процент застройки каждой зоны планируемого размещения объектов капитального строительства, входящих в состав линейных объектов, определяемый как отношение площади зоны планируемого размещения объекта капитального строительства, входящего в состав линейного объекта, которая может быть застроена, ко всей площади этой зоны;</w:t>
            </w:r>
          </w:p>
          <w:p w:rsidR="00F3508F" w:rsidRPr="00F3508F" w:rsidRDefault="00F3508F" w:rsidP="00F77D6C">
            <w:pPr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F3508F">
              <w:rPr>
                <w:rFonts w:eastAsia="Calibri"/>
                <w:lang w:eastAsia="en-US"/>
              </w:rPr>
              <w:t>- минимальные отступы от границ земельных участков в целях определения мест допустимого размещения объектов капитального строительства, которые входят в состав линейных объектов и за пределами которых запрещено строительство таких объектов, в границах каждой зоны планируемого размещения объектов капитального строительства, входящих в состав линейных объектов;</w:t>
            </w:r>
          </w:p>
          <w:p w:rsidR="00F3508F" w:rsidRPr="00F3508F" w:rsidRDefault="00F3508F" w:rsidP="00F77D6C">
            <w:pPr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F3508F">
              <w:rPr>
                <w:rFonts w:eastAsia="Calibri"/>
                <w:lang w:eastAsia="en-US"/>
              </w:rPr>
              <w:t xml:space="preserve">- требования к </w:t>
            </w:r>
            <w:proofErr w:type="gramStart"/>
            <w:r w:rsidRPr="00F3508F">
              <w:rPr>
                <w:rFonts w:eastAsia="Calibri"/>
                <w:lang w:eastAsia="en-US"/>
              </w:rPr>
              <w:t>архитектурным решениям</w:t>
            </w:r>
            <w:proofErr w:type="gramEnd"/>
            <w:r w:rsidRPr="00F3508F">
              <w:rPr>
                <w:rFonts w:eastAsia="Calibri"/>
                <w:lang w:eastAsia="en-US"/>
              </w:rPr>
              <w:t xml:space="preserve"> объектов капитального строительства, входящих в состав линейных объектов, в границах каждой зоны планируемого размещения таких объектов, расположенной в границах территории исторического поселения федерального или регионального значения, с указанием:</w:t>
            </w:r>
          </w:p>
          <w:p w:rsidR="00F3508F" w:rsidRPr="00F3508F" w:rsidRDefault="00F3508F" w:rsidP="00F77D6C">
            <w:pPr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F3508F">
              <w:rPr>
                <w:rFonts w:eastAsia="Calibri"/>
                <w:lang w:eastAsia="en-US"/>
              </w:rPr>
              <w:t xml:space="preserve">   требований к цветовому решению внешнего облика таких объектов;</w:t>
            </w:r>
          </w:p>
          <w:p w:rsidR="00F3508F" w:rsidRPr="00F3508F" w:rsidRDefault="00F3508F" w:rsidP="00F77D6C">
            <w:pPr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F3508F">
              <w:rPr>
                <w:rFonts w:eastAsia="Calibri"/>
                <w:lang w:eastAsia="en-US"/>
              </w:rPr>
              <w:t xml:space="preserve">   требований к строительным материалам, определяющим внешний облик таких объектов;</w:t>
            </w:r>
          </w:p>
          <w:p w:rsidR="00F3508F" w:rsidRPr="00F3508F" w:rsidRDefault="00F3508F" w:rsidP="00F77D6C">
            <w:pPr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F3508F">
              <w:rPr>
                <w:rFonts w:eastAsia="Calibri"/>
                <w:lang w:eastAsia="en-US"/>
              </w:rPr>
              <w:t xml:space="preserve">   требований к объемно-пространственным, архитектурно-стилистическим и иным характеристикам таких объектов, влияющим на их внешний облик и (или) на композицию, а также на силуэт застройки исторического поселения;</w:t>
            </w:r>
          </w:p>
          <w:p w:rsidR="00F3508F" w:rsidRPr="00F3508F" w:rsidRDefault="00F3508F" w:rsidP="00F77D6C">
            <w:pPr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proofErr w:type="gramStart"/>
            <w:r w:rsidRPr="00F3508F">
              <w:rPr>
                <w:rFonts w:eastAsia="Calibri"/>
                <w:lang w:eastAsia="en-US"/>
              </w:rPr>
              <w:t>е) информация о необходимости осуществления мероприятий по защите сохраняемых объектов капитального строительства (здание, строение, сооружение, объекты, строительство которых не завершено), существующих и строящихся на момент подготовки проекта планировки территории, а также объектов капитального строительства, планируемых к строительству в соответствии с ранее утвержденной документацией по планировке территории, от возможного негативного воздействия в связи с размещением линейных объектов;</w:t>
            </w:r>
            <w:proofErr w:type="gramEnd"/>
          </w:p>
          <w:p w:rsidR="00F3508F" w:rsidRPr="00F3508F" w:rsidRDefault="00F3508F" w:rsidP="00F77D6C">
            <w:pPr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F3508F">
              <w:rPr>
                <w:rFonts w:eastAsia="Calibri"/>
                <w:lang w:eastAsia="en-US"/>
              </w:rPr>
              <w:t>ж) информация о необходимости осуществления мероприятий по сохранению объектов культурного наследия от возможного негативного воздействия в связи с размещением линейных объектов;</w:t>
            </w:r>
          </w:p>
          <w:p w:rsidR="00F3508F" w:rsidRPr="00F3508F" w:rsidRDefault="00F3508F" w:rsidP="00F77D6C">
            <w:pPr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F3508F">
              <w:rPr>
                <w:rFonts w:eastAsia="Calibri"/>
                <w:lang w:eastAsia="en-US"/>
              </w:rPr>
              <w:t>з) информация о необходимости осуществления мероприятий по охране окружающей среды;</w:t>
            </w:r>
          </w:p>
          <w:p w:rsidR="00F3508F" w:rsidRPr="00F3508F" w:rsidRDefault="00F3508F" w:rsidP="00F77D6C">
            <w:pPr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F3508F">
              <w:rPr>
                <w:rFonts w:eastAsia="Calibri"/>
                <w:lang w:eastAsia="en-US"/>
              </w:rPr>
              <w:t xml:space="preserve">и) информация о необходимости осуществления мероприятий по защите территории </w:t>
            </w:r>
            <w:r w:rsidRPr="00F3508F">
              <w:rPr>
                <w:rFonts w:eastAsia="Calibri"/>
                <w:lang w:eastAsia="en-US"/>
              </w:rPr>
              <w:br/>
              <w:t xml:space="preserve">от чрезвычайных ситуаций природного </w:t>
            </w:r>
            <w:r w:rsidRPr="00F3508F">
              <w:rPr>
                <w:rFonts w:eastAsia="Calibri"/>
                <w:lang w:eastAsia="en-US"/>
              </w:rPr>
              <w:br/>
              <w:t xml:space="preserve">и техногенного характера, в том числе </w:t>
            </w:r>
            <w:r w:rsidRPr="00F3508F">
              <w:rPr>
                <w:rFonts w:eastAsia="Calibri"/>
                <w:lang w:eastAsia="en-US"/>
              </w:rPr>
              <w:br/>
              <w:t xml:space="preserve">по обеспечению пожарной безопасности </w:t>
            </w:r>
            <w:r w:rsidRPr="00F3508F">
              <w:rPr>
                <w:rFonts w:eastAsia="Calibri"/>
                <w:lang w:eastAsia="en-US"/>
              </w:rPr>
              <w:br/>
              <w:t>и гражданской обороне.</w:t>
            </w:r>
          </w:p>
          <w:p w:rsidR="00F3508F" w:rsidRPr="00F3508F" w:rsidRDefault="00F3508F" w:rsidP="00F77D6C">
            <w:pPr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F3508F">
              <w:rPr>
                <w:rFonts w:eastAsia="Calibri"/>
                <w:lang w:eastAsia="en-US"/>
              </w:rPr>
              <w:t>Раздел 3 «Материалы по обоснованию проекта планировки территории. Графическая часть» содержит следующие схемы:</w:t>
            </w:r>
          </w:p>
          <w:p w:rsidR="00F3508F" w:rsidRPr="00F3508F" w:rsidRDefault="00F3508F" w:rsidP="00F77D6C">
            <w:pPr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F3508F">
              <w:rPr>
                <w:rFonts w:eastAsia="Calibri"/>
                <w:lang w:eastAsia="en-US"/>
              </w:rPr>
              <w:t>а) схема расположения элементов планировочной структуры (территорий, занятых линейными объектами и (или) предназначенных для размещения линейных объектов);</w:t>
            </w:r>
          </w:p>
          <w:p w:rsidR="00F3508F" w:rsidRPr="00F3508F" w:rsidRDefault="00F3508F" w:rsidP="00F77D6C">
            <w:pPr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F3508F">
              <w:rPr>
                <w:rFonts w:eastAsia="Calibri"/>
                <w:lang w:eastAsia="en-US"/>
              </w:rPr>
              <w:t>б) схема использования территории в период подготовки проекта планировки территории;</w:t>
            </w:r>
          </w:p>
          <w:p w:rsidR="00F3508F" w:rsidRPr="00F3508F" w:rsidRDefault="00F3508F" w:rsidP="00F77D6C">
            <w:pPr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F3508F">
              <w:rPr>
                <w:rFonts w:eastAsia="Calibri"/>
                <w:lang w:eastAsia="en-US"/>
              </w:rPr>
              <w:t>в) схема границ территорий объектов культурного наследия;</w:t>
            </w:r>
          </w:p>
          <w:p w:rsidR="00F3508F" w:rsidRPr="00F3508F" w:rsidRDefault="00F3508F" w:rsidP="00F77D6C">
            <w:pPr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F3508F">
              <w:rPr>
                <w:rFonts w:eastAsia="Calibri"/>
                <w:lang w:eastAsia="en-US"/>
              </w:rPr>
              <w:t>г) схема границ зон с особыми условиями использования территорий;</w:t>
            </w:r>
          </w:p>
          <w:p w:rsidR="00F3508F" w:rsidRPr="00F3508F" w:rsidRDefault="00F3508F" w:rsidP="00F77D6C">
            <w:pPr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proofErr w:type="gramStart"/>
            <w:r w:rsidRPr="00F3508F">
              <w:rPr>
                <w:rFonts w:eastAsia="Calibri"/>
                <w:lang w:eastAsia="en-US"/>
              </w:rPr>
              <w:t>д) схема границ территорий, подверженных риску возникновения чрезвычайных ситуаций природного и техногенного характера (пожар, взрыв, химическое, радиоактивное заражение, затопление, подтопление, оползень, карсты, эрозия и т.д.);</w:t>
            </w:r>
            <w:proofErr w:type="gramEnd"/>
          </w:p>
          <w:p w:rsidR="00F3508F" w:rsidRPr="00F3508F" w:rsidRDefault="00F3508F" w:rsidP="00F77D6C">
            <w:pPr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F3508F">
              <w:rPr>
                <w:rFonts w:eastAsia="Calibri"/>
                <w:lang w:eastAsia="en-US"/>
              </w:rPr>
              <w:t>е) схема конструктивных и планировочных решений.</w:t>
            </w:r>
          </w:p>
          <w:p w:rsidR="00F3508F" w:rsidRPr="00F3508F" w:rsidRDefault="00F3508F" w:rsidP="00F77D6C">
            <w:pPr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F3508F">
              <w:rPr>
                <w:rFonts w:eastAsia="Calibri"/>
                <w:lang w:eastAsia="en-US"/>
              </w:rPr>
              <w:t xml:space="preserve">Схема расположения элементов планировочной структуры разрабатывается в масштабе </w:t>
            </w:r>
            <w:r w:rsidRPr="00F3508F">
              <w:rPr>
                <w:rFonts w:eastAsia="Calibri"/>
                <w:lang w:eastAsia="en-US"/>
              </w:rPr>
              <w:br/>
              <w:t>от 1:10 000 до 1:25 000 при условии обеспечения читаемости линий и условных обозначений графических материалов. На этой схеме отображаются:</w:t>
            </w:r>
          </w:p>
          <w:p w:rsidR="00F3508F" w:rsidRPr="00F3508F" w:rsidRDefault="00F3508F" w:rsidP="00F77D6C">
            <w:pPr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F3508F">
              <w:rPr>
                <w:rFonts w:eastAsia="Calibri"/>
                <w:lang w:eastAsia="en-US"/>
              </w:rPr>
              <w:t>а) границы территории, в отношении которой осуществляется подготовка схемы расположения элементов планировочной структуры, в пределах границ субъекта (субъектов) Российской Федерации, на территории которого устанавливаются границы зон планируемого размещения линейных объектов и границы зон планируемого размещения линейных объектов, подлежащих переносу (переустройству) из зон планируемого размещения линейных объектов;</w:t>
            </w:r>
          </w:p>
          <w:p w:rsidR="00F3508F" w:rsidRPr="00F3508F" w:rsidRDefault="00F3508F" w:rsidP="00F77D6C">
            <w:pPr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F3508F">
              <w:rPr>
                <w:rFonts w:eastAsia="Calibri"/>
                <w:lang w:eastAsia="en-US"/>
              </w:rPr>
              <w:t xml:space="preserve">б) границы зон планируемого размещения линейных объектов, устанавливаемые </w:t>
            </w:r>
            <w:r w:rsidRPr="00F3508F">
              <w:rPr>
                <w:rFonts w:eastAsia="Calibri"/>
                <w:lang w:eastAsia="en-US"/>
              </w:rPr>
              <w:br/>
              <w:t>в соответствии с нормами отвода земельных участков для конкретных видов линейных объектов;</w:t>
            </w:r>
          </w:p>
          <w:p w:rsidR="00F3508F" w:rsidRPr="00F3508F" w:rsidRDefault="00F3508F" w:rsidP="00F77D6C">
            <w:pPr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F3508F">
              <w:rPr>
                <w:rFonts w:eastAsia="Calibri"/>
                <w:lang w:eastAsia="en-US"/>
              </w:rPr>
              <w:t>в) границы зон планируемого размещения линейных объектов, подлежащих переносу (переустройству) из зон планируемого размещения линейных объектов.</w:t>
            </w:r>
          </w:p>
          <w:p w:rsidR="00F3508F" w:rsidRPr="00F3508F" w:rsidRDefault="00F3508F" w:rsidP="00F77D6C">
            <w:pPr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F3508F">
              <w:rPr>
                <w:rFonts w:eastAsia="Calibri"/>
                <w:lang w:eastAsia="en-US"/>
              </w:rPr>
              <w:t>На схеме использования территории в период подготовки проекта планировки территории отображаются:</w:t>
            </w:r>
          </w:p>
          <w:p w:rsidR="00F3508F" w:rsidRPr="00F3508F" w:rsidRDefault="00F3508F" w:rsidP="00F77D6C">
            <w:pPr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F3508F">
              <w:rPr>
                <w:rFonts w:eastAsia="Calibri"/>
                <w:lang w:eastAsia="en-US"/>
              </w:rPr>
              <w:t>а) границы территории, в отношении которой осуществляется подготовка проекта планировки;</w:t>
            </w:r>
          </w:p>
          <w:p w:rsidR="00F3508F" w:rsidRPr="00F3508F" w:rsidRDefault="00F3508F" w:rsidP="00F77D6C">
            <w:pPr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F3508F">
              <w:rPr>
                <w:rFonts w:eastAsia="Calibri"/>
                <w:lang w:eastAsia="en-US"/>
              </w:rPr>
              <w:t xml:space="preserve">б) границы зон планируемого размещения линейных объектов, устанавливаемые </w:t>
            </w:r>
            <w:r w:rsidRPr="00F3508F">
              <w:rPr>
                <w:rFonts w:eastAsia="Calibri"/>
                <w:lang w:eastAsia="en-US"/>
              </w:rPr>
              <w:br/>
              <w:t>в соответствии с нормами отвода земельных участков для конкретных видов линейных объектов;</w:t>
            </w:r>
          </w:p>
          <w:p w:rsidR="00F3508F" w:rsidRPr="00F3508F" w:rsidRDefault="00F3508F" w:rsidP="00F77D6C">
            <w:pPr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F3508F">
              <w:rPr>
                <w:rFonts w:eastAsia="Calibri"/>
                <w:lang w:eastAsia="en-US"/>
              </w:rPr>
              <w:t>в) границы зон планируемого размещения линейных объектов, подлежащих переносу (переустройству) из зон планируемого размещения линейных объектов;</w:t>
            </w:r>
          </w:p>
          <w:p w:rsidR="00F3508F" w:rsidRPr="00F3508F" w:rsidRDefault="00F3508F" w:rsidP="00F77D6C">
            <w:pPr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F3508F">
              <w:rPr>
                <w:rFonts w:eastAsia="Calibri"/>
                <w:lang w:eastAsia="en-US"/>
              </w:rPr>
              <w:t xml:space="preserve">г) сведения об отнесении к определенной категории земель в границах территории, </w:t>
            </w:r>
            <w:r w:rsidRPr="00F3508F">
              <w:rPr>
                <w:rFonts w:eastAsia="Calibri"/>
                <w:lang w:eastAsia="en-US"/>
              </w:rPr>
              <w:br/>
              <w:t>в отношении которой осуществляется подготовка проекта планировки;</w:t>
            </w:r>
          </w:p>
          <w:p w:rsidR="00F3508F" w:rsidRPr="00F3508F" w:rsidRDefault="00F3508F" w:rsidP="00F77D6C">
            <w:pPr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F3508F">
              <w:rPr>
                <w:rFonts w:eastAsia="Calibri"/>
                <w:lang w:eastAsia="en-US"/>
              </w:rPr>
              <w:t xml:space="preserve">д) границы существующих земельных участков, учтенных в Едином государственном реестре недвижимости, в границах территории, </w:t>
            </w:r>
            <w:r w:rsidRPr="00F3508F">
              <w:rPr>
                <w:rFonts w:eastAsia="Calibri"/>
                <w:lang w:eastAsia="en-US"/>
              </w:rPr>
              <w:br/>
              <w:t xml:space="preserve">в отношении которой осуществляется подготовка проекта планировки, с указанием номеров характерных точек границ таких земельных участков, а также форм собственности таких земельных участков и информации </w:t>
            </w:r>
            <w:r w:rsidRPr="00F3508F">
              <w:rPr>
                <w:rFonts w:eastAsia="Calibri"/>
                <w:lang w:eastAsia="en-US"/>
              </w:rPr>
              <w:br/>
              <w:t>о необходимости изъятия таких земельных участков для государственных и муниципальных нужд;</w:t>
            </w:r>
          </w:p>
          <w:p w:rsidR="00F3508F" w:rsidRPr="00F3508F" w:rsidRDefault="00F3508F" w:rsidP="00F77D6C">
            <w:pPr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F3508F">
              <w:rPr>
                <w:rFonts w:eastAsia="Calibri"/>
                <w:lang w:eastAsia="en-US"/>
              </w:rPr>
              <w:t>е) контуры существующих сохраняемых объектов капитального строительства, а также подлежащих сносу и (или) демонтажу и не подлежащих переносу (переустройству) линейных объектов;</w:t>
            </w:r>
          </w:p>
          <w:p w:rsidR="00F3508F" w:rsidRPr="00F3508F" w:rsidRDefault="00F3508F" w:rsidP="00F77D6C">
            <w:pPr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F3508F">
              <w:rPr>
                <w:rFonts w:eastAsia="Calibri"/>
                <w:lang w:eastAsia="en-US"/>
              </w:rPr>
              <w:t xml:space="preserve">ж) границы зон планируемого размещения объектов капитального строительства, установленные ранее утвержденной документацией по планировке территории, </w:t>
            </w:r>
            <w:r w:rsidRPr="00F3508F">
              <w:rPr>
                <w:rFonts w:eastAsia="Calibri"/>
                <w:lang w:eastAsia="en-US"/>
              </w:rPr>
              <w:br/>
              <w:t xml:space="preserve">в случае планируемого размещения таковых </w:t>
            </w:r>
            <w:r w:rsidRPr="00F3508F">
              <w:rPr>
                <w:rFonts w:eastAsia="Calibri"/>
                <w:lang w:eastAsia="en-US"/>
              </w:rPr>
              <w:br/>
              <w:t>в границах территории, в отношении которой осуществляется подготовка проекта планировки.</w:t>
            </w:r>
          </w:p>
          <w:p w:rsidR="00F3508F" w:rsidRPr="00F3508F" w:rsidRDefault="00F3508F" w:rsidP="00F77D6C">
            <w:pPr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F3508F">
              <w:rPr>
                <w:rFonts w:eastAsia="Calibri"/>
                <w:lang w:eastAsia="en-US"/>
              </w:rPr>
              <w:t xml:space="preserve">На схеме границ территорий объектов культурного наследия, при наличии объектов культурного наследия в границах территории, в отношении которой </w:t>
            </w:r>
            <w:proofErr w:type="gramStart"/>
            <w:r w:rsidRPr="00F3508F">
              <w:rPr>
                <w:rFonts w:eastAsia="Calibri"/>
                <w:lang w:eastAsia="en-US"/>
              </w:rPr>
              <w:t>осуществляется подготовка проекта планировки отображаются</w:t>
            </w:r>
            <w:proofErr w:type="gramEnd"/>
            <w:r w:rsidRPr="00F3508F">
              <w:rPr>
                <w:rFonts w:eastAsia="Calibri"/>
                <w:lang w:eastAsia="en-US"/>
              </w:rPr>
              <w:t>:</w:t>
            </w:r>
          </w:p>
          <w:p w:rsidR="00F3508F" w:rsidRPr="00F3508F" w:rsidRDefault="00F3508F" w:rsidP="00F77D6C">
            <w:pPr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F3508F">
              <w:rPr>
                <w:rFonts w:eastAsia="Calibri"/>
                <w:lang w:eastAsia="en-US"/>
              </w:rPr>
              <w:t>а) границы территории, в отношении которой осуществляется подготовка проекта планировки;</w:t>
            </w:r>
          </w:p>
          <w:p w:rsidR="00F3508F" w:rsidRPr="00F3508F" w:rsidRDefault="00F3508F" w:rsidP="00F77D6C">
            <w:pPr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F3508F">
              <w:rPr>
                <w:rFonts w:eastAsia="Calibri"/>
                <w:lang w:eastAsia="en-US"/>
              </w:rPr>
              <w:t>б) границы зон планируемого размещения линейных объектов, устанавливаемые в соответствии с нормами отвода земельных участков для конкретных видов линейных объектов;</w:t>
            </w:r>
          </w:p>
          <w:p w:rsidR="00F3508F" w:rsidRPr="00F3508F" w:rsidRDefault="00F3508F" w:rsidP="00F77D6C">
            <w:pPr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F3508F">
              <w:rPr>
                <w:rFonts w:eastAsia="Calibri"/>
                <w:lang w:eastAsia="en-US"/>
              </w:rPr>
              <w:t>в) границы зон планируемого размещения линейных объектов, подлежащих переносу (переустройству) из зон планируемого размещения линейных объектов;</w:t>
            </w:r>
          </w:p>
          <w:p w:rsidR="00F3508F" w:rsidRPr="00F3508F" w:rsidRDefault="00F3508F" w:rsidP="00F77D6C">
            <w:pPr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F3508F">
              <w:rPr>
                <w:rFonts w:eastAsia="Calibri"/>
                <w:lang w:eastAsia="en-US"/>
              </w:rPr>
              <w:t>г) границы территорий объектов культурного наследия, включенных в единый государственный реестр объектов культурного наследия (памятников истории и культуры) народов Российской Федерации;</w:t>
            </w:r>
          </w:p>
          <w:p w:rsidR="00F3508F" w:rsidRPr="00F3508F" w:rsidRDefault="00F3508F" w:rsidP="00F77D6C">
            <w:pPr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F3508F">
              <w:rPr>
                <w:rFonts w:eastAsia="Calibri"/>
                <w:lang w:eastAsia="en-US"/>
              </w:rPr>
              <w:t>д) границы территорий выявленных объектов культурного наследия.</w:t>
            </w:r>
          </w:p>
          <w:p w:rsidR="00F3508F" w:rsidRPr="00F3508F" w:rsidRDefault="00F3508F" w:rsidP="00F77D6C">
            <w:pPr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F3508F">
              <w:rPr>
                <w:rFonts w:eastAsia="Calibri"/>
                <w:lang w:eastAsia="en-US"/>
              </w:rPr>
              <w:t xml:space="preserve">На схеме границ зон с особыми условиями использования территорий, </w:t>
            </w:r>
            <w:proofErr w:type="gramStart"/>
            <w:r w:rsidRPr="00F3508F">
              <w:rPr>
                <w:rFonts w:eastAsia="Calibri"/>
                <w:lang w:eastAsia="en-US"/>
              </w:rPr>
              <w:t>которая</w:t>
            </w:r>
            <w:proofErr w:type="gramEnd"/>
            <w:r w:rsidRPr="00F3508F">
              <w:rPr>
                <w:rFonts w:eastAsia="Calibri"/>
                <w:lang w:eastAsia="en-US"/>
              </w:rPr>
              <w:t xml:space="preserve"> может представляться в виде одной или нескольких схем по отдельным видам зон, отображаются:</w:t>
            </w:r>
          </w:p>
          <w:p w:rsidR="00F3508F" w:rsidRPr="00F3508F" w:rsidRDefault="00F3508F" w:rsidP="00F77D6C">
            <w:pPr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F3508F">
              <w:rPr>
                <w:rFonts w:eastAsia="Calibri"/>
                <w:lang w:eastAsia="en-US"/>
              </w:rPr>
              <w:t>а) границы территории, в отношении которой осуществляется подготовка проекта планировки;</w:t>
            </w:r>
          </w:p>
          <w:p w:rsidR="00F3508F" w:rsidRPr="00F3508F" w:rsidRDefault="00F3508F" w:rsidP="00F77D6C">
            <w:pPr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F3508F">
              <w:rPr>
                <w:rFonts w:eastAsia="Calibri"/>
                <w:lang w:eastAsia="en-US"/>
              </w:rPr>
              <w:t>б) границы зон планируемого размещения линейных объектов, устанавливаемые в соответствии с нормами отвода земельных участков для конкретных видов линейных объектов;</w:t>
            </w:r>
          </w:p>
          <w:p w:rsidR="00F3508F" w:rsidRPr="00F3508F" w:rsidRDefault="00F3508F" w:rsidP="00F77D6C">
            <w:pPr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F3508F">
              <w:rPr>
                <w:rFonts w:eastAsia="Calibri"/>
                <w:lang w:eastAsia="en-US"/>
              </w:rPr>
              <w:t>в) границы зон планируемого размещения линейных объектов, подлежащих переносу (переустройству) из зон планируемого размещения линейных объектов;</w:t>
            </w:r>
          </w:p>
          <w:p w:rsidR="00F3508F" w:rsidRPr="00F3508F" w:rsidRDefault="00F3508F" w:rsidP="00F77D6C">
            <w:pPr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F3508F">
              <w:rPr>
                <w:rFonts w:eastAsia="Calibri"/>
                <w:lang w:eastAsia="en-US"/>
              </w:rPr>
              <w:t>г) утвержденные в установленном порядке границы зон с особыми условиями использования территорий:</w:t>
            </w:r>
          </w:p>
          <w:p w:rsidR="00F3508F" w:rsidRPr="00F3508F" w:rsidRDefault="00F3508F" w:rsidP="00F77D6C">
            <w:pPr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F3508F">
              <w:rPr>
                <w:rFonts w:eastAsia="Calibri"/>
                <w:lang w:eastAsia="en-US"/>
              </w:rPr>
              <w:t>- границы охранных зон существующих инженерных сетей и сооружений;</w:t>
            </w:r>
          </w:p>
          <w:p w:rsidR="00F3508F" w:rsidRPr="00F3508F" w:rsidRDefault="00F3508F" w:rsidP="00F77D6C">
            <w:pPr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F3508F">
              <w:rPr>
                <w:rFonts w:eastAsia="Calibri"/>
                <w:lang w:eastAsia="en-US"/>
              </w:rPr>
              <w:t>- границы зон существующих охраняемых и режимных объектов;</w:t>
            </w:r>
          </w:p>
          <w:p w:rsidR="00F3508F" w:rsidRPr="00F3508F" w:rsidRDefault="00F3508F" w:rsidP="00F77D6C">
            <w:pPr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F3508F">
              <w:rPr>
                <w:rFonts w:eastAsia="Calibri"/>
                <w:lang w:eastAsia="en-US"/>
              </w:rPr>
              <w:t>- границы зон санитарной охраны источников водоснабжения;</w:t>
            </w:r>
          </w:p>
          <w:p w:rsidR="00F3508F" w:rsidRPr="00F3508F" w:rsidRDefault="00F3508F" w:rsidP="00F77D6C">
            <w:pPr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F3508F">
              <w:rPr>
                <w:rFonts w:eastAsia="Calibri"/>
                <w:lang w:eastAsia="en-US"/>
              </w:rPr>
              <w:t>- границы прибрежных защитных полос;</w:t>
            </w:r>
          </w:p>
          <w:p w:rsidR="00F3508F" w:rsidRPr="00F3508F" w:rsidRDefault="00F3508F" w:rsidP="00F77D6C">
            <w:pPr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F3508F">
              <w:rPr>
                <w:rFonts w:eastAsia="Calibri"/>
                <w:lang w:eastAsia="en-US"/>
              </w:rPr>
              <w:t xml:space="preserve">- границы </w:t>
            </w:r>
            <w:proofErr w:type="spellStart"/>
            <w:r w:rsidRPr="00F3508F">
              <w:rPr>
                <w:rFonts w:eastAsia="Calibri"/>
                <w:lang w:eastAsia="en-US"/>
              </w:rPr>
              <w:t>водоохранных</w:t>
            </w:r>
            <w:proofErr w:type="spellEnd"/>
            <w:r w:rsidRPr="00F3508F">
              <w:rPr>
                <w:rFonts w:eastAsia="Calibri"/>
                <w:lang w:eastAsia="en-US"/>
              </w:rPr>
              <w:t xml:space="preserve"> зон;</w:t>
            </w:r>
          </w:p>
          <w:p w:rsidR="00F3508F" w:rsidRPr="00F3508F" w:rsidRDefault="00F3508F" w:rsidP="00F77D6C">
            <w:pPr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F3508F">
              <w:rPr>
                <w:rFonts w:eastAsia="Calibri"/>
                <w:lang w:eastAsia="en-US"/>
              </w:rPr>
              <w:t>- границы зон охраны объектов культурного наследия (памятников истории и культуры) федерального, регионального и местного значения;</w:t>
            </w:r>
          </w:p>
          <w:p w:rsidR="00F3508F" w:rsidRPr="00F3508F" w:rsidRDefault="00F3508F" w:rsidP="00F77D6C">
            <w:pPr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F3508F">
              <w:rPr>
                <w:rFonts w:eastAsia="Calibri"/>
                <w:lang w:eastAsia="en-US"/>
              </w:rPr>
              <w:t>- границы зон затопления, подтопления;</w:t>
            </w:r>
          </w:p>
          <w:p w:rsidR="00F3508F" w:rsidRPr="00F3508F" w:rsidRDefault="00F3508F" w:rsidP="00F77D6C">
            <w:pPr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F3508F">
              <w:rPr>
                <w:rFonts w:eastAsia="Calibri"/>
                <w:lang w:eastAsia="en-US"/>
              </w:rPr>
              <w:t>- границы санитарно-защитных зон существующих промышленных объектов и производств и (или) их комплексов;</w:t>
            </w:r>
          </w:p>
          <w:p w:rsidR="00F3508F" w:rsidRPr="00F3508F" w:rsidRDefault="00F3508F" w:rsidP="00F77D6C">
            <w:pPr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F3508F">
              <w:rPr>
                <w:rFonts w:eastAsia="Calibri"/>
                <w:lang w:eastAsia="en-US"/>
              </w:rPr>
              <w:t>- границы площадей залегания полезных ископаемых;</w:t>
            </w:r>
          </w:p>
          <w:p w:rsidR="00F3508F" w:rsidRPr="00F3508F" w:rsidRDefault="00F3508F" w:rsidP="00F77D6C">
            <w:pPr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F3508F">
              <w:rPr>
                <w:rFonts w:eastAsia="Calibri"/>
                <w:lang w:eastAsia="en-US"/>
              </w:rPr>
              <w:t>- границы охранных зон стационарных пунктов наблюдений за состоянием окружающей среды, ее загрязнением;</w:t>
            </w:r>
          </w:p>
          <w:p w:rsidR="00F3508F" w:rsidRPr="00F3508F" w:rsidRDefault="00F3508F" w:rsidP="00F77D6C">
            <w:pPr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F3508F">
              <w:rPr>
                <w:rFonts w:eastAsia="Calibri"/>
                <w:lang w:eastAsia="en-US"/>
              </w:rPr>
              <w:t>- границы придорожной полосы автомобильной дороги;</w:t>
            </w:r>
          </w:p>
          <w:p w:rsidR="00F3508F" w:rsidRPr="00F3508F" w:rsidRDefault="00F3508F" w:rsidP="00F77D6C">
            <w:pPr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F3508F">
              <w:rPr>
                <w:rFonts w:eastAsia="Calibri"/>
                <w:lang w:eastAsia="en-US"/>
              </w:rPr>
              <w:t xml:space="preserve">- границы </w:t>
            </w:r>
            <w:proofErr w:type="spellStart"/>
            <w:r w:rsidRPr="00F3508F">
              <w:rPr>
                <w:rFonts w:eastAsia="Calibri"/>
                <w:lang w:eastAsia="en-US"/>
              </w:rPr>
              <w:t>приаэродромной</w:t>
            </w:r>
            <w:proofErr w:type="spellEnd"/>
            <w:r w:rsidRPr="00F3508F">
              <w:rPr>
                <w:rFonts w:eastAsia="Calibri"/>
                <w:lang w:eastAsia="en-US"/>
              </w:rPr>
              <w:t xml:space="preserve"> территории;</w:t>
            </w:r>
          </w:p>
          <w:p w:rsidR="00F3508F" w:rsidRPr="00F3508F" w:rsidRDefault="00F3508F" w:rsidP="00F77D6C">
            <w:pPr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F3508F">
              <w:rPr>
                <w:rFonts w:eastAsia="Calibri"/>
                <w:lang w:eastAsia="en-US"/>
              </w:rPr>
              <w:t>- границы охранных зон железных дорог;</w:t>
            </w:r>
          </w:p>
          <w:p w:rsidR="00F3508F" w:rsidRPr="00F3508F" w:rsidRDefault="00F3508F" w:rsidP="00F77D6C">
            <w:pPr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F3508F">
              <w:rPr>
                <w:rFonts w:eastAsia="Calibri"/>
                <w:lang w:eastAsia="en-US"/>
              </w:rPr>
              <w:t xml:space="preserve">- границы санитарных разрывов, установленных от существующих железнодорожных линий </w:t>
            </w:r>
            <w:r w:rsidRPr="00F3508F">
              <w:rPr>
                <w:rFonts w:eastAsia="Calibri"/>
                <w:lang w:eastAsia="en-US"/>
              </w:rPr>
              <w:br/>
              <w:t>и автодорог, а также объектов энергетики;</w:t>
            </w:r>
          </w:p>
          <w:p w:rsidR="00F3508F" w:rsidRPr="00F3508F" w:rsidRDefault="00F3508F" w:rsidP="00F77D6C">
            <w:pPr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F3508F">
              <w:rPr>
                <w:rFonts w:eastAsia="Calibri"/>
                <w:lang w:eastAsia="en-US"/>
              </w:rPr>
              <w:t xml:space="preserve">- границы иных зон с особыми условиями использования территорий в границах подготовки проекта планировки территории, устанавливаемых в соответствии </w:t>
            </w:r>
            <w:r w:rsidRPr="00F3508F">
              <w:rPr>
                <w:rFonts w:eastAsia="Calibri"/>
                <w:lang w:eastAsia="en-US"/>
              </w:rPr>
              <w:br/>
              <w:t>с законодательством Российской Федерации.</w:t>
            </w:r>
          </w:p>
          <w:p w:rsidR="00F3508F" w:rsidRPr="00F3508F" w:rsidRDefault="00F3508F" w:rsidP="00F77D6C">
            <w:pPr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proofErr w:type="gramStart"/>
            <w:r w:rsidRPr="00F3508F">
              <w:rPr>
                <w:rFonts w:eastAsia="Calibri"/>
                <w:lang w:eastAsia="en-US"/>
              </w:rPr>
              <w:t>На схеме границ территорий, подверженных риску возникновения чрезвычайных ситуаций природного и техногенного характера (пожар, взрыв, химическое, радиоактивное заражение, затопление, подтопление, оползень, карсты, эрозия и т.д.), отображаются:</w:t>
            </w:r>
            <w:proofErr w:type="gramEnd"/>
          </w:p>
          <w:p w:rsidR="00F3508F" w:rsidRPr="00F3508F" w:rsidRDefault="00F3508F" w:rsidP="00F77D6C">
            <w:pPr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F3508F">
              <w:rPr>
                <w:rFonts w:eastAsia="Calibri"/>
                <w:lang w:eastAsia="en-US"/>
              </w:rPr>
              <w:t>а) границы территории, в отношении которой осуществляется подготовка проекта планировки;</w:t>
            </w:r>
          </w:p>
          <w:p w:rsidR="00F3508F" w:rsidRPr="00F3508F" w:rsidRDefault="00F3508F" w:rsidP="00F77D6C">
            <w:pPr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F3508F">
              <w:rPr>
                <w:rFonts w:eastAsia="Calibri"/>
                <w:lang w:eastAsia="en-US"/>
              </w:rPr>
              <w:t xml:space="preserve">б) границы зон планируемого размещения линейных объектов, устанавливаемые </w:t>
            </w:r>
            <w:r w:rsidRPr="00F3508F">
              <w:rPr>
                <w:rFonts w:eastAsia="Calibri"/>
                <w:lang w:eastAsia="en-US"/>
              </w:rPr>
              <w:br/>
              <w:t>в соответствии с нормами отвода земельных участков для конкретных видов линейных объектов;</w:t>
            </w:r>
          </w:p>
          <w:p w:rsidR="00F3508F" w:rsidRPr="00F3508F" w:rsidRDefault="00F3508F" w:rsidP="00F77D6C">
            <w:pPr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F3508F">
              <w:rPr>
                <w:rFonts w:eastAsia="Calibri"/>
                <w:lang w:eastAsia="en-US"/>
              </w:rPr>
              <w:t>в) границы зон планируемого размещения линейных объектов, подлежащих переносу (переустройству) из зон планируемого размещения линейных объектов;</w:t>
            </w:r>
          </w:p>
          <w:p w:rsidR="00F3508F" w:rsidRPr="00F3508F" w:rsidRDefault="00F3508F" w:rsidP="00F77D6C">
            <w:pPr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F3508F">
              <w:rPr>
                <w:rFonts w:eastAsia="Calibri"/>
                <w:lang w:eastAsia="en-US"/>
              </w:rPr>
              <w:t xml:space="preserve">г) границы территорий, подверженных риску возникновения чрезвычайных ситуаций природного и техногенного характера </w:t>
            </w:r>
            <w:r w:rsidRPr="00F3508F">
              <w:rPr>
                <w:rFonts w:eastAsia="Calibri"/>
                <w:lang w:eastAsia="en-US"/>
              </w:rPr>
              <w:br/>
              <w:t xml:space="preserve">(в соответствии с исходными данными, материалами документов территориального планирования, а в случае их отсутствия - </w:t>
            </w:r>
            <w:r w:rsidRPr="00F3508F">
              <w:rPr>
                <w:rFonts w:eastAsia="Calibri"/>
                <w:lang w:eastAsia="en-US"/>
              </w:rPr>
              <w:br/>
              <w:t>в соответствии с нормативно-техническими документами).</w:t>
            </w:r>
          </w:p>
          <w:p w:rsidR="00F3508F" w:rsidRPr="00F3508F" w:rsidRDefault="00F3508F" w:rsidP="00F77D6C">
            <w:pPr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F3508F">
              <w:rPr>
                <w:rFonts w:eastAsia="Calibri"/>
                <w:lang w:eastAsia="en-US"/>
              </w:rPr>
              <w:t>На схеме конструктивных и планировочных решений, подготавливаемой в целях обоснования границ зон планируемого размещения линейных объектов, отображаются:</w:t>
            </w:r>
          </w:p>
          <w:p w:rsidR="00F3508F" w:rsidRPr="00F3508F" w:rsidRDefault="00F3508F" w:rsidP="00F77D6C">
            <w:pPr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F3508F">
              <w:rPr>
                <w:rFonts w:eastAsia="Calibri"/>
                <w:lang w:eastAsia="en-US"/>
              </w:rPr>
              <w:t>а) границы территории, в отношении которой осуществляется подготовка проекта планировки;</w:t>
            </w:r>
          </w:p>
          <w:p w:rsidR="00F3508F" w:rsidRPr="00F3508F" w:rsidRDefault="00F3508F" w:rsidP="00F77D6C">
            <w:pPr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F3508F">
              <w:rPr>
                <w:rFonts w:eastAsia="Calibri"/>
                <w:lang w:eastAsia="en-US"/>
              </w:rPr>
              <w:t>б) границы зон планируемого размещения линейных объектов, устанавливаемые в соответствии с нормами отвода земельных участков для конкретных видов линейных объектов;</w:t>
            </w:r>
          </w:p>
          <w:p w:rsidR="00F3508F" w:rsidRPr="00F3508F" w:rsidRDefault="00F3508F" w:rsidP="00F77D6C">
            <w:pPr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F3508F">
              <w:rPr>
                <w:rFonts w:eastAsia="Calibri"/>
                <w:lang w:eastAsia="en-US"/>
              </w:rPr>
              <w:t>в) ось планируемого линейного объекта с нанесением пикетажа и (или) километровых отметок;</w:t>
            </w:r>
          </w:p>
          <w:p w:rsidR="00F3508F" w:rsidRPr="00F3508F" w:rsidRDefault="00F3508F" w:rsidP="00F77D6C">
            <w:pPr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F3508F">
              <w:rPr>
                <w:rFonts w:eastAsia="Calibri"/>
                <w:lang w:eastAsia="en-US"/>
              </w:rPr>
              <w:t>г) конструктивные и планировочные решения, планируемые в отношении линейного объекта и (или) объектов капитального строительства, входящих в состав линейного объекта, в объеме, достаточном для определения зоны планируемого размещения линейного объекта.</w:t>
            </w:r>
          </w:p>
          <w:p w:rsidR="00F3508F" w:rsidRPr="00F3508F" w:rsidRDefault="00F3508F" w:rsidP="00F77D6C">
            <w:pPr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F3508F">
              <w:rPr>
                <w:rFonts w:eastAsia="Calibri"/>
                <w:lang w:eastAsia="en-US"/>
              </w:rPr>
              <w:t>д) схемы в графической форме для обоснования размещения линейных объектов.</w:t>
            </w:r>
          </w:p>
          <w:p w:rsidR="00F3508F" w:rsidRPr="00F3508F" w:rsidRDefault="00F3508F" w:rsidP="00F77D6C">
            <w:pPr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F3508F">
              <w:rPr>
                <w:rFonts w:eastAsia="Calibri"/>
                <w:lang w:eastAsia="en-US"/>
              </w:rPr>
              <w:t>Раздел 4 «Материалы по обоснованию проекта планировки территории. Пояснительная записка» содержит:</w:t>
            </w:r>
          </w:p>
          <w:p w:rsidR="00F3508F" w:rsidRPr="00F3508F" w:rsidRDefault="00F3508F" w:rsidP="00F77D6C">
            <w:pPr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F3508F">
              <w:rPr>
                <w:rFonts w:eastAsia="Calibri"/>
                <w:lang w:eastAsia="en-US"/>
              </w:rPr>
              <w:t>а) описание природно-климатических условий территории, в отношении которой разрабатывается проект планировки территории;</w:t>
            </w:r>
          </w:p>
          <w:p w:rsidR="00F3508F" w:rsidRPr="00F3508F" w:rsidRDefault="00F3508F" w:rsidP="00F77D6C">
            <w:pPr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F3508F">
              <w:rPr>
                <w:rFonts w:eastAsia="Calibri"/>
                <w:lang w:eastAsia="en-US"/>
              </w:rPr>
              <w:t xml:space="preserve">б) обоснование </w:t>
            </w:r>
            <w:proofErr w:type="gramStart"/>
            <w:r w:rsidRPr="00F3508F">
              <w:rPr>
                <w:rFonts w:eastAsia="Calibri"/>
                <w:lang w:eastAsia="en-US"/>
              </w:rPr>
              <w:t>определения границ зон планируемого размещения линейных объектов</w:t>
            </w:r>
            <w:proofErr w:type="gramEnd"/>
            <w:r w:rsidRPr="00F3508F">
              <w:rPr>
                <w:rFonts w:eastAsia="Calibri"/>
                <w:lang w:eastAsia="en-US"/>
              </w:rPr>
              <w:t>;</w:t>
            </w:r>
          </w:p>
          <w:p w:rsidR="00F3508F" w:rsidRPr="00F3508F" w:rsidRDefault="00F3508F" w:rsidP="00F77D6C">
            <w:pPr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F3508F">
              <w:rPr>
                <w:rFonts w:eastAsia="Calibri"/>
                <w:lang w:eastAsia="en-US"/>
              </w:rPr>
              <w:t>в) обоснование определения границ зон планируемого размещения линейных объектов, подлежащих переносу (переустройству) из зон планируемого размещения линейных объектов;</w:t>
            </w:r>
          </w:p>
          <w:p w:rsidR="00F3508F" w:rsidRPr="00F3508F" w:rsidRDefault="00F3508F" w:rsidP="00F77D6C">
            <w:pPr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F3508F">
              <w:rPr>
                <w:rFonts w:eastAsia="Calibri"/>
                <w:lang w:eastAsia="en-US"/>
              </w:rPr>
              <w:t>г) обоснование определения предельных параметров застройки территории в границах зон планируемого размещения объектов капитального строительства, входящих в состав линейных объектов;</w:t>
            </w:r>
          </w:p>
          <w:p w:rsidR="00F3508F" w:rsidRPr="00F3508F" w:rsidRDefault="00F3508F" w:rsidP="00F77D6C">
            <w:pPr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F3508F">
              <w:rPr>
                <w:rFonts w:eastAsia="Calibri"/>
                <w:lang w:eastAsia="en-US"/>
              </w:rPr>
              <w:t>д) ведомость пересечений границ зон планируемого размещения линейного объекта (объектов) с сохраняемыми объектами капитального строительства (здание, строение, сооружение, объект, строительство которого не завершено), существующими и строящимися на момент подготовки проекта планировки территории;</w:t>
            </w:r>
          </w:p>
          <w:p w:rsidR="00F3508F" w:rsidRPr="00F3508F" w:rsidRDefault="00F3508F" w:rsidP="00F77D6C">
            <w:pPr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F3508F">
              <w:rPr>
                <w:rFonts w:eastAsia="Calibri"/>
                <w:lang w:eastAsia="en-US"/>
              </w:rPr>
              <w:t>е) ведомость пересечений границ зон планируемого размещения линейного объекта (объектов) с объектами капитального строительства, строительство которых запланировано в соответствии с ранее утвержденной документацией по планировке территории;</w:t>
            </w:r>
          </w:p>
          <w:p w:rsidR="00F3508F" w:rsidRPr="00F3508F" w:rsidRDefault="00F3508F" w:rsidP="00F77D6C">
            <w:pPr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F3508F">
              <w:rPr>
                <w:rFonts w:eastAsia="Calibri"/>
                <w:lang w:eastAsia="en-US"/>
              </w:rPr>
              <w:t>ж) ведомость пересечений границ зон планируемого размещения линейного объекта (объектов) с водными объектами (в том числе с водотоками, водоемами, болотами и т.д.).</w:t>
            </w:r>
          </w:p>
          <w:p w:rsidR="00F3508F" w:rsidRPr="00F3508F" w:rsidRDefault="00F3508F" w:rsidP="00F77D6C">
            <w:pPr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F3508F">
              <w:rPr>
                <w:rFonts w:eastAsia="Calibri"/>
                <w:lang w:eastAsia="en-US"/>
              </w:rPr>
              <w:t>Обязательным приложением к разделу 4 «Материалы по обоснованию проекта планировки территории. Пояснительная записка» являются:</w:t>
            </w:r>
          </w:p>
          <w:p w:rsidR="00F3508F" w:rsidRPr="00F3508F" w:rsidRDefault="00F3508F" w:rsidP="00F77D6C">
            <w:pPr>
              <w:autoSpaceDE w:val="0"/>
              <w:autoSpaceDN w:val="0"/>
              <w:adjustRightInd w:val="0"/>
              <w:rPr>
                <w:lang w:eastAsia="en-US"/>
              </w:rPr>
            </w:pPr>
            <w:r w:rsidRPr="00F3508F">
              <w:rPr>
                <w:lang w:eastAsia="en-US"/>
              </w:rPr>
              <w:t xml:space="preserve">а) материалы и результаты инженерных изысканий, используемые при подготовке проекта планировки территории, с приложением документов, подтверждающих соответствие лиц, выполнивших инженерные изыскания, требованиям </w:t>
            </w:r>
            <w:hyperlink r:id="rId11" w:history="1">
              <w:r w:rsidRPr="00F3508F">
                <w:rPr>
                  <w:lang w:eastAsia="en-US"/>
                </w:rPr>
                <w:t>части 2 статьи 47</w:t>
              </w:r>
            </w:hyperlink>
            <w:r w:rsidRPr="00F3508F">
              <w:rPr>
                <w:lang w:eastAsia="en-US"/>
              </w:rPr>
              <w:t xml:space="preserve"> Градостроительного кодекса Российской Федерации (далее - Кодекс);</w:t>
            </w:r>
          </w:p>
          <w:p w:rsidR="00F3508F" w:rsidRPr="00F3508F" w:rsidRDefault="00F3508F" w:rsidP="00F77D6C">
            <w:pPr>
              <w:autoSpaceDE w:val="0"/>
              <w:autoSpaceDN w:val="0"/>
              <w:adjustRightInd w:val="0"/>
              <w:rPr>
                <w:lang w:eastAsia="en-US"/>
              </w:rPr>
            </w:pPr>
            <w:r w:rsidRPr="00F3508F">
              <w:rPr>
                <w:lang w:eastAsia="en-US"/>
              </w:rPr>
              <w:t>б) программа и задание на проведение инженерных изысканий, используемые при подготовке проекта планировки территории; либо пояснительная записка, содержащая обоснование отсутствия необходимости выполнения инженерных изысканий для подготовки документации по планировке территории;</w:t>
            </w:r>
          </w:p>
          <w:p w:rsidR="00F3508F" w:rsidRPr="00F3508F" w:rsidRDefault="00F3508F" w:rsidP="00F77D6C">
            <w:pPr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F3508F">
              <w:rPr>
                <w:rFonts w:eastAsia="Calibri"/>
                <w:lang w:eastAsia="en-US"/>
              </w:rPr>
              <w:t>в) исходные данные, используемые при подготовке проекта планировки территории;</w:t>
            </w:r>
          </w:p>
          <w:p w:rsidR="00F3508F" w:rsidRPr="00F3508F" w:rsidRDefault="00F3508F" w:rsidP="00F77D6C">
            <w:pPr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F3508F">
              <w:rPr>
                <w:rFonts w:eastAsia="Calibri"/>
                <w:lang w:eastAsia="en-US"/>
              </w:rPr>
              <w:t>г) решение о подготовке документации по планировке территории с приложением задания;</w:t>
            </w:r>
          </w:p>
          <w:p w:rsidR="00F3508F" w:rsidRPr="00F3508F" w:rsidRDefault="00F3508F" w:rsidP="00F77D6C">
            <w:pPr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F3508F">
              <w:rPr>
                <w:rFonts w:eastAsia="Calibri"/>
                <w:lang w:eastAsia="en-US"/>
              </w:rPr>
              <w:t xml:space="preserve">д) информация об  отсутствии объектов культурного наследия в границах территории, в отношении которой осуществляется подготовка проекта планировки (при необходимости). </w:t>
            </w:r>
          </w:p>
          <w:p w:rsidR="00F3508F" w:rsidRPr="00F3508F" w:rsidRDefault="00F3508F" w:rsidP="00F77D6C">
            <w:pPr>
              <w:ind w:right="-5"/>
              <w:rPr>
                <w:rFonts w:eastAsia="Calibri"/>
                <w:lang w:eastAsia="en-US"/>
              </w:rPr>
            </w:pPr>
            <w:r w:rsidRPr="00F3508F">
              <w:rPr>
                <w:rFonts w:eastAsia="Calibri"/>
                <w:lang w:eastAsia="en-US"/>
              </w:rPr>
              <w:t>Проект межевания территории выполнить в соответствии со статьей 43 Градостроительного Кодекса.</w:t>
            </w:r>
          </w:p>
          <w:p w:rsidR="00F3508F" w:rsidRPr="00F3508F" w:rsidRDefault="00F3508F" w:rsidP="00F77D6C">
            <w:pPr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</w:p>
          <w:p w:rsidR="00F3508F" w:rsidRPr="00F3508F" w:rsidRDefault="00F3508F" w:rsidP="00F77D6C">
            <w:pPr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F3508F">
              <w:rPr>
                <w:rFonts w:eastAsia="Calibri"/>
                <w:lang w:eastAsia="en-US"/>
              </w:rPr>
              <w:t xml:space="preserve">Проект межевания территории </w:t>
            </w:r>
            <w:r w:rsidRPr="00F3508F">
              <w:rPr>
                <w:lang w:eastAsia="en-US"/>
              </w:rPr>
              <w:t xml:space="preserve">должен состоять </w:t>
            </w:r>
            <w:r w:rsidRPr="00F3508F">
              <w:rPr>
                <w:rFonts w:eastAsia="Calibri"/>
                <w:lang w:eastAsia="en-US"/>
              </w:rPr>
              <w:t>из основной части, которая подлежит утверждению, и материалов по обоснованию этого проекта.</w:t>
            </w:r>
          </w:p>
          <w:p w:rsidR="00F3508F" w:rsidRPr="00F3508F" w:rsidRDefault="00F3508F" w:rsidP="00F77D6C">
            <w:pPr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F3508F">
              <w:rPr>
                <w:rFonts w:eastAsia="Calibri"/>
                <w:lang w:eastAsia="en-US"/>
              </w:rPr>
              <w:t>Основная часть проекта межевания территории включает в себя текстовую часть и чертежи межевания территории.</w:t>
            </w:r>
          </w:p>
          <w:p w:rsidR="00F3508F" w:rsidRPr="00F3508F" w:rsidRDefault="00F3508F" w:rsidP="00F77D6C">
            <w:pPr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F3508F">
              <w:rPr>
                <w:rFonts w:eastAsia="Calibri"/>
                <w:lang w:eastAsia="en-US"/>
              </w:rPr>
              <w:t>1. Текстовая часть проекта межевания территории включает в себя:</w:t>
            </w:r>
          </w:p>
          <w:p w:rsidR="00F3508F" w:rsidRPr="00F3508F" w:rsidRDefault="00F3508F" w:rsidP="00F77D6C">
            <w:pPr>
              <w:shd w:val="clear" w:color="auto" w:fill="FFFFFF"/>
              <w:rPr>
                <w:rFonts w:eastAsia="Calibri"/>
                <w:lang w:eastAsia="en-US"/>
              </w:rPr>
            </w:pPr>
            <w:r w:rsidRPr="00F3508F">
              <w:rPr>
                <w:rFonts w:eastAsia="Calibri"/>
                <w:lang w:eastAsia="en-US"/>
              </w:rPr>
              <w:t>1) перечень и сведения о площади образуемых земельных участков, в том числе возможные способы их образования;</w:t>
            </w:r>
          </w:p>
          <w:p w:rsidR="00F3508F" w:rsidRPr="00F3508F" w:rsidRDefault="00F3508F" w:rsidP="00F77D6C">
            <w:pPr>
              <w:shd w:val="clear" w:color="auto" w:fill="FFFFFF"/>
              <w:rPr>
                <w:rFonts w:eastAsia="Calibri"/>
                <w:lang w:eastAsia="en-US"/>
              </w:rPr>
            </w:pPr>
            <w:bookmarkStart w:id="2" w:name="dst1405"/>
            <w:bookmarkEnd w:id="2"/>
            <w:r w:rsidRPr="00F3508F">
              <w:rPr>
                <w:rFonts w:eastAsia="Calibri"/>
                <w:lang w:eastAsia="en-US"/>
              </w:rPr>
              <w:t>2) перечень и сведения о площади образуемых земельных участков, которые будут отнесены к территориям общего пользования или имуществу общего пользования, в том числе в отношении которых предполагаются резервирование и (или) изъятие для государственных или муниципальных нужд;</w:t>
            </w:r>
          </w:p>
          <w:p w:rsidR="00F3508F" w:rsidRPr="00F3508F" w:rsidRDefault="00F3508F" w:rsidP="00F77D6C">
            <w:pPr>
              <w:shd w:val="clear" w:color="auto" w:fill="FFFFFF"/>
              <w:rPr>
                <w:rFonts w:eastAsia="Calibri"/>
                <w:lang w:eastAsia="en-US"/>
              </w:rPr>
            </w:pPr>
            <w:bookmarkStart w:id="3" w:name="dst1406"/>
            <w:bookmarkEnd w:id="3"/>
            <w:r w:rsidRPr="00F3508F">
              <w:rPr>
                <w:rFonts w:eastAsia="Calibri"/>
                <w:lang w:eastAsia="en-US"/>
              </w:rPr>
              <w:t>3) вид разрешенного использования образуемых земельных участков в соответствии с проектом планировки территории в случаях, предусмотренных настоящим Кодексом;</w:t>
            </w:r>
          </w:p>
          <w:p w:rsidR="00F3508F" w:rsidRPr="00F3508F" w:rsidRDefault="00F3508F" w:rsidP="00F77D6C">
            <w:pPr>
              <w:shd w:val="clear" w:color="auto" w:fill="FFFFFF"/>
              <w:rPr>
                <w:rFonts w:eastAsia="Calibri"/>
                <w:lang w:eastAsia="en-US"/>
              </w:rPr>
            </w:pPr>
            <w:bookmarkStart w:id="4" w:name="dst2868"/>
            <w:bookmarkEnd w:id="4"/>
            <w:r w:rsidRPr="00F3508F">
              <w:rPr>
                <w:rFonts w:eastAsia="Calibri"/>
                <w:lang w:eastAsia="en-US"/>
              </w:rPr>
              <w:t>4) целевое назначение лесов, вид (виды) разрешенного использования лесного участка, количественные и качественные характеристики лесного участка, сведения о нахождении лесного участка в границах особо защитных участков лесов (в случае, если подготовка проекта межевания территории осуществляется в целях определения местоположения границ образуемых и (или) изменяемых лесных участков);</w:t>
            </w:r>
          </w:p>
          <w:p w:rsidR="00F3508F" w:rsidRPr="00F3508F" w:rsidRDefault="00F3508F" w:rsidP="00F77D6C">
            <w:pPr>
              <w:shd w:val="clear" w:color="auto" w:fill="FFFFFF"/>
              <w:rPr>
                <w:rFonts w:eastAsia="Calibri"/>
                <w:lang w:eastAsia="en-US"/>
              </w:rPr>
            </w:pPr>
            <w:bookmarkStart w:id="5" w:name="dst2869"/>
            <w:bookmarkEnd w:id="5"/>
            <w:r w:rsidRPr="00F3508F">
              <w:rPr>
                <w:rFonts w:eastAsia="Calibri"/>
                <w:lang w:eastAsia="en-US"/>
              </w:rPr>
              <w:t>5) сведения о границах территории, в отношении которой утвержден проект межевания, содержащие перечень координат характерных точек этих границ в системе координат, используемой для ведения Единого государственного реестра недвижимости. Координаты характерных точек границ территории, в отношении которой утвержден проект межевания, определяются в соответствии с требованиями к точности определения координат характерных точек границ, установленных в соответствии с настоящим Кодексом для территориальных зон.</w:t>
            </w:r>
          </w:p>
          <w:p w:rsidR="00F3508F" w:rsidRPr="00F3508F" w:rsidRDefault="00F3508F" w:rsidP="00F77D6C">
            <w:pPr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F3508F">
              <w:rPr>
                <w:rFonts w:eastAsia="Calibri"/>
                <w:lang w:eastAsia="en-US"/>
              </w:rPr>
              <w:t>2. На чертежах межевания территории отображаются:</w:t>
            </w:r>
          </w:p>
          <w:p w:rsidR="00F3508F" w:rsidRPr="00F3508F" w:rsidRDefault="00F3508F" w:rsidP="00F77D6C">
            <w:pPr>
              <w:shd w:val="clear" w:color="auto" w:fill="FFFFFF"/>
              <w:rPr>
                <w:rFonts w:eastAsia="Calibri"/>
                <w:lang w:eastAsia="en-US"/>
              </w:rPr>
            </w:pPr>
            <w:r w:rsidRPr="00F3508F">
              <w:rPr>
                <w:rFonts w:eastAsia="Calibri"/>
                <w:lang w:eastAsia="en-US"/>
              </w:rPr>
              <w:t>1) границы планируемых (в случае, если подготовка проекта межевания территории осуществляется в составе проекта планировки территории) и существующих элементов планировочной структуры;</w:t>
            </w:r>
          </w:p>
          <w:p w:rsidR="00F3508F" w:rsidRPr="00F3508F" w:rsidRDefault="00F3508F" w:rsidP="00F77D6C">
            <w:pPr>
              <w:shd w:val="clear" w:color="auto" w:fill="FFFFFF"/>
              <w:rPr>
                <w:rFonts w:eastAsia="Calibri"/>
                <w:lang w:eastAsia="en-US"/>
              </w:rPr>
            </w:pPr>
            <w:bookmarkStart w:id="6" w:name="dst1409"/>
            <w:bookmarkEnd w:id="6"/>
            <w:r w:rsidRPr="00F3508F">
              <w:rPr>
                <w:rFonts w:eastAsia="Calibri"/>
                <w:lang w:eastAsia="en-US"/>
              </w:rPr>
              <w:t>2) красные линии, утвержденные в составе проекта планировки территории, или красные линии, утверждаемые, изменяемые проектом межевания территории в соответствии с пунктом 2 части 2 статьи 43 Градостроительного кодекса Российской Федерации;</w:t>
            </w:r>
          </w:p>
          <w:p w:rsidR="00F3508F" w:rsidRPr="00F3508F" w:rsidRDefault="00F3508F" w:rsidP="00F77D6C">
            <w:pPr>
              <w:shd w:val="clear" w:color="auto" w:fill="FFFFFF"/>
              <w:rPr>
                <w:rFonts w:eastAsia="Calibri"/>
                <w:lang w:eastAsia="en-US"/>
              </w:rPr>
            </w:pPr>
            <w:bookmarkStart w:id="7" w:name="dst1410"/>
            <w:bookmarkEnd w:id="7"/>
            <w:r w:rsidRPr="00F3508F">
              <w:rPr>
                <w:rFonts w:eastAsia="Calibri"/>
                <w:lang w:eastAsia="en-US"/>
              </w:rPr>
              <w:t>3) линии отступа от красных линий в целях определения мест допустимого размещения зданий, строений, сооружений;</w:t>
            </w:r>
          </w:p>
          <w:p w:rsidR="00F3508F" w:rsidRPr="00F3508F" w:rsidRDefault="00F3508F" w:rsidP="00F77D6C">
            <w:pPr>
              <w:shd w:val="clear" w:color="auto" w:fill="FFFFFF"/>
              <w:rPr>
                <w:rFonts w:eastAsia="Calibri"/>
                <w:lang w:eastAsia="en-US"/>
              </w:rPr>
            </w:pPr>
            <w:bookmarkStart w:id="8" w:name="dst1411"/>
            <w:bookmarkEnd w:id="8"/>
            <w:r w:rsidRPr="00F3508F">
              <w:rPr>
                <w:rFonts w:eastAsia="Calibri"/>
                <w:lang w:eastAsia="en-US"/>
              </w:rPr>
              <w:t>4) границы образуемых и (или) изменяемых земельных участков, условные номера образуемых земельных участков, в том числе в отношении которых предполагаются их резервирование и (или) изъятие для государственных или муниципальных нужд;</w:t>
            </w:r>
          </w:p>
          <w:p w:rsidR="00F3508F" w:rsidRPr="00F3508F" w:rsidRDefault="00F3508F" w:rsidP="00F77D6C">
            <w:pPr>
              <w:shd w:val="clear" w:color="auto" w:fill="FFFFFF"/>
              <w:rPr>
                <w:rFonts w:eastAsia="Calibri"/>
                <w:lang w:eastAsia="en-US"/>
              </w:rPr>
            </w:pPr>
            <w:bookmarkStart w:id="9" w:name="dst2870"/>
            <w:bookmarkEnd w:id="9"/>
            <w:r w:rsidRPr="00F3508F">
              <w:rPr>
                <w:rFonts w:eastAsia="Calibri"/>
                <w:lang w:eastAsia="en-US"/>
              </w:rPr>
              <w:t>5) границы публичных сервитутов.</w:t>
            </w:r>
          </w:p>
          <w:p w:rsidR="00F3508F" w:rsidRPr="00F3508F" w:rsidRDefault="00F3508F" w:rsidP="00F77D6C">
            <w:pPr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F3508F">
              <w:rPr>
                <w:rFonts w:eastAsia="Calibri"/>
                <w:lang w:eastAsia="en-US"/>
              </w:rPr>
              <w:t xml:space="preserve"> 3. Материалы по обоснованию проекта межевания территории включают в себя чертежи, на которых отображаются:</w:t>
            </w:r>
          </w:p>
          <w:p w:rsidR="00F3508F" w:rsidRPr="00F3508F" w:rsidRDefault="00F3508F" w:rsidP="00F77D6C">
            <w:pPr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F3508F">
              <w:rPr>
                <w:rFonts w:eastAsia="Calibri"/>
                <w:lang w:eastAsia="en-US"/>
              </w:rPr>
              <w:t>1) границы существующих земельных участков;</w:t>
            </w:r>
          </w:p>
          <w:p w:rsidR="00F3508F" w:rsidRPr="00F3508F" w:rsidRDefault="00F3508F" w:rsidP="00F77D6C">
            <w:pPr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F3508F">
              <w:rPr>
                <w:rFonts w:eastAsia="Calibri"/>
                <w:lang w:eastAsia="en-US"/>
              </w:rPr>
              <w:t>2) границы зон с особыми условиями использования территорий;</w:t>
            </w:r>
          </w:p>
          <w:p w:rsidR="00F3508F" w:rsidRPr="00F3508F" w:rsidRDefault="00F3508F" w:rsidP="00F77D6C">
            <w:pPr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F3508F">
              <w:rPr>
                <w:rFonts w:eastAsia="Calibri"/>
                <w:lang w:eastAsia="en-US"/>
              </w:rPr>
              <w:t>3) местоположение существующих объектов капитального строительства;</w:t>
            </w:r>
          </w:p>
          <w:p w:rsidR="00F3508F" w:rsidRPr="00F3508F" w:rsidRDefault="00F3508F" w:rsidP="00F77D6C">
            <w:pPr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F3508F">
              <w:rPr>
                <w:rFonts w:eastAsia="Calibri"/>
                <w:lang w:eastAsia="en-US"/>
              </w:rPr>
              <w:t>4) границы особо охраняемых природных территорий;</w:t>
            </w:r>
          </w:p>
          <w:p w:rsidR="00F3508F" w:rsidRPr="00F3508F" w:rsidRDefault="00F3508F" w:rsidP="00F77D6C">
            <w:pPr>
              <w:ind w:right="-5"/>
              <w:rPr>
                <w:rFonts w:eastAsia="Calibri"/>
                <w:lang w:eastAsia="en-US"/>
              </w:rPr>
            </w:pPr>
            <w:r w:rsidRPr="00F3508F">
              <w:rPr>
                <w:rFonts w:eastAsia="Calibri"/>
                <w:lang w:eastAsia="en-US"/>
              </w:rPr>
              <w:t>5) границы территорий объектов культурного наследия;</w:t>
            </w:r>
          </w:p>
          <w:p w:rsidR="00F3508F" w:rsidRPr="00F3508F" w:rsidRDefault="00F3508F" w:rsidP="00F77D6C">
            <w:pPr>
              <w:ind w:right="-5"/>
              <w:rPr>
                <w:lang w:eastAsia="en-US"/>
              </w:rPr>
            </w:pPr>
            <w:r w:rsidRPr="00F3508F">
              <w:rPr>
                <w:rFonts w:eastAsia="Calibri"/>
                <w:lang w:eastAsia="en-US"/>
              </w:rPr>
              <w:t>6) границы лесничеств, лесопарков, участковых лесничеств, лесных кварталов, лесотаксационных выделов или частей лесотаксационных выделов.</w:t>
            </w:r>
          </w:p>
        </w:tc>
      </w:tr>
    </w:tbl>
    <w:p w:rsidR="00F3508F" w:rsidRPr="00F3508F" w:rsidRDefault="00F3508F" w:rsidP="00F3508F">
      <w:pPr>
        <w:rPr>
          <w:b/>
        </w:rPr>
        <w:sectPr w:rsidR="00F3508F" w:rsidRPr="00F3508F" w:rsidSect="008236AB">
          <w:headerReference w:type="default" r:id="rId12"/>
          <w:pgSz w:w="11906" w:h="16838"/>
          <w:pgMar w:top="1134" w:right="567" w:bottom="1134" w:left="1701" w:header="709" w:footer="709" w:gutter="0"/>
          <w:cols w:space="720"/>
          <w:titlePg/>
          <w:docGrid w:linePitch="326"/>
        </w:sectPr>
      </w:pPr>
    </w:p>
    <w:p w:rsidR="00504275" w:rsidRDefault="00F3508F" w:rsidP="00504275">
      <w:pPr>
        <w:ind w:left="5103" w:right="-144"/>
      </w:pPr>
      <w:bookmarkStart w:id="10" w:name="OLE_LINK8"/>
      <w:bookmarkStart w:id="11" w:name="OLE_LINK7"/>
      <w:r w:rsidRPr="00F3508F">
        <w:t xml:space="preserve">Приложение </w:t>
      </w:r>
      <w:bookmarkEnd w:id="10"/>
      <w:bookmarkEnd w:id="11"/>
    </w:p>
    <w:p w:rsidR="00F3508F" w:rsidRPr="00F3508F" w:rsidRDefault="00F3508F" w:rsidP="00504275">
      <w:pPr>
        <w:ind w:left="5103" w:right="-144"/>
      </w:pPr>
      <w:r w:rsidRPr="00F3508F">
        <w:t>к заданию</w:t>
      </w:r>
      <w:r w:rsidR="00504275">
        <w:t xml:space="preserve"> </w:t>
      </w:r>
      <w:r w:rsidRPr="00F3508F">
        <w:t>на разработку документации</w:t>
      </w:r>
    </w:p>
    <w:p w:rsidR="00F3508F" w:rsidRPr="00F3508F" w:rsidRDefault="00F3508F" w:rsidP="00504275">
      <w:pPr>
        <w:ind w:left="5103" w:right="-144"/>
      </w:pPr>
      <w:r w:rsidRPr="00F3508F">
        <w:t>по планировке территории</w:t>
      </w:r>
    </w:p>
    <w:p w:rsidR="00F3508F" w:rsidRPr="00F3508F" w:rsidRDefault="00F3508F" w:rsidP="00F3508F">
      <w:pPr>
        <w:ind w:left="284" w:right="-144"/>
        <w:jc w:val="right"/>
      </w:pPr>
    </w:p>
    <w:p w:rsidR="00F3508F" w:rsidRPr="00F3508F" w:rsidRDefault="00F3508F" w:rsidP="00F3508F">
      <w:pPr>
        <w:tabs>
          <w:tab w:val="right" w:pos="2358"/>
          <w:tab w:val="center" w:pos="4677"/>
          <w:tab w:val="right" w:pos="9355"/>
        </w:tabs>
        <w:ind w:left="284" w:right="-249"/>
        <w:jc w:val="center"/>
        <w:rPr>
          <w:b/>
        </w:rPr>
      </w:pPr>
    </w:p>
    <w:p w:rsidR="00504275" w:rsidRDefault="00F3508F" w:rsidP="00504275">
      <w:pPr>
        <w:tabs>
          <w:tab w:val="left" w:pos="1701"/>
        </w:tabs>
        <w:autoSpaceDE w:val="0"/>
        <w:autoSpaceDN w:val="0"/>
        <w:adjustRightInd w:val="0"/>
        <w:ind w:left="284"/>
        <w:jc w:val="center"/>
        <w:rPr>
          <w:b/>
        </w:rPr>
      </w:pPr>
      <w:r w:rsidRPr="00F3508F">
        <w:rPr>
          <w:b/>
        </w:rPr>
        <w:t xml:space="preserve">Основные технические характеристики </w:t>
      </w:r>
    </w:p>
    <w:p w:rsidR="00F3508F" w:rsidRDefault="00F3508F" w:rsidP="00504275">
      <w:pPr>
        <w:tabs>
          <w:tab w:val="left" w:pos="1701"/>
        </w:tabs>
        <w:autoSpaceDE w:val="0"/>
        <w:autoSpaceDN w:val="0"/>
        <w:adjustRightInd w:val="0"/>
        <w:ind w:left="284"/>
        <w:jc w:val="center"/>
        <w:rPr>
          <w:b/>
        </w:rPr>
      </w:pPr>
      <w:r w:rsidRPr="00F3508F">
        <w:rPr>
          <w:b/>
        </w:rPr>
        <w:t>планируемых воздушный линий электропередачи (</w:t>
      </w:r>
      <w:proofErr w:type="gramStart"/>
      <w:r w:rsidRPr="00F3508F">
        <w:rPr>
          <w:b/>
        </w:rPr>
        <w:t>ВЛ</w:t>
      </w:r>
      <w:proofErr w:type="gramEnd"/>
      <w:r w:rsidRPr="00F3508F">
        <w:rPr>
          <w:b/>
        </w:rPr>
        <w:t>)</w:t>
      </w:r>
    </w:p>
    <w:p w:rsidR="00504275" w:rsidRPr="00F3508F" w:rsidRDefault="00504275" w:rsidP="00504275">
      <w:pPr>
        <w:tabs>
          <w:tab w:val="left" w:pos="1701"/>
        </w:tabs>
        <w:autoSpaceDE w:val="0"/>
        <w:autoSpaceDN w:val="0"/>
        <w:adjustRightInd w:val="0"/>
        <w:ind w:left="284"/>
        <w:jc w:val="center"/>
        <w:rPr>
          <w:b/>
        </w:rPr>
      </w:pPr>
    </w:p>
    <w:tbl>
      <w:tblPr>
        <w:tblW w:w="5285" w:type="pct"/>
        <w:tblInd w:w="-52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40" w:type="dxa"/>
          <w:right w:w="40" w:type="dxa"/>
        </w:tblCellMar>
        <w:tblLook w:val="04A0" w:firstRow="1" w:lastRow="0" w:firstColumn="1" w:lastColumn="0" w:noHBand="0" w:noVBand="1"/>
      </w:tblPr>
      <w:tblGrid>
        <w:gridCol w:w="2014"/>
        <w:gridCol w:w="1547"/>
        <w:gridCol w:w="1194"/>
        <w:gridCol w:w="1950"/>
        <w:gridCol w:w="1619"/>
        <w:gridCol w:w="1948"/>
      </w:tblGrid>
      <w:tr w:rsidR="00F3508F" w:rsidRPr="00F3508F" w:rsidTr="00504275">
        <w:trPr>
          <w:cantSplit/>
          <w:trHeight w:val="391"/>
        </w:trPr>
        <w:tc>
          <w:tcPr>
            <w:tcW w:w="9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3508F" w:rsidRPr="00F3508F" w:rsidRDefault="00F3508F" w:rsidP="00504275">
            <w:pPr>
              <w:keepNext/>
              <w:jc w:val="center"/>
              <w:rPr>
                <w:lang w:eastAsia="en-US"/>
              </w:rPr>
            </w:pPr>
            <w:r w:rsidRPr="00F3508F">
              <w:rPr>
                <w:lang w:eastAsia="en-US"/>
              </w:rPr>
              <w:t>Наименование</w:t>
            </w:r>
          </w:p>
        </w:tc>
        <w:tc>
          <w:tcPr>
            <w:tcW w:w="7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3508F" w:rsidRPr="00F3508F" w:rsidRDefault="00F3508F" w:rsidP="00504275">
            <w:pPr>
              <w:keepNext/>
              <w:jc w:val="center"/>
              <w:rPr>
                <w:lang w:eastAsia="en-US"/>
              </w:rPr>
            </w:pPr>
            <w:r w:rsidRPr="00F3508F">
              <w:rPr>
                <w:lang w:eastAsia="en-US"/>
              </w:rPr>
              <w:t>Напряжение</w:t>
            </w:r>
          </w:p>
        </w:tc>
        <w:tc>
          <w:tcPr>
            <w:tcW w:w="5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3508F" w:rsidRPr="00F3508F" w:rsidRDefault="00F3508F" w:rsidP="00504275">
            <w:pPr>
              <w:keepNext/>
              <w:jc w:val="center"/>
              <w:rPr>
                <w:lang w:eastAsia="en-US"/>
              </w:rPr>
            </w:pPr>
            <w:r w:rsidRPr="00F3508F">
              <w:rPr>
                <w:lang w:eastAsia="en-US"/>
              </w:rPr>
              <w:t>Марка провода</w:t>
            </w:r>
          </w:p>
        </w:tc>
        <w:tc>
          <w:tcPr>
            <w:tcW w:w="9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3508F" w:rsidRPr="00F3508F" w:rsidRDefault="00F3508F" w:rsidP="00504275">
            <w:pPr>
              <w:keepNext/>
              <w:jc w:val="center"/>
              <w:rPr>
                <w:lang w:eastAsia="en-US"/>
              </w:rPr>
            </w:pPr>
            <w:r w:rsidRPr="00F3508F">
              <w:rPr>
                <w:lang w:eastAsia="en-US"/>
              </w:rPr>
              <w:t>Тип опор</w:t>
            </w:r>
          </w:p>
        </w:tc>
        <w:tc>
          <w:tcPr>
            <w:tcW w:w="7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3508F" w:rsidRPr="00F3508F" w:rsidRDefault="00F3508F" w:rsidP="00504275">
            <w:pPr>
              <w:keepNext/>
              <w:jc w:val="center"/>
              <w:rPr>
                <w:lang w:eastAsia="en-US"/>
              </w:rPr>
            </w:pPr>
            <w:r w:rsidRPr="00F3508F">
              <w:rPr>
                <w:lang w:eastAsia="en-US"/>
              </w:rPr>
              <w:t>Тип изоляции</w:t>
            </w:r>
          </w:p>
        </w:tc>
        <w:tc>
          <w:tcPr>
            <w:tcW w:w="9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04275" w:rsidRDefault="00F3508F" w:rsidP="00504275">
            <w:pPr>
              <w:keepNext/>
              <w:jc w:val="center"/>
              <w:rPr>
                <w:lang w:eastAsia="en-US"/>
              </w:rPr>
            </w:pPr>
            <w:r w:rsidRPr="00F3508F">
              <w:rPr>
                <w:lang w:eastAsia="en-US"/>
              </w:rPr>
              <w:t xml:space="preserve">Протяженность, </w:t>
            </w:r>
          </w:p>
          <w:p w:rsidR="00F3508F" w:rsidRPr="00F3508F" w:rsidRDefault="00F3508F" w:rsidP="00504275">
            <w:pPr>
              <w:keepNext/>
              <w:jc w:val="center"/>
              <w:rPr>
                <w:lang w:eastAsia="en-US"/>
              </w:rPr>
            </w:pPr>
            <w:r w:rsidRPr="00F3508F">
              <w:rPr>
                <w:lang w:eastAsia="en-US"/>
              </w:rPr>
              <w:t>м</w:t>
            </w:r>
          </w:p>
        </w:tc>
      </w:tr>
      <w:tr w:rsidR="00F3508F" w:rsidRPr="00F3508F" w:rsidTr="00504275">
        <w:trPr>
          <w:cantSplit/>
          <w:trHeight w:val="792"/>
        </w:trPr>
        <w:tc>
          <w:tcPr>
            <w:tcW w:w="9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F3508F" w:rsidRPr="00F3508F" w:rsidRDefault="00F3508F" w:rsidP="00504275">
            <w:pPr>
              <w:keepNext/>
              <w:rPr>
                <w:lang w:eastAsia="en-US"/>
              </w:rPr>
            </w:pPr>
            <w:r w:rsidRPr="00F3508F">
              <w:rPr>
                <w:lang w:eastAsia="en-US"/>
              </w:rPr>
              <w:t xml:space="preserve">Переустройство </w:t>
            </w:r>
            <w:proofErr w:type="gramStart"/>
            <w:r w:rsidRPr="00F3508F">
              <w:rPr>
                <w:lang w:eastAsia="en-US"/>
              </w:rPr>
              <w:t>ВЛ</w:t>
            </w:r>
            <w:proofErr w:type="gramEnd"/>
            <w:r w:rsidRPr="00F3508F">
              <w:rPr>
                <w:lang w:eastAsia="en-US"/>
              </w:rPr>
              <w:t xml:space="preserve"> 6 </w:t>
            </w:r>
            <w:proofErr w:type="spellStart"/>
            <w:r w:rsidRPr="00F3508F">
              <w:rPr>
                <w:lang w:eastAsia="en-US"/>
              </w:rPr>
              <w:t>кВ</w:t>
            </w:r>
            <w:proofErr w:type="spellEnd"/>
            <w:r w:rsidRPr="00F3508F">
              <w:rPr>
                <w:lang w:eastAsia="en-US"/>
              </w:rPr>
              <w:t xml:space="preserve"> ф.211-9 </w:t>
            </w:r>
          </w:p>
          <w:p w:rsidR="00F3508F" w:rsidRPr="00F3508F" w:rsidRDefault="00F3508F" w:rsidP="00504275">
            <w:pPr>
              <w:keepNext/>
              <w:rPr>
                <w:lang w:eastAsia="en-US"/>
              </w:rPr>
            </w:pPr>
            <w:r w:rsidRPr="00F3508F">
              <w:rPr>
                <w:lang w:eastAsia="en-US"/>
              </w:rPr>
              <w:t>в районе УЗА №2 НСК к.5а-к.502-т.</w:t>
            </w:r>
            <w:proofErr w:type="gramStart"/>
            <w:r w:rsidRPr="00F3508F">
              <w:rPr>
                <w:lang w:eastAsia="en-US"/>
              </w:rPr>
              <w:t>22</w:t>
            </w:r>
            <w:proofErr w:type="gramEnd"/>
            <w:r w:rsidRPr="00F3508F">
              <w:rPr>
                <w:lang w:eastAsia="en-US"/>
              </w:rPr>
              <w:t xml:space="preserve"> в том числе вахтовый поселок</w:t>
            </w:r>
          </w:p>
        </w:tc>
        <w:tc>
          <w:tcPr>
            <w:tcW w:w="7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3508F" w:rsidRPr="00F3508F" w:rsidRDefault="00F3508F" w:rsidP="00504275">
            <w:pPr>
              <w:keepNext/>
              <w:jc w:val="center"/>
              <w:rPr>
                <w:lang w:eastAsia="en-US"/>
              </w:rPr>
            </w:pPr>
            <w:r w:rsidRPr="00F3508F">
              <w:rPr>
                <w:lang w:eastAsia="en-US"/>
              </w:rPr>
              <w:t xml:space="preserve">6 </w:t>
            </w:r>
            <w:proofErr w:type="spellStart"/>
            <w:r w:rsidRPr="00F3508F">
              <w:rPr>
                <w:lang w:eastAsia="en-US"/>
              </w:rPr>
              <w:t>кВ</w:t>
            </w:r>
            <w:proofErr w:type="spellEnd"/>
          </w:p>
        </w:tc>
        <w:tc>
          <w:tcPr>
            <w:tcW w:w="5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3508F" w:rsidRPr="00F3508F" w:rsidRDefault="00F3508F" w:rsidP="00504275">
            <w:pPr>
              <w:keepNext/>
              <w:jc w:val="center"/>
              <w:rPr>
                <w:lang w:eastAsia="en-US"/>
              </w:rPr>
            </w:pPr>
            <w:r w:rsidRPr="00F3508F">
              <w:rPr>
                <w:lang w:eastAsia="en-US"/>
              </w:rPr>
              <w:t>АС 120/19 мм</w:t>
            </w:r>
            <w:proofErr w:type="gramStart"/>
            <w:r w:rsidRPr="00F3508F">
              <w:rPr>
                <w:lang w:eastAsia="en-US"/>
              </w:rPr>
              <w:t>2</w:t>
            </w:r>
            <w:proofErr w:type="gramEnd"/>
          </w:p>
        </w:tc>
        <w:tc>
          <w:tcPr>
            <w:tcW w:w="9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3508F" w:rsidRPr="00F3508F" w:rsidRDefault="00504275" w:rsidP="00504275">
            <w:pPr>
              <w:keepNext/>
              <w:jc w:val="center"/>
              <w:rPr>
                <w:lang w:eastAsia="en-US"/>
              </w:rPr>
            </w:pPr>
            <w:r>
              <w:rPr>
                <w:lang w:eastAsia="en-US"/>
              </w:rPr>
              <w:t>м</w:t>
            </w:r>
            <w:r w:rsidR="00F3508F" w:rsidRPr="00F3508F">
              <w:rPr>
                <w:lang w:eastAsia="en-US"/>
              </w:rPr>
              <w:t>еталлические опоры из труб по серии 25.0074</w:t>
            </w:r>
          </w:p>
        </w:tc>
        <w:tc>
          <w:tcPr>
            <w:tcW w:w="7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3508F" w:rsidRPr="00F3508F" w:rsidRDefault="00504275" w:rsidP="00504275">
            <w:pPr>
              <w:keepNext/>
              <w:jc w:val="center"/>
              <w:rPr>
                <w:lang w:eastAsia="en-US"/>
              </w:rPr>
            </w:pPr>
            <w:r>
              <w:rPr>
                <w:lang w:eastAsia="en-US"/>
              </w:rPr>
              <w:t>с</w:t>
            </w:r>
            <w:r w:rsidR="00F3508F" w:rsidRPr="00F3508F">
              <w:rPr>
                <w:lang w:eastAsia="en-US"/>
              </w:rPr>
              <w:t>теклянная,</w:t>
            </w:r>
          </w:p>
          <w:p w:rsidR="00F3508F" w:rsidRPr="00F3508F" w:rsidRDefault="00F3508F" w:rsidP="00504275">
            <w:pPr>
              <w:keepNext/>
              <w:jc w:val="center"/>
              <w:rPr>
                <w:lang w:eastAsia="en-US"/>
              </w:rPr>
            </w:pPr>
            <w:r w:rsidRPr="00F3508F">
              <w:rPr>
                <w:lang w:eastAsia="en-US"/>
              </w:rPr>
              <w:t>ПС70Е (натяжные)</w:t>
            </w:r>
          </w:p>
        </w:tc>
        <w:tc>
          <w:tcPr>
            <w:tcW w:w="9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3508F" w:rsidRPr="00F3508F" w:rsidRDefault="00F3508F" w:rsidP="00504275">
            <w:pPr>
              <w:keepNext/>
              <w:jc w:val="center"/>
              <w:rPr>
                <w:lang w:eastAsia="en-US"/>
              </w:rPr>
            </w:pPr>
            <w:r w:rsidRPr="00F3508F">
              <w:rPr>
                <w:lang w:eastAsia="en-US"/>
              </w:rPr>
              <w:t>48</w:t>
            </w:r>
          </w:p>
        </w:tc>
      </w:tr>
    </w:tbl>
    <w:p w:rsidR="00F3508F" w:rsidRDefault="00F3508F" w:rsidP="00504275">
      <w:pPr>
        <w:keepNext/>
        <w:tabs>
          <w:tab w:val="left" w:pos="1276"/>
          <w:tab w:val="left" w:pos="1418"/>
          <w:tab w:val="left" w:pos="1560"/>
        </w:tabs>
        <w:ind w:left="284"/>
        <w:contextualSpacing/>
        <w:jc w:val="center"/>
        <w:rPr>
          <w:b/>
        </w:rPr>
      </w:pPr>
    </w:p>
    <w:p w:rsidR="00504275" w:rsidRDefault="00F3508F" w:rsidP="00504275">
      <w:pPr>
        <w:keepNext/>
        <w:tabs>
          <w:tab w:val="left" w:pos="1276"/>
          <w:tab w:val="left" w:pos="1418"/>
          <w:tab w:val="left" w:pos="1560"/>
        </w:tabs>
        <w:ind w:left="284"/>
        <w:contextualSpacing/>
        <w:jc w:val="center"/>
        <w:rPr>
          <w:b/>
        </w:rPr>
      </w:pPr>
      <w:r w:rsidRPr="00F3508F">
        <w:rPr>
          <w:b/>
        </w:rPr>
        <w:t xml:space="preserve">Основные технические характеристики </w:t>
      </w:r>
    </w:p>
    <w:p w:rsidR="00F3508F" w:rsidRDefault="00F3508F" w:rsidP="00504275">
      <w:pPr>
        <w:keepNext/>
        <w:tabs>
          <w:tab w:val="left" w:pos="1276"/>
          <w:tab w:val="left" w:pos="1418"/>
          <w:tab w:val="left" w:pos="1560"/>
        </w:tabs>
        <w:ind w:left="284"/>
        <w:contextualSpacing/>
        <w:jc w:val="center"/>
        <w:rPr>
          <w:b/>
        </w:rPr>
      </w:pPr>
      <w:r w:rsidRPr="00F3508F">
        <w:rPr>
          <w:b/>
        </w:rPr>
        <w:t>планируемых трубопроводов</w:t>
      </w:r>
    </w:p>
    <w:p w:rsidR="00504275" w:rsidRPr="00F3508F" w:rsidRDefault="00504275" w:rsidP="00504275">
      <w:pPr>
        <w:keepNext/>
        <w:tabs>
          <w:tab w:val="left" w:pos="1276"/>
          <w:tab w:val="left" w:pos="1418"/>
          <w:tab w:val="left" w:pos="1560"/>
        </w:tabs>
        <w:ind w:left="284"/>
        <w:contextualSpacing/>
        <w:jc w:val="center"/>
        <w:rPr>
          <w:b/>
        </w:rPr>
      </w:pPr>
    </w:p>
    <w:tbl>
      <w:tblPr>
        <w:tblW w:w="5366" w:type="pct"/>
        <w:tblInd w:w="-66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40" w:type="dxa"/>
          <w:right w:w="40" w:type="dxa"/>
        </w:tblCellMar>
        <w:tblLook w:val="04A0" w:firstRow="1" w:lastRow="0" w:firstColumn="1" w:lastColumn="0" w:noHBand="0" w:noVBand="1"/>
      </w:tblPr>
      <w:tblGrid>
        <w:gridCol w:w="1862"/>
        <w:gridCol w:w="1258"/>
        <w:gridCol w:w="1377"/>
        <w:gridCol w:w="1871"/>
        <w:gridCol w:w="1963"/>
        <w:gridCol w:w="2098"/>
      </w:tblGrid>
      <w:tr w:rsidR="00F3508F" w:rsidRPr="00F3508F" w:rsidTr="00504275">
        <w:trPr>
          <w:cantSplit/>
          <w:trHeight w:val="454"/>
        </w:trPr>
        <w:tc>
          <w:tcPr>
            <w:tcW w:w="8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F3508F" w:rsidRPr="00F3508F" w:rsidRDefault="00F3508F" w:rsidP="00504275">
            <w:pPr>
              <w:keepNext/>
              <w:jc w:val="center"/>
              <w:rPr>
                <w:lang w:eastAsia="en-US"/>
              </w:rPr>
            </w:pPr>
            <w:r w:rsidRPr="00F3508F">
              <w:rPr>
                <w:lang w:eastAsia="en-US"/>
              </w:rPr>
              <w:t xml:space="preserve">Наименование </w:t>
            </w:r>
            <w:r w:rsidRPr="00F3508F">
              <w:rPr>
                <w:spacing w:val="1"/>
                <w:lang w:eastAsia="en-US"/>
              </w:rPr>
              <w:t>трубопровода</w:t>
            </w:r>
          </w:p>
        </w:tc>
        <w:tc>
          <w:tcPr>
            <w:tcW w:w="6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F3508F" w:rsidRPr="00F3508F" w:rsidRDefault="00F3508F" w:rsidP="00504275">
            <w:pPr>
              <w:keepNext/>
              <w:jc w:val="center"/>
              <w:rPr>
                <w:lang w:eastAsia="en-US"/>
              </w:rPr>
            </w:pPr>
            <w:r w:rsidRPr="00F3508F">
              <w:rPr>
                <w:lang w:eastAsia="en-US"/>
              </w:rPr>
              <w:t xml:space="preserve">Диаметр </w:t>
            </w:r>
            <w:proofErr w:type="spellStart"/>
            <w:proofErr w:type="gramStart"/>
            <w:r w:rsidRPr="00F3508F">
              <w:rPr>
                <w:lang w:eastAsia="en-US"/>
              </w:rPr>
              <w:t>трубо</w:t>
            </w:r>
            <w:proofErr w:type="spellEnd"/>
            <w:r w:rsidRPr="00F3508F">
              <w:rPr>
                <w:lang w:eastAsia="en-US"/>
              </w:rPr>
              <w:t>-провода</w:t>
            </w:r>
            <w:proofErr w:type="gramEnd"/>
            <w:r w:rsidRPr="00F3508F">
              <w:rPr>
                <w:lang w:eastAsia="en-US"/>
              </w:rPr>
              <w:t>,</w:t>
            </w:r>
          </w:p>
          <w:p w:rsidR="00F3508F" w:rsidRPr="00F3508F" w:rsidRDefault="00F3508F" w:rsidP="00504275">
            <w:pPr>
              <w:keepNext/>
              <w:jc w:val="center"/>
              <w:rPr>
                <w:lang w:eastAsia="en-US"/>
              </w:rPr>
            </w:pPr>
            <w:r w:rsidRPr="00F3508F">
              <w:rPr>
                <w:lang w:eastAsia="en-US"/>
              </w:rPr>
              <w:t xml:space="preserve">толщина стенки, </w:t>
            </w:r>
            <w:proofErr w:type="gramStart"/>
            <w:r w:rsidRPr="00F3508F">
              <w:rPr>
                <w:lang w:eastAsia="en-US"/>
              </w:rPr>
              <w:t>мм</w:t>
            </w:r>
            <w:proofErr w:type="gramEnd"/>
          </w:p>
        </w:tc>
        <w:tc>
          <w:tcPr>
            <w:tcW w:w="6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F3508F" w:rsidRPr="00F3508F" w:rsidRDefault="00F3508F" w:rsidP="00504275">
            <w:pPr>
              <w:keepNext/>
              <w:jc w:val="center"/>
              <w:rPr>
                <w:lang w:eastAsia="en-US"/>
              </w:rPr>
            </w:pPr>
            <w:r w:rsidRPr="00F3508F">
              <w:rPr>
                <w:lang w:eastAsia="en-US"/>
              </w:rPr>
              <w:t>Давление (</w:t>
            </w:r>
            <w:proofErr w:type="spellStart"/>
            <w:proofErr w:type="gramStart"/>
            <w:r w:rsidRPr="00F3508F">
              <w:rPr>
                <w:lang w:eastAsia="en-US"/>
              </w:rPr>
              <w:t>избыточ-ное</w:t>
            </w:r>
            <w:proofErr w:type="spellEnd"/>
            <w:proofErr w:type="gramEnd"/>
            <w:r w:rsidRPr="00F3508F">
              <w:rPr>
                <w:lang w:eastAsia="en-US"/>
              </w:rPr>
              <w:t xml:space="preserve">), </w:t>
            </w:r>
            <w:r w:rsidRPr="00F3508F">
              <w:rPr>
                <w:spacing w:val="-3"/>
                <w:lang w:eastAsia="en-US"/>
              </w:rPr>
              <w:t>МПа, в начале/ конце участка</w:t>
            </w:r>
          </w:p>
        </w:tc>
        <w:tc>
          <w:tcPr>
            <w:tcW w:w="8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F3508F" w:rsidRPr="00F3508F" w:rsidRDefault="00F3508F" w:rsidP="00504275">
            <w:pPr>
              <w:keepNext/>
              <w:jc w:val="center"/>
              <w:rPr>
                <w:lang w:eastAsia="en-US"/>
              </w:rPr>
            </w:pPr>
            <w:r w:rsidRPr="00F3508F">
              <w:rPr>
                <w:lang w:eastAsia="en-US"/>
              </w:rPr>
              <w:t xml:space="preserve">Проектная мощность                  трубопровода по жидкости/ по газу, </w:t>
            </w:r>
            <w:proofErr w:type="gramStart"/>
            <w:r w:rsidRPr="00F3508F">
              <w:rPr>
                <w:lang w:eastAsia="en-US"/>
              </w:rPr>
              <w:t>м</w:t>
            </w:r>
            <w:proofErr w:type="gramEnd"/>
            <w:r w:rsidRPr="00F3508F">
              <w:rPr>
                <w:lang w:eastAsia="en-US"/>
              </w:rPr>
              <w:t>³/</w:t>
            </w:r>
            <w:proofErr w:type="spellStart"/>
            <w:r w:rsidRPr="00F3508F">
              <w:rPr>
                <w:lang w:eastAsia="en-US"/>
              </w:rPr>
              <w:t>сут</w:t>
            </w:r>
            <w:proofErr w:type="spellEnd"/>
          </w:p>
        </w:tc>
        <w:tc>
          <w:tcPr>
            <w:tcW w:w="9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F3508F" w:rsidRPr="00F3508F" w:rsidRDefault="00F3508F" w:rsidP="00504275">
            <w:pPr>
              <w:keepNext/>
              <w:jc w:val="center"/>
              <w:rPr>
                <w:lang w:eastAsia="en-US"/>
              </w:rPr>
            </w:pPr>
            <w:r w:rsidRPr="00F3508F">
              <w:rPr>
                <w:lang w:eastAsia="en-US"/>
              </w:rPr>
              <w:t xml:space="preserve">Протяжённость               трубопровода, </w:t>
            </w:r>
            <w:proofErr w:type="gramStart"/>
            <w:r w:rsidRPr="00F3508F">
              <w:rPr>
                <w:lang w:eastAsia="en-US"/>
              </w:rPr>
              <w:t>м</w:t>
            </w:r>
            <w:proofErr w:type="gramEnd"/>
          </w:p>
        </w:tc>
        <w:tc>
          <w:tcPr>
            <w:tcW w:w="10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F3508F" w:rsidRPr="00F3508F" w:rsidRDefault="00F3508F" w:rsidP="00504275">
            <w:pPr>
              <w:keepNext/>
              <w:jc w:val="center"/>
              <w:rPr>
                <w:lang w:eastAsia="en-US"/>
              </w:rPr>
            </w:pPr>
            <w:r w:rsidRPr="00F3508F">
              <w:rPr>
                <w:lang w:eastAsia="en-US"/>
              </w:rPr>
              <w:t>Материал изготовления</w:t>
            </w:r>
          </w:p>
        </w:tc>
      </w:tr>
      <w:tr w:rsidR="00F3508F" w:rsidRPr="00F3508F" w:rsidTr="00504275">
        <w:trPr>
          <w:cantSplit/>
          <w:trHeight w:val="851"/>
        </w:trPr>
        <w:tc>
          <w:tcPr>
            <w:tcW w:w="8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3508F" w:rsidRPr="00F3508F" w:rsidRDefault="00F3508F" w:rsidP="00504275">
            <w:pPr>
              <w:rPr>
                <w:rFonts w:eastAsia="Calibri"/>
                <w:lang w:eastAsia="en-US"/>
              </w:rPr>
            </w:pPr>
            <w:r w:rsidRPr="00F3508F">
              <w:rPr>
                <w:rFonts w:eastAsia="Calibri"/>
                <w:lang w:eastAsia="en-US"/>
              </w:rPr>
              <w:t xml:space="preserve">НГС узел 5в – т.28 Участок т.5в – т.26 </w:t>
            </w:r>
          </w:p>
        </w:tc>
        <w:tc>
          <w:tcPr>
            <w:tcW w:w="6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3508F" w:rsidRPr="00F3508F" w:rsidRDefault="00F3508F" w:rsidP="00504275">
            <w:pPr>
              <w:jc w:val="center"/>
              <w:rPr>
                <w:rFonts w:eastAsia="Calibri"/>
                <w:lang w:eastAsia="en-US"/>
              </w:rPr>
            </w:pPr>
            <w:r w:rsidRPr="00F3508F">
              <w:rPr>
                <w:rFonts w:eastAsia="Calibri"/>
                <w:lang w:eastAsia="en-US"/>
              </w:rPr>
              <w:t>273х7</w:t>
            </w:r>
          </w:p>
        </w:tc>
        <w:tc>
          <w:tcPr>
            <w:tcW w:w="6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3508F" w:rsidRPr="00F3508F" w:rsidRDefault="00F3508F" w:rsidP="00504275">
            <w:pPr>
              <w:keepNext/>
              <w:jc w:val="center"/>
              <w:rPr>
                <w:rFonts w:eastAsia="Calibri"/>
                <w:lang w:eastAsia="en-US"/>
              </w:rPr>
            </w:pPr>
            <w:r w:rsidRPr="00F3508F">
              <w:rPr>
                <w:rFonts w:eastAsia="Calibri"/>
                <w:lang w:eastAsia="en-US"/>
              </w:rPr>
              <w:t>3,04/3,02</w:t>
            </w:r>
          </w:p>
        </w:tc>
        <w:tc>
          <w:tcPr>
            <w:tcW w:w="8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3508F" w:rsidRPr="00F3508F" w:rsidRDefault="00F3508F" w:rsidP="00504275">
            <w:pPr>
              <w:jc w:val="center"/>
              <w:rPr>
                <w:rFonts w:eastAsia="Calibri"/>
                <w:lang w:eastAsia="en-US"/>
              </w:rPr>
            </w:pPr>
            <w:r w:rsidRPr="00F3508F">
              <w:rPr>
                <w:rFonts w:eastAsia="Calibri"/>
                <w:lang w:eastAsia="en-US"/>
              </w:rPr>
              <w:t>6446,0/87315,0</w:t>
            </w:r>
          </w:p>
        </w:tc>
        <w:tc>
          <w:tcPr>
            <w:tcW w:w="9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3508F" w:rsidRPr="00F3508F" w:rsidRDefault="00F3508F" w:rsidP="00504275">
            <w:pPr>
              <w:jc w:val="center"/>
              <w:rPr>
                <w:rFonts w:eastAsia="Calibri"/>
                <w:lang w:eastAsia="en-US"/>
              </w:rPr>
            </w:pPr>
            <w:r w:rsidRPr="00F3508F">
              <w:rPr>
                <w:rFonts w:eastAsia="Calibri"/>
                <w:lang w:eastAsia="en-US"/>
              </w:rPr>
              <w:t>162,3</w:t>
            </w:r>
          </w:p>
        </w:tc>
        <w:tc>
          <w:tcPr>
            <w:tcW w:w="1006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3508F" w:rsidRPr="00F3508F" w:rsidRDefault="00504275" w:rsidP="00504275">
            <w:pPr>
              <w:keepNext/>
              <w:jc w:val="center"/>
              <w:rPr>
                <w:lang w:eastAsia="en-US"/>
              </w:rPr>
            </w:pPr>
            <w:r>
              <w:rPr>
                <w:lang w:eastAsia="en-US"/>
              </w:rPr>
              <w:t>т</w:t>
            </w:r>
            <w:r w:rsidR="00F3508F" w:rsidRPr="00F3508F">
              <w:rPr>
                <w:lang w:eastAsia="en-US"/>
              </w:rPr>
              <w:t xml:space="preserve">рубы из марки стали 09Г2С электросварные </w:t>
            </w:r>
            <w:proofErr w:type="spellStart"/>
            <w:r w:rsidR="00F3508F" w:rsidRPr="00F3508F">
              <w:rPr>
                <w:lang w:eastAsia="en-US"/>
              </w:rPr>
              <w:t>прямошовные</w:t>
            </w:r>
            <w:proofErr w:type="spellEnd"/>
            <w:r w:rsidR="00F3508F" w:rsidRPr="00F3508F">
              <w:rPr>
                <w:lang w:eastAsia="en-US"/>
              </w:rPr>
              <w:t>, класс прочности К48, с заводским наружным трехслойным полиэтиленовым покрытием и внутренним эпоксидным пок</w:t>
            </w:r>
            <w:r w:rsidR="00F3508F" w:rsidRPr="00F3508F">
              <w:rPr>
                <w:b/>
                <w:lang w:eastAsia="en-US"/>
              </w:rPr>
              <w:t>р</w:t>
            </w:r>
            <w:r w:rsidR="00F3508F" w:rsidRPr="00F3508F">
              <w:rPr>
                <w:lang w:eastAsia="en-US"/>
              </w:rPr>
              <w:t>ытием</w:t>
            </w:r>
          </w:p>
        </w:tc>
      </w:tr>
      <w:tr w:rsidR="00F3508F" w:rsidRPr="00F3508F" w:rsidTr="00504275">
        <w:trPr>
          <w:cantSplit/>
          <w:trHeight w:val="851"/>
        </w:trPr>
        <w:tc>
          <w:tcPr>
            <w:tcW w:w="8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3508F" w:rsidRPr="00F3508F" w:rsidRDefault="00F3508F" w:rsidP="00504275">
            <w:pPr>
              <w:rPr>
                <w:rFonts w:eastAsia="Calibri"/>
                <w:lang w:eastAsia="en-US"/>
              </w:rPr>
            </w:pPr>
            <w:r w:rsidRPr="00F3508F">
              <w:rPr>
                <w:rFonts w:eastAsia="Calibri"/>
                <w:lang w:eastAsia="en-US"/>
              </w:rPr>
              <w:t>НГС узел 5в – т.28 Участок т.26 – т.26а</w:t>
            </w:r>
          </w:p>
        </w:tc>
        <w:tc>
          <w:tcPr>
            <w:tcW w:w="6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3508F" w:rsidRPr="00F3508F" w:rsidRDefault="00F3508F" w:rsidP="00504275">
            <w:pPr>
              <w:jc w:val="center"/>
              <w:rPr>
                <w:rFonts w:eastAsia="Calibri"/>
                <w:lang w:eastAsia="en-US"/>
              </w:rPr>
            </w:pPr>
            <w:r w:rsidRPr="00F3508F">
              <w:rPr>
                <w:rFonts w:eastAsia="Calibri"/>
                <w:lang w:eastAsia="en-US"/>
              </w:rPr>
              <w:t>159х6</w:t>
            </w:r>
          </w:p>
        </w:tc>
        <w:tc>
          <w:tcPr>
            <w:tcW w:w="6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3508F" w:rsidRPr="00F3508F" w:rsidRDefault="00F3508F" w:rsidP="00504275">
            <w:pPr>
              <w:keepNext/>
              <w:jc w:val="center"/>
              <w:rPr>
                <w:rFonts w:eastAsia="Calibri"/>
                <w:lang w:eastAsia="en-US"/>
              </w:rPr>
            </w:pPr>
            <w:r w:rsidRPr="00F3508F">
              <w:rPr>
                <w:rFonts w:eastAsia="Calibri"/>
                <w:lang w:eastAsia="en-US"/>
              </w:rPr>
              <w:t>3,03/3,02</w:t>
            </w:r>
          </w:p>
        </w:tc>
        <w:tc>
          <w:tcPr>
            <w:tcW w:w="8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3508F" w:rsidRPr="00F3508F" w:rsidRDefault="00F3508F" w:rsidP="00504275">
            <w:pPr>
              <w:jc w:val="center"/>
              <w:rPr>
                <w:rFonts w:eastAsia="Calibri"/>
                <w:lang w:eastAsia="en-US"/>
              </w:rPr>
            </w:pPr>
            <w:r w:rsidRPr="00F3508F">
              <w:rPr>
                <w:rFonts w:eastAsia="Calibri"/>
                <w:lang w:eastAsia="en-US"/>
              </w:rPr>
              <w:t>2277,0/9326,7</w:t>
            </w:r>
          </w:p>
        </w:tc>
        <w:tc>
          <w:tcPr>
            <w:tcW w:w="9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3508F" w:rsidRPr="00F3508F" w:rsidRDefault="00F3508F" w:rsidP="00504275">
            <w:pPr>
              <w:jc w:val="center"/>
              <w:rPr>
                <w:rFonts w:eastAsia="Calibri"/>
                <w:lang w:eastAsia="en-US"/>
              </w:rPr>
            </w:pPr>
            <w:r w:rsidRPr="00F3508F">
              <w:rPr>
                <w:rFonts w:eastAsia="Calibri"/>
                <w:lang w:eastAsia="en-US"/>
              </w:rPr>
              <w:t>46,6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3508F" w:rsidRPr="00F3508F" w:rsidRDefault="00F3508F" w:rsidP="00504275">
            <w:pPr>
              <w:rPr>
                <w:lang w:eastAsia="en-US"/>
              </w:rPr>
            </w:pPr>
          </w:p>
        </w:tc>
      </w:tr>
      <w:tr w:rsidR="00F3508F" w:rsidRPr="00F3508F" w:rsidTr="00504275">
        <w:trPr>
          <w:cantSplit/>
          <w:trHeight w:val="851"/>
        </w:trPr>
        <w:tc>
          <w:tcPr>
            <w:tcW w:w="8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3508F" w:rsidRPr="00F3508F" w:rsidRDefault="00F3508F" w:rsidP="00504275">
            <w:pPr>
              <w:rPr>
                <w:rFonts w:eastAsia="Calibri"/>
                <w:lang w:eastAsia="en-US"/>
              </w:rPr>
            </w:pPr>
            <w:r w:rsidRPr="00F3508F">
              <w:rPr>
                <w:rFonts w:eastAsia="Calibri"/>
                <w:lang w:eastAsia="en-US"/>
              </w:rPr>
              <w:t>НГС узел 5в – т.28 Участок т.26а – т.28</w:t>
            </w:r>
          </w:p>
        </w:tc>
        <w:tc>
          <w:tcPr>
            <w:tcW w:w="6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3508F" w:rsidRPr="00F3508F" w:rsidRDefault="00F3508F" w:rsidP="00504275">
            <w:pPr>
              <w:jc w:val="center"/>
              <w:rPr>
                <w:rFonts w:eastAsia="Calibri"/>
                <w:lang w:eastAsia="en-US"/>
              </w:rPr>
            </w:pPr>
            <w:r w:rsidRPr="00F3508F">
              <w:rPr>
                <w:rFonts w:eastAsia="Calibri"/>
                <w:lang w:eastAsia="en-US"/>
              </w:rPr>
              <w:t>325х8</w:t>
            </w:r>
          </w:p>
        </w:tc>
        <w:tc>
          <w:tcPr>
            <w:tcW w:w="6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3508F" w:rsidRPr="00F3508F" w:rsidRDefault="00F3508F" w:rsidP="00504275">
            <w:pPr>
              <w:keepNext/>
              <w:jc w:val="center"/>
              <w:rPr>
                <w:rFonts w:eastAsia="Calibri"/>
                <w:lang w:eastAsia="en-US"/>
              </w:rPr>
            </w:pPr>
            <w:r w:rsidRPr="00F3508F">
              <w:rPr>
                <w:rFonts w:eastAsia="Calibri"/>
                <w:lang w:eastAsia="en-US"/>
              </w:rPr>
              <w:t>2,99/2,81</w:t>
            </w:r>
          </w:p>
        </w:tc>
        <w:tc>
          <w:tcPr>
            <w:tcW w:w="8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3508F" w:rsidRPr="00F3508F" w:rsidRDefault="00F3508F" w:rsidP="00504275">
            <w:pPr>
              <w:jc w:val="center"/>
              <w:rPr>
                <w:rFonts w:eastAsia="Calibri"/>
                <w:lang w:eastAsia="en-US"/>
              </w:rPr>
            </w:pPr>
            <w:r w:rsidRPr="00F3508F">
              <w:rPr>
                <w:rFonts w:eastAsia="Calibri"/>
                <w:lang w:eastAsia="en-US"/>
              </w:rPr>
              <w:t>8723,0/96643,0</w:t>
            </w:r>
          </w:p>
        </w:tc>
        <w:tc>
          <w:tcPr>
            <w:tcW w:w="9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3508F" w:rsidRPr="00F3508F" w:rsidRDefault="00F3508F" w:rsidP="00504275">
            <w:pPr>
              <w:jc w:val="center"/>
              <w:rPr>
                <w:rFonts w:eastAsia="Calibri"/>
                <w:lang w:eastAsia="en-US"/>
              </w:rPr>
            </w:pPr>
            <w:r w:rsidRPr="00F3508F">
              <w:rPr>
                <w:rFonts w:eastAsia="Calibri"/>
                <w:lang w:eastAsia="en-US"/>
              </w:rPr>
              <w:t>1835,3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3508F" w:rsidRPr="00F3508F" w:rsidRDefault="00F3508F" w:rsidP="00504275">
            <w:pPr>
              <w:rPr>
                <w:lang w:eastAsia="en-US"/>
              </w:rPr>
            </w:pPr>
          </w:p>
        </w:tc>
      </w:tr>
      <w:tr w:rsidR="00F3508F" w:rsidRPr="00F3508F" w:rsidTr="00504275">
        <w:trPr>
          <w:cantSplit/>
          <w:trHeight w:val="851"/>
        </w:trPr>
        <w:tc>
          <w:tcPr>
            <w:tcW w:w="8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F3508F" w:rsidRPr="00F3508F" w:rsidRDefault="00F3508F" w:rsidP="00504275">
            <w:pPr>
              <w:rPr>
                <w:rFonts w:eastAsia="Calibri"/>
                <w:lang w:eastAsia="en-US"/>
              </w:rPr>
            </w:pPr>
            <w:r w:rsidRPr="00F3508F">
              <w:rPr>
                <w:rFonts w:eastAsia="Calibri"/>
                <w:lang w:eastAsia="en-US"/>
              </w:rPr>
              <w:t>НГС к.5а – к.502 – т.22</w:t>
            </w:r>
          </w:p>
          <w:p w:rsidR="00F3508F" w:rsidRPr="00F3508F" w:rsidRDefault="00F3508F" w:rsidP="00504275">
            <w:pPr>
              <w:rPr>
                <w:rFonts w:eastAsia="Calibri"/>
                <w:lang w:eastAsia="en-US"/>
              </w:rPr>
            </w:pPr>
            <w:r w:rsidRPr="00F3508F">
              <w:rPr>
                <w:rFonts w:eastAsia="Calibri"/>
                <w:lang w:eastAsia="en-US"/>
              </w:rPr>
              <w:t>Участок к.5а – т.22в</w:t>
            </w:r>
          </w:p>
        </w:tc>
        <w:tc>
          <w:tcPr>
            <w:tcW w:w="6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3508F" w:rsidRPr="00F3508F" w:rsidRDefault="00F3508F" w:rsidP="00504275">
            <w:pPr>
              <w:jc w:val="center"/>
              <w:rPr>
                <w:rFonts w:eastAsia="Calibri"/>
                <w:lang w:eastAsia="en-US"/>
              </w:rPr>
            </w:pPr>
            <w:r w:rsidRPr="00F3508F">
              <w:rPr>
                <w:rFonts w:eastAsia="Calibri"/>
                <w:lang w:eastAsia="en-US"/>
              </w:rPr>
              <w:t>89х6</w:t>
            </w:r>
          </w:p>
        </w:tc>
        <w:tc>
          <w:tcPr>
            <w:tcW w:w="6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3508F" w:rsidRPr="00F3508F" w:rsidRDefault="00F3508F" w:rsidP="00504275">
            <w:pPr>
              <w:keepNext/>
              <w:jc w:val="center"/>
              <w:rPr>
                <w:rFonts w:eastAsia="Calibri"/>
                <w:lang w:eastAsia="en-US"/>
              </w:rPr>
            </w:pPr>
            <w:r w:rsidRPr="00F3508F">
              <w:rPr>
                <w:rFonts w:eastAsia="Calibri"/>
                <w:lang w:eastAsia="en-US"/>
              </w:rPr>
              <w:t>1,66/1,61</w:t>
            </w:r>
          </w:p>
        </w:tc>
        <w:tc>
          <w:tcPr>
            <w:tcW w:w="8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3508F" w:rsidRPr="00F3508F" w:rsidRDefault="00F3508F" w:rsidP="00504275">
            <w:pPr>
              <w:jc w:val="center"/>
              <w:rPr>
                <w:rFonts w:eastAsia="Calibri"/>
                <w:lang w:eastAsia="en-US"/>
              </w:rPr>
            </w:pPr>
            <w:r w:rsidRPr="00F3508F">
              <w:rPr>
                <w:rFonts w:eastAsia="Calibri"/>
                <w:lang w:eastAsia="en-US"/>
              </w:rPr>
              <w:t>147,0/639,7</w:t>
            </w:r>
          </w:p>
        </w:tc>
        <w:tc>
          <w:tcPr>
            <w:tcW w:w="9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3508F" w:rsidRPr="00F3508F" w:rsidRDefault="00F3508F" w:rsidP="00504275">
            <w:pPr>
              <w:jc w:val="center"/>
              <w:rPr>
                <w:rFonts w:eastAsia="Calibri"/>
                <w:lang w:eastAsia="en-US"/>
              </w:rPr>
            </w:pPr>
            <w:r w:rsidRPr="00F3508F">
              <w:rPr>
                <w:rFonts w:eastAsia="Calibri"/>
                <w:lang w:eastAsia="en-US"/>
              </w:rPr>
              <w:t>1125,4</w:t>
            </w:r>
          </w:p>
        </w:tc>
        <w:tc>
          <w:tcPr>
            <w:tcW w:w="1006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3508F" w:rsidRPr="00F3508F" w:rsidRDefault="00504275" w:rsidP="00504275">
            <w:pPr>
              <w:keepNext/>
              <w:jc w:val="center"/>
              <w:rPr>
                <w:rFonts w:eastAsia="Calibri"/>
                <w:lang w:eastAsia="en-US"/>
              </w:rPr>
            </w:pPr>
            <w:r>
              <w:rPr>
                <w:lang w:eastAsia="en-US"/>
              </w:rPr>
              <w:t>т</w:t>
            </w:r>
            <w:r w:rsidR="00F3508F" w:rsidRPr="00F3508F">
              <w:rPr>
                <w:lang w:eastAsia="en-US"/>
              </w:rPr>
              <w:t xml:space="preserve">рубы из марки стали 09Г2С электросварные </w:t>
            </w:r>
            <w:proofErr w:type="spellStart"/>
            <w:r w:rsidR="00F3508F" w:rsidRPr="00F3508F">
              <w:rPr>
                <w:lang w:eastAsia="en-US"/>
              </w:rPr>
              <w:t>прямошовные</w:t>
            </w:r>
            <w:proofErr w:type="spellEnd"/>
            <w:r w:rsidR="00F3508F" w:rsidRPr="00F3508F">
              <w:rPr>
                <w:lang w:eastAsia="en-US"/>
              </w:rPr>
              <w:t>, класс прочности К48, с заводским наружным трехслойным полиэтиленовым покрытием и внутренним эпоксидным пок</w:t>
            </w:r>
            <w:r w:rsidR="00F3508F" w:rsidRPr="00F3508F">
              <w:rPr>
                <w:b/>
                <w:lang w:eastAsia="en-US"/>
              </w:rPr>
              <w:t>р</w:t>
            </w:r>
            <w:r w:rsidR="00F3508F" w:rsidRPr="00F3508F">
              <w:rPr>
                <w:lang w:eastAsia="en-US"/>
              </w:rPr>
              <w:t>ытием</w:t>
            </w:r>
          </w:p>
        </w:tc>
      </w:tr>
      <w:tr w:rsidR="00F3508F" w:rsidRPr="00F3508F" w:rsidTr="00504275">
        <w:trPr>
          <w:cantSplit/>
          <w:trHeight w:val="851"/>
        </w:trPr>
        <w:tc>
          <w:tcPr>
            <w:tcW w:w="8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F3508F" w:rsidRPr="00F3508F" w:rsidRDefault="00F3508F" w:rsidP="00504275">
            <w:pPr>
              <w:rPr>
                <w:rFonts w:eastAsia="Calibri"/>
                <w:lang w:eastAsia="en-US"/>
              </w:rPr>
            </w:pPr>
            <w:r w:rsidRPr="00F3508F">
              <w:rPr>
                <w:rFonts w:eastAsia="Calibri"/>
                <w:lang w:eastAsia="en-US"/>
              </w:rPr>
              <w:t>НГС к.5а – к.502 – т.22</w:t>
            </w:r>
          </w:p>
          <w:p w:rsidR="00F3508F" w:rsidRPr="00F3508F" w:rsidRDefault="00F3508F" w:rsidP="00504275">
            <w:pPr>
              <w:rPr>
                <w:rFonts w:eastAsia="Calibri"/>
                <w:lang w:eastAsia="en-US"/>
              </w:rPr>
            </w:pPr>
            <w:r w:rsidRPr="00F3508F">
              <w:rPr>
                <w:rFonts w:eastAsia="Calibri"/>
                <w:lang w:eastAsia="en-US"/>
              </w:rPr>
              <w:t>Участок к.502 – т.22в</w:t>
            </w:r>
          </w:p>
        </w:tc>
        <w:tc>
          <w:tcPr>
            <w:tcW w:w="6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3508F" w:rsidRPr="00F3508F" w:rsidRDefault="00F3508F" w:rsidP="00504275">
            <w:pPr>
              <w:jc w:val="center"/>
              <w:rPr>
                <w:rFonts w:eastAsia="Calibri"/>
                <w:lang w:eastAsia="en-US"/>
              </w:rPr>
            </w:pPr>
            <w:r w:rsidRPr="00F3508F">
              <w:rPr>
                <w:rFonts w:eastAsia="Calibri"/>
                <w:lang w:eastAsia="en-US"/>
              </w:rPr>
              <w:t>114х6</w:t>
            </w:r>
          </w:p>
        </w:tc>
        <w:tc>
          <w:tcPr>
            <w:tcW w:w="6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3508F" w:rsidRPr="00F3508F" w:rsidRDefault="00F3508F" w:rsidP="00504275">
            <w:pPr>
              <w:keepNext/>
              <w:jc w:val="center"/>
              <w:rPr>
                <w:rFonts w:eastAsia="Calibri"/>
                <w:lang w:eastAsia="en-US"/>
              </w:rPr>
            </w:pPr>
            <w:r w:rsidRPr="00F3508F">
              <w:rPr>
                <w:rFonts w:eastAsia="Calibri"/>
                <w:lang w:eastAsia="en-US"/>
              </w:rPr>
              <w:t>1,62/1,61</w:t>
            </w:r>
          </w:p>
        </w:tc>
        <w:tc>
          <w:tcPr>
            <w:tcW w:w="8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3508F" w:rsidRPr="00F3508F" w:rsidRDefault="00F3508F" w:rsidP="00504275">
            <w:pPr>
              <w:jc w:val="center"/>
              <w:rPr>
                <w:rFonts w:eastAsia="Calibri"/>
                <w:lang w:eastAsia="en-US"/>
              </w:rPr>
            </w:pPr>
            <w:r w:rsidRPr="00F3508F">
              <w:rPr>
                <w:rFonts w:eastAsia="Calibri"/>
                <w:lang w:eastAsia="en-US"/>
              </w:rPr>
              <w:t>977,0/2841,9</w:t>
            </w:r>
          </w:p>
        </w:tc>
        <w:tc>
          <w:tcPr>
            <w:tcW w:w="9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3508F" w:rsidRPr="00F3508F" w:rsidRDefault="00F3508F" w:rsidP="00504275">
            <w:pPr>
              <w:jc w:val="center"/>
              <w:rPr>
                <w:rFonts w:eastAsia="Calibri"/>
                <w:lang w:eastAsia="en-US"/>
              </w:rPr>
            </w:pPr>
            <w:r w:rsidRPr="00F3508F">
              <w:rPr>
                <w:rFonts w:eastAsia="Calibri"/>
                <w:lang w:eastAsia="en-US"/>
              </w:rPr>
              <w:t>40,4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3508F" w:rsidRPr="00F3508F" w:rsidRDefault="00F3508F" w:rsidP="00504275">
            <w:pPr>
              <w:rPr>
                <w:rFonts w:eastAsia="Calibri"/>
                <w:lang w:eastAsia="en-US"/>
              </w:rPr>
            </w:pPr>
          </w:p>
        </w:tc>
      </w:tr>
      <w:tr w:rsidR="00F3508F" w:rsidRPr="00F3508F" w:rsidTr="00504275">
        <w:trPr>
          <w:cantSplit/>
          <w:trHeight w:val="851"/>
        </w:trPr>
        <w:tc>
          <w:tcPr>
            <w:tcW w:w="8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F3508F" w:rsidRPr="00F3508F" w:rsidRDefault="00F3508F" w:rsidP="00504275">
            <w:pPr>
              <w:rPr>
                <w:rFonts w:eastAsia="Calibri"/>
                <w:lang w:eastAsia="en-US"/>
              </w:rPr>
            </w:pPr>
            <w:r w:rsidRPr="00F3508F">
              <w:rPr>
                <w:rFonts w:eastAsia="Calibri"/>
                <w:lang w:eastAsia="en-US"/>
              </w:rPr>
              <w:t>НГС к.5а – к.502 – т.22</w:t>
            </w:r>
          </w:p>
          <w:p w:rsidR="00F3508F" w:rsidRPr="00F3508F" w:rsidRDefault="00F3508F" w:rsidP="00504275">
            <w:pPr>
              <w:rPr>
                <w:rFonts w:eastAsia="Calibri"/>
                <w:lang w:eastAsia="en-US"/>
              </w:rPr>
            </w:pPr>
            <w:r w:rsidRPr="00F3508F">
              <w:rPr>
                <w:rFonts w:eastAsia="Calibri"/>
                <w:lang w:eastAsia="en-US"/>
              </w:rPr>
              <w:t>Участок т.22в – т.22</w:t>
            </w:r>
          </w:p>
        </w:tc>
        <w:tc>
          <w:tcPr>
            <w:tcW w:w="6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3508F" w:rsidRPr="00F3508F" w:rsidRDefault="00F3508F" w:rsidP="00504275">
            <w:pPr>
              <w:jc w:val="center"/>
              <w:rPr>
                <w:rFonts w:eastAsia="Calibri"/>
                <w:lang w:eastAsia="en-US"/>
              </w:rPr>
            </w:pPr>
            <w:r w:rsidRPr="00F3508F">
              <w:rPr>
                <w:rFonts w:eastAsia="Calibri"/>
                <w:lang w:eastAsia="en-US"/>
              </w:rPr>
              <w:t>159х6</w:t>
            </w:r>
          </w:p>
        </w:tc>
        <w:tc>
          <w:tcPr>
            <w:tcW w:w="6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3508F" w:rsidRPr="00F3508F" w:rsidRDefault="00F3508F" w:rsidP="00504275">
            <w:pPr>
              <w:keepNext/>
              <w:jc w:val="center"/>
              <w:rPr>
                <w:rFonts w:eastAsia="Calibri"/>
                <w:lang w:eastAsia="en-US"/>
              </w:rPr>
            </w:pPr>
            <w:r w:rsidRPr="00F3508F">
              <w:rPr>
                <w:rFonts w:eastAsia="Calibri"/>
                <w:lang w:eastAsia="en-US"/>
              </w:rPr>
              <w:t>1,61/1,55</w:t>
            </w:r>
          </w:p>
        </w:tc>
        <w:tc>
          <w:tcPr>
            <w:tcW w:w="8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3508F" w:rsidRPr="00F3508F" w:rsidRDefault="00F3508F" w:rsidP="00504275">
            <w:pPr>
              <w:jc w:val="center"/>
              <w:rPr>
                <w:rFonts w:eastAsia="Calibri"/>
                <w:lang w:eastAsia="en-US"/>
              </w:rPr>
            </w:pPr>
            <w:r w:rsidRPr="00F3508F">
              <w:rPr>
                <w:rFonts w:eastAsia="Calibri"/>
                <w:lang w:eastAsia="en-US"/>
              </w:rPr>
              <w:t>1124,0/3481,6</w:t>
            </w:r>
          </w:p>
        </w:tc>
        <w:tc>
          <w:tcPr>
            <w:tcW w:w="9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3508F" w:rsidRPr="00F3508F" w:rsidRDefault="00F3508F" w:rsidP="00504275">
            <w:pPr>
              <w:jc w:val="center"/>
              <w:rPr>
                <w:rFonts w:eastAsia="Calibri"/>
                <w:lang w:eastAsia="en-US"/>
              </w:rPr>
            </w:pPr>
            <w:r w:rsidRPr="00F3508F">
              <w:rPr>
                <w:rFonts w:eastAsia="Calibri"/>
                <w:lang w:eastAsia="en-US"/>
              </w:rPr>
              <w:t>756,5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3508F" w:rsidRPr="00F3508F" w:rsidRDefault="00F3508F" w:rsidP="00504275">
            <w:pPr>
              <w:rPr>
                <w:rFonts w:eastAsia="Calibri"/>
                <w:lang w:eastAsia="en-US"/>
              </w:rPr>
            </w:pPr>
          </w:p>
        </w:tc>
      </w:tr>
    </w:tbl>
    <w:p w:rsidR="00F3508F" w:rsidRPr="00F3508F" w:rsidRDefault="00F3508F" w:rsidP="00504275">
      <w:pPr>
        <w:ind w:left="284"/>
        <w:jc w:val="center"/>
        <w:rPr>
          <w:b/>
        </w:rPr>
      </w:pPr>
    </w:p>
    <w:p w:rsidR="00504275" w:rsidRDefault="00F3508F" w:rsidP="00504275">
      <w:pPr>
        <w:ind w:left="284"/>
        <w:jc w:val="center"/>
        <w:rPr>
          <w:b/>
        </w:rPr>
      </w:pPr>
      <w:r w:rsidRPr="00F3508F">
        <w:rPr>
          <w:b/>
        </w:rPr>
        <w:t>Основные технические характеристики</w:t>
      </w:r>
    </w:p>
    <w:p w:rsidR="00F3508F" w:rsidRDefault="00F3508F" w:rsidP="00504275">
      <w:pPr>
        <w:ind w:left="284"/>
        <w:jc w:val="center"/>
        <w:rPr>
          <w:b/>
        </w:rPr>
      </w:pPr>
      <w:r w:rsidRPr="00F3508F">
        <w:rPr>
          <w:b/>
        </w:rPr>
        <w:t>планируемых автомобильных дорог</w:t>
      </w:r>
    </w:p>
    <w:p w:rsidR="00504275" w:rsidRPr="00F3508F" w:rsidRDefault="00504275" w:rsidP="00504275">
      <w:pPr>
        <w:ind w:left="284"/>
        <w:jc w:val="center"/>
        <w:rPr>
          <w:b/>
        </w:rPr>
      </w:pPr>
    </w:p>
    <w:tbl>
      <w:tblPr>
        <w:tblW w:w="5109" w:type="pct"/>
        <w:tblInd w:w="-244" w:type="dxa"/>
        <w:tblCellMar>
          <w:left w:w="40" w:type="dxa"/>
          <w:right w:w="40" w:type="dxa"/>
        </w:tblCellMar>
        <w:tblLook w:val="04A0" w:firstRow="1" w:lastRow="0" w:firstColumn="1" w:lastColumn="0" w:noHBand="0" w:noVBand="1"/>
      </w:tblPr>
      <w:tblGrid>
        <w:gridCol w:w="2561"/>
        <w:gridCol w:w="1662"/>
        <w:gridCol w:w="1414"/>
        <w:gridCol w:w="1658"/>
        <w:gridCol w:w="1070"/>
        <w:gridCol w:w="1565"/>
      </w:tblGrid>
      <w:tr w:rsidR="00F3508F" w:rsidRPr="00F3508F" w:rsidTr="00504275">
        <w:trPr>
          <w:cantSplit/>
          <w:trHeight w:val="454"/>
        </w:trPr>
        <w:tc>
          <w:tcPr>
            <w:tcW w:w="1289" w:type="pct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F3508F" w:rsidRPr="00F3508F" w:rsidRDefault="00F3508F" w:rsidP="00504275">
            <w:pPr>
              <w:keepNext/>
              <w:ind w:left="4"/>
              <w:jc w:val="center"/>
              <w:rPr>
                <w:lang w:eastAsia="en-US"/>
              </w:rPr>
            </w:pPr>
            <w:r w:rsidRPr="00F3508F">
              <w:rPr>
                <w:lang w:eastAsia="en-US"/>
              </w:rPr>
              <w:t>Наименование</w:t>
            </w:r>
          </w:p>
        </w:tc>
        <w:tc>
          <w:tcPr>
            <w:tcW w:w="837" w:type="pct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F3508F" w:rsidRPr="00F3508F" w:rsidRDefault="00F3508F" w:rsidP="00504275">
            <w:pPr>
              <w:keepNext/>
              <w:ind w:left="4"/>
              <w:jc w:val="center"/>
              <w:rPr>
                <w:lang w:eastAsia="en-US"/>
              </w:rPr>
            </w:pPr>
            <w:r w:rsidRPr="00F3508F">
              <w:rPr>
                <w:lang w:eastAsia="en-US"/>
              </w:rPr>
              <w:t>Техническая категория</w:t>
            </w:r>
          </w:p>
        </w:tc>
        <w:tc>
          <w:tcPr>
            <w:tcW w:w="712" w:type="pct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F3508F" w:rsidRPr="00F3508F" w:rsidRDefault="00F3508F" w:rsidP="00504275">
            <w:pPr>
              <w:keepNext/>
              <w:ind w:left="4"/>
              <w:jc w:val="center"/>
              <w:rPr>
                <w:lang w:eastAsia="en-US"/>
              </w:rPr>
            </w:pPr>
            <w:r w:rsidRPr="00F3508F">
              <w:rPr>
                <w:lang w:eastAsia="en-US"/>
              </w:rPr>
              <w:t xml:space="preserve">Ширина земляного полотна, </w:t>
            </w:r>
            <w:proofErr w:type="gramStart"/>
            <w:r w:rsidRPr="00F3508F">
              <w:rPr>
                <w:lang w:eastAsia="en-US"/>
              </w:rPr>
              <w:t>м</w:t>
            </w:r>
            <w:proofErr w:type="gramEnd"/>
          </w:p>
        </w:tc>
        <w:tc>
          <w:tcPr>
            <w:tcW w:w="835" w:type="pct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F3508F" w:rsidRPr="00F3508F" w:rsidRDefault="00F3508F" w:rsidP="00504275">
            <w:pPr>
              <w:keepNext/>
              <w:ind w:left="4"/>
              <w:jc w:val="center"/>
              <w:rPr>
                <w:lang w:eastAsia="en-US"/>
              </w:rPr>
            </w:pPr>
            <w:r w:rsidRPr="00F3508F">
              <w:rPr>
                <w:lang w:eastAsia="en-US"/>
              </w:rPr>
              <w:t xml:space="preserve">Ширина проезжей части, </w:t>
            </w:r>
            <w:proofErr w:type="gramStart"/>
            <w:r w:rsidRPr="00F3508F">
              <w:rPr>
                <w:lang w:eastAsia="en-US"/>
              </w:rPr>
              <w:t>м</w:t>
            </w:r>
            <w:proofErr w:type="gramEnd"/>
          </w:p>
        </w:tc>
        <w:tc>
          <w:tcPr>
            <w:tcW w:w="539" w:type="pct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F3508F" w:rsidRPr="00F3508F" w:rsidRDefault="00F3508F" w:rsidP="00504275">
            <w:pPr>
              <w:keepNext/>
              <w:ind w:left="4"/>
              <w:jc w:val="center"/>
              <w:rPr>
                <w:lang w:eastAsia="en-US"/>
              </w:rPr>
            </w:pPr>
            <w:r w:rsidRPr="00F3508F">
              <w:rPr>
                <w:lang w:eastAsia="en-US"/>
              </w:rPr>
              <w:t xml:space="preserve">Длина, </w:t>
            </w:r>
            <w:proofErr w:type="gramStart"/>
            <w:r w:rsidRPr="00F3508F">
              <w:rPr>
                <w:lang w:eastAsia="en-US"/>
              </w:rPr>
              <w:t>м</w:t>
            </w:r>
            <w:proofErr w:type="gramEnd"/>
          </w:p>
        </w:tc>
        <w:tc>
          <w:tcPr>
            <w:tcW w:w="788" w:type="pct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F3508F" w:rsidRPr="00F3508F" w:rsidRDefault="00F3508F" w:rsidP="00504275">
            <w:pPr>
              <w:keepNext/>
              <w:ind w:left="4"/>
              <w:jc w:val="center"/>
              <w:rPr>
                <w:lang w:eastAsia="en-US"/>
              </w:rPr>
            </w:pPr>
            <w:r w:rsidRPr="00F3508F">
              <w:rPr>
                <w:lang w:eastAsia="en-US"/>
              </w:rPr>
              <w:t>Количество углов поворота</w:t>
            </w:r>
          </w:p>
        </w:tc>
      </w:tr>
      <w:tr w:rsidR="00F3508F" w:rsidRPr="00F3508F" w:rsidTr="00504275">
        <w:trPr>
          <w:cantSplit/>
          <w:trHeight w:val="616"/>
        </w:trPr>
        <w:tc>
          <w:tcPr>
            <w:tcW w:w="12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F3508F" w:rsidRPr="00F3508F" w:rsidRDefault="00F3508F" w:rsidP="00504275">
            <w:pPr>
              <w:ind w:left="4"/>
              <w:rPr>
                <w:lang w:eastAsia="en-US"/>
              </w:rPr>
            </w:pPr>
            <w:r w:rsidRPr="00F3508F">
              <w:rPr>
                <w:lang w:eastAsia="en-US"/>
              </w:rPr>
              <w:t xml:space="preserve">Подъезд </w:t>
            </w:r>
            <w:proofErr w:type="gramStart"/>
            <w:r w:rsidRPr="00F3508F">
              <w:rPr>
                <w:lang w:eastAsia="en-US"/>
              </w:rPr>
              <w:t>к</w:t>
            </w:r>
            <w:proofErr w:type="gramEnd"/>
            <w:r w:rsidRPr="00F3508F">
              <w:rPr>
                <w:lang w:eastAsia="en-US"/>
              </w:rPr>
              <w:t xml:space="preserve"> </w:t>
            </w:r>
            <w:proofErr w:type="gramStart"/>
            <w:r w:rsidRPr="00F3508F">
              <w:rPr>
                <w:lang w:eastAsia="en-US"/>
              </w:rPr>
              <w:t>УЗА</w:t>
            </w:r>
            <w:proofErr w:type="gramEnd"/>
            <w:r w:rsidRPr="00F3508F">
              <w:rPr>
                <w:lang w:eastAsia="en-US"/>
              </w:rPr>
              <w:t xml:space="preserve"> №1 (НГС Уз.10(к.790)-т.59, участок к.790-т.23)</w:t>
            </w:r>
          </w:p>
        </w:tc>
        <w:tc>
          <w:tcPr>
            <w:tcW w:w="837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  <w:hideMark/>
          </w:tcPr>
          <w:p w:rsidR="00F3508F" w:rsidRPr="00F3508F" w:rsidRDefault="00F3508F" w:rsidP="00504275">
            <w:pPr>
              <w:ind w:left="4"/>
              <w:jc w:val="center"/>
              <w:rPr>
                <w:rFonts w:eastAsia="Calibri" w:cs="Arial"/>
                <w:szCs w:val="22"/>
                <w:lang w:eastAsia="en-US"/>
              </w:rPr>
            </w:pPr>
            <w:r w:rsidRPr="00F3508F">
              <w:rPr>
                <w:rFonts w:eastAsia="Calibri" w:cs="Arial"/>
                <w:szCs w:val="22"/>
                <w:lang w:eastAsia="en-US"/>
              </w:rPr>
              <w:t>IV-в</w:t>
            </w:r>
          </w:p>
        </w:tc>
        <w:tc>
          <w:tcPr>
            <w:tcW w:w="712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  <w:hideMark/>
          </w:tcPr>
          <w:p w:rsidR="00F3508F" w:rsidRPr="00F3508F" w:rsidRDefault="00F3508F" w:rsidP="00504275">
            <w:pPr>
              <w:keepNext/>
              <w:ind w:left="4"/>
              <w:jc w:val="center"/>
              <w:rPr>
                <w:rFonts w:eastAsia="Calibri" w:cs="Arial"/>
                <w:szCs w:val="22"/>
                <w:lang w:eastAsia="en-US"/>
              </w:rPr>
            </w:pPr>
            <w:r w:rsidRPr="00F3508F">
              <w:rPr>
                <w:rFonts w:eastAsia="Calibri" w:cs="Arial"/>
                <w:szCs w:val="22"/>
                <w:lang w:eastAsia="en-US"/>
              </w:rPr>
              <w:t>6,5</w:t>
            </w:r>
          </w:p>
        </w:tc>
        <w:tc>
          <w:tcPr>
            <w:tcW w:w="8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  <w:hideMark/>
          </w:tcPr>
          <w:p w:rsidR="00F3508F" w:rsidRPr="00F3508F" w:rsidRDefault="00F3508F" w:rsidP="00504275">
            <w:pPr>
              <w:keepNext/>
              <w:ind w:left="4"/>
              <w:jc w:val="center"/>
              <w:rPr>
                <w:rFonts w:eastAsia="Calibri" w:cs="Arial"/>
                <w:szCs w:val="22"/>
                <w:lang w:eastAsia="en-US"/>
              </w:rPr>
            </w:pPr>
            <w:r w:rsidRPr="00F3508F">
              <w:rPr>
                <w:rFonts w:eastAsia="Calibri" w:cs="Arial"/>
                <w:szCs w:val="22"/>
                <w:lang w:eastAsia="en-US"/>
              </w:rPr>
              <w:t>4,5</w:t>
            </w:r>
          </w:p>
        </w:tc>
        <w:tc>
          <w:tcPr>
            <w:tcW w:w="53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F3508F" w:rsidRPr="00F3508F" w:rsidRDefault="00F3508F" w:rsidP="00504275">
            <w:pPr>
              <w:ind w:left="4"/>
              <w:jc w:val="center"/>
              <w:rPr>
                <w:rFonts w:eastAsia="Calibri" w:cs="Arial"/>
                <w:szCs w:val="22"/>
                <w:lang w:eastAsia="en-US"/>
              </w:rPr>
            </w:pPr>
            <w:r w:rsidRPr="00F3508F">
              <w:rPr>
                <w:rFonts w:eastAsia="Calibri" w:cs="Arial"/>
                <w:szCs w:val="22"/>
                <w:lang w:eastAsia="en-US"/>
              </w:rPr>
              <w:t>21.55</w:t>
            </w:r>
          </w:p>
        </w:tc>
        <w:tc>
          <w:tcPr>
            <w:tcW w:w="78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  <w:hideMark/>
          </w:tcPr>
          <w:p w:rsidR="00F3508F" w:rsidRPr="00F3508F" w:rsidRDefault="00F3508F" w:rsidP="00504275">
            <w:pPr>
              <w:keepNext/>
              <w:ind w:left="4"/>
              <w:jc w:val="center"/>
              <w:rPr>
                <w:rFonts w:eastAsia="Calibri" w:cs="Arial"/>
                <w:szCs w:val="22"/>
                <w:lang w:eastAsia="en-US"/>
              </w:rPr>
            </w:pPr>
            <w:r w:rsidRPr="00F3508F">
              <w:rPr>
                <w:rFonts w:eastAsia="Calibri" w:cs="Arial"/>
                <w:szCs w:val="22"/>
                <w:lang w:eastAsia="en-US"/>
              </w:rPr>
              <w:t>-</w:t>
            </w:r>
          </w:p>
        </w:tc>
      </w:tr>
      <w:tr w:rsidR="00F3508F" w:rsidRPr="00F3508F" w:rsidTr="00504275">
        <w:trPr>
          <w:cantSplit/>
          <w:trHeight w:val="616"/>
        </w:trPr>
        <w:tc>
          <w:tcPr>
            <w:tcW w:w="12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F3508F" w:rsidRPr="00F3508F" w:rsidRDefault="00F3508F" w:rsidP="00504275">
            <w:pPr>
              <w:ind w:left="4"/>
              <w:rPr>
                <w:lang w:eastAsia="en-US"/>
              </w:rPr>
            </w:pPr>
            <w:r w:rsidRPr="00F3508F">
              <w:rPr>
                <w:lang w:eastAsia="en-US"/>
              </w:rPr>
              <w:t>Подъезд к Узлу №1 (НГС 5в-т.28)</w:t>
            </w:r>
          </w:p>
        </w:tc>
        <w:tc>
          <w:tcPr>
            <w:tcW w:w="837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  <w:hideMark/>
          </w:tcPr>
          <w:p w:rsidR="00F3508F" w:rsidRPr="00F3508F" w:rsidRDefault="00F3508F" w:rsidP="00504275">
            <w:pPr>
              <w:ind w:left="4"/>
              <w:jc w:val="center"/>
              <w:rPr>
                <w:rFonts w:eastAsia="Calibri" w:cs="Arial"/>
                <w:szCs w:val="22"/>
                <w:lang w:eastAsia="en-US"/>
              </w:rPr>
            </w:pPr>
            <w:r w:rsidRPr="00F3508F">
              <w:rPr>
                <w:rFonts w:eastAsia="Calibri" w:cs="Arial"/>
                <w:szCs w:val="22"/>
                <w:lang w:eastAsia="en-US"/>
              </w:rPr>
              <w:t>-</w:t>
            </w:r>
          </w:p>
        </w:tc>
        <w:tc>
          <w:tcPr>
            <w:tcW w:w="712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  <w:hideMark/>
          </w:tcPr>
          <w:p w:rsidR="00F3508F" w:rsidRPr="00F3508F" w:rsidRDefault="00F3508F" w:rsidP="00504275">
            <w:pPr>
              <w:keepNext/>
              <w:ind w:left="4"/>
              <w:jc w:val="center"/>
              <w:rPr>
                <w:rFonts w:eastAsia="Calibri" w:cs="Arial"/>
                <w:szCs w:val="22"/>
                <w:lang w:eastAsia="en-US"/>
              </w:rPr>
            </w:pPr>
            <w:r w:rsidRPr="00F3508F">
              <w:rPr>
                <w:rFonts w:eastAsia="Calibri" w:cs="Arial"/>
                <w:szCs w:val="22"/>
                <w:lang w:eastAsia="en-US"/>
              </w:rPr>
              <w:t>-</w:t>
            </w:r>
          </w:p>
        </w:tc>
        <w:tc>
          <w:tcPr>
            <w:tcW w:w="8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  <w:hideMark/>
          </w:tcPr>
          <w:p w:rsidR="00F3508F" w:rsidRPr="00F3508F" w:rsidRDefault="00F3508F" w:rsidP="00504275">
            <w:pPr>
              <w:keepNext/>
              <w:ind w:left="4"/>
              <w:jc w:val="center"/>
              <w:rPr>
                <w:rFonts w:eastAsia="Calibri" w:cs="Arial"/>
                <w:szCs w:val="22"/>
                <w:lang w:eastAsia="en-US"/>
              </w:rPr>
            </w:pPr>
            <w:r w:rsidRPr="00F3508F">
              <w:rPr>
                <w:rFonts w:eastAsia="Calibri" w:cs="Arial"/>
                <w:szCs w:val="22"/>
                <w:lang w:eastAsia="en-US"/>
              </w:rPr>
              <w:t>-</w:t>
            </w:r>
          </w:p>
        </w:tc>
        <w:tc>
          <w:tcPr>
            <w:tcW w:w="53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F3508F" w:rsidRPr="00F3508F" w:rsidRDefault="00F3508F" w:rsidP="00504275">
            <w:pPr>
              <w:ind w:left="4"/>
              <w:jc w:val="center"/>
              <w:rPr>
                <w:rFonts w:eastAsia="Calibri" w:cs="Arial"/>
                <w:szCs w:val="22"/>
                <w:lang w:eastAsia="en-US"/>
              </w:rPr>
            </w:pPr>
            <w:r w:rsidRPr="00F3508F">
              <w:rPr>
                <w:rFonts w:eastAsia="Calibri" w:cs="Arial"/>
                <w:szCs w:val="22"/>
                <w:lang w:eastAsia="en-US"/>
              </w:rPr>
              <w:t>-</w:t>
            </w:r>
          </w:p>
        </w:tc>
        <w:tc>
          <w:tcPr>
            <w:tcW w:w="78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  <w:hideMark/>
          </w:tcPr>
          <w:p w:rsidR="00F3508F" w:rsidRPr="00F3508F" w:rsidRDefault="00F3508F" w:rsidP="00504275">
            <w:pPr>
              <w:keepNext/>
              <w:ind w:left="4"/>
              <w:jc w:val="center"/>
              <w:rPr>
                <w:rFonts w:eastAsia="Calibri" w:cs="Arial"/>
                <w:szCs w:val="22"/>
                <w:lang w:eastAsia="en-US"/>
              </w:rPr>
            </w:pPr>
            <w:r w:rsidRPr="00F3508F">
              <w:rPr>
                <w:rFonts w:eastAsia="Calibri" w:cs="Arial"/>
                <w:szCs w:val="22"/>
                <w:lang w:eastAsia="en-US"/>
              </w:rPr>
              <w:t>-</w:t>
            </w:r>
          </w:p>
        </w:tc>
      </w:tr>
      <w:tr w:rsidR="00F3508F" w:rsidRPr="00F3508F" w:rsidTr="00504275">
        <w:trPr>
          <w:cantSplit/>
          <w:trHeight w:val="616"/>
        </w:trPr>
        <w:tc>
          <w:tcPr>
            <w:tcW w:w="12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F3508F" w:rsidRPr="00F3508F" w:rsidRDefault="00F3508F" w:rsidP="00504275">
            <w:pPr>
              <w:ind w:left="4"/>
              <w:rPr>
                <w:lang w:eastAsia="en-US"/>
              </w:rPr>
            </w:pPr>
            <w:r w:rsidRPr="00F3508F">
              <w:rPr>
                <w:lang w:eastAsia="en-US"/>
              </w:rPr>
              <w:t>Подъезд к Узлу №1 (НГС к.5а-к.502-т.22)</w:t>
            </w:r>
          </w:p>
        </w:tc>
        <w:tc>
          <w:tcPr>
            <w:tcW w:w="837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  <w:hideMark/>
          </w:tcPr>
          <w:p w:rsidR="00F3508F" w:rsidRPr="00F3508F" w:rsidRDefault="00F3508F" w:rsidP="00504275">
            <w:pPr>
              <w:ind w:left="4"/>
              <w:jc w:val="center"/>
              <w:rPr>
                <w:rFonts w:eastAsia="Calibri" w:cs="Arial"/>
                <w:szCs w:val="22"/>
                <w:lang w:eastAsia="en-US"/>
              </w:rPr>
            </w:pPr>
            <w:r w:rsidRPr="00F3508F">
              <w:rPr>
                <w:rFonts w:eastAsia="Calibri" w:cs="Arial"/>
                <w:szCs w:val="22"/>
                <w:lang w:eastAsia="en-US"/>
              </w:rPr>
              <w:t>IV-в</w:t>
            </w:r>
          </w:p>
        </w:tc>
        <w:tc>
          <w:tcPr>
            <w:tcW w:w="712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  <w:hideMark/>
          </w:tcPr>
          <w:p w:rsidR="00F3508F" w:rsidRPr="00F3508F" w:rsidRDefault="00F3508F" w:rsidP="00504275">
            <w:pPr>
              <w:keepNext/>
              <w:ind w:left="4"/>
              <w:jc w:val="center"/>
              <w:rPr>
                <w:rFonts w:eastAsia="Calibri" w:cs="Arial"/>
                <w:szCs w:val="22"/>
                <w:lang w:eastAsia="en-US"/>
              </w:rPr>
            </w:pPr>
            <w:r w:rsidRPr="00F3508F">
              <w:rPr>
                <w:rFonts w:eastAsia="Calibri" w:cs="Arial"/>
                <w:szCs w:val="22"/>
                <w:lang w:eastAsia="en-US"/>
              </w:rPr>
              <w:t>6,5</w:t>
            </w:r>
          </w:p>
        </w:tc>
        <w:tc>
          <w:tcPr>
            <w:tcW w:w="8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  <w:hideMark/>
          </w:tcPr>
          <w:p w:rsidR="00F3508F" w:rsidRPr="00F3508F" w:rsidRDefault="00F3508F" w:rsidP="00504275">
            <w:pPr>
              <w:keepNext/>
              <w:ind w:left="4"/>
              <w:jc w:val="center"/>
              <w:rPr>
                <w:rFonts w:eastAsia="Calibri" w:cs="Arial"/>
                <w:szCs w:val="22"/>
                <w:lang w:eastAsia="en-US"/>
              </w:rPr>
            </w:pPr>
            <w:r w:rsidRPr="00F3508F">
              <w:rPr>
                <w:rFonts w:eastAsia="Calibri" w:cs="Arial"/>
                <w:szCs w:val="22"/>
                <w:lang w:eastAsia="en-US"/>
              </w:rPr>
              <w:t>4,5</w:t>
            </w:r>
          </w:p>
        </w:tc>
        <w:tc>
          <w:tcPr>
            <w:tcW w:w="53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F3508F" w:rsidRPr="00F3508F" w:rsidRDefault="00F3508F" w:rsidP="00504275">
            <w:pPr>
              <w:ind w:left="4"/>
              <w:jc w:val="center"/>
              <w:rPr>
                <w:rFonts w:eastAsia="Calibri" w:cs="Arial"/>
                <w:szCs w:val="22"/>
                <w:lang w:eastAsia="en-US"/>
              </w:rPr>
            </w:pPr>
            <w:r w:rsidRPr="00F3508F">
              <w:rPr>
                <w:rFonts w:eastAsia="Calibri" w:cs="Arial"/>
                <w:szCs w:val="22"/>
                <w:lang w:eastAsia="en-US"/>
              </w:rPr>
              <w:t>26.85</w:t>
            </w:r>
          </w:p>
        </w:tc>
        <w:tc>
          <w:tcPr>
            <w:tcW w:w="78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  <w:hideMark/>
          </w:tcPr>
          <w:p w:rsidR="00F3508F" w:rsidRPr="00F3508F" w:rsidRDefault="00F3508F" w:rsidP="00504275">
            <w:pPr>
              <w:keepNext/>
              <w:ind w:left="4"/>
              <w:jc w:val="center"/>
              <w:rPr>
                <w:rFonts w:eastAsia="Calibri" w:cs="Arial"/>
                <w:szCs w:val="22"/>
                <w:lang w:eastAsia="en-US"/>
              </w:rPr>
            </w:pPr>
            <w:r w:rsidRPr="00F3508F">
              <w:rPr>
                <w:rFonts w:eastAsia="Calibri" w:cs="Arial"/>
                <w:szCs w:val="22"/>
                <w:lang w:eastAsia="en-US"/>
              </w:rPr>
              <w:t>-</w:t>
            </w:r>
          </w:p>
        </w:tc>
      </w:tr>
      <w:tr w:rsidR="00F3508F" w:rsidRPr="00F3508F" w:rsidTr="00504275">
        <w:trPr>
          <w:cantSplit/>
          <w:trHeight w:val="616"/>
        </w:trPr>
        <w:tc>
          <w:tcPr>
            <w:tcW w:w="12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F3508F" w:rsidRPr="00F3508F" w:rsidRDefault="00F3508F" w:rsidP="00504275">
            <w:pPr>
              <w:ind w:left="4"/>
              <w:rPr>
                <w:rFonts w:ascii="Calibri" w:hAnsi="Calibri"/>
                <w:sz w:val="22"/>
                <w:szCs w:val="22"/>
                <w:lang w:eastAsia="en-US"/>
              </w:rPr>
            </w:pPr>
            <w:r w:rsidRPr="00F3508F">
              <w:rPr>
                <w:lang w:eastAsia="en-US"/>
              </w:rPr>
              <w:t>Подъезд к Узлу №2 (НГС к.5а-к.502-т.22)</w:t>
            </w:r>
          </w:p>
        </w:tc>
        <w:tc>
          <w:tcPr>
            <w:tcW w:w="837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  <w:hideMark/>
          </w:tcPr>
          <w:p w:rsidR="00F3508F" w:rsidRPr="00F3508F" w:rsidRDefault="00F3508F" w:rsidP="00504275">
            <w:pPr>
              <w:ind w:left="4"/>
              <w:jc w:val="center"/>
              <w:rPr>
                <w:rFonts w:eastAsia="Calibri" w:cs="Arial"/>
                <w:szCs w:val="22"/>
                <w:lang w:eastAsia="en-US"/>
              </w:rPr>
            </w:pPr>
            <w:r w:rsidRPr="00F3508F">
              <w:rPr>
                <w:rFonts w:eastAsia="Calibri" w:cs="Arial"/>
                <w:szCs w:val="22"/>
                <w:lang w:eastAsia="en-US"/>
              </w:rPr>
              <w:t>IV-в</w:t>
            </w:r>
          </w:p>
        </w:tc>
        <w:tc>
          <w:tcPr>
            <w:tcW w:w="712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  <w:hideMark/>
          </w:tcPr>
          <w:p w:rsidR="00F3508F" w:rsidRPr="00F3508F" w:rsidRDefault="00F3508F" w:rsidP="00504275">
            <w:pPr>
              <w:keepNext/>
              <w:ind w:left="4"/>
              <w:jc w:val="center"/>
              <w:rPr>
                <w:rFonts w:eastAsia="Calibri" w:cs="Arial"/>
                <w:szCs w:val="22"/>
                <w:lang w:eastAsia="en-US"/>
              </w:rPr>
            </w:pPr>
            <w:r w:rsidRPr="00F3508F">
              <w:rPr>
                <w:rFonts w:eastAsia="Calibri" w:cs="Arial"/>
                <w:szCs w:val="22"/>
                <w:lang w:eastAsia="en-US"/>
              </w:rPr>
              <w:t>6,5</w:t>
            </w:r>
          </w:p>
        </w:tc>
        <w:tc>
          <w:tcPr>
            <w:tcW w:w="8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  <w:hideMark/>
          </w:tcPr>
          <w:p w:rsidR="00F3508F" w:rsidRPr="00F3508F" w:rsidRDefault="00F3508F" w:rsidP="00504275">
            <w:pPr>
              <w:keepNext/>
              <w:ind w:left="4"/>
              <w:jc w:val="center"/>
              <w:rPr>
                <w:rFonts w:eastAsia="Calibri" w:cs="Arial"/>
                <w:szCs w:val="22"/>
                <w:lang w:eastAsia="en-US"/>
              </w:rPr>
            </w:pPr>
            <w:r w:rsidRPr="00F3508F">
              <w:rPr>
                <w:rFonts w:eastAsia="Calibri" w:cs="Arial"/>
                <w:szCs w:val="22"/>
                <w:lang w:eastAsia="en-US"/>
              </w:rPr>
              <w:t>4,5</w:t>
            </w:r>
          </w:p>
        </w:tc>
        <w:tc>
          <w:tcPr>
            <w:tcW w:w="53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F3508F" w:rsidRPr="00F3508F" w:rsidRDefault="00F3508F" w:rsidP="00504275">
            <w:pPr>
              <w:ind w:left="4"/>
              <w:jc w:val="center"/>
              <w:rPr>
                <w:rFonts w:eastAsia="Calibri" w:cs="Arial"/>
                <w:szCs w:val="22"/>
                <w:lang w:eastAsia="en-US"/>
              </w:rPr>
            </w:pPr>
            <w:r w:rsidRPr="00F3508F">
              <w:rPr>
                <w:rFonts w:eastAsia="Calibri" w:cs="Arial"/>
                <w:szCs w:val="22"/>
                <w:lang w:eastAsia="en-US"/>
              </w:rPr>
              <w:t>54.13</w:t>
            </w:r>
          </w:p>
        </w:tc>
        <w:tc>
          <w:tcPr>
            <w:tcW w:w="78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  <w:hideMark/>
          </w:tcPr>
          <w:p w:rsidR="00F3508F" w:rsidRPr="00F3508F" w:rsidRDefault="00F3508F" w:rsidP="00504275">
            <w:pPr>
              <w:keepNext/>
              <w:ind w:left="4"/>
              <w:jc w:val="center"/>
              <w:rPr>
                <w:rFonts w:eastAsia="Calibri" w:cs="Arial"/>
                <w:szCs w:val="22"/>
                <w:lang w:eastAsia="en-US"/>
              </w:rPr>
            </w:pPr>
            <w:r w:rsidRPr="00F3508F">
              <w:rPr>
                <w:rFonts w:eastAsia="Calibri" w:cs="Arial"/>
                <w:szCs w:val="22"/>
                <w:lang w:eastAsia="en-US"/>
              </w:rPr>
              <w:t>1</w:t>
            </w:r>
          </w:p>
        </w:tc>
      </w:tr>
    </w:tbl>
    <w:p w:rsidR="00F3508F" w:rsidRPr="00F3508F" w:rsidRDefault="00F3508F" w:rsidP="00504275">
      <w:pPr>
        <w:tabs>
          <w:tab w:val="left" w:pos="851"/>
        </w:tabs>
        <w:suppressAutoHyphens/>
        <w:ind w:left="284"/>
        <w:contextualSpacing/>
        <w:jc w:val="center"/>
      </w:pPr>
    </w:p>
    <w:p w:rsidR="00D44518" w:rsidRPr="00D44518" w:rsidRDefault="00D44518" w:rsidP="00D44518">
      <w:pPr>
        <w:jc w:val="right"/>
        <w:rPr>
          <w:sz w:val="26"/>
          <w:szCs w:val="26"/>
        </w:rPr>
      </w:pPr>
    </w:p>
    <w:sectPr w:rsidR="00D44518" w:rsidRPr="00D44518" w:rsidSect="00504275">
      <w:headerReference w:type="first" r:id="rId13"/>
      <w:footerReference w:type="first" r:id="rId14"/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75E06" w:rsidRDefault="00475E06">
      <w:r>
        <w:separator/>
      </w:r>
    </w:p>
  </w:endnote>
  <w:endnote w:type="continuationSeparator" w:id="0">
    <w:p w:rsidR="00475E06" w:rsidRDefault="00475E0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W w:w="4936" w:type="pct"/>
      <w:jc w:val="right"/>
      <w:tblInd w:w="1478" w:type="dxa"/>
      <w:tblLook w:val="00A0" w:firstRow="1" w:lastRow="0" w:firstColumn="1" w:lastColumn="0" w:noHBand="0" w:noVBand="0"/>
    </w:tblPr>
    <w:tblGrid>
      <w:gridCol w:w="1663"/>
      <w:gridCol w:w="8065"/>
    </w:tblGrid>
    <w:tr w:rsidR="0072209D">
      <w:trPr>
        <w:trHeight w:val="159"/>
        <w:jc w:val="right"/>
      </w:trPr>
      <w:tc>
        <w:tcPr>
          <w:tcW w:w="5000" w:type="pct"/>
          <w:gridSpan w:val="2"/>
          <w:tcBorders>
            <w:top w:val="single" w:sz="12" w:space="0" w:color="E7CF6E"/>
            <w:left w:val="single" w:sz="6" w:space="0" w:color="E7CF6E"/>
            <w:bottom w:val="single" w:sz="12" w:space="0" w:color="E7CF6E"/>
          </w:tcBorders>
          <w:vAlign w:val="center"/>
        </w:tcPr>
        <w:p w:rsidR="0072209D" w:rsidRPr="00FF3490" w:rsidRDefault="0072209D" w:rsidP="00515151">
          <w:pPr>
            <w:pStyle w:val="ac"/>
            <w:spacing w:after="0"/>
            <w:ind w:left="0"/>
            <w:jc w:val="left"/>
            <w:rPr>
              <w:rFonts w:ascii="Arial" w:hAnsi="Arial" w:cs="Arial"/>
              <w:b/>
              <w:color w:val="FF0000"/>
              <w:sz w:val="10"/>
              <w:szCs w:val="10"/>
            </w:rPr>
          </w:pPr>
          <w:r>
            <w:rPr>
              <w:rFonts w:ascii="Arial" w:hAnsi="Arial" w:cs="Arial"/>
              <w:b/>
              <w:sz w:val="10"/>
              <w:szCs w:val="10"/>
            </w:rPr>
            <w:t>ПОЛОЖЕНИЕ</w:t>
          </w:r>
          <w:r w:rsidRPr="00FC6A28">
            <w:rPr>
              <w:rFonts w:ascii="Arial" w:hAnsi="Arial" w:cs="Arial"/>
              <w:b/>
              <w:sz w:val="10"/>
              <w:szCs w:val="10"/>
            </w:rPr>
            <w:t xml:space="preserve"> ООО «НК «РОСНЕФТЬ» - НТЦ» «</w:t>
          </w:r>
          <w:r>
            <w:rPr>
              <w:rFonts w:ascii="Arial" w:hAnsi="Arial" w:cs="Arial"/>
              <w:b/>
              <w:sz w:val="10"/>
              <w:szCs w:val="10"/>
            </w:rPr>
            <w:t>ИНЖЕНЕРНЫЕ ИЗЫСКАНИЯ</w:t>
          </w:r>
          <w:r w:rsidRPr="00FF3490">
            <w:rPr>
              <w:rFonts w:ascii="Arial" w:hAnsi="Arial" w:cs="Arial"/>
              <w:b/>
              <w:sz w:val="10"/>
              <w:szCs w:val="10"/>
            </w:rPr>
            <w:t>» №</w:t>
          </w:r>
          <w:r>
            <w:rPr>
              <w:rFonts w:ascii="Arial" w:hAnsi="Arial" w:cs="Arial"/>
              <w:b/>
              <w:sz w:val="10"/>
              <w:szCs w:val="10"/>
            </w:rPr>
            <w:t>П2-01 Р-0014</w:t>
          </w:r>
          <w:r w:rsidRPr="00FF3490">
            <w:rPr>
              <w:rFonts w:ascii="Arial" w:hAnsi="Arial" w:cs="Arial"/>
              <w:b/>
              <w:sz w:val="10"/>
              <w:szCs w:val="10"/>
            </w:rPr>
            <w:t xml:space="preserve"> ЮЛ-008</w:t>
          </w:r>
          <w:r>
            <w:rPr>
              <w:rFonts w:ascii="Arial" w:hAnsi="Arial" w:cs="Arial"/>
              <w:b/>
              <w:sz w:val="10"/>
              <w:szCs w:val="10"/>
            </w:rPr>
            <w:t>, ВЕРСИЯ 3.01</w:t>
          </w:r>
        </w:p>
      </w:tc>
    </w:tr>
    <w:tr w:rsidR="0072209D">
      <w:trPr>
        <w:trHeight w:val="135"/>
        <w:jc w:val="right"/>
      </w:trPr>
      <w:tc>
        <w:tcPr>
          <w:tcW w:w="855" w:type="pct"/>
          <w:tcBorders>
            <w:top w:val="single" w:sz="12" w:space="0" w:color="E7CF6E"/>
            <w:bottom w:val="nil"/>
          </w:tcBorders>
        </w:tcPr>
        <w:p w:rsidR="0072209D" w:rsidRDefault="0072209D" w:rsidP="00515151">
          <w:pPr>
            <w:pStyle w:val="aa"/>
            <w:outlineLvl w:val="0"/>
            <w:rPr>
              <w:rFonts w:ascii="Arial Narrow" w:hAnsi="Arial Narrow" w:cs="Arial"/>
              <w:bCs/>
              <w:sz w:val="16"/>
              <w:szCs w:val="16"/>
            </w:rPr>
          </w:pPr>
        </w:p>
      </w:tc>
      <w:tc>
        <w:tcPr>
          <w:tcW w:w="4145" w:type="pct"/>
          <w:tcBorders>
            <w:top w:val="single" w:sz="12" w:space="0" w:color="E7CF6E"/>
            <w:left w:val="nil"/>
            <w:bottom w:val="single" w:sz="12" w:space="0" w:color="E7CF6E"/>
            <w:right w:val="single" w:sz="6" w:space="0" w:color="E7CF6E"/>
          </w:tcBorders>
          <w:vAlign w:val="center"/>
        </w:tcPr>
        <w:p w:rsidR="0072209D" w:rsidRDefault="0072209D" w:rsidP="00515151">
          <w:pPr>
            <w:pStyle w:val="ac"/>
            <w:tabs>
              <w:tab w:val="left" w:pos="7632"/>
            </w:tabs>
            <w:spacing w:after="0"/>
            <w:ind w:left="970"/>
            <w:jc w:val="right"/>
            <w:rPr>
              <w:rFonts w:ascii="Arial" w:hAnsi="Arial" w:cs="Arial"/>
              <w:bCs/>
              <w:sz w:val="12"/>
              <w:szCs w:val="12"/>
            </w:rPr>
          </w:pPr>
          <w:r>
            <w:rPr>
              <w:rFonts w:ascii="Arial" w:hAnsi="Arial" w:cs="Arial"/>
              <w:b/>
              <w:sz w:val="12"/>
              <w:szCs w:val="12"/>
            </w:rPr>
            <w:t xml:space="preserve">СТРАНИЦА  </w:t>
          </w:r>
          <w:r>
            <w:rPr>
              <w:rFonts w:ascii="Arial" w:hAnsi="Arial" w:cs="Arial"/>
              <w:b/>
              <w:sz w:val="12"/>
              <w:szCs w:val="12"/>
            </w:rPr>
            <w:fldChar w:fldCharType="begin"/>
          </w:r>
          <w:r>
            <w:rPr>
              <w:rFonts w:ascii="Arial" w:hAnsi="Arial" w:cs="Arial"/>
              <w:b/>
              <w:sz w:val="12"/>
              <w:szCs w:val="12"/>
            </w:rPr>
            <w:instrText xml:space="preserve"> PAGE </w:instrText>
          </w:r>
          <w:r>
            <w:rPr>
              <w:rFonts w:ascii="Arial" w:hAnsi="Arial" w:cs="Arial"/>
              <w:b/>
              <w:sz w:val="12"/>
              <w:szCs w:val="12"/>
            </w:rPr>
            <w:fldChar w:fldCharType="separate"/>
          </w:r>
          <w:r>
            <w:rPr>
              <w:rFonts w:ascii="Arial" w:hAnsi="Arial" w:cs="Arial"/>
              <w:b/>
              <w:noProof/>
              <w:sz w:val="12"/>
              <w:szCs w:val="12"/>
            </w:rPr>
            <w:t>22</w:t>
          </w:r>
          <w:r>
            <w:rPr>
              <w:rFonts w:ascii="Arial" w:hAnsi="Arial" w:cs="Arial"/>
              <w:b/>
              <w:sz w:val="12"/>
              <w:szCs w:val="12"/>
            </w:rPr>
            <w:fldChar w:fldCharType="end"/>
          </w:r>
          <w:r>
            <w:rPr>
              <w:rStyle w:val="ad"/>
              <w:rFonts w:cs="Arial"/>
              <w:b/>
              <w:sz w:val="12"/>
              <w:szCs w:val="12"/>
            </w:rPr>
            <w:t xml:space="preserve">  ИЗ  </w:t>
          </w:r>
          <w:r>
            <w:rPr>
              <w:rStyle w:val="ad"/>
              <w:rFonts w:cs="Arial"/>
              <w:b/>
              <w:sz w:val="12"/>
              <w:szCs w:val="12"/>
            </w:rPr>
            <w:fldChar w:fldCharType="begin"/>
          </w:r>
          <w:r>
            <w:rPr>
              <w:rStyle w:val="ad"/>
              <w:rFonts w:cs="Arial"/>
              <w:b/>
              <w:sz w:val="12"/>
              <w:szCs w:val="12"/>
            </w:rPr>
            <w:instrText xml:space="preserve"> NUMPAGES </w:instrText>
          </w:r>
          <w:r>
            <w:rPr>
              <w:rStyle w:val="ad"/>
              <w:rFonts w:cs="Arial"/>
              <w:b/>
              <w:sz w:val="12"/>
              <w:szCs w:val="12"/>
            </w:rPr>
            <w:fldChar w:fldCharType="separate"/>
          </w:r>
          <w:r w:rsidR="00611E78">
            <w:rPr>
              <w:rStyle w:val="ad"/>
              <w:rFonts w:cs="Arial"/>
              <w:b/>
              <w:noProof/>
              <w:sz w:val="12"/>
              <w:szCs w:val="12"/>
            </w:rPr>
            <w:t>16</w:t>
          </w:r>
          <w:r>
            <w:rPr>
              <w:rStyle w:val="ad"/>
              <w:rFonts w:cs="Arial"/>
              <w:b/>
              <w:sz w:val="12"/>
              <w:szCs w:val="12"/>
            </w:rPr>
            <w:fldChar w:fldCharType="end"/>
          </w:r>
        </w:p>
      </w:tc>
    </w:tr>
  </w:tbl>
  <w:p w:rsidR="0072209D" w:rsidRPr="005B7C26" w:rsidRDefault="0072209D" w:rsidP="00515151">
    <w:pPr>
      <w:rPr>
        <w:rFonts w:ascii="Arial" w:hAnsi="Arial" w:cs="Arial"/>
        <w:b/>
        <w:bCs/>
        <w:color w:val="999999"/>
        <w:sz w:val="12"/>
        <w:szCs w:val="12"/>
      </w:rPr>
    </w:pPr>
    <w:r>
      <w:rPr>
        <w:rStyle w:val="ae"/>
        <w:rFonts w:ascii="Arial" w:hAnsi="Arial" w:cs="Arial"/>
        <w:color w:val="999999"/>
        <w:sz w:val="12"/>
        <w:szCs w:val="12"/>
      </w:rPr>
      <w:t xml:space="preserve">СПРАВОЧНО. Выгружено  из ИСС "НО" ООО «НК «Роснефть»- «НТЦ»:  ___DATE__TIME___      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75E06" w:rsidRDefault="00475E06">
      <w:r>
        <w:separator/>
      </w:r>
    </w:p>
  </w:footnote>
  <w:footnote w:type="continuationSeparator" w:id="0">
    <w:p w:rsidR="00475E06" w:rsidRDefault="00475E0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260715345"/>
      <w:docPartObj>
        <w:docPartGallery w:val="Page Numbers (Top of Page)"/>
        <w:docPartUnique/>
      </w:docPartObj>
    </w:sdtPr>
    <w:sdtEndPr/>
    <w:sdtContent>
      <w:p w:rsidR="008236AB" w:rsidRDefault="008236AB">
        <w:pPr>
          <w:pStyle w:val="a8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7B3B1F">
          <w:rPr>
            <w:noProof/>
          </w:rPr>
          <w:t>16</w:t>
        </w:r>
        <w:r>
          <w:fldChar w:fldCharType="end"/>
        </w:r>
      </w:p>
    </w:sdtContent>
  </w:sdt>
  <w:p w:rsidR="008236AB" w:rsidRDefault="008236AB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W w:w="4888" w:type="pct"/>
      <w:tblInd w:w="108" w:type="dxa"/>
      <w:tblLook w:val="00A0" w:firstRow="1" w:lastRow="0" w:firstColumn="1" w:lastColumn="0" w:noHBand="0" w:noVBand="0"/>
    </w:tblPr>
    <w:tblGrid>
      <w:gridCol w:w="1559"/>
      <w:gridCol w:w="8074"/>
    </w:tblGrid>
    <w:tr w:rsidR="0072209D" w:rsidRPr="00767607">
      <w:trPr>
        <w:trHeight w:val="174"/>
      </w:trPr>
      <w:tc>
        <w:tcPr>
          <w:tcW w:w="809" w:type="pct"/>
          <w:tcBorders>
            <w:bottom w:val="single" w:sz="12" w:space="0" w:color="E7CF6E"/>
          </w:tcBorders>
        </w:tcPr>
        <w:p w:rsidR="0072209D" w:rsidRPr="00767607" w:rsidRDefault="0072209D" w:rsidP="00515151">
          <w:pPr>
            <w:spacing w:line="288" w:lineRule="auto"/>
            <w:jc w:val="right"/>
            <w:outlineLvl w:val="0"/>
            <w:rPr>
              <w:noProof/>
              <w:sz w:val="16"/>
              <w:szCs w:val="16"/>
            </w:rPr>
          </w:pPr>
        </w:p>
      </w:tc>
      <w:tc>
        <w:tcPr>
          <w:tcW w:w="4191" w:type="pct"/>
          <w:tcBorders>
            <w:top w:val="single" w:sz="12" w:space="0" w:color="E7CF6E"/>
            <w:bottom w:val="single" w:sz="12" w:space="0" w:color="E7CF6E"/>
            <w:right w:val="single" w:sz="12" w:space="0" w:color="E7CF6E"/>
          </w:tcBorders>
          <w:vAlign w:val="center"/>
        </w:tcPr>
        <w:p w:rsidR="0072209D" w:rsidRPr="00833DF4" w:rsidRDefault="0072209D" w:rsidP="00515151">
          <w:pPr>
            <w:pStyle w:val="a8"/>
            <w:tabs>
              <w:tab w:val="clear" w:pos="9355"/>
              <w:tab w:val="left" w:pos="9639"/>
            </w:tabs>
            <w:jc w:val="right"/>
            <w:rPr>
              <w:rFonts w:ascii="Arial" w:hAnsi="Arial" w:cs="Arial"/>
              <w:b/>
              <w:bCs/>
              <w:caps/>
              <w:snapToGrid w:val="0"/>
              <w:position w:val="-6"/>
              <w:sz w:val="10"/>
              <w:szCs w:val="10"/>
            </w:rPr>
          </w:pPr>
          <w:r>
            <w:rPr>
              <w:rFonts w:ascii="Arial" w:hAnsi="Arial" w:cs="Arial"/>
              <w:b/>
              <w:bCs/>
              <w:caps/>
              <w:snapToGrid w:val="0"/>
              <w:position w:val="-6"/>
              <w:sz w:val="10"/>
              <w:szCs w:val="10"/>
            </w:rPr>
            <w:t>приложения</w:t>
          </w:r>
        </w:p>
      </w:tc>
    </w:tr>
    <w:tr w:rsidR="0072209D" w:rsidRPr="00767607">
      <w:trPr>
        <w:trHeight w:val="161"/>
      </w:trPr>
      <w:tc>
        <w:tcPr>
          <w:tcW w:w="5000" w:type="pct"/>
          <w:gridSpan w:val="2"/>
          <w:tcBorders>
            <w:top w:val="single" w:sz="12" w:space="0" w:color="E7CF6E"/>
            <w:left w:val="single" w:sz="12" w:space="0" w:color="E7CF6E"/>
            <w:bottom w:val="single" w:sz="12" w:space="0" w:color="E7CF6E"/>
          </w:tcBorders>
        </w:tcPr>
        <w:p w:rsidR="0072209D" w:rsidRDefault="0072209D" w:rsidP="00515151">
          <w:pPr>
            <w:pStyle w:val="ac"/>
            <w:tabs>
              <w:tab w:val="left" w:pos="7632"/>
            </w:tabs>
            <w:spacing w:after="0"/>
            <w:ind w:left="970"/>
            <w:jc w:val="left"/>
            <w:rPr>
              <w:rFonts w:ascii="Arial Narrow" w:hAnsi="Arial Narrow" w:cs="Arial Narrow"/>
              <w:sz w:val="16"/>
              <w:szCs w:val="16"/>
            </w:rPr>
          </w:pPr>
        </w:p>
      </w:tc>
    </w:tr>
  </w:tbl>
  <w:p w:rsidR="0072209D" w:rsidRPr="00855659" w:rsidRDefault="0072209D">
    <w:pPr>
      <w:pStyle w:val="a8"/>
      <w:rPr>
        <w:sz w:val="16"/>
        <w:szCs w:val="16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63227C5"/>
    <w:multiLevelType w:val="multilevel"/>
    <w:tmpl w:val="E2B836D8"/>
    <w:lvl w:ilvl="0">
      <w:start w:val="1"/>
      <w:numFmt w:val="decimal"/>
      <w:lvlText w:val="%1."/>
      <w:lvlJc w:val="left"/>
      <w:pPr>
        <w:ind w:left="26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334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370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442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4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5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586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658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6949" w:hanging="1800"/>
      </w:pPr>
      <w:rPr>
        <w:rFonts w:hint="default"/>
      </w:rPr>
    </w:lvl>
  </w:abstractNum>
  <w:abstractNum w:abstractNumId="1">
    <w:nsid w:val="1A9D2E4C"/>
    <w:multiLevelType w:val="multilevel"/>
    <w:tmpl w:val="E2B836D8"/>
    <w:lvl w:ilvl="0">
      <w:start w:val="1"/>
      <w:numFmt w:val="decimal"/>
      <w:lvlText w:val="%1."/>
      <w:lvlJc w:val="left"/>
      <w:pPr>
        <w:ind w:left="26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334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370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442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4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5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586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658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6949" w:hanging="1800"/>
      </w:pPr>
      <w:rPr>
        <w:rFonts w:hint="default"/>
      </w:rPr>
    </w:lvl>
  </w:abstractNum>
  <w:abstractNum w:abstractNumId="2">
    <w:nsid w:val="20050BD7"/>
    <w:multiLevelType w:val="multilevel"/>
    <w:tmpl w:val="EDF4696C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1110" w:hanging="75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110" w:hanging="75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3">
    <w:nsid w:val="26DE5277"/>
    <w:multiLevelType w:val="hybridMultilevel"/>
    <w:tmpl w:val="0896DEAC"/>
    <w:lvl w:ilvl="0" w:tplc="F322EB9A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458121A5"/>
    <w:multiLevelType w:val="multilevel"/>
    <w:tmpl w:val="E2B836D8"/>
    <w:lvl w:ilvl="0">
      <w:start w:val="1"/>
      <w:numFmt w:val="decimal"/>
      <w:lvlText w:val="%1."/>
      <w:lvlJc w:val="left"/>
      <w:pPr>
        <w:ind w:left="26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334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370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442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4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5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586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658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6949" w:hanging="1800"/>
      </w:pPr>
      <w:rPr>
        <w:rFonts w:hint="default"/>
      </w:rPr>
    </w:lvl>
  </w:abstractNum>
  <w:abstractNum w:abstractNumId="5">
    <w:nsid w:val="6734713E"/>
    <w:multiLevelType w:val="hybridMultilevel"/>
    <w:tmpl w:val="AA5CF50C"/>
    <w:lvl w:ilvl="0" w:tplc="90AC8F7C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4"/>
  </w:num>
  <w:num w:numId="2">
    <w:abstractNumId w:val="3"/>
  </w:num>
  <w:num w:numId="3">
    <w:abstractNumId w:val="0"/>
  </w:num>
  <w:num w:numId="4">
    <w:abstractNumId w:val="1"/>
  </w:num>
  <w:num w:numId="5">
    <w:abstractNumId w:val="5"/>
  </w:num>
  <w:num w:numId="6">
    <w:abstractNumId w:val="5"/>
    <w:lvlOverride w:ilvl="0">
      <w:startOverride w:val="1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12424"/>
    <w:rsid w:val="00000C42"/>
    <w:rsid w:val="000168FF"/>
    <w:rsid w:val="000178AA"/>
    <w:rsid w:val="00025F0E"/>
    <w:rsid w:val="0004446C"/>
    <w:rsid w:val="00050AF7"/>
    <w:rsid w:val="00056A61"/>
    <w:rsid w:val="00080494"/>
    <w:rsid w:val="000A3297"/>
    <w:rsid w:val="000B2DCD"/>
    <w:rsid w:val="000E0221"/>
    <w:rsid w:val="000F2A28"/>
    <w:rsid w:val="000F36C1"/>
    <w:rsid w:val="000F3FFA"/>
    <w:rsid w:val="001052D9"/>
    <w:rsid w:val="00111B18"/>
    <w:rsid w:val="00117345"/>
    <w:rsid w:val="001179FA"/>
    <w:rsid w:val="001226EB"/>
    <w:rsid w:val="0013111A"/>
    <w:rsid w:val="00136449"/>
    <w:rsid w:val="00146AE0"/>
    <w:rsid w:val="00154283"/>
    <w:rsid w:val="00154A08"/>
    <w:rsid w:val="00176746"/>
    <w:rsid w:val="00177E44"/>
    <w:rsid w:val="00180DC7"/>
    <w:rsid w:val="00192B64"/>
    <w:rsid w:val="001C1D1A"/>
    <w:rsid w:val="001C2015"/>
    <w:rsid w:val="0020010B"/>
    <w:rsid w:val="002065A9"/>
    <w:rsid w:val="00210788"/>
    <w:rsid w:val="00256650"/>
    <w:rsid w:val="0028353F"/>
    <w:rsid w:val="002A5950"/>
    <w:rsid w:val="002E47D8"/>
    <w:rsid w:val="002F0BBD"/>
    <w:rsid w:val="003014B1"/>
    <w:rsid w:val="00307DD5"/>
    <w:rsid w:val="003127EA"/>
    <w:rsid w:val="00316C23"/>
    <w:rsid w:val="00336064"/>
    <w:rsid w:val="003474AA"/>
    <w:rsid w:val="0036048F"/>
    <w:rsid w:val="00360E1D"/>
    <w:rsid w:val="00362724"/>
    <w:rsid w:val="0036746B"/>
    <w:rsid w:val="003675FC"/>
    <w:rsid w:val="00392325"/>
    <w:rsid w:val="003A1875"/>
    <w:rsid w:val="003A49A8"/>
    <w:rsid w:val="003A4EBD"/>
    <w:rsid w:val="003B4B06"/>
    <w:rsid w:val="003B682E"/>
    <w:rsid w:val="003C725B"/>
    <w:rsid w:val="003C77B2"/>
    <w:rsid w:val="003E0D6E"/>
    <w:rsid w:val="003E70CB"/>
    <w:rsid w:val="003E74DA"/>
    <w:rsid w:val="003F6425"/>
    <w:rsid w:val="00456419"/>
    <w:rsid w:val="00475E06"/>
    <w:rsid w:val="00486B0C"/>
    <w:rsid w:val="004A1271"/>
    <w:rsid w:val="004B4E30"/>
    <w:rsid w:val="004E24DE"/>
    <w:rsid w:val="004F3B3B"/>
    <w:rsid w:val="004F55C8"/>
    <w:rsid w:val="00504275"/>
    <w:rsid w:val="00504295"/>
    <w:rsid w:val="005048D6"/>
    <w:rsid w:val="00512A2A"/>
    <w:rsid w:val="00515151"/>
    <w:rsid w:val="005231CA"/>
    <w:rsid w:val="0052579E"/>
    <w:rsid w:val="0052726B"/>
    <w:rsid w:val="005529DF"/>
    <w:rsid w:val="00554D7E"/>
    <w:rsid w:val="00561FA3"/>
    <w:rsid w:val="005622C8"/>
    <w:rsid w:val="00563A05"/>
    <w:rsid w:val="00581ED3"/>
    <w:rsid w:val="0059116F"/>
    <w:rsid w:val="00594FC7"/>
    <w:rsid w:val="005C302E"/>
    <w:rsid w:val="005C47CB"/>
    <w:rsid w:val="005D2AE3"/>
    <w:rsid w:val="005D6F8E"/>
    <w:rsid w:val="005E3437"/>
    <w:rsid w:val="005E655C"/>
    <w:rsid w:val="005F03E9"/>
    <w:rsid w:val="00611E78"/>
    <w:rsid w:val="006163D6"/>
    <w:rsid w:val="00616975"/>
    <w:rsid w:val="00617338"/>
    <w:rsid w:val="006241D1"/>
    <w:rsid w:val="006532A0"/>
    <w:rsid w:val="006579AC"/>
    <w:rsid w:val="00663007"/>
    <w:rsid w:val="00663A68"/>
    <w:rsid w:val="00665E07"/>
    <w:rsid w:val="00666A02"/>
    <w:rsid w:val="0067280F"/>
    <w:rsid w:val="00683455"/>
    <w:rsid w:val="00692714"/>
    <w:rsid w:val="00697529"/>
    <w:rsid w:val="006A2F20"/>
    <w:rsid w:val="006A3B2D"/>
    <w:rsid w:val="006B67FD"/>
    <w:rsid w:val="006C045F"/>
    <w:rsid w:val="006C05DF"/>
    <w:rsid w:val="006C179C"/>
    <w:rsid w:val="006D2FF1"/>
    <w:rsid w:val="006D53CE"/>
    <w:rsid w:val="006E6601"/>
    <w:rsid w:val="006F0853"/>
    <w:rsid w:val="006F246E"/>
    <w:rsid w:val="006F2B81"/>
    <w:rsid w:val="006F4FA1"/>
    <w:rsid w:val="0070041A"/>
    <w:rsid w:val="0071092F"/>
    <w:rsid w:val="007148E8"/>
    <w:rsid w:val="00714E32"/>
    <w:rsid w:val="0072209D"/>
    <w:rsid w:val="00722384"/>
    <w:rsid w:val="00722B29"/>
    <w:rsid w:val="00734394"/>
    <w:rsid w:val="00737D7C"/>
    <w:rsid w:val="00752FDD"/>
    <w:rsid w:val="00754D78"/>
    <w:rsid w:val="00761A7B"/>
    <w:rsid w:val="00763796"/>
    <w:rsid w:val="007656B4"/>
    <w:rsid w:val="00777EAC"/>
    <w:rsid w:val="0078113B"/>
    <w:rsid w:val="007B3B1F"/>
    <w:rsid w:val="007D210C"/>
    <w:rsid w:val="007D6C17"/>
    <w:rsid w:val="007E4AFE"/>
    <w:rsid w:val="007E7B50"/>
    <w:rsid w:val="007F126D"/>
    <w:rsid w:val="0080605F"/>
    <w:rsid w:val="00812424"/>
    <w:rsid w:val="008208E5"/>
    <w:rsid w:val="00821040"/>
    <w:rsid w:val="008236AB"/>
    <w:rsid w:val="00825552"/>
    <w:rsid w:val="00825EA7"/>
    <w:rsid w:val="00833BED"/>
    <w:rsid w:val="00842230"/>
    <w:rsid w:val="00843891"/>
    <w:rsid w:val="00845025"/>
    <w:rsid w:val="00850AB6"/>
    <w:rsid w:val="0085433F"/>
    <w:rsid w:val="008665A3"/>
    <w:rsid w:val="008871A6"/>
    <w:rsid w:val="008A2031"/>
    <w:rsid w:val="008A7400"/>
    <w:rsid w:val="008C5BD0"/>
    <w:rsid w:val="008D2617"/>
    <w:rsid w:val="008F08A9"/>
    <w:rsid w:val="008F0C3C"/>
    <w:rsid w:val="008F2843"/>
    <w:rsid w:val="008F6AFF"/>
    <w:rsid w:val="00907672"/>
    <w:rsid w:val="00925D67"/>
    <w:rsid w:val="00927303"/>
    <w:rsid w:val="00976820"/>
    <w:rsid w:val="009874A2"/>
    <w:rsid w:val="009A122B"/>
    <w:rsid w:val="009A16AE"/>
    <w:rsid w:val="009A712D"/>
    <w:rsid w:val="009B087D"/>
    <w:rsid w:val="009C1C2A"/>
    <w:rsid w:val="009C6AAF"/>
    <w:rsid w:val="009D2616"/>
    <w:rsid w:val="009E265C"/>
    <w:rsid w:val="009E656E"/>
    <w:rsid w:val="009F1D25"/>
    <w:rsid w:val="009F51B1"/>
    <w:rsid w:val="00A0524C"/>
    <w:rsid w:val="00A11B82"/>
    <w:rsid w:val="00A13321"/>
    <w:rsid w:val="00A13E31"/>
    <w:rsid w:val="00A15A83"/>
    <w:rsid w:val="00A2219D"/>
    <w:rsid w:val="00A23538"/>
    <w:rsid w:val="00A6740F"/>
    <w:rsid w:val="00A7285D"/>
    <w:rsid w:val="00AA30D8"/>
    <w:rsid w:val="00AA774D"/>
    <w:rsid w:val="00AE6963"/>
    <w:rsid w:val="00AF2C16"/>
    <w:rsid w:val="00B05FEB"/>
    <w:rsid w:val="00B16B71"/>
    <w:rsid w:val="00B21AFE"/>
    <w:rsid w:val="00B35E1A"/>
    <w:rsid w:val="00B43899"/>
    <w:rsid w:val="00B549F5"/>
    <w:rsid w:val="00B55335"/>
    <w:rsid w:val="00B632FB"/>
    <w:rsid w:val="00B644A5"/>
    <w:rsid w:val="00B67B29"/>
    <w:rsid w:val="00B73C64"/>
    <w:rsid w:val="00B75DB5"/>
    <w:rsid w:val="00B8266F"/>
    <w:rsid w:val="00BA2E33"/>
    <w:rsid w:val="00BA6104"/>
    <w:rsid w:val="00BB3421"/>
    <w:rsid w:val="00BC5019"/>
    <w:rsid w:val="00BD7E26"/>
    <w:rsid w:val="00BE7079"/>
    <w:rsid w:val="00BF7CA7"/>
    <w:rsid w:val="00C160D8"/>
    <w:rsid w:val="00C22034"/>
    <w:rsid w:val="00C43504"/>
    <w:rsid w:val="00C73FE9"/>
    <w:rsid w:val="00C760E1"/>
    <w:rsid w:val="00C82F67"/>
    <w:rsid w:val="00C839E8"/>
    <w:rsid w:val="00C9519B"/>
    <w:rsid w:val="00C95512"/>
    <w:rsid w:val="00C95E26"/>
    <w:rsid w:val="00C9741B"/>
    <w:rsid w:val="00CA2987"/>
    <w:rsid w:val="00CA5321"/>
    <w:rsid w:val="00CB17AD"/>
    <w:rsid w:val="00CD0E68"/>
    <w:rsid w:val="00CD4337"/>
    <w:rsid w:val="00CE1988"/>
    <w:rsid w:val="00CE2DE8"/>
    <w:rsid w:val="00CE428B"/>
    <w:rsid w:val="00CE7C4E"/>
    <w:rsid w:val="00CF1174"/>
    <w:rsid w:val="00D33284"/>
    <w:rsid w:val="00D355A6"/>
    <w:rsid w:val="00D44518"/>
    <w:rsid w:val="00D5289B"/>
    <w:rsid w:val="00D66228"/>
    <w:rsid w:val="00D6674E"/>
    <w:rsid w:val="00D707E0"/>
    <w:rsid w:val="00D765DC"/>
    <w:rsid w:val="00D83646"/>
    <w:rsid w:val="00D93B77"/>
    <w:rsid w:val="00D93BCC"/>
    <w:rsid w:val="00DA0CF1"/>
    <w:rsid w:val="00DD268B"/>
    <w:rsid w:val="00DF66BF"/>
    <w:rsid w:val="00E03719"/>
    <w:rsid w:val="00E15D98"/>
    <w:rsid w:val="00E2340E"/>
    <w:rsid w:val="00E4334B"/>
    <w:rsid w:val="00E50FE6"/>
    <w:rsid w:val="00E57DAF"/>
    <w:rsid w:val="00E731C9"/>
    <w:rsid w:val="00E85C89"/>
    <w:rsid w:val="00E92E68"/>
    <w:rsid w:val="00E976C1"/>
    <w:rsid w:val="00E97F33"/>
    <w:rsid w:val="00EB427C"/>
    <w:rsid w:val="00ED0465"/>
    <w:rsid w:val="00ED3FA8"/>
    <w:rsid w:val="00EF69C3"/>
    <w:rsid w:val="00F056AA"/>
    <w:rsid w:val="00F163B1"/>
    <w:rsid w:val="00F31680"/>
    <w:rsid w:val="00F3508F"/>
    <w:rsid w:val="00F41DFD"/>
    <w:rsid w:val="00F77D6C"/>
    <w:rsid w:val="00F9728D"/>
    <w:rsid w:val="00FC2910"/>
    <w:rsid w:val="00FC57B7"/>
    <w:rsid w:val="00FD0ED0"/>
    <w:rsid w:val="00FD1F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54D7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99"/>
    <w:qFormat/>
    <w:rsid w:val="001C1D1A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A15A83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A15A83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ConsPlusNormal">
    <w:name w:val="ConsPlusNormal"/>
    <w:rsid w:val="00714E32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6"/>
      <w:szCs w:val="26"/>
    </w:rPr>
  </w:style>
  <w:style w:type="character" w:styleId="a6">
    <w:name w:val="Hyperlink"/>
    <w:basedOn w:val="a0"/>
    <w:uiPriority w:val="99"/>
    <w:unhideWhenUsed/>
    <w:rsid w:val="003E74DA"/>
    <w:rPr>
      <w:color w:val="0000FF" w:themeColor="hyperlink"/>
      <w:u w:val="single"/>
    </w:rPr>
  </w:style>
  <w:style w:type="paragraph" w:styleId="a7">
    <w:name w:val="No Spacing"/>
    <w:uiPriority w:val="1"/>
    <w:qFormat/>
    <w:rsid w:val="0067280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header"/>
    <w:aliases w:val="Знак Знак,Знак, Знак"/>
    <w:basedOn w:val="a"/>
    <w:link w:val="1"/>
    <w:uiPriority w:val="99"/>
    <w:rsid w:val="00FD1F56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uiPriority w:val="99"/>
    <w:rsid w:val="00FD1F5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footer"/>
    <w:basedOn w:val="a"/>
    <w:link w:val="ab"/>
    <w:rsid w:val="00FD1F56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rsid w:val="00FD1F5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c">
    <w:name w:val="ФИО"/>
    <w:basedOn w:val="a"/>
    <w:rsid w:val="00FD1F56"/>
    <w:pPr>
      <w:spacing w:after="180"/>
      <w:ind w:left="5670"/>
      <w:jc w:val="both"/>
    </w:pPr>
    <w:rPr>
      <w:szCs w:val="20"/>
    </w:rPr>
  </w:style>
  <w:style w:type="character" w:styleId="ad">
    <w:name w:val="page number"/>
    <w:rsid w:val="00FD1F56"/>
    <w:rPr>
      <w:rFonts w:cs="Times New Roman"/>
    </w:rPr>
  </w:style>
  <w:style w:type="character" w:customStyle="1" w:styleId="1">
    <w:name w:val="Верхний колонтитул Знак1"/>
    <w:aliases w:val="Знак Знак Знак,Знак Знак1, Знак Знак"/>
    <w:link w:val="a8"/>
    <w:locked/>
    <w:rsid w:val="00FD1F56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e">
    <w:name w:val="Strong"/>
    <w:qFormat/>
    <w:rsid w:val="00FD1F56"/>
    <w:rPr>
      <w:rFonts w:cs="Times New Roman"/>
      <w:b/>
      <w:bCs/>
    </w:rPr>
  </w:style>
  <w:style w:type="paragraph" w:customStyle="1" w:styleId="10">
    <w:name w:val="Абзац списка1"/>
    <w:basedOn w:val="a"/>
    <w:rsid w:val="00FD1F56"/>
    <w:pPr>
      <w:ind w:left="720"/>
      <w:contextualSpacing/>
    </w:pPr>
    <w:rPr>
      <w:rFonts w:eastAsia="Calibri"/>
    </w:rPr>
  </w:style>
  <w:style w:type="paragraph" w:styleId="2">
    <w:name w:val="List Continue 2"/>
    <w:basedOn w:val="a"/>
    <w:uiPriority w:val="99"/>
    <w:unhideWhenUsed/>
    <w:rsid w:val="00FD1F56"/>
    <w:pPr>
      <w:spacing w:after="120"/>
      <w:ind w:left="566"/>
      <w:contextualSpacing/>
    </w:pPr>
  </w:style>
  <w:style w:type="paragraph" w:customStyle="1" w:styleId="20">
    <w:name w:val="Абзац списка2"/>
    <w:basedOn w:val="a"/>
    <w:rsid w:val="003A4EBD"/>
    <w:pPr>
      <w:ind w:left="720"/>
      <w:contextualSpacing/>
    </w:pPr>
    <w:rPr>
      <w:rFonts w:eastAsia="Calibri"/>
    </w:rPr>
  </w:style>
  <w:style w:type="paragraph" w:customStyle="1" w:styleId="3">
    <w:name w:val="Абзац списка3"/>
    <w:basedOn w:val="a"/>
    <w:rsid w:val="00AE6963"/>
    <w:pPr>
      <w:ind w:left="720"/>
      <w:contextualSpacing/>
    </w:pPr>
    <w:rPr>
      <w:rFonts w:eastAsia="Calibri"/>
    </w:rPr>
  </w:style>
  <w:style w:type="paragraph" w:styleId="af">
    <w:name w:val="Body Text"/>
    <w:basedOn w:val="a"/>
    <w:link w:val="af0"/>
    <w:uiPriority w:val="99"/>
    <w:semiHidden/>
    <w:unhideWhenUsed/>
    <w:rsid w:val="00AE6963"/>
    <w:pPr>
      <w:widowControl w:val="0"/>
      <w:spacing w:after="120"/>
    </w:pPr>
    <w:rPr>
      <w:sz w:val="20"/>
      <w:szCs w:val="20"/>
    </w:rPr>
  </w:style>
  <w:style w:type="character" w:customStyle="1" w:styleId="af0">
    <w:name w:val="Основной текст Знак"/>
    <w:basedOn w:val="a0"/>
    <w:link w:val="af"/>
    <w:uiPriority w:val="99"/>
    <w:semiHidden/>
    <w:rsid w:val="00AE6963"/>
    <w:rPr>
      <w:rFonts w:ascii="Times New Roman" w:eastAsia="Times New Roman" w:hAnsi="Times New Roman" w:cs="Times New Roman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54D7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99"/>
    <w:qFormat/>
    <w:rsid w:val="001C1D1A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A15A83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A15A83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ConsPlusNormal">
    <w:name w:val="ConsPlusNormal"/>
    <w:rsid w:val="00714E32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6"/>
      <w:szCs w:val="26"/>
    </w:rPr>
  </w:style>
  <w:style w:type="character" w:styleId="a6">
    <w:name w:val="Hyperlink"/>
    <w:basedOn w:val="a0"/>
    <w:uiPriority w:val="99"/>
    <w:unhideWhenUsed/>
    <w:rsid w:val="003E74DA"/>
    <w:rPr>
      <w:color w:val="0000FF" w:themeColor="hyperlink"/>
      <w:u w:val="single"/>
    </w:rPr>
  </w:style>
  <w:style w:type="paragraph" w:styleId="a7">
    <w:name w:val="No Spacing"/>
    <w:uiPriority w:val="1"/>
    <w:qFormat/>
    <w:rsid w:val="0067280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header"/>
    <w:aliases w:val="Знак Знак,Знак, Знак"/>
    <w:basedOn w:val="a"/>
    <w:link w:val="1"/>
    <w:uiPriority w:val="99"/>
    <w:rsid w:val="00FD1F56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uiPriority w:val="99"/>
    <w:rsid w:val="00FD1F5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footer"/>
    <w:basedOn w:val="a"/>
    <w:link w:val="ab"/>
    <w:rsid w:val="00FD1F56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rsid w:val="00FD1F5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c">
    <w:name w:val="ФИО"/>
    <w:basedOn w:val="a"/>
    <w:rsid w:val="00FD1F56"/>
    <w:pPr>
      <w:spacing w:after="180"/>
      <w:ind w:left="5670"/>
      <w:jc w:val="both"/>
    </w:pPr>
    <w:rPr>
      <w:szCs w:val="20"/>
    </w:rPr>
  </w:style>
  <w:style w:type="character" w:styleId="ad">
    <w:name w:val="page number"/>
    <w:rsid w:val="00FD1F56"/>
    <w:rPr>
      <w:rFonts w:cs="Times New Roman"/>
    </w:rPr>
  </w:style>
  <w:style w:type="character" w:customStyle="1" w:styleId="1">
    <w:name w:val="Верхний колонтитул Знак1"/>
    <w:aliases w:val="Знак Знак Знак,Знак Знак1, Знак Знак"/>
    <w:link w:val="a8"/>
    <w:locked/>
    <w:rsid w:val="00FD1F56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e">
    <w:name w:val="Strong"/>
    <w:qFormat/>
    <w:rsid w:val="00FD1F56"/>
    <w:rPr>
      <w:rFonts w:cs="Times New Roman"/>
      <w:b/>
      <w:bCs/>
    </w:rPr>
  </w:style>
  <w:style w:type="paragraph" w:customStyle="1" w:styleId="10">
    <w:name w:val="Абзац списка1"/>
    <w:basedOn w:val="a"/>
    <w:rsid w:val="00FD1F56"/>
    <w:pPr>
      <w:ind w:left="720"/>
      <w:contextualSpacing/>
    </w:pPr>
    <w:rPr>
      <w:rFonts w:eastAsia="Calibri"/>
    </w:rPr>
  </w:style>
  <w:style w:type="paragraph" w:styleId="2">
    <w:name w:val="List Continue 2"/>
    <w:basedOn w:val="a"/>
    <w:uiPriority w:val="99"/>
    <w:unhideWhenUsed/>
    <w:rsid w:val="00FD1F56"/>
    <w:pPr>
      <w:spacing w:after="120"/>
      <w:ind w:left="566"/>
      <w:contextualSpacing/>
    </w:pPr>
  </w:style>
  <w:style w:type="paragraph" w:customStyle="1" w:styleId="20">
    <w:name w:val="Абзац списка2"/>
    <w:basedOn w:val="a"/>
    <w:rsid w:val="003A4EBD"/>
    <w:pPr>
      <w:ind w:left="720"/>
      <w:contextualSpacing/>
    </w:pPr>
    <w:rPr>
      <w:rFonts w:eastAsia="Calibri"/>
    </w:rPr>
  </w:style>
  <w:style w:type="paragraph" w:customStyle="1" w:styleId="3">
    <w:name w:val="Абзац списка3"/>
    <w:basedOn w:val="a"/>
    <w:rsid w:val="00AE6963"/>
    <w:pPr>
      <w:ind w:left="720"/>
      <w:contextualSpacing/>
    </w:pPr>
    <w:rPr>
      <w:rFonts w:eastAsia="Calibri"/>
    </w:rPr>
  </w:style>
  <w:style w:type="paragraph" w:styleId="af">
    <w:name w:val="Body Text"/>
    <w:basedOn w:val="a"/>
    <w:link w:val="af0"/>
    <w:uiPriority w:val="99"/>
    <w:semiHidden/>
    <w:unhideWhenUsed/>
    <w:rsid w:val="00AE6963"/>
    <w:pPr>
      <w:widowControl w:val="0"/>
      <w:spacing w:after="120"/>
    </w:pPr>
    <w:rPr>
      <w:sz w:val="20"/>
      <w:szCs w:val="20"/>
    </w:rPr>
  </w:style>
  <w:style w:type="character" w:customStyle="1" w:styleId="af0">
    <w:name w:val="Основной текст Знак"/>
    <w:basedOn w:val="a0"/>
    <w:link w:val="af"/>
    <w:uiPriority w:val="99"/>
    <w:semiHidden/>
    <w:rsid w:val="00AE6963"/>
    <w:rPr>
      <w:rFonts w:ascii="Times New Roman" w:eastAsia="Times New Roman" w:hAnsi="Times New Roman" w:cs="Times New Roman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00473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2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1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consultantplus://offline/ref=D2F6F48F2C2CD4B86C81E829FC8F6E974A6C4FD8E9EB4C380043339288DE3B606E0E80AD808827g7H" TargetMode="Externa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image" Target="media/image2.png"/><Relationship Id="rId4" Type="http://schemas.microsoft.com/office/2007/relationships/stylesWithEffects" Target="stylesWithEffects.xml"/><Relationship Id="rId9" Type="http://schemas.openxmlformats.org/officeDocument/2006/relationships/image" Target="media/image1.jpeg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00E52B6-32A6-4672-B5ED-77C96473AC6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4184</Words>
  <Characters>23851</Characters>
  <Application>Microsoft Office Word</Application>
  <DocSecurity>0</DocSecurity>
  <Lines>198</Lines>
  <Paragraphs>55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27980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Богданова Алина Хамитовна</dc:creator>
  <cp:lastModifiedBy>Лукашева Лариса Александровна</cp:lastModifiedBy>
  <cp:revision>2</cp:revision>
  <cp:lastPrinted>2019-12-10T12:25:00Z</cp:lastPrinted>
  <dcterms:created xsi:type="dcterms:W3CDTF">2019-12-19T07:43:00Z</dcterms:created>
  <dcterms:modified xsi:type="dcterms:W3CDTF">2019-12-19T07:43:00Z</dcterms:modified>
</cp:coreProperties>
</file>