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AAF" w:rsidRPr="00163E4A" w:rsidRDefault="009C6AAF" w:rsidP="009F1D25">
      <w:pPr>
        <w:spacing w:after="160"/>
        <w:jc w:val="right"/>
        <w:rPr>
          <w:rFonts w:ascii="Arial" w:hAnsi="Arial" w:cs="Arial"/>
          <w:spacing w:val="-2"/>
        </w:rPr>
      </w:pPr>
    </w:p>
    <w:p w:rsidR="002A4844" w:rsidRPr="002A4844" w:rsidRDefault="002A4844" w:rsidP="002A4844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4844" w:rsidRPr="002A4844" w:rsidRDefault="002A4844" w:rsidP="002A4844">
      <w:pPr>
        <w:jc w:val="center"/>
        <w:rPr>
          <w:b/>
          <w:sz w:val="20"/>
          <w:szCs w:val="20"/>
        </w:rPr>
      </w:pPr>
    </w:p>
    <w:p w:rsidR="002A4844" w:rsidRPr="002A4844" w:rsidRDefault="002A4844" w:rsidP="002A4844">
      <w:pPr>
        <w:jc w:val="center"/>
        <w:rPr>
          <w:b/>
          <w:sz w:val="42"/>
          <w:szCs w:val="42"/>
        </w:rPr>
      </w:pPr>
      <w:r w:rsidRPr="002A4844">
        <w:rPr>
          <w:b/>
          <w:sz w:val="42"/>
          <w:szCs w:val="42"/>
        </w:rPr>
        <w:t xml:space="preserve">АДМИНИСТРАЦИЯ  </w:t>
      </w:r>
    </w:p>
    <w:p w:rsidR="002A4844" w:rsidRPr="002A4844" w:rsidRDefault="002A4844" w:rsidP="002A4844">
      <w:pPr>
        <w:jc w:val="center"/>
        <w:rPr>
          <w:b/>
          <w:sz w:val="19"/>
          <w:szCs w:val="42"/>
        </w:rPr>
      </w:pPr>
      <w:r w:rsidRPr="002A4844">
        <w:rPr>
          <w:b/>
          <w:sz w:val="42"/>
          <w:szCs w:val="42"/>
        </w:rPr>
        <w:t>НЕФТЕЮГАНСКОГО  РАЙОНА</w:t>
      </w:r>
    </w:p>
    <w:p w:rsidR="002A4844" w:rsidRPr="002A4844" w:rsidRDefault="002A4844" w:rsidP="002A4844">
      <w:pPr>
        <w:jc w:val="center"/>
        <w:rPr>
          <w:b/>
          <w:sz w:val="32"/>
        </w:rPr>
      </w:pPr>
    </w:p>
    <w:p w:rsidR="002A4844" w:rsidRPr="002A4844" w:rsidRDefault="002A4844" w:rsidP="002A4844">
      <w:pPr>
        <w:jc w:val="center"/>
        <w:rPr>
          <w:b/>
          <w:caps/>
          <w:sz w:val="36"/>
          <w:szCs w:val="38"/>
        </w:rPr>
      </w:pPr>
      <w:r w:rsidRPr="002A4844">
        <w:rPr>
          <w:b/>
          <w:caps/>
          <w:sz w:val="36"/>
          <w:szCs w:val="38"/>
        </w:rPr>
        <w:t>постановление</w:t>
      </w:r>
    </w:p>
    <w:p w:rsidR="002A4844" w:rsidRPr="002A4844" w:rsidRDefault="002A4844" w:rsidP="002A4844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2A4844" w:rsidRPr="002A4844" w:rsidTr="00A73902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2A4844" w:rsidRPr="002A4844" w:rsidRDefault="002A4844" w:rsidP="002A484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</w:t>
            </w:r>
            <w:r w:rsidRPr="002A4844">
              <w:rPr>
                <w:sz w:val="26"/>
                <w:szCs w:val="26"/>
              </w:rPr>
              <w:t>.08.2019</w:t>
            </w:r>
          </w:p>
        </w:tc>
        <w:tc>
          <w:tcPr>
            <w:tcW w:w="6595" w:type="dxa"/>
            <w:vMerge w:val="restart"/>
          </w:tcPr>
          <w:p w:rsidR="002A4844" w:rsidRPr="002A4844" w:rsidRDefault="002A4844" w:rsidP="002A4844">
            <w:pPr>
              <w:jc w:val="right"/>
              <w:rPr>
                <w:sz w:val="26"/>
                <w:szCs w:val="26"/>
                <w:u w:val="single"/>
              </w:rPr>
            </w:pPr>
            <w:r w:rsidRPr="002A4844">
              <w:rPr>
                <w:sz w:val="26"/>
                <w:szCs w:val="26"/>
              </w:rPr>
              <w:t>№</w:t>
            </w:r>
            <w:r w:rsidRPr="002A4844">
              <w:rPr>
                <w:sz w:val="26"/>
                <w:szCs w:val="26"/>
                <w:u w:val="single"/>
              </w:rPr>
              <w:t xml:space="preserve"> 1</w:t>
            </w:r>
            <w:r>
              <w:rPr>
                <w:sz w:val="26"/>
                <w:szCs w:val="26"/>
                <w:u w:val="single"/>
              </w:rPr>
              <w:t>793</w:t>
            </w:r>
            <w:r w:rsidRPr="002A4844">
              <w:rPr>
                <w:sz w:val="26"/>
                <w:szCs w:val="26"/>
                <w:u w:val="single"/>
              </w:rPr>
              <w:t>-па</w:t>
            </w:r>
          </w:p>
        </w:tc>
      </w:tr>
      <w:tr w:rsidR="002A4844" w:rsidRPr="002A4844" w:rsidTr="00A73902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2A4844" w:rsidRPr="002A4844" w:rsidRDefault="002A4844" w:rsidP="002A4844">
            <w:pPr>
              <w:rPr>
                <w:sz w:val="4"/>
              </w:rPr>
            </w:pPr>
          </w:p>
          <w:p w:rsidR="002A4844" w:rsidRPr="002A4844" w:rsidRDefault="002A4844" w:rsidP="002A4844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2A4844" w:rsidRPr="002A4844" w:rsidRDefault="002A4844" w:rsidP="002A4844">
            <w:pPr>
              <w:jc w:val="right"/>
              <w:rPr>
                <w:sz w:val="20"/>
              </w:rPr>
            </w:pPr>
          </w:p>
        </w:tc>
      </w:tr>
    </w:tbl>
    <w:p w:rsidR="002A4844" w:rsidRPr="002A4844" w:rsidRDefault="002A4844" w:rsidP="002A4844">
      <w:pPr>
        <w:jc w:val="center"/>
      </w:pPr>
      <w:r w:rsidRPr="002A4844">
        <w:t>г.Нефтеюганск</w:t>
      </w:r>
    </w:p>
    <w:p w:rsidR="002A4844" w:rsidRPr="002A4844" w:rsidRDefault="002A4844" w:rsidP="002A4844">
      <w:pPr>
        <w:ind w:right="-1"/>
        <w:jc w:val="center"/>
      </w:pPr>
    </w:p>
    <w:p w:rsidR="00B53AC4" w:rsidRDefault="00B53AC4" w:rsidP="00BD5DFB">
      <w:pPr>
        <w:tabs>
          <w:tab w:val="right" w:pos="9922"/>
        </w:tabs>
        <w:jc w:val="center"/>
        <w:rPr>
          <w:sz w:val="26"/>
          <w:szCs w:val="26"/>
        </w:rPr>
      </w:pPr>
    </w:p>
    <w:p w:rsidR="00B53AC4" w:rsidRDefault="00B53AC4" w:rsidP="00BD5DFB">
      <w:pPr>
        <w:tabs>
          <w:tab w:val="right" w:pos="9922"/>
        </w:tabs>
        <w:jc w:val="center"/>
        <w:rPr>
          <w:sz w:val="26"/>
          <w:szCs w:val="26"/>
        </w:rPr>
      </w:pPr>
    </w:p>
    <w:p w:rsidR="00B53AC4" w:rsidRDefault="009F1D25" w:rsidP="00BD5DFB">
      <w:pPr>
        <w:tabs>
          <w:tab w:val="right" w:pos="9922"/>
        </w:tabs>
        <w:jc w:val="center"/>
        <w:rPr>
          <w:sz w:val="26"/>
          <w:szCs w:val="26"/>
        </w:rPr>
      </w:pPr>
      <w:r>
        <w:rPr>
          <w:sz w:val="26"/>
          <w:szCs w:val="26"/>
        </w:rPr>
        <w:t>О подгот</w:t>
      </w:r>
      <w:r w:rsidR="00B05FEB">
        <w:rPr>
          <w:sz w:val="26"/>
          <w:szCs w:val="26"/>
        </w:rPr>
        <w:t xml:space="preserve">овке документации по </w:t>
      </w:r>
      <w:r w:rsidR="00CB17AD">
        <w:rPr>
          <w:sz w:val="26"/>
          <w:szCs w:val="26"/>
        </w:rPr>
        <w:t>планировк</w:t>
      </w:r>
      <w:r w:rsidR="00B05FEB">
        <w:rPr>
          <w:sz w:val="26"/>
          <w:szCs w:val="26"/>
        </w:rPr>
        <w:t>е</w:t>
      </w:r>
      <w:r w:rsidR="00CB17AD">
        <w:rPr>
          <w:sz w:val="26"/>
          <w:szCs w:val="26"/>
        </w:rPr>
        <w:t xml:space="preserve"> </w:t>
      </w:r>
      <w:r w:rsidR="00FD0ED0">
        <w:rPr>
          <w:sz w:val="26"/>
          <w:szCs w:val="26"/>
        </w:rPr>
        <w:t>межселенной</w:t>
      </w:r>
      <w:r w:rsidR="009C6AAF">
        <w:rPr>
          <w:sz w:val="26"/>
          <w:szCs w:val="26"/>
        </w:rPr>
        <w:t xml:space="preserve"> </w:t>
      </w:r>
      <w:r w:rsidR="00DA0CF1">
        <w:rPr>
          <w:sz w:val="26"/>
          <w:szCs w:val="26"/>
        </w:rPr>
        <w:t xml:space="preserve">территории </w:t>
      </w:r>
    </w:p>
    <w:p w:rsidR="00B53AC4" w:rsidRDefault="007D210C" w:rsidP="00BD5DFB">
      <w:pPr>
        <w:tabs>
          <w:tab w:val="right" w:pos="9922"/>
        </w:tabs>
        <w:jc w:val="center"/>
        <w:rPr>
          <w:color w:val="000000" w:themeColor="text1"/>
          <w:sz w:val="26"/>
          <w:szCs w:val="26"/>
        </w:rPr>
      </w:pPr>
      <w:r>
        <w:rPr>
          <w:sz w:val="26"/>
          <w:szCs w:val="26"/>
        </w:rPr>
        <w:t>для размещения объекта:</w:t>
      </w:r>
      <w:r w:rsidRPr="007D210C">
        <w:rPr>
          <w:color w:val="FF0000"/>
          <w:sz w:val="26"/>
          <w:szCs w:val="26"/>
        </w:rPr>
        <w:t xml:space="preserve"> </w:t>
      </w:r>
      <w:r w:rsidR="00BD5DFB" w:rsidRPr="00BD5DFB">
        <w:rPr>
          <w:color w:val="000000" w:themeColor="text1"/>
          <w:sz w:val="26"/>
          <w:szCs w:val="26"/>
        </w:rPr>
        <w:t xml:space="preserve">«Обустройство куста скважин № 121 </w:t>
      </w:r>
    </w:p>
    <w:p w:rsidR="009E656E" w:rsidRDefault="00BD5DFB" w:rsidP="00BD5DFB">
      <w:pPr>
        <w:tabs>
          <w:tab w:val="right" w:pos="9922"/>
        </w:tabs>
        <w:jc w:val="center"/>
        <w:rPr>
          <w:color w:val="000000" w:themeColor="text1"/>
          <w:sz w:val="26"/>
          <w:szCs w:val="26"/>
        </w:rPr>
      </w:pPr>
      <w:r w:rsidRPr="00BD5DFB">
        <w:rPr>
          <w:color w:val="000000" w:themeColor="text1"/>
          <w:sz w:val="26"/>
          <w:szCs w:val="26"/>
        </w:rPr>
        <w:t>Тепловского месторождения»</w:t>
      </w:r>
    </w:p>
    <w:p w:rsidR="00BD5DFB" w:rsidRDefault="00BD5DFB" w:rsidP="00BD5DFB">
      <w:pPr>
        <w:tabs>
          <w:tab w:val="right" w:pos="9922"/>
        </w:tabs>
        <w:jc w:val="center"/>
        <w:rPr>
          <w:sz w:val="26"/>
          <w:szCs w:val="26"/>
        </w:rPr>
      </w:pPr>
    </w:p>
    <w:p w:rsidR="00B53AC4" w:rsidRDefault="00B53AC4" w:rsidP="00BD5DFB">
      <w:pPr>
        <w:tabs>
          <w:tab w:val="right" w:pos="9922"/>
        </w:tabs>
        <w:jc w:val="center"/>
        <w:rPr>
          <w:sz w:val="26"/>
          <w:szCs w:val="26"/>
        </w:rPr>
      </w:pPr>
    </w:p>
    <w:p w:rsidR="009B087D" w:rsidRPr="00683455" w:rsidRDefault="00BB3421" w:rsidP="00B53AC4">
      <w:pPr>
        <w:ind w:firstLine="709"/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В </w:t>
      </w:r>
      <w:r w:rsidR="00180DC7">
        <w:rPr>
          <w:sz w:val="26"/>
          <w:szCs w:val="26"/>
        </w:rPr>
        <w:t>соответствии</w:t>
      </w:r>
      <w:r w:rsidR="009F1D25" w:rsidRPr="005E655C">
        <w:rPr>
          <w:sz w:val="26"/>
          <w:szCs w:val="26"/>
        </w:rPr>
        <w:t xml:space="preserve"> </w:t>
      </w:r>
      <w:r w:rsidR="000B2DCD">
        <w:rPr>
          <w:sz w:val="26"/>
          <w:szCs w:val="26"/>
        </w:rPr>
        <w:t xml:space="preserve">со статьей </w:t>
      </w:r>
      <w:r w:rsidR="009F1D25" w:rsidRPr="005E655C">
        <w:rPr>
          <w:sz w:val="26"/>
          <w:szCs w:val="26"/>
        </w:rPr>
        <w:t>45</w:t>
      </w:r>
      <w:r w:rsidR="005231CA">
        <w:rPr>
          <w:sz w:val="26"/>
          <w:szCs w:val="26"/>
        </w:rPr>
        <w:t xml:space="preserve">, </w:t>
      </w:r>
      <w:r w:rsidR="007148E8">
        <w:rPr>
          <w:sz w:val="26"/>
          <w:szCs w:val="26"/>
        </w:rPr>
        <w:t>пункт</w:t>
      </w:r>
      <w:r w:rsidR="00617338">
        <w:rPr>
          <w:sz w:val="26"/>
          <w:szCs w:val="26"/>
        </w:rPr>
        <w:t>ом</w:t>
      </w:r>
      <w:r w:rsidR="007148E8">
        <w:rPr>
          <w:sz w:val="26"/>
          <w:szCs w:val="26"/>
        </w:rPr>
        <w:t xml:space="preserve"> 16 </w:t>
      </w:r>
      <w:r w:rsidR="005231CA">
        <w:rPr>
          <w:sz w:val="26"/>
          <w:szCs w:val="26"/>
        </w:rPr>
        <w:t xml:space="preserve">статьи 46 </w:t>
      </w:r>
      <w:r w:rsidR="009F1D25" w:rsidRPr="005E655C">
        <w:rPr>
          <w:sz w:val="26"/>
          <w:szCs w:val="26"/>
        </w:rPr>
        <w:t>Градостроительного кодекса Российской Федерации,</w:t>
      </w:r>
      <w:r w:rsidR="00581ED3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 xml:space="preserve"> Федеральн</w:t>
      </w:r>
      <w:r w:rsidR="00617338">
        <w:rPr>
          <w:sz w:val="26"/>
          <w:szCs w:val="26"/>
        </w:rPr>
        <w:t>ым</w:t>
      </w:r>
      <w:r w:rsidR="00A23538" w:rsidRPr="005E655C">
        <w:rPr>
          <w:sz w:val="26"/>
          <w:szCs w:val="26"/>
        </w:rPr>
        <w:t xml:space="preserve"> закон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от 06.10.2003 № 131-ФЗ </w:t>
      </w:r>
      <w:r w:rsidR="00B53AC4">
        <w:rPr>
          <w:sz w:val="26"/>
          <w:szCs w:val="26"/>
        </w:rPr>
        <w:br/>
      </w:r>
      <w:r w:rsidR="00A23538" w:rsidRPr="005E655C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Устав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муниципального о</w:t>
      </w:r>
      <w:r w:rsidR="003127EA" w:rsidRPr="005E655C">
        <w:rPr>
          <w:sz w:val="26"/>
          <w:szCs w:val="26"/>
        </w:rPr>
        <w:t>бразования Нефтеюганский район,</w:t>
      </w:r>
      <w:r w:rsidR="00FC2910" w:rsidRPr="005E655C">
        <w:rPr>
          <w:sz w:val="26"/>
          <w:szCs w:val="26"/>
        </w:rPr>
        <w:t xml:space="preserve"> </w:t>
      </w:r>
      <w:r w:rsidR="00617338" w:rsidRPr="005E655C">
        <w:rPr>
          <w:sz w:val="26"/>
          <w:szCs w:val="26"/>
        </w:rPr>
        <w:t>постановлен</w:t>
      </w:r>
      <w:r w:rsidR="00617338">
        <w:rPr>
          <w:sz w:val="26"/>
          <w:szCs w:val="26"/>
        </w:rPr>
        <w:t>ием</w:t>
      </w:r>
      <w:r w:rsidR="006E6601" w:rsidRPr="005E655C">
        <w:rPr>
          <w:sz w:val="26"/>
          <w:szCs w:val="26"/>
        </w:rPr>
        <w:t xml:space="preserve"> администрации Нефтеюганского района от </w:t>
      </w:r>
      <w:r w:rsidR="00C160D8">
        <w:rPr>
          <w:sz w:val="26"/>
          <w:szCs w:val="26"/>
        </w:rPr>
        <w:t>15.10.2018</w:t>
      </w:r>
      <w:r w:rsidR="006E6601" w:rsidRPr="005E655C">
        <w:rPr>
          <w:sz w:val="26"/>
          <w:szCs w:val="26"/>
        </w:rPr>
        <w:t xml:space="preserve"> №</w:t>
      </w:r>
      <w:r w:rsidR="00180DC7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>1</w:t>
      </w:r>
      <w:r w:rsidR="00C160D8">
        <w:rPr>
          <w:sz w:val="26"/>
          <w:szCs w:val="26"/>
        </w:rPr>
        <w:t>732</w:t>
      </w:r>
      <w:r w:rsidR="006E6601" w:rsidRPr="005E655C">
        <w:rPr>
          <w:sz w:val="26"/>
          <w:szCs w:val="26"/>
        </w:rPr>
        <w:t>-па-нпа «</w:t>
      </w:r>
      <w:r w:rsidR="00C160D8">
        <w:rPr>
          <w:sz w:val="26"/>
          <w:szCs w:val="26"/>
        </w:rPr>
        <w:t>Об утверждении порядка подготовки документации по планировке территории, разрабатываемой на основании решения Главы Нефтеюганского района и порядка принятия решения об утверждении документации по планировке территории Нефтеюганского района</w:t>
      </w:r>
      <w:r w:rsidR="006E6601" w:rsidRPr="005E655C">
        <w:rPr>
          <w:sz w:val="26"/>
          <w:szCs w:val="26"/>
        </w:rPr>
        <w:t xml:space="preserve">», </w:t>
      </w:r>
      <w:r w:rsidR="009A712D">
        <w:rPr>
          <w:sz w:val="26"/>
          <w:szCs w:val="26"/>
        </w:rPr>
        <w:t>на основании заявлени</w:t>
      </w:r>
      <w:r w:rsidR="0052726B">
        <w:rPr>
          <w:sz w:val="26"/>
          <w:szCs w:val="26"/>
        </w:rPr>
        <w:t>я</w:t>
      </w:r>
      <w:r w:rsidR="00683455" w:rsidRPr="00683455">
        <w:rPr>
          <w:sz w:val="26"/>
          <w:szCs w:val="26"/>
        </w:rPr>
        <w:t xml:space="preserve"> </w:t>
      </w:r>
      <w:r w:rsidR="009C1C2A" w:rsidRPr="005529DF">
        <w:rPr>
          <w:sz w:val="26"/>
          <w:szCs w:val="26"/>
        </w:rPr>
        <w:t xml:space="preserve">акционерного общества </w:t>
      </w:r>
      <w:r w:rsidR="00B53AC4">
        <w:rPr>
          <w:sz w:val="26"/>
          <w:szCs w:val="26"/>
        </w:rPr>
        <w:br/>
      </w:r>
      <w:r w:rsidR="009C1C2A" w:rsidRPr="005529DF">
        <w:rPr>
          <w:sz w:val="26"/>
          <w:szCs w:val="26"/>
        </w:rPr>
        <w:t>«Томский научно-исследовательский и проектный институт нефти и газа» (далее –</w:t>
      </w:r>
      <w:r w:rsidR="006E04B8">
        <w:rPr>
          <w:sz w:val="26"/>
          <w:szCs w:val="26"/>
        </w:rPr>
        <w:t xml:space="preserve"> </w:t>
      </w:r>
      <w:r w:rsidR="009C1C2A" w:rsidRPr="005529DF">
        <w:rPr>
          <w:sz w:val="26"/>
          <w:szCs w:val="26"/>
        </w:rPr>
        <w:t xml:space="preserve">АО «ТомскНИПИнефть») </w:t>
      </w:r>
      <w:r w:rsidR="00683455" w:rsidRPr="005529DF">
        <w:rPr>
          <w:sz w:val="26"/>
          <w:szCs w:val="26"/>
        </w:rPr>
        <w:t>от</w:t>
      </w:r>
      <w:r w:rsidR="00C160D8" w:rsidRPr="005529DF">
        <w:rPr>
          <w:sz w:val="26"/>
          <w:szCs w:val="26"/>
        </w:rPr>
        <w:t xml:space="preserve"> </w:t>
      </w:r>
      <w:r w:rsidR="00D44518">
        <w:rPr>
          <w:sz w:val="26"/>
          <w:szCs w:val="26"/>
        </w:rPr>
        <w:t>2</w:t>
      </w:r>
      <w:r w:rsidR="008F76E7">
        <w:rPr>
          <w:sz w:val="26"/>
          <w:szCs w:val="26"/>
        </w:rPr>
        <w:t>3</w:t>
      </w:r>
      <w:r w:rsidR="008F2843" w:rsidRPr="005529DF">
        <w:rPr>
          <w:sz w:val="26"/>
          <w:szCs w:val="26"/>
        </w:rPr>
        <w:t>.0</w:t>
      </w:r>
      <w:r w:rsidR="008F76E7">
        <w:rPr>
          <w:sz w:val="26"/>
          <w:szCs w:val="26"/>
        </w:rPr>
        <w:t>7</w:t>
      </w:r>
      <w:r w:rsidR="008F2843" w:rsidRPr="005529DF">
        <w:rPr>
          <w:sz w:val="26"/>
          <w:szCs w:val="26"/>
        </w:rPr>
        <w:t>.201</w:t>
      </w:r>
      <w:r w:rsidR="005529DF">
        <w:rPr>
          <w:sz w:val="26"/>
          <w:szCs w:val="26"/>
        </w:rPr>
        <w:t>9</w:t>
      </w:r>
      <w:r w:rsidR="00136449">
        <w:rPr>
          <w:sz w:val="26"/>
          <w:szCs w:val="26"/>
        </w:rPr>
        <w:t xml:space="preserve"> </w:t>
      </w:r>
      <w:r w:rsidR="00683455" w:rsidRPr="005529DF">
        <w:rPr>
          <w:sz w:val="26"/>
          <w:szCs w:val="26"/>
        </w:rPr>
        <w:t xml:space="preserve">№ </w:t>
      </w:r>
      <w:r w:rsidR="008F76E7">
        <w:rPr>
          <w:sz w:val="26"/>
          <w:szCs w:val="26"/>
        </w:rPr>
        <w:t>230</w:t>
      </w:r>
      <w:r w:rsidR="00BD5DFB">
        <w:rPr>
          <w:sz w:val="26"/>
          <w:szCs w:val="26"/>
        </w:rPr>
        <w:t>06</w:t>
      </w:r>
      <w:r w:rsidR="00C9741B">
        <w:rPr>
          <w:sz w:val="26"/>
          <w:szCs w:val="26"/>
        </w:rPr>
        <w:t xml:space="preserve"> </w:t>
      </w:r>
      <w:r w:rsidR="00B53AC4">
        <w:rPr>
          <w:sz w:val="26"/>
          <w:szCs w:val="26"/>
        </w:rPr>
        <w:t xml:space="preserve"> </w:t>
      </w:r>
      <w:r w:rsidR="009B087D" w:rsidRPr="00683455">
        <w:rPr>
          <w:color w:val="000000" w:themeColor="text1"/>
          <w:sz w:val="26"/>
          <w:szCs w:val="26"/>
        </w:rPr>
        <w:t>п о с т а н о в л я ю:</w:t>
      </w:r>
    </w:p>
    <w:p w:rsidR="00FC2910" w:rsidRDefault="00FC2910" w:rsidP="009B087D">
      <w:pPr>
        <w:ind w:firstLine="360"/>
        <w:jc w:val="both"/>
        <w:rPr>
          <w:sz w:val="26"/>
          <w:szCs w:val="26"/>
        </w:rPr>
      </w:pPr>
    </w:p>
    <w:p w:rsidR="005529DF" w:rsidRPr="006E04B8" w:rsidRDefault="005529DF" w:rsidP="00B53AC4">
      <w:pPr>
        <w:pStyle w:val="a3"/>
        <w:numPr>
          <w:ilvl w:val="0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  <w:u w:val="single"/>
        </w:rPr>
      </w:pPr>
      <w:r w:rsidRPr="007D210C">
        <w:rPr>
          <w:sz w:val="26"/>
          <w:szCs w:val="26"/>
        </w:rPr>
        <w:t xml:space="preserve">Подготовить проект планировки и проект межевания территории (далее </w:t>
      </w:r>
      <w:r w:rsidR="00B53AC4">
        <w:rPr>
          <w:sz w:val="26"/>
          <w:szCs w:val="26"/>
        </w:rPr>
        <w:t>–</w:t>
      </w:r>
      <w:r w:rsidRPr="007D210C">
        <w:rPr>
          <w:sz w:val="26"/>
          <w:szCs w:val="26"/>
        </w:rPr>
        <w:t xml:space="preserve"> Документация) для размещения объекта</w:t>
      </w:r>
      <w:r w:rsidRPr="005529DF">
        <w:rPr>
          <w:sz w:val="26"/>
          <w:szCs w:val="26"/>
        </w:rPr>
        <w:t xml:space="preserve">: </w:t>
      </w:r>
      <w:r w:rsidR="00BD5DFB" w:rsidRPr="00BD5DFB">
        <w:rPr>
          <w:color w:val="000000" w:themeColor="text1"/>
          <w:sz w:val="26"/>
          <w:szCs w:val="26"/>
        </w:rPr>
        <w:t>«Обустройство куста скважин № 121 Тепловского месторождения»</w:t>
      </w:r>
      <w:r w:rsidRPr="006E04B8">
        <w:rPr>
          <w:sz w:val="26"/>
          <w:szCs w:val="26"/>
        </w:rPr>
        <w:t xml:space="preserve"> в соответствии со схемой размещения объекта (приложение</w:t>
      </w:r>
      <w:r w:rsidR="005F03E9" w:rsidRPr="006E04B8">
        <w:rPr>
          <w:sz w:val="26"/>
          <w:szCs w:val="26"/>
        </w:rPr>
        <w:t xml:space="preserve"> № 1</w:t>
      </w:r>
      <w:r w:rsidRPr="006E04B8">
        <w:rPr>
          <w:sz w:val="26"/>
          <w:szCs w:val="26"/>
        </w:rPr>
        <w:t>).</w:t>
      </w:r>
    </w:p>
    <w:p w:rsidR="00850AB6" w:rsidRPr="006E04B8" w:rsidRDefault="00850AB6" w:rsidP="00B53AC4">
      <w:pPr>
        <w:pStyle w:val="a3"/>
        <w:numPr>
          <w:ilvl w:val="0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  <w:u w:val="single"/>
        </w:rPr>
      </w:pPr>
      <w:r w:rsidRPr="00E50FE6">
        <w:rPr>
          <w:sz w:val="26"/>
          <w:szCs w:val="26"/>
        </w:rPr>
        <w:t xml:space="preserve">Утвердить задание на разработку документации по планировке территории для размещения объекта: </w:t>
      </w:r>
      <w:r w:rsidR="00BD5DFB" w:rsidRPr="00BD5DFB">
        <w:rPr>
          <w:color w:val="000000" w:themeColor="text1"/>
          <w:sz w:val="26"/>
          <w:szCs w:val="26"/>
        </w:rPr>
        <w:t>«Обустройство куста скважин № 121 Тепловского месторождения»</w:t>
      </w:r>
      <w:r w:rsidR="008F76E7" w:rsidRPr="008F76E7">
        <w:rPr>
          <w:sz w:val="26"/>
          <w:szCs w:val="26"/>
        </w:rPr>
        <w:t xml:space="preserve"> </w:t>
      </w:r>
      <w:r w:rsidRPr="006E04B8">
        <w:rPr>
          <w:sz w:val="26"/>
          <w:szCs w:val="26"/>
        </w:rPr>
        <w:t>(приложение № 2).</w:t>
      </w:r>
    </w:p>
    <w:p w:rsidR="00ED3FA8" w:rsidRDefault="001C1D1A" w:rsidP="00B53AC4">
      <w:pPr>
        <w:pStyle w:val="a3"/>
        <w:numPr>
          <w:ilvl w:val="0"/>
          <w:numId w:val="7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20010B">
        <w:rPr>
          <w:sz w:val="26"/>
          <w:szCs w:val="26"/>
        </w:rPr>
        <w:t>Рек</w:t>
      </w:r>
      <w:r w:rsidR="006532A0">
        <w:rPr>
          <w:sz w:val="26"/>
          <w:szCs w:val="26"/>
        </w:rPr>
        <w:t xml:space="preserve">омендовать </w:t>
      </w:r>
      <w:r w:rsidR="009C1C2A" w:rsidRPr="005529DF">
        <w:rPr>
          <w:sz w:val="26"/>
          <w:szCs w:val="26"/>
        </w:rPr>
        <w:t>АО «ТомскНИПИнефть»</w:t>
      </w:r>
      <w:r w:rsidR="009C1C2A">
        <w:rPr>
          <w:sz w:val="26"/>
          <w:szCs w:val="26"/>
        </w:rPr>
        <w:t xml:space="preserve"> </w:t>
      </w:r>
      <w:r w:rsidRPr="0020010B">
        <w:rPr>
          <w:sz w:val="26"/>
          <w:szCs w:val="26"/>
        </w:rPr>
        <w:t xml:space="preserve">осуществить </w:t>
      </w:r>
      <w:r w:rsidRPr="002F0BBD">
        <w:rPr>
          <w:sz w:val="26"/>
          <w:szCs w:val="26"/>
        </w:rPr>
        <w:t xml:space="preserve">подготовку </w:t>
      </w:r>
      <w:r w:rsidR="00BA2E33">
        <w:rPr>
          <w:sz w:val="26"/>
          <w:szCs w:val="26"/>
        </w:rPr>
        <w:t>Документации</w:t>
      </w:r>
      <w:r w:rsidR="00512A2A">
        <w:rPr>
          <w:sz w:val="26"/>
          <w:szCs w:val="26"/>
        </w:rPr>
        <w:t xml:space="preserve"> для размещения </w:t>
      </w:r>
      <w:r w:rsidR="00512A2A" w:rsidRPr="005529DF">
        <w:rPr>
          <w:sz w:val="26"/>
          <w:szCs w:val="26"/>
        </w:rPr>
        <w:t>объект</w:t>
      </w:r>
      <w:r w:rsidR="003474AA" w:rsidRPr="005529DF">
        <w:rPr>
          <w:sz w:val="26"/>
          <w:szCs w:val="26"/>
        </w:rPr>
        <w:t>а</w:t>
      </w:r>
      <w:r w:rsidR="00512A2A" w:rsidRPr="005529DF">
        <w:rPr>
          <w:sz w:val="26"/>
          <w:szCs w:val="26"/>
        </w:rPr>
        <w:t>, указанн</w:t>
      </w:r>
      <w:r w:rsidR="003474AA" w:rsidRPr="005529DF">
        <w:rPr>
          <w:sz w:val="26"/>
          <w:szCs w:val="26"/>
        </w:rPr>
        <w:t>ого</w:t>
      </w:r>
      <w:r w:rsidR="00512A2A" w:rsidRPr="005529DF">
        <w:rPr>
          <w:sz w:val="26"/>
          <w:szCs w:val="26"/>
        </w:rPr>
        <w:t xml:space="preserve"> </w:t>
      </w:r>
      <w:r w:rsidR="00512A2A">
        <w:rPr>
          <w:sz w:val="26"/>
          <w:szCs w:val="26"/>
        </w:rPr>
        <w:t xml:space="preserve">в </w:t>
      </w:r>
      <w:r w:rsidR="00734394">
        <w:rPr>
          <w:sz w:val="26"/>
          <w:szCs w:val="26"/>
        </w:rPr>
        <w:t>пунк</w:t>
      </w:r>
      <w:r w:rsidR="00617338">
        <w:rPr>
          <w:sz w:val="26"/>
          <w:szCs w:val="26"/>
        </w:rPr>
        <w:t>те</w:t>
      </w:r>
      <w:r w:rsidR="00734394">
        <w:rPr>
          <w:sz w:val="26"/>
          <w:szCs w:val="26"/>
        </w:rPr>
        <w:t xml:space="preserve"> </w:t>
      </w:r>
      <w:r w:rsidR="005F03E9">
        <w:rPr>
          <w:sz w:val="26"/>
          <w:szCs w:val="26"/>
        </w:rPr>
        <w:t>1</w:t>
      </w:r>
      <w:r w:rsidR="00C95512">
        <w:rPr>
          <w:sz w:val="26"/>
          <w:szCs w:val="26"/>
        </w:rPr>
        <w:t xml:space="preserve"> настоящего постановления</w:t>
      </w:r>
      <w:r w:rsidR="00D93BCC">
        <w:rPr>
          <w:sz w:val="26"/>
          <w:szCs w:val="26"/>
        </w:rPr>
        <w:t xml:space="preserve">, и представить подготовленную Документацию в </w:t>
      </w:r>
      <w:r w:rsidR="006E04B8">
        <w:rPr>
          <w:sz w:val="26"/>
          <w:szCs w:val="26"/>
        </w:rPr>
        <w:t xml:space="preserve">комитет </w:t>
      </w:r>
      <w:r w:rsidR="00B53AC4">
        <w:rPr>
          <w:sz w:val="26"/>
          <w:szCs w:val="26"/>
        </w:rPr>
        <w:br/>
      </w:r>
      <w:r w:rsidR="006E04B8">
        <w:rPr>
          <w:sz w:val="26"/>
          <w:szCs w:val="26"/>
        </w:rPr>
        <w:t xml:space="preserve">по </w:t>
      </w:r>
      <w:r w:rsidR="00D93BCC">
        <w:rPr>
          <w:sz w:val="26"/>
          <w:szCs w:val="26"/>
        </w:rPr>
        <w:t xml:space="preserve"> градостроительств</w:t>
      </w:r>
      <w:r w:rsidR="006E04B8">
        <w:rPr>
          <w:sz w:val="26"/>
          <w:szCs w:val="26"/>
        </w:rPr>
        <w:t>у</w:t>
      </w:r>
      <w:r w:rsidR="00D93BCC">
        <w:rPr>
          <w:sz w:val="26"/>
          <w:szCs w:val="26"/>
        </w:rPr>
        <w:t xml:space="preserve"> </w:t>
      </w:r>
      <w:r w:rsidR="00616975">
        <w:rPr>
          <w:sz w:val="26"/>
          <w:szCs w:val="26"/>
        </w:rPr>
        <w:t xml:space="preserve">администрации </w:t>
      </w:r>
      <w:r w:rsidR="00D93BCC">
        <w:rPr>
          <w:sz w:val="26"/>
          <w:szCs w:val="26"/>
        </w:rPr>
        <w:t>Нефтеюганского района на проверку.</w:t>
      </w:r>
    </w:p>
    <w:p w:rsidR="00825552" w:rsidRDefault="006E04B8" w:rsidP="00B53AC4">
      <w:pPr>
        <w:pStyle w:val="a3"/>
        <w:numPr>
          <w:ilvl w:val="0"/>
          <w:numId w:val="7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Комитету</w:t>
      </w:r>
      <w:r w:rsidR="008F76E7">
        <w:rPr>
          <w:sz w:val="26"/>
          <w:szCs w:val="26"/>
        </w:rPr>
        <w:t xml:space="preserve"> по</w:t>
      </w:r>
      <w:r w:rsidR="001C1D1A" w:rsidRPr="00ED3FA8">
        <w:rPr>
          <w:sz w:val="26"/>
          <w:szCs w:val="26"/>
        </w:rPr>
        <w:t xml:space="preserve"> градостроительств</w:t>
      </w:r>
      <w:r w:rsidR="008F76E7">
        <w:rPr>
          <w:sz w:val="26"/>
          <w:szCs w:val="26"/>
        </w:rPr>
        <w:t>у</w:t>
      </w:r>
      <w:r w:rsidR="001C1D1A" w:rsidRPr="00ED3FA8">
        <w:rPr>
          <w:sz w:val="26"/>
          <w:szCs w:val="26"/>
        </w:rPr>
        <w:t xml:space="preserve"> </w:t>
      </w:r>
      <w:r w:rsidR="00616975" w:rsidRPr="00ED3FA8">
        <w:rPr>
          <w:sz w:val="26"/>
          <w:szCs w:val="26"/>
        </w:rPr>
        <w:t xml:space="preserve">администрации </w:t>
      </w:r>
      <w:r w:rsidR="00FC2910" w:rsidRPr="00ED3FA8">
        <w:rPr>
          <w:sz w:val="26"/>
          <w:szCs w:val="26"/>
        </w:rPr>
        <w:t>Нефтеюганского района</w:t>
      </w:r>
      <w:r w:rsidR="006241D1" w:rsidRPr="00ED3FA8">
        <w:rPr>
          <w:sz w:val="26"/>
          <w:szCs w:val="26"/>
        </w:rPr>
        <w:t xml:space="preserve"> (К</w:t>
      </w:r>
      <w:r w:rsidR="008F76E7">
        <w:rPr>
          <w:sz w:val="26"/>
          <w:szCs w:val="26"/>
        </w:rPr>
        <w:t>рышалович</w:t>
      </w:r>
      <w:r>
        <w:rPr>
          <w:sz w:val="26"/>
          <w:szCs w:val="26"/>
        </w:rPr>
        <w:t xml:space="preserve"> Д.В</w:t>
      </w:r>
      <w:r w:rsidR="00D66228" w:rsidRPr="00ED3FA8">
        <w:rPr>
          <w:sz w:val="26"/>
          <w:szCs w:val="26"/>
        </w:rPr>
        <w:t>.</w:t>
      </w:r>
      <w:r w:rsidR="006E6601" w:rsidRPr="00ED3FA8">
        <w:rPr>
          <w:sz w:val="26"/>
          <w:szCs w:val="26"/>
        </w:rPr>
        <w:t>)</w:t>
      </w:r>
      <w:r w:rsidR="00752FDD" w:rsidRPr="00ED3FA8">
        <w:rPr>
          <w:sz w:val="26"/>
          <w:szCs w:val="26"/>
        </w:rPr>
        <w:t>:</w:t>
      </w:r>
    </w:p>
    <w:p w:rsidR="00056A61" w:rsidRPr="00825552" w:rsidRDefault="00056A61" w:rsidP="00B53AC4">
      <w:pPr>
        <w:pStyle w:val="a3"/>
        <w:numPr>
          <w:ilvl w:val="1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25552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B53AC4">
        <w:rPr>
          <w:sz w:val="26"/>
          <w:szCs w:val="26"/>
        </w:rPr>
        <w:br/>
      </w:r>
      <w:r w:rsidRPr="00825552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B53AC4" w:rsidRDefault="00E4334B" w:rsidP="00B53AC4">
      <w:pPr>
        <w:pStyle w:val="a3"/>
        <w:numPr>
          <w:ilvl w:val="1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B53AC4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B53AC4">
        <w:rPr>
          <w:sz w:val="26"/>
          <w:szCs w:val="26"/>
        </w:rPr>
        <w:t>течение 30 дней с</w:t>
      </w:r>
      <w:r w:rsidRPr="00B53AC4">
        <w:rPr>
          <w:sz w:val="26"/>
          <w:szCs w:val="26"/>
        </w:rPr>
        <w:t>о дня</w:t>
      </w:r>
      <w:r w:rsidR="00F41DFD" w:rsidRPr="00B53AC4">
        <w:rPr>
          <w:sz w:val="26"/>
          <w:szCs w:val="26"/>
        </w:rPr>
        <w:t xml:space="preserve"> поступления Документации </w:t>
      </w:r>
      <w:r w:rsidR="00B53AC4">
        <w:rPr>
          <w:sz w:val="26"/>
          <w:szCs w:val="26"/>
        </w:rPr>
        <w:br/>
      </w:r>
      <w:r w:rsidRPr="00B53AC4">
        <w:rPr>
          <w:sz w:val="26"/>
          <w:szCs w:val="26"/>
        </w:rPr>
        <w:t xml:space="preserve">в </w:t>
      </w:r>
      <w:r w:rsidR="006E04B8" w:rsidRPr="00B53AC4">
        <w:rPr>
          <w:sz w:val="26"/>
          <w:szCs w:val="26"/>
        </w:rPr>
        <w:t>комитет</w:t>
      </w:r>
      <w:r w:rsidRPr="00B53AC4">
        <w:rPr>
          <w:sz w:val="26"/>
          <w:szCs w:val="26"/>
        </w:rPr>
        <w:t xml:space="preserve"> </w:t>
      </w:r>
      <w:r w:rsidR="00B53AC4">
        <w:rPr>
          <w:sz w:val="26"/>
          <w:szCs w:val="26"/>
        </w:rPr>
        <w:t xml:space="preserve">по </w:t>
      </w:r>
      <w:r w:rsidRPr="00B53AC4">
        <w:rPr>
          <w:sz w:val="26"/>
          <w:szCs w:val="26"/>
        </w:rPr>
        <w:t>градостроительств</w:t>
      </w:r>
      <w:r w:rsidR="00B53AC4">
        <w:rPr>
          <w:sz w:val="26"/>
          <w:szCs w:val="26"/>
        </w:rPr>
        <w:t>у</w:t>
      </w:r>
      <w:r w:rsidRPr="00B53AC4">
        <w:rPr>
          <w:sz w:val="26"/>
          <w:szCs w:val="26"/>
        </w:rPr>
        <w:t xml:space="preserve"> </w:t>
      </w:r>
      <w:r w:rsidR="00616975" w:rsidRPr="00B53AC4">
        <w:rPr>
          <w:sz w:val="26"/>
          <w:szCs w:val="26"/>
        </w:rPr>
        <w:t>администрации</w:t>
      </w:r>
      <w:r w:rsidRPr="00B53AC4">
        <w:rPr>
          <w:sz w:val="26"/>
          <w:szCs w:val="26"/>
        </w:rPr>
        <w:t xml:space="preserve"> района на соответствие требованиям пункта 10 статьи 45 Градостроительного кодекса Российской Федерации.</w:t>
      </w:r>
    </w:p>
    <w:p w:rsidR="00307DD5" w:rsidRDefault="009A16AE" w:rsidP="00B53AC4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307DD5">
        <w:t>Настоящее постановление подлежит опубликованию в газете «Югорское обозрение»</w:t>
      </w:r>
      <w:r w:rsidR="00456419" w:rsidRPr="00307DD5">
        <w:t xml:space="preserve"> </w:t>
      </w:r>
      <w:r w:rsidRPr="00307DD5">
        <w:t>и размещению на официальном сайте органов местного самоуправления Нефтеюганского района.</w:t>
      </w:r>
    </w:p>
    <w:p w:rsidR="00EB427C" w:rsidRPr="00307DD5" w:rsidRDefault="00B53AC4" w:rsidP="00B53AC4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617976">
        <w:t xml:space="preserve">Контроль за выполнением постановления возложить на директора </w:t>
      </w:r>
      <w:r w:rsidRPr="00617976">
        <w:br/>
        <w:t xml:space="preserve">департамента имущественных отношений – заместителя главы Нефтеюганского </w:t>
      </w:r>
      <w:r w:rsidRPr="00617976">
        <w:br/>
        <w:t>района</w:t>
      </w:r>
      <w:r>
        <w:t xml:space="preserve"> </w:t>
      </w:r>
      <w:r w:rsidRPr="00617976">
        <w:t>Бородкину</w:t>
      </w:r>
      <w:r w:rsidRPr="002C6CD8">
        <w:t xml:space="preserve"> </w:t>
      </w:r>
      <w:r w:rsidRPr="00617976">
        <w:t>О.В</w:t>
      </w:r>
      <w:r>
        <w:t>.</w:t>
      </w:r>
    </w:p>
    <w:p w:rsidR="00EB427C" w:rsidRDefault="00EB427C" w:rsidP="00EB427C">
      <w:pPr>
        <w:jc w:val="both"/>
        <w:rPr>
          <w:sz w:val="26"/>
          <w:szCs w:val="26"/>
        </w:rPr>
      </w:pPr>
    </w:p>
    <w:p w:rsidR="002E47D8" w:rsidRDefault="002E47D8" w:rsidP="00EB427C">
      <w:pPr>
        <w:jc w:val="both"/>
        <w:rPr>
          <w:sz w:val="26"/>
          <w:szCs w:val="26"/>
        </w:rPr>
      </w:pPr>
    </w:p>
    <w:p w:rsidR="00B53AC4" w:rsidRDefault="00B53AC4" w:rsidP="00EB427C">
      <w:pPr>
        <w:jc w:val="both"/>
        <w:rPr>
          <w:sz w:val="26"/>
          <w:szCs w:val="26"/>
        </w:rPr>
      </w:pPr>
    </w:p>
    <w:p w:rsidR="00B53AC4" w:rsidRDefault="00B53AC4" w:rsidP="0049694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Исполняющий обязанности </w:t>
      </w:r>
    </w:p>
    <w:p w:rsidR="00B53AC4" w:rsidRPr="00F35822" w:rsidRDefault="00B53AC4" w:rsidP="0049694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Главы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С.А.Кудашкин</w:t>
      </w:r>
    </w:p>
    <w:p w:rsidR="00B53AC4" w:rsidRPr="00F35822" w:rsidRDefault="00B53AC4" w:rsidP="0049694A">
      <w:pPr>
        <w:jc w:val="both"/>
        <w:rPr>
          <w:sz w:val="26"/>
          <w:szCs w:val="26"/>
        </w:rPr>
      </w:pPr>
    </w:p>
    <w:p w:rsidR="008F76E7" w:rsidRDefault="008F76E7" w:rsidP="008F76E7">
      <w:pPr>
        <w:ind w:right="-2"/>
        <w:rPr>
          <w:sz w:val="26"/>
          <w:szCs w:val="26"/>
        </w:rPr>
      </w:pPr>
    </w:p>
    <w:p w:rsidR="00BD5DFB" w:rsidRDefault="00BD5DFB" w:rsidP="00C9741B">
      <w:pPr>
        <w:jc w:val="right"/>
        <w:rPr>
          <w:sz w:val="26"/>
          <w:szCs w:val="26"/>
        </w:rPr>
      </w:pPr>
    </w:p>
    <w:p w:rsidR="00B53AC4" w:rsidRDefault="00B53AC4" w:rsidP="00C9741B">
      <w:pPr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2F439B" w:rsidRPr="004C2088" w:rsidRDefault="002F439B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1</w:t>
      </w:r>
    </w:p>
    <w:p w:rsidR="002F439B" w:rsidRPr="004C2088" w:rsidRDefault="002F439B" w:rsidP="0049694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2F439B" w:rsidRPr="004C2088" w:rsidRDefault="002F439B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2A4844">
        <w:rPr>
          <w:sz w:val="26"/>
          <w:szCs w:val="26"/>
        </w:rPr>
        <w:t xml:space="preserve"> 22.08.2019</w:t>
      </w:r>
      <w:r w:rsidRPr="004C2088">
        <w:rPr>
          <w:sz w:val="26"/>
          <w:szCs w:val="26"/>
        </w:rPr>
        <w:t xml:space="preserve"> №</w:t>
      </w:r>
      <w:r w:rsidR="002A4844">
        <w:rPr>
          <w:sz w:val="26"/>
          <w:szCs w:val="26"/>
        </w:rPr>
        <w:t xml:space="preserve"> 1793-па</w:t>
      </w:r>
    </w:p>
    <w:p w:rsidR="00B73C64" w:rsidRDefault="00B73C64" w:rsidP="00C9741B">
      <w:pPr>
        <w:jc w:val="right"/>
        <w:rPr>
          <w:sz w:val="26"/>
          <w:szCs w:val="26"/>
        </w:rPr>
      </w:pPr>
    </w:p>
    <w:p w:rsidR="002F439B" w:rsidRDefault="002F439B" w:rsidP="00BD5DFB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СХЕМА </w:t>
      </w:r>
    </w:p>
    <w:p w:rsidR="00BD5DFB" w:rsidRPr="00BD5DFB" w:rsidRDefault="0036048F" w:rsidP="00BD5DFB">
      <w:pPr>
        <w:jc w:val="center"/>
        <w:rPr>
          <w:color w:val="000000" w:themeColor="text1"/>
          <w:sz w:val="26"/>
          <w:szCs w:val="26"/>
        </w:rPr>
      </w:pPr>
      <w:r w:rsidRPr="0028353F">
        <w:rPr>
          <w:sz w:val="26"/>
          <w:szCs w:val="26"/>
        </w:rPr>
        <w:t xml:space="preserve">размещения объекта: </w:t>
      </w:r>
      <w:r w:rsidR="00BD5DFB" w:rsidRPr="00BD5DFB">
        <w:rPr>
          <w:color w:val="000000" w:themeColor="text1"/>
          <w:sz w:val="26"/>
          <w:szCs w:val="26"/>
        </w:rPr>
        <w:t xml:space="preserve">«Обустройство куста скважин № 121 </w:t>
      </w:r>
      <w:r w:rsidR="002F439B">
        <w:rPr>
          <w:color w:val="000000" w:themeColor="text1"/>
          <w:sz w:val="26"/>
          <w:szCs w:val="26"/>
        </w:rPr>
        <w:br/>
      </w:r>
      <w:r w:rsidR="00BD5DFB" w:rsidRPr="00BD5DFB">
        <w:rPr>
          <w:color w:val="000000" w:themeColor="text1"/>
          <w:sz w:val="26"/>
          <w:szCs w:val="26"/>
        </w:rPr>
        <w:t>Тепловского месторождения»</w:t>
      </w:r>
    </w:p>
    <w:p w:rsidR="00BD5DFB" w:rsidRPr="00BD5DFB" w:rsidRDefault="00BD5DFB" w:rsidP="00BD5DFB">
      <w:pPr>
        <w:jc w:val="right"/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120015</wp:posOffset>
            </wp:positionH>
            <wp:positionV relativeFrom="paragraph">
              <wp:posOffset>4446</wp:posOffset>
            </wp:positionV>
            <wp:extent cx="6000750" cy="8081808"/>
            <wp:effectExtent l="0" t="0" r="0" b="0"/>
            <wp:wrapNone/>
            <wp:docPr id="1" name="Рисунок 1" descr="C:\Users\HusnutdinovaLA\AppData\Local\Microsoft\Windows\Temporary Internet Files\Content.Word\Приложение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snutdinovaLA\AppData\Local\Microsoft\Windows\Temporary Internet Files\Content.Word\Приложение 2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3211" cy="8085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439B" w:rsidRDefault="002F439B" w:rsidP="008E0D20">
      <w:pPr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2F439B" w:rsidRPr="004C2088" w:rsidRDefault="002F439B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2</w:t>
      </w:r>
    </w:p>
    <w:p w:rsidR="002F439B" w:rsidRPr="004C2088" w:rsidRDefault="002F439B" w:rsidP="0049694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2F439B" w:rsidRPr="004C2088" w:rsidRDefault="002F439B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2A4844">
        <w:rPr>
          <w:sz w:val="26"/>
          <w:szCs w:val="26"/>
        </w:rPr>
        <w:t xml:space="preserve"> 22.08.2019</w:t>
      </w:r>
      <w:r w:rsidRPr="004C2088">
        <w:rPr>
          <w:sz w:val="26"/>
          <w:szCs w:val="26"/>
        </w:rPr>
        <w:t xml:space="preserve"> №</w:t>
      </w:r>
      <w:r w:rsidR="002A4844">
        <w:rPr>
          <w:sz w:val="26"/>
          <w:szCs w:val="26"/>
        </w:rPr>
        <w:t xml:space="preserve"> 1793-па</w:t>
      </w:r>
    </w:p>
    <w:p w:rsidR="006E04B8" w:rsidRDefault="006E04B8" w:rsidP="006E04B8">
      <w:pPr>
        <w:jc w:val="right"/>
        <w:rPr>
          <w:sz w:val="26"/>
          <w:szCs w:val="26"/>
        </w:rPr>
      </w:pPr>
    </w:p>
    <w:p w:rsidR="006E04B8" w:rsidRPr="00C4104B" w:rsidRDefault="006E04B8" w:rsidP="006E04B8">
      <w:pPr>
        <w:pStyle w:val="a8"/>
        <w:tabs>
          <w:tab w:val="clear" w:pos="4677"/>
          <w:tab w:val="clear" w:pos="9355"/>
        </w:tabs>
        <w:spacing w:before="200" w:line="0" w:lineRule="atLeast"/>
        <w:jc w:val="center"/>
        <w:rPr>
          <w:b/>
        </w:rPr>
      </w:pPr>
      <w:r w:rsidRPr="00C4104B">
        <w:rPr>
          <w:b/>
        </w:rPr>
        <w:t>ЗАДАНИ</w:t>
      </w:r>
      <w:r>
        <w:rPr>
          <w:b/>
        </w:rPr>
        <w:t>Е</w:t>
      </w:r>
      <w:r w:rsidRPr="00C4104B">
        <w:rPr>
          <w:b/>
        </w:rPr>
        <w:t xml:space="preserve"> </w:t>
      </w:r>
    </w:p>
    <w:p w:rsidR="006E04B8" w:rsidRPr="00C4104B" w:rsidRDefault="006E04B8" w:rsidP="006E04B8">
      <w:pPr>
        <w:spacing w:line="0" w:lineRule="atLeast"/>
        <w:jc w:val="center"/>
        <w:rPr>
          <w:b/>
          <w:bCs/>
        </w:rPr>
      </w:pPr>
      <w:r w:rsidRPr="00C4104B">
        <w:rPr>
          <w:b/>
          <w:bCs/>
        </w:rPr>
        <w:t>на разработку документации по планировке территории</w:t>
      </w:r>
    </w:p>
    <w:p w:rsidR="006E04B8" w:rsidRPr="00C4104B" w:rsidRDefault="006E04B8" w:rsidP="006E04B8">
      <w:pPr>
        <w:spacing w:line="0" w:lineRule="atLeast"/>
        <w:jc w:val="center"/>
        <w:rPr>
          <w:b/>
          <w:bCs/>
        </w:rPr>
      </w:pPr>
    </w:p>
    <w:p w:rsidR="00BD5DFB" w:rsidRDefault="00BD5DFB" w:rsidP="006E04B8">
      <w:pPr>
        <w:tabs>
          <w:tab w:val="right" w:pos="9922"/>
        </w:tabs>
        <w:spacing w:after="120"/>
        <w:jc w:val="center"/>
        <w:rPr>
          <w:sz w:val="26"/>
          <w:szCs w:val="26"/>
          <w:u w:val="single"/>
        </w:rPr>
      </w:pPr>
      <w:r w:rsidRPr="00BD5DFB">
        <w:rPr>
          <w:sz w:val="26"/>
          <w:szCs w:val="26"/>
          <w:u w:val="single"/>
        </w:rPr>
        <w:t xml:space="preserve">«Обустройство куста скважин № 121 Тепловского месторождения» </w:t>
      </w:r>
    </w:p>
    <w:p w:rsidR="006E04B8" w:rsidRPr="00C4104B" w:rsidRDefault="006E04B8" w:rsidP="006E04B8">
      <w:pPr>
        <w:tabs>
          <w:tab w:val="right" w:pos="9922"/>
        </w:tabs>
        <w:spacing w:after="120"/>
        <w:jc w:val="center"/>
        <w:rPr>
          <w:bCs/>
        </w:rPr>
      </w:pPr>
      <w:r w:rsidRPr="00C4104B">
        <w:rPr>
          <w:bCs/>
        </w:rPr>
        <w:t xml:space="preserve">(наименование территории, наименование объекта (ов) капитального строительства, </w:t>
      </w:r>
      <w:r w:rsidR="00BC08C1">
        <w:rPr>
          <w:bCs/>
        </w:rPr>
        <w:br/>
      </w:r>
      <w:r w:rsidRPr="00C4104B">
        <w:rPr>
          <w:bCs/>
        </w:rPr>
        <w:t>для размещения которого(ых) подготавливается документация по планировке территории)</w:t>
      </w:r>
    </w:p>
    <w:p w:rsidR="006E04B8" w:rsidRDefault="006E04B8" w:rsidP="006E04B8">
      <w:pPr>
        <w:tabs>
          <w:tab w:val="left" w:pos="909"/>
        </w:tabs>
        <w:ind w:right="-155"/>
        <w:jc w:val="both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14"/>
        <w:gridCol w:w="5625"/>
      </w:tblGrid>
      <w:tr w:rsidR="00BD5DFB" w:rsidRPr="00C4104B" w:rsidTr="00BC08C1">
        <w:trPr>
          <w:trHeight w:val="333"/>
        </w:trPr>
        <w:tc>
          <w:tcPr>
            <w:tcW w:w="4014" w:type="dxa"/>
          </w:tcPr>
          <w:p w:rsidR="00BD5DFB" w:rsidRPr="00C4104B" w:rsidRDefault="00BD5DFB" w:rsidP="00BC08C1">
            <w:pPr>
              <w:pStyle w:val="20"/>
              <w:tabs>
                <w:tab w:val="left" w:pos="318"/>
              </w:tabs>
              <w:ind w:left="34"/>
              <w:rPr>
                <w:b/>
              </w:rPr>
            </w:pPr>
            <w:r w:rsidRPr="00C4104B">
              <w:rPr>
                <w:b/>
              </w:rPr>
              <w:t>Наименование позиции</w:t>
            </w:r>
          </w:p>
        </w:tc>
        <w:tc>
          <w:tcPr>
            <w:tcW w:w="5625" w:type="dxa"/>
          </w:tcPr>
          <w:p w:rsidR="00BD5DFB" w:rsidRPr="00C4104B" w:rsidRDefault="00BD5DFB" w:rsidP="00BC08C1">
            <w:pPr>
              <w:tabs>
                <w:tab w:val="left" w:pos="318"/>
              </w:tabs>
              <w:ind w:left="34"/>
              <w:rPr>
                <w:b/>
              </w:rPr>
            </w:pPr>
            <w:r w:rsidRPr="00C4104B">
              <w:rPr>
                <w:b/>
              </w:rPr>
              <w:t>Содержание</w:t>
            </w:r>
          </w:p>
        </w:tc>
      </w:tr>
      <w:tr w:rsidR="00BD5DFB" w:rsidRPr="00C4104B" w:rsidTr="00BC08C1">
        <w:tc>
          <w:tcPr>
            <w:tcW w:w="4014" w:type="dxa"/>
          </w:tcPr>
          <w:p w:rsidR="00BD5DFB" w:rsidRPr="00C4104B" w:rsidRDefault="00BD5DFB" w:rsidP="00BC08C1">
            <w:pPr>
              <w:pStyle w:val="20"/>
              <w:numPr>
                <w:ilvl w:val="0"/>
                <w:numId w:val="5"/>
              </w:numPr>
              <w:tabs>
                <w:tab w:val="left" w:pos="318"/>
              </w:tabs>
              <w:ind w:left="34" w:firstLine="0"/>
            </w:pPr>
            <w:r w:rsidRPr="00C4104B">
              <w:t>Вид разрабатываемой документации по планировке территории</w:t>
            </w:r>
          </w:p>
        </w:tc>
        <w:tc>
          <w:tcPr>
            <w:tcW w:w="5625" w:type="dxa"/>
          </w:tcPr>
          <w:p w:rsidR="00BD5DFB" w:rsidRPr="00C4104B" w:rsidRDefault="00BD5DFB" w:rsidP="00BC08C1">
            <w:pPr>
              <w:tabs>
                <w:tab w:val="left" w:pos="318"/>
              </w:tabs>
              <w:ind w:left="34"/>
            </w:pPr>
            <w:r w:rsidRPr="00C4104B">
              <w:t>Проект планировки территории. Проект межевания территории</w:t>
            </w:r>
            <w:r w:rsidR="00BC08C1">
              <w:t>.</w:t>
            </w:r>
          </w:p>
        </w:tc>
      </w:tr>
      <w:tr w:rsidR="00BD5DFB" w:rsidRPr="00C4104B" w:rsidTr="00BC08C1">
        <w:tc>
          <w:tcPr>
            <w:tcW w:w="4014" w:type="dxa"/>
          </w:tcPr>
          <w:p w:rsidR="00BD5DFB" w:rsidRPr="00013806" w:rsidRDefault="00BD5DFB" w:rsidP="00BC08C1">
            <w:pPr>
              <w:pStyle w:val="20"/>
              <w:numPr>
                <w:ilvl w:val="0"/>
                <w:numId w:val="5"/>
              </w:numPr>
              <w:tabs>
                <w:tab w:val="left" w:pos="318"/>
              </w:tabs>
              <w:ind w:left="34" w:firstLine="0"/>
            </w:pPr>
            <w:r w:rsidRPr="00013806">
              <w:t>Инициатор подготовки документации по планировке территории</w:t>
            </w:r>
          </w:p>
        </w:tc>
        <w:tc>
          <w:tcPr>
            <w:tcW w:w="5625" w:type="dxa"/>
          </w:tcPr>
          <w:p w:rsidR="00BD5DFB" w:rsidRPr="00013806" w:rsidRDefault="00BD5DFB" w:rsidP="00BC08C1">
            <w:pPr>
              <w:tabs>
                <w:tab w:val="left" w:pos="318"/>
              </w:tabs>
              <w:ind w:left="34"/>
            </w:pPr>
            <w:r w:rsidRPr="00013806">
              <w:t>Публичное акционерное общество «Нефтяная компания «Роснефть»;</w:t>
            </w:r>
          </w:p>
          <w:p w:rsidR="00BD5DFB" w:rsidRPr="00013806" w:rsidRDefault="00BD5DFB" w:rsidP="00BC08C1">
            <w:pPr>
              <w:tabs>
                <w:tab w:val="left" w:pos="318"/>
              </w:tabs>
              <w:ind w:left="34"/>
            </w:pPr>
            <w:r w:rsidRPr="00013806">
              <w:t>ОГРН 1027700043502;</w:t>
            </w:r>
          </w:p>
          <w:p w:rsidR="00BD5DFB" w:rsidRPr="00013806" w:rsidRDefault="00BD5DFB" w:rsidP="00BC08C1">
            <w:pPr>
              <w:tabs>
                <w:tab w:val="left" w:pos="318"/>
              </w:tabs>
              <w:ind w:left="34"/>
            </w:pPr>
            <w:r w:rsidRPr="00013806">
              <w:t>дата внесения в Единый государственный реестр юридических лиц записи о создании юридического лица - 19.07.2002;</w:t>
            </w:r>
          </w:p>
          <w:p w:rsidR="00BD5DFB" w:rsidRPr="00013806" w:rsidRDefault="00BD5DFB" w:rsidP="00BC08C1">
            <w:pPr>
              <w:tabs>
                <w:tab w:val="left" w:pos="318"/>
              </w:tabs>
              <w:ind w:left="34"/>
            </w:pPr>
            <w:r w:rsidRPr="00013806">
              <w:t>местонахождение и адрес:115035, г. Москва, Софийская набережная, 26/1</w:t>
            </w:r>
            <w:r w:rsidR="00BC08C1">
              <w:t>.</w:t>
            </w:r>
          </w:p>
          <w:p w:rsidR="00BD5DFB" w:rsidRPr="00013806" w:rsidRDefault="00BD5DFB" w:rsidP="00BC08C1">
            <w:pPr>
              <w:tabs>
                <w:tab w:val="left" w:pos="318"/>
              </w:tabs>
              <w:ind w:left="34"/>
            </w:pPr>
            <w:r w:rsidRPr="00013806">
              <w:t xml:space="preserve">Реквизиты документа, удостоверяющего полномочия представителя заявителя: доверенность от </w:t>
            </w:r>
            <w:r w:rsidRPr="00481DD2">
              <w:t>18</w:t>
            </w:r>
            <w:r w:rsidRPr="00013806">
              <w:t>.0</w:t>
            </w:r>
            <w:r w:rsidRPr="00602AF6">
              <w:t>6</w:t>
            </w:r>
            <w:r w:rsidRPr="00013806">
              <w:t>.2019</w:t>
            </w:r>
            <w:r w:rsidR="00BC08C1">
              <w:t xml:space="preserve"> </w:t>
            </w:r>
            <w:r w:rsidR="00BC08C1" w:rsidRPr="00013806">
              <w:t>№</w:t>
            </w:r>
            <w:r w:rsidR="00BC08C1">
              <w:t xml:space="preserve"> </w:t>
            </w:r>
            <w:r w:rsidR="00BC08C1" w:rsidRPr="00013806">
              <w:t>11-72/</w:t>
            </w:r>
            <w:r w:rsidR="00BC08C1" w:rsidRPr="00481DD2">
              <w:t>167</w:t>
            </w:r>
            <w:r w:rsidRPr="00013806">
              <w:t>.</w:t>
            </w:r>
          </w:p>
        </w:tc>
      </w:tr>
      <w:tr w:rsidR="00BD5DFB" w:rsidRPr="00C4104B" w:rsidTr="00BC08C1">
        <w:tc>
          <w:tcPr>
            <w:tcW w:w="4014" w:type="dxa"/>
          </w:tcPr>
          <w:p w:rsidR="00BD5DFB" w:rsidRPr="00C4104B" w:rsidRDefault="00BD5DFB" w:rsidP="00BC08C1">
            <w:pPr>
              <w:pStyle w:val="20"/>
              <w:numPr>
                <w:ilvl w:val="0"/>
                <w:numId w:val="5"/>
              </w:numPr>
              <w:tabs>
                <w:tab w:val="left" w:pos="318"/>
              </w:tabs>
              <w:ind w:left="34" w:firstLine="0"/>
            </w:pPr>
            <w:r w:rsidRPr="00C4104B"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5625" w:type="dxa"/>
          </w:tcPr>
          <w:p w:rsidR="00BD5DFB" w:rsidRPr="00C4104B" w:rsidRDefault="00BD5DFB" w:rsidP="00BC08C1">
            <w:pPr>
              <w:tabs>
                <w:tab w:val="left" w:pos="318"/>
              </w:tabs>
              <w:ind w:left="34"/>
            </w:pPr>
            <w:r w:rsidRPr="00C4104B">
              <w:t>За счет собственных средств ПАО «НК «Роснефть»</w:t>
            </w:r>
            <w:r w:rsidR="00BC08C1">
              <w:t>.</w:t>
            </w:r>
          </w:p>
        </w:tc>
      </w:tr>
      <w:tr w:rsidR="00BD5DFB" w:rsidRPr="00C4104B" w:rsidTr="00BC08C1">
        <w:tc>
          <w:tcPr>
            <w:tcW w:w="4014" w:type="dxa"/>
          </w:tcPr>
          <w:p w:rsidR="00BD5DFB" w:rsidRPr="00C4104B" w:rsidRDefault="00BD5DFB" w:rsidP="00BC08C1">
            <w:pPr>
              <w:pStyle w:val="20"/>
              <w:numPr>
                <w:ilvl w:val="0"/>
                <w:numId w:val="5"/>
              </w:numPr>
              <w:tabs>
                <w:tab w:val="left" w:pos="318"/>
              </w:tabs>
              <w:ind w:left="34" w:firstLine="0"/>
            </w:pPr>
            <w:r w:rsidRPr="00C4104B"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5625" w:type="dxa"/>
          </w:tcPr>
          <w:p w:rsidR="00BD5DFB" w:rsidRDefault="00BD5DFB" w:rsidP="00BC08C1">
            <w:pPr>
              <w:tabs>
                <w:tab w:val="left" w:pos="318"/>
                <w:tab w:val="right" w:pos="9922"/>
              </w:tabs>
              <w:ind w:left="34"/>
            </w:pPr>
            <w:r>
              <w:t xml:space="preserve">Полное наименование объекта: </w:t>
            </w:r>
            <w:r w:rsidRPr="003825D5">
              <w:t>«Обустройство куста скважин № 121 Тепловского месторождения».</w:t>
            </w:r>
          </w:p>
          <w:p w:rsidR="00BD5DFB" w:rsidRPr="00C4104B" w:rsidRDefault="00BD5DFB" w:rsidP="00BC08C1">
            <w:pPr>
              <w:tabs>
                <w:tab w:val="left" w:pos="318"/>
                <w:tab w:val="right" w:pos="9922"/>
              </w:tabs>
              <w:ind w:left="34"/>
            </w:pPr>
            <w:r>
              <w:t>О</w:t>
            </w:r>
            <w:r w:rsidRPr="00C4104B">
              <w:t xml:space="preserve">сновные характеристики представлены </w:t>
            </w:r>
            <w:r w:rsidR="00BC08C1">
              <w:br/>
            </w:r>
            <w:r w:rsidRPr="00C4104B">
              <w:t xml:space="preserve">в приложении к </w:t>
            </w:r>
            <w:r>
              <w:t>настоящему заданию</w:t>
            </w:r>
            <w:r w:rsidRPr="00C4104B">
              <w:t>.</w:t>
            </w:r>
          </w:p>
          <w:p w:rsidR="00BD5DFB" w:rsidRPr="00C4104B" w:rsidRDefault="00BD5DFB" w:rsidP="00BC08C1">
            <w:pPr>
              <w:tabs>
                <w:tab w:val="left" w:pos="318"/>
              </w:tabs>
              <w:ind w:left="34"/>
            </w:pPr>
          </w:p>
        </w:tc>
      </w:tr>
      <w:tr w:rsidR="00BD5DFB" w:rsidRPr="00C4104B" w:rsidTr="00BC08C1">
        <w:tc>
          <w:tcPr>
            <w:tcW w:w="4014" w:type="dxa"/>
          </w:tcPr>
          <w:p w:rsidR="00BD5DFB" w:rsidRPr="00C4104B" w:rsidRDefault="00BD5DFB" w:rsidP="00BC08C1">
            <w:pPr>
              <w:pStyle w:val="20"/>
              <w:numPr>
                <w:ilvl w:val="0"/>
                <w:numId w:val="5"/>
              </w:numPr>
              <w:tabs>
                <w:tab w:val="left" w:pos="318"/>
              </w:tabs>
              <w:ind w:left="34" w:firstLine="0"/>
            </w:pPr>
            <w:r w:rsidRPr="00C4104B"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5625" w:type="dxa"/>
          </w:tcPr>
          <w:p w:rsidR="00BD5DFB" w:rsidRPr="00C4104B" w:rsidRDefault="00BD5DFB" w:rsidP="00BC08C1">
            <w:pPr>
              <w:tabs>
                <w:tab w:val="left" w:pos="318"/>
              </w:tabs>
              <w:ind w:left="34"/>
            </w:pPr>
            <w:r w:rsidRPr="00C4104B">
              <w:t>Муниципальное образование Нефтеюганский район Ханты-Мансийского автономного округа – Югры Тюменской области</w:t>
            </w:r>
            <w:r w:rsidR="00BC08C1">
              <w:t>.</w:t>
            </w:r>
          </w:p>
        </w:tc>
      </w:tr>
      <w:tr w:rsidR="00BD5DFB" w:rsidRPr="00C4104B" w:rsidTr="00BC08C1">
        <w:tc>
          <w:tcPr>
            <w:tcW w:w="4014" w:type="dxa"/>
          </w:tcPr>
          <w:p w:rsidR="00BD5DFB" w:rsidRPr="00C4104B" w:rsidRDefault="00BD5DFB" w:rsidP="00BC08C1">
            <w:pPr>
              <w:pStyle w:val="20"/>
              <w:numPr>
                <w:ilvl w:val="0"/>
                <w:numId w:val="5"/>
              </w:numPr>
              <w:tabs>
                <w:tab w:val="left" w:pos="318"/>
              </w:tabs>
              <w:ind w:left="34" w:firstLine="0"/>
            </w:pPr>
            <w:r w:rsidRPr="00C4104B">
              <w:t>Состав документации по планировке территории</w:t>
            </w:r>
          </w:p>
        </w:tc>
        <w:tc>
          <w:tcPr>
            <w:tcW w:w="5625" w:type="dxa"/>
          </w:tcPr>
          <w:p w:rsidR="00BD5DFB" w:rsidRPr="00C4104B" w:rsidRDefault="00BD5DFB" w:rsidP="00BC08C1">
            <w:pPr>
              <w:tabs>
                <w:tab w:val="left" w:pos="318"/>
              </w:tabs>
              <w:ind w:left="34"/>
            </w:pPr>
            <w:r w:rsidRPr="00C4104B">
              <w:t xml:space="preserve">Документацию по планировке территории выполнить в соответствии с постановлением Правительства Российской Федерации от 12 мая 2017 года №564 </w:t>
            </w:r>
            <w:r>
              <w:t xml:space="preserve"> </w:t>
            </w:r>
            <w:r w:rsidRPr="00C4104B">
              <w:t>«</w:t>
            </w:r>
            <w:r>
              <w:t>О</w:t>
            </w:r>
            <w:r w:rsidRPr="00C4104B">
              <w:t>б утверждении положения о составе и содержании проектов планировки территории, предусматривающих размещение одного или нескольких линейных объектов».</w:t>
            </w:r>
          </w:p>
          <w:p w:rsidR="00BD5DFB" w:rsidRPr="00C4104B" w:rsidRDefault="00BD5DFB" w:rsidP="00BC08C1">
            <w:pPr>
              <w:pStyle w:val="af"/>
              <w:tabs>
                <w:tab w:val="left" w:pos="318"/>
                <w:tab w:val="left" w:pos="6021"/>
              </w:tabs>
              <w:spacing w:after="0"/>
              <w:ind w:left="34"/>
              <w:rPr>
                <w:sz w:val="24"/>
                <w:szCs w:val="24"/>
              </w:rPr>
            </w:pPr>
            <w:r w:rsidRPr="00C4104B">
              <w:rPr>
                <w:sz w:val="24"/>
                <w:szCs w:val="24"/>
              </w:rPr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t>1.</w:t>
            </w:r>
            <w:r w:rsidRPr="00C4104B">
              <w:rPr>
                <w:rFonts w:eastAsia="Calibri"/>
                <w:lang w:eastAsia="en-US"/>
              </w:rPr>
              <w:t xml:space="preserve"> Основная часть проекта планировки территории включает в себя: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1 «Проект планировки территории. Графическая часть»;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2 «Положение о размещении линейных объектов».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1 «Проект планировки территории. 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1 «Проект планировки территории. Графическая часть» включает в себя: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красных линий;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границ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чертеже красных линий отображаются: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номера характерных точек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пояснительные надписи, содержащие информацию о видах линейных объектов применительно к 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 отображаются: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входящих в состав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BD5DFB" w:rsidRPr="00C4104B" w:rsidRDefault="00BD5DFB" w:rsidP="00BC08C1">
            <w:pPr>
              <w:tabs>
                <w:tab w:val="left" w:pos="318"/>
                <w:tab w:val="left" w:pos="6021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объектов, подлежащих переносу (переустройству) из зон планируемого размещения линейных объектов, отображаются: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объектов, подлежащих переносу (переустройству) из зон планируемого размещения линейных объектов.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2 «Положение о размещении линейных объектов» должен содержать следующую информацию: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bookmarkStart w:id="0" w:name="Par1"/>
            <w:bookmarkEnd w:id="0"/>
            <w:r w:rsidRPr="00C4104B">
              <w:rPr>
                <w:rFonts w:eastAsia="Calibri"/>
                <w:lang w:eastAsia="en-US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bookmarkStart w:id="1" w:name="Par2"/>
            <w:bookmarkEnd w:id="1"/>
            <w:r w:rsidRPr="00C4104B">
              <w:rPr>
                <w:rFonts w:eastAsia="Calibri"/>
                <w:lang w:eastAsia="en-US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перечень координат характерных точек границ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перечень координат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  требований к цветовому решению внешнего облика таких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  требований к строительным материалам, определяющим внешний облик таких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  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з) информация о необходимости осуществления мероприятий по охране окружающей среды;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и) информация о необходимости осуществления мероприятий по защите территории </w:t>
            </w:r>
            <w:r w:rsidRPr="00C4104B">
              <w:rPr>
                <w:rFonts w:eastAsia="Calibri"/>
                <w:lang w:eastAsia="en-US"/>
              </w:rPr>
              <w:br/>
              <w:t xml:space="preserve">от чрезвычайных ситуаций природного </w:t>
            </w:r>
            <w:r w:rsidRPr="00C4104B">
              <w:rPr>
                <w:rFonts w:eastAsia="Calibri"/>
                <w:lang w:eastAsia="en-US"/>
              </w:rPr>
              <w:br/>
              <w:t xml:space="preserve">и техногенного характера, в том числе </w:t>
            </w:r>
            <w:r w:rsidRPr="00C4104B">
              <w:rPr>
                <w:rFonts w:eastAsia="Calibri"/>
                <w:lang w:eastAsia="en-US"/>
              </w:rPr>
              <w:br/>
              <w:t xml:space="preserve">по обеспечению пожарной безопасности </w:t>
            </w:r>
            <w:r w:rsidRPr="00C4104B">
              <w:rPr>
                <w:rFonts w:eastAsia="Calibri"/>
                <w:lang w:eastAsia="en-US"/>
              </w:rPr>
              <w:br/>
              <w:t>и гражданской обороне.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схема использования территории в период подготовки проекта планировки территории;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схема границ территорий объектов культурного наследия;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схема границ зон с особыми условиями использования территорий;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схема конструктивных и планировочных решений.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Схема расположения элементов планировочной структуры разрабатывается в масштабе </w:t>
            </w:r>
            <w:r w:rsidRPr="00C4104B">
              <w:rPr>
                <w:rFonts w:eastAsia="Calibri"/>
                <w:lang w:eastAsia="en-US"/>
              </w:rPr>
              <w:br/>
              <w:t>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г) сведения об отнесении к определенной категории земель в границах территории, </w:t>
            </w:r>
            <w:r w:rsidRPr="00C4104B">
              <w:rPr>
                <w:rFonts w:eastAsia="Calibri"/>
                <w:lang w:eastAsia="en-US"/>
              </w:rPr>
              <w:br/>
              <w:t>в отношении которой осуществляется подготовка проекта планировки;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д) границы существующих земельных участков, учтенных в Едином государственном реестре недвижимости, в границах территории, </w:t>
            </w:r>
            <w:r w:rsidRPr="00C4104B">
              <w:rPr>
                <w:rFonts w:eastAsia="Calibri"/>
                <w:lang w:eastAsia="en-US"/>
              </w:rPr>
              <w:br/>
              <w:t xml:space="preserve">в отношении которой осуществляется подготовка проекта планировки, с указанием номеров характерных точек границ таких земельных участков, а также форм собственности таких земельных участков и информации </w:t>
            </w:r>
            <w:r w:rsidRPr="00C4104B">
              <w:rPr>
                <w:rFonts w:eastAsia="Calibri"/>
                <w:lang w:eastAsia="en-US"/>
              </w:rPr>
              <w:br/>
              <w:t>о необходимости изъятия таких земельных участков для государственных и муниципальных нужд;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переносу (переустройству)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</w:t>
            </w:r>
            <w:r w:rsidRPr="00C4104B">
              <w:rPr>
                <w:rFonts w:eastAsia="Calibri"/>
                <w:lang w:eastAsia="en-US"/>
              </w:rPr>
              <w:br/>
              <w:t xml:space="preserve">в случае планируемого размещения таковых </w:t>
            </w:r>
            <w:r w:rsidRPr="00C4104B">
              <w:rPr>
                <w:rFonts w:eastAsia="Calibri"/>
                <w:lang w:eastAsia="en-US"/>
              </w:rPr>
              <w:br/>
              <w:t>в границах территории, в отношении которой осуществляется подготовка проекта планировки.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границ территорий объектов культурного наследия, при наличии объектов культурного наследия в границах территории, в отношении которой осуществляется подготовка проекта планировки отображаются: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границы территорий выявленных объектов культурного наследия.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границ зон с особыми условиями использования территорий, которая может представляться в виде одной или нескольких схем по отдельным видам зон, отображаются: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утвержденные в установленном порядке границы зон с особыми условиями использования территорий: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существующих инженерных сетей и сооружений;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существующих охраняемых и режимных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санитарной охраны источников водоснабжения;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прибрежных защитных полос;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водоохранных зон;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охраны объектов культурного наследия (памятников истории и культуры) федерального, регионального и местного значения;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зон затопления, подтопления;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санитарно-защитных зон существующих промышленных объектов и производств и (или) их комплексов;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площадей залегания полезных ископаемых;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стационарных пунктов наблюдений за состоянием окружающей среды, ее загрязнением;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придорожной полосы автомобильной дороги;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приаэродромной территории;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- границы охранных зон железных дорог;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границы санитарных разрывов, установленных от существующих железнодорожных линий </w:t>
            </w:r>
            <w:r w:rsidRPr="00C4104B">
              <w:rPr>
                <w:rFonts w:eastAsia="Calibri"/>
                <w:lang w:eastAsia="en-US"/>
              </w:rPr>
              <w:br/>
              <w:t>и автодорог, а также объектов энергетики;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- границы иных зон с особыми условиями использования территорий в границах подготовки проекта планировки территории, устанавливаемых в соответствии </w:t>
            </w:r>
            <w:r w:rsidRPr="00C4104B">
              <w:rPr>
                <w:rFonts w:eastAsia="Calibri"/>
                <w:lang w:eastAsia="en-US"/>
              </w:rPr>
              <w:br/>
              <w:t>с законодательством Российской Федерации.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г) границы территорий, подверженных риску возникновения чрезвычайных ситуаций природного и техногенного характера </w:t>
            </w:r>
            <w:r w:rsidRPr="00C4104B">
              <w:rPr>
                <w:rFonts w:eastAsia="Calibri"/>
                <w:lang w:eastAsia="en-US"/>
              </w:rPr>
              <w:br/>
              <w:t xml:space="preserve">(в соответствии с исходными данными, материалами документов территориального планирования, а в случае их отсутствия - </w:t>
            </w:r>
            <w:r w:rsidRPr="00C4104B">
              <w:rPr>
                <w:rFonts w:eastAsia="Calibri"/>
                <w:lang w:eastAsia="en-US"/>
              </w:rPr>
              <w:br/>
              <w:t>в соответствии с нормативно-техническими документами).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ось планируемого линейного объекта с нанесением пикетажа и (или) километровых отметок;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входящих в состав линейного объекта, в объеме, достаточном для определения зоны планируемого размещения линейного объекта.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схемы в графической форме для обоснования размещения линейных объектов.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б) обоснование определения границ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обоснование определения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входящих в состав линейных объектов;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      </w:r>
            <w:hyperlink r:id="rId11" w:history="1">
              <w:r w:rsidRPr="00C4104B">
                <w:rPr>
                  <w:lang w:eastAsia="en-US"/>
                </w:rPr>
                <w:t>части 2 статьи 47</w:t>
              </w:r>
            </w:hyperlink>
            <w:r w:rsidRPr="00C4104B">
              <w:rPr>
                <w:lang w:eastAsia="en-US"/>
              </w:rPr>
              <w:t xml:space="preserve"> Градостроительного кодекса Российской Федерации (далее - Кодекс);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б) программа и задание на проведение инженерных изысканий, используемые при подготовке проекта планировки территории; либо </w:t>
            </w:r>
            <w:r w:rsidRPr="00C4104B">
              <w:t>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г) решение о подготовке документации по планировке территории с приложением задания;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д) информация об  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  <w:p w:rsidR="00BD5DFB" w:rsidRPr="00C4104B" w:rsidRDefault="00BD5DFB" w:rsidP="00BC08C1">
            <w:pPr>
              <w:tabs>
                <w:tab w:val="left" w:pos="318"/>
              </w:tabs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Проект межевания территории выполнить в соответствии со статьей 43 Градостроительного Кодекса.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Проект межевания территории </w:t>
            </w:r>
            <w:r w:rsidRPr="00C4104B">
              <w:t xml:space="preserve">должен состоять </w:t>
            </w:r>
            <w:r w:rsidRPr="00C4104B">
              <w:rPr>
                <w:rFonts w:eastAsia="Calibri"/>
                <w:lang w:eastAsia="en-US"/>
              </w:rPr>
              <w:t>из основной части, которая подлежит утверждению, и материалов по обоснованию этого проекта.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Основная часть проекта межевания территории включает в себя текстовую часть и чертежи межевания территории.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1. Текстовая часть проекта межевания территории включает в себя:</w:t>
            </w:r>
          </w:p>
          <w:p w:rsidR="00BD5DFB" w:rsidRPr="00C4104B" w:rsidRDefault="00BD5DFB" w:rsidP="00BC08C1">
            <w:pPr>
              <w:shd w:val="clear" w:color="auto" w:fill="FFFFFF"/>
              <w:tabs>
                <w:tab w:val="left" w:pos="318"/>
              </w:tabs>
              <w:spacing w:line="0" w:lineRule="atLeast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1) перечень и сведения о площади образуемых земельных участков, в том числе возможные способы их образования;</w:t>
            </w:r>
          </w:p>
          <w:p w:rsidR="00BD5DFB" w:rsidRPr="00C4104B" w:rsidRDefault="00BD5DFB" w:rsidP="00BC08C1">
            <w:pPr>
              <w:shd w:val="clear" w:color="auto" w:fill="FFFFFF"/>
              <w:tabs>
                <w:tab w:val="left" w:pos="318"/>
              </w:tabs>
              <w:spacing w:line="0" w:lineRule="atLeast"/>
              <w:ind w:left="34"/>
              <w:rPr>
                <w:rFonts w:eastAsia="Calibri"/>
                <w:lang w:eastAsia="en-US"/>
              </w:rPr>
            </w:pPr>
            <w:bookmarkStart w:id="2" w:name="dst1405"/>
            <w:bookmarkEnd w:id="2"/>
            <w:r w:rsidRPr="00C4104B">
              <w:rPr>
                <w:rFonts w:eastAsia="Calibri"/>
                <w:lang w:eastAsia="en-US"/>
              </w:rPr>
              <w:t>2) 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нужд;</w:t>
            </w:r>
          </w:p>
          <w:p w:rsidR="00BD5DFB" w:rsidRPr="00C4104B" w:rsidRDefault="00BD5DFB" w:rsidP="00BC08C1">
            <w:pPr>
              <w:shd w:val="clear" w:color="auto" w:fill="FFFFFF"/>
              <w:tabs>
                <w:tab w:val="left" w:pos="318"/>
              </w:tabs>
              <w:spacing w:line="0" w:lineRule="atLeast"/>
              <w:ind w:left="34"/>
              <w:rPr>
                <w:rFonts w:eastAsia="Calibri"/>
                <w:lang w:eastAsia="en-US"/>
              </w:rPr>
            </w:pPr>
            <w:bookmarkStart w:id="3" w:name="dst1406"/>
            <w:bookmarkEnd w:id="3"/>
            <w:r w:rsidRPr="00C4104B">
              <w:rPr>
                <w:rFonts w:eastAsia="Calibri"/>
                <w:lang w:eastAsia="en-US"/>
              </w:rPr>
              <w:t>3) вид разрешенного использования образуемых земельных участков в соответствии с проектом планировки территории в случаях, предусмотренных настоящим Кодексом;</w:t>
            </w:r>
          </w:p>
          <w:p w:rsidR="00BD5DFB" w:rsidRPr="00C4104B" w:rsidRDefault="00BD5DFB" w:rsidP="00BC08C1">
            <w:pPr>
              <w:shd w:val="clear" w:color="auto" w:fill="FFFFFF"/>
              <w:tabs>
                <w:tab w:val="left" w:pos="318"/>
              </w:tabs>
              <w:spacing w:line="0" w:lineRule="atLeast"/>
              <w:ind w:left="34"/>
              <w:rPr>
                <w:rFonts w:eastAsia="Calibri"/>
                <w:lang w:eastAsia="en-US"/>
              </w:rPr>
            </w:pPr>
            <w:bookmarkStart w:id="4" w:name="dst2868"/>
            <w:bookmarkEnd w:id="4"/>
            <w:r w:rsidRPr="00C4104B">
              <w:rPr>
                <w:rFonts w:eastAsia="Calibri"/>
                <w:lang w:eastAsia="en-US"/>
              </w:rPr>
              <w:t>4)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BD5DFB" w:rsidRPr="00C4104B" w:rsidRDefault="00BD5DFB" w:rsidP="00BC08C1">
            <w:pPr>
              <w:shd w:val="clear" w:color="auto" w:fill="FFFFFF"/>
              <w:tabs>
                <w:tab w:val="left" w:pos="318"/>
              </w:tabs>
              <w:spacing w:line="0" w:lineRule="atLeast"/>
              <w:ind w:left="34"/>
              <w:rPr>
                <w:rFonts w:eastAsia="Calibri"/>
                <w:lang w:eastAsia="en-US"/>
              </w:rPr>
            </w:pPr>
            <w:bookmarkStart w:id="5" w:name="dst2869"/>
            <w:bookmarkEnd w:id="5"/>
            <w:r w:rsidRPr="00C4104B">
              <w:rPr>
                <w:rFonts w:eastAsia="Calibri"/>
                <w:lang w:eastAsia="en-US"/>
              </w:rPr>
              <w:t>5) сведения о границах территории, в отношении которой утвержден 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в отношении которой утвержден проект межевания, определяются в соответствии с требованиями к точности определения координат характерных точек границ, установленных в соответствии с настоящим Кодексом для территориальных зон.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2. На чертежах межевания территории отображаются:</w:t>
            </w:r>
          </w:p>
          <w:p w:rsidR="00BD5DFB" w:rsidRPr="00C4104B" w:rsidRDefault="00BD5DFB" w:rsidP="00BC08C1">
            <w:pPr>
              <w:shd w:val="clear" w:color="auto" w:fill="FFFFFF"/>
              <w:tabs>
                <w:tab w:val="left" w:pos="318"/>
              </w:tabs>
              <w:spacing w:line="290" w:lineRule="atLeast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BD5DFB" w:rsidRPr="00C4104B" w:rsidRDefault="00BD5DFB" w:rsidP="00BC08C1">
            <w:pPr>
              <w:shd w:val="clear" w:color="auto" w:fill="FFFFFF"/>
              <w:tabs>
                <w:tab w:val="left" w:pos="318"/>
              </w:tabs>
              <w:spacing w:line="290" w:lineRule="atLeast"/>
              <w:ind w:left="34"/>
              <w:rPr>
                <w:rFonts w:eastAsia="Calibri"/>
                <w:lang w:eastAsia="en-US"/>
              </w:rPr>
            </w:pPr>
            <w:bookmarkStart w:id="6" w:name="dst1409"/>
            <w:bookmarkEnd w:id="6"/>
            <w:r w:rsidRPr="00C4104B">
              <w:rPr>
                <w:rFonts w:eastAsia="Calibri"/>
                <w:lang w:eastAsia="en-US"/>
              </w:rPr>
              <w:t>2) красные линии, утвержденные в составе проекта планировки территории, или красные линии, утверждаемые, изменяемые проектом межевания территории в соответствии с пунктом 2 части 2 статьи 43 Градостроительног</w:t>
            </w:r>
            <w:r>
              <w:rPr>
                <w:rFonts w:eastAsia="Calibri"/>
                <w:lang w:eastAsia="en-US"/>
              </w:rPr>
              <w:t>о кодекса Российской Федерации;</w:t>
            </w:r>
          </w:p>
          <w:p w:rsidR="00BD5DFB" w:rsidRPr="00C4104B" w:rsidRDefault="00BD5DFB" w:rsidP="00BC08C1">
            <w:pPr>
              <w:shd w:val="clear" w:color="auto" w:fill="FFFFFF"/>
              <w:tabs>
                <w:tab w:val="left" w:pos="318"/>
              </w:tabs>
              <w:spacing w:line="290" w:lineRule="atLeast"/>
              <w:ind w:left="34"/>
              <w:rPr>
                <w:rFonts w:eastAsia="Calibri"/>
                <w:lang w:eastAsia="en-US"/>
              </w:rPr>
            </w:pPr>
            <w:bookmarkStart w:id="7" w:name="dst1410"/>
            <w:bookmarkEnd w:id="7"/>
            <w:r w:rsidRPr="00C4104B">
              <w:rPr>
                <w:rFonts w:eastAsia="Calibri"/>
                <w:lang w:eastAsia="en-US"/>
              </w:rPr>
              <w:t>3) линии отступа от красных линий в целях определения мест допустимого размещения зданий, строений, сооружений;</w:t>
            </w:r>
          </w:p>
          <w:p w:rsidR="00BD5DFB" w:rsidRPr="00C4104B" w:rsidRDefault="00BD5DFB" w:rsidP="00BC08C1">
            <w:pPr>
              <w:shd w:val="clear" w:color="auto" w:fill="FFFFFF"/>
              <w:tabs>
                <w:tab w:val="left" w:pos="318"/>
              </w:tabs>
              <w:spacing w:line="290" w:lineRule="atLeast"/>
              <w:ind w:left="34"/>
              <w:rPr>
                <w:rFonts w:eastAsia="Calibri"/>
                <w:lang w:eastAsia="en-US"/>
              </w:rPr>
            </w:pPr>
            <w:bookmarkStart w:id="8" w:name="dst1411"/>
            <w:bookmarkEnd w:id="8"/>
            <w:r w:rsidRPr="00C4104B">
              <w:rPr>
                <w:rFonts w:eastAsia="Calibri"/>
                <w:lang w:eastAsia="en-US"/>
              </w:rPr>
              <w:t>4) границы образуемых и (или) изменяемых земельных участков, условные номера образуемых земельных участков, в том числе в отношении которых предполагаются их резервирование и (или) изъятие для государственных или муниципальных нужд;</w:t>
            </w:r>
          </w:p>
          <w:p w:rsidR="00BD5DFB" w:rsidRPr="00C4104B" w:rsidRDefault="00BD5DFB" w:rsidP="00BC08C1">
            <w:pPr>
              <w:shd w:val="clear" w:color="auto" w:fill="FFFFFF"/>
              <w:tabs>
                <w:tab w:val="left" w:pos="318"/>
              </w:tabs>
              <w:spacing w:line="290" w:lineRule="atLeast"/>
              <w:ind w:left="34"/>
              <w:rPr>
                <w:rFonts w:eastAsia="Calibri"/>
                <w:lang w:eastAsia="en-US"/>
              </w:rPr>
            </w:pPr>
            <w:bookmarkStart w:id="9" w:name="dst2870"/>
            <w:bookmarkEnd w:id="9"/>
            <w:r w:rsidRPr="00C4104B">
              <w:rPr>
                <w:rFonts w:eastAsia="Calibri"/>
                <w:lang w:eastAsia="en-US"/>
              </w:rPr>
              <w:t>5) границы публичных сервитутов.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 xml:space="preserve"> 3. Материалы по обоснованию проекта межевания территории включают в себя чертежи, на которых отображаются: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1) границы существующих земельных участков;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2) границы зон с особыми условиями использования территорий;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3) местоположение существующих объектов капитального строительства;</w:t>
            </w:r>
          </w:p>
          <w:p w:rsidR="00BD5DFB" w:rsidRPr="00C4104B" w:rsidRDefault="00BD5DFB" w:rsidP="00BC08C1">
            <w:pPr>
              <w:tabs>
                <w:tab w:val="left" w:pos="318"/>
              </w:tabs>
              <w:autoSpaceDE w:val="0"/>
              <w:autoSpaceDN w:val="0"/>
              <w:adjustRightInd w:val="0"/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4) границы особо охраняемых природных территорий;</w:t>
            </w:r>
          </w:p>
          <w:p w:rsidR="00BD5DFB" w:rsidRPr="00C4104B" w:rsidRDefault="00BD5DFB" w:rsidP="00BC08C1">
            <w:pPr>
              <w:tabs>
                <w:tab w:val="left" w:pos="318"/>
              </w:tabs>
              <w:ind w:left="34"/>
              <w:rPr>
                <w:rFonts w:eastAsia="Calibri"/>
                <w:lang w:eastAsia="en-US"/>
              </w:rPr>
            </w:pPr>
            <w:r w:rsidRPr="00C4104B">
              <w:rPr>
                <w:rFonts w:eastAsia="Calibri"/>
                <w:lang w:eastAsia="en-US"/>
              </w:rPr>
              <w:t>5) границы территорий объектов культурного наследия;</w:t>
            </w:r>
          </w:p>
          <w:p w:rsidR="00BD5DFB" w:rsidRPr="00C4104B" w:rsidRDefault="00BD5DFB" w:rsidP="00BC08C1">
            <w:pPr>
              <w:tabs>
                <w:tab w:val="left" w:pos="318"/>
              </w:tabs>
              <w:ind w:left="34"/>
            </w:pPr>
            <w:r w:rsidRPr="00C4104B">
              <w:rPr>
                <w:rFonts w:eastAsia="Calibri"/>
                <w:lang w:eastAsia="en-US"/>
              </w:rPr>
              <w:t>6) границы лесничеств, лесопарков, участковых лесничеств, лесных кварталов, лесотаксационных выделов или частей лесотаксационных выделов.</w:t>
            </w:r>
          </w:p>
        </w:tc>
      </w:tr>
    </w:tbl>
    <w:p w:rsidR="008F76E7" w:rsidRPr="00C4104B" w:rsidRDefault="008F76E7" w:rsidP="006E04B8">
      <w:pPr>
        <w:tabs>
          <w:tab w:val="left" w:pos="909"/>
        </w:tabs>
        <w:ind w:right="-155"/>
        <w:jc w:val="both"/>
        <w:rPr>
          <w:b/>
        </w:rPr>
        <w:sectPr w:rsidR="008F76E7" w:rsidRPr="00C4104B" w:rsidSect="00B53AC4">
          <w:headerReference w:type="default" r:id="rId12"/>
          <w:footerReference w:type="first" r:id="rId13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8F76E7" w:rsidRPr="00C4104B" w:rsidRDefault="008F76E7" w:rsidP="005D3990">
      <w:pPr>
        <w:ind w:left="5387" w:right="-1"/>
      </w:pPr>
      <w:r w:rsidRPr="00C4104B">
        <w:t xml:space="preserve">Приложение </w:t>
      </w:r>
    </w:p>
    <w:p w:rsidR="008F76E7" w:rsidRPr="00C4104B" w:rsidRDefault="008F76E7" w:rsidP="005D3990">
      <w:pPr>
        <w:ind w:left="5387" w:right="-1"/>
      </w:pPr>
      <w:r w:rsidRPr="00C4104B">
        <w:t>к задани</w:t>
      </w:r>
      <w:r>
        <w:t>ю</w:t>
      </w:r>
      <w:r w:rsidR="005D3990">
        <w:t xml:space="preserve"> </w:t>
      </w:r>
      <w:r w:rsidRPr="00C4104B">
        <w:t>на разработку документации</w:t>
      </w:r>
    </w:p>
    <w:p w:rsidR="008F76E7" w:rsidRPr="008F76E7" w:rsidRDefault="008F76E7" w:rsidP="005D3990">
      <w:pPr>
        <w:ind w:left="5387" w:right="-1"/>
      </w:pPr>
      <w:r w:rsidRPr="00C4104B">
        <w:t>по планировке территории</w:t>
      </w:r>
    </w:p>
    <w:p w:rsidR="008F76E7" w:rsidRPr="008F76E7" w:rsidRDefault="008F76E7" w:rsidP="008F76E7">
      <w:pPr>
        <w:rPr>
          <w:highlight w:val="yellow"/>
        </w:rPr>
      </w:pPr>
    </w:p>
    <w:p w:rsidR="005D3990" w:rsidRDefault="005D3990" w:rsidP="005D3990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</w:p>
    <w:p w:rsidR="005D3990" w:rsidRDefault="005D3990" w:rsidP="005D3990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</w:p>
    <w:p w:rsidR="005D3990" w:rsidRDefault="005D3990" w:rsidP="005D3990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</w:p>
    <w:p w:rsidR="00BD5DFB" w:rsidRDefault="00BD5DFB" w:rsidP="005D3990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  <w:r w:rsidRPr="00C4104B">
        <w:rPr>
          <w:b/>
        </w:rPr>
        <w:t>Основные технические характеристики планируемых воздушный линий</w:t>
      </w:r>
    </w:p>
    <w:p w:rsidR="00BD5DFB" w:rsidRDefault="00BD5DFB" w:rsidP="005D3990">
      <w:pPr>
        <w:tabs>
          <w:tab w:val="left" w:pos="1701"/>
        </w:tabs>
        <w:autoSpaceDE w:val="0"/>
        <w:autoSpaceDN w:val="0"/>
        <w:adjustRightInd w:val="0"/>
        <w:jc w:val="center"/>
        <w:rPr>
          <w:b/>
        </w:rPr>
      </w:pPr>
      <w:r w:rsidRPr="00C4104B">
        <w:rPr>
          <w:b/>
        </w:rPr>
        <w:t xml:space="preserve"> электропередачи (ВЛ)</w:t>
      </w:r>
    </w:p>
    <w:p w:rsidR="00BD5DFB" w:rsidRPr="00FA498E" w:rsidRDefault="00BD5DFB" w:rsidP="005D3990">
      <w:pPr>
        <w:rPr>
          <w:highlight w:val="yellow"/>
          <w:lang w:val="en-US"/>
        </w:rPr>
      </w:pPr>
    </w:p>
    <w:tbl>
      <w:tblPr>
        <w:tblW w:w="5000" w:type="pct"/>
        <w:tblInd w:w="-24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17"/>
        <w:gridCol w:w="990"/>
        <w:gridCol w:w="980"/>
        <w:gridCol w:w="1584"/>
        <w:gridCol w:w="1741"/>
        <w:gridCol w:w="1306"/>
      </w:tblGrid>
      <w:tr w:rsidR="005D3990" w:rsidRPr="00B15AE7" w:rsidTr="005D3990">
        <w:trPr>
          <w:cantSplit/>
          <w:trHeight w:val="454"/>
          <w:tblHeader/>
        </w:trPr>
        <w:tc>
          <w:tcPr>
            <w:tcW w:w="1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Наименование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Напря</w:t>
            </w:r>
            <w:r w:rsidR="005D3990">
              <w:t>-</w:t>
            </w:r>
            <w:r w:rsidRPr="00B15AE7">
              <w:t>жение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Марка провода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>
              <w:t>Категория</w:t>
            </w:r>
          </w:p>
        </w:tc>
        <w:tc>
          <w:tcPr>
            <w:tcW w:w="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Тип изоляции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3990" w:rsidRDefault="00BD5DFB" w:rsidP="005D3990">
            <w:pPr>
              <w:keepNext/>
              <w:jc w:val="center"/>
            </w:pPr>
            <w:r w:rsidRPr="00B15AE7">
              <w:t>Протяжён</w:t>
            </w:r>
            <w:r w:rsidR="005D3990">
              <w:t>-</w:t>
            </w:r>
            <w:r w:rsidRPr="00B15AE7">
              <w:t>ность,</w:t>
            </w:r>
          </w:p>
          <w:p w:rsidR="00BD5DFB" w:rsidRPr="00B15AE7" w:rsidRDefault="00BD5DFB" w:rsidP="005D3990">
            <w:pPr>
              <w:keepNext/>
              <w:jc w:val="center"/>
            </w:pPr>
            <w:r w:rsidRPr="00B15AE7">
              <w:t>м</w:t>
            </w:r>
          </w:p>
        </w:tc>
      </w:tr>
      <w:tr w:rsidR="005D3990" w:rsidRPr="00B15AE7" w:rsidTr="005D3990">
        <w:trPr>
          <w:cantSplit/>
          <w:trHeight w:val="851"/>
        </w:trPr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ВЛ 6 кВ на куст 121</w:t>
            </w:r>
          </w:p>
        </w:tc>
        <w:tc>
          <w:tcPr>
            <w:tcW w:w="50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6</w:t>
            </w:r>
            <w:r w:rsidRPr="00B15AE7">
              <w:rPr>
                <w:lang w:val="en-US"/>
              </w:rPr>
              <w:t xml:space="preserve"> </w:t>
            </w:r>
            <w:r w:rsidRPr="00B15AE7">
              <w:t>кВ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АC 120/19 мм2</w:t>
            </w:r>
          </w:p>
        </w:tc>
        <w:tc>
          <w:tcPr>
            <w:tcW w:w="815" w:type="pct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Default="00BD5DFB" w:rsidP="005D3990">
            <w:pPr>
              <w:keepNext/>
              <w:jc w:val="center"/>
            </w:pPr>
            <w:r>
              <w:t>не</w:t>
            </w:r>
          </w:p>
          <w:p w:rsidR="00BD5DFB" w:rsidRPr="00B15AE7" w:rsidRDefault="00BD5DFB" w:rsidP="005D3990">
            <w:pPr>
              <w:keepNext/>
              <w:jc w:val="center"/>
            </w:pPr>
            <w:r>
              <w:t>устанавли</w:t>
            </w:r>
            <w:r w:rsidR="005D3990">
              <w:t>-</w:t>
            </w:r>
            <w:r>
              <w:t>вается</w:t>
            </w:r>
          </w:p>
        </w:tc>
        <w:tc>
          <w:tcPr>
            <w:tcW w:w="8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Стеклянная</w:t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246D31" w:rsidRDefault="00BD5DFB" w:rsidP="005D3990">
            <w:pPr>
              <w:keepNext/>
              <w:jc w:val="center"/>
            </w:pPr>
            <w:r w:rsidRPr="00246D31">
              <w:t>4752</w:t>
            </w:r>
          </w:p>
        </w:tc>
      </w:tr>
      <w:tr w:rsidR="005D3990" w:rsidRPr="00B15AE7" w:rsidTr="005D3990">
        <w:trPr>
          <w:cantSplit/>
          <w:trHeight w:val="851"/>
        </w:trPr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 xml:space="preserve">Перезавод ВЛ 6 кВ ф. 276-14 </w:t>
            </w:r>
          </w:p>
        </w:tc>
        <w:tc>
          <w:tcPr>
            <w:tcW w:w="50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6</w:t>
            </w:r>
            <w:r w:rsidRPr="00246D31">
              <w:t xml:space="preserve"> </w:t>
            </w:r>
            <w:r w:rsidRPr="00B15AE7">
              <w:t>кВ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АC 95/16 мм2</w:t>
            </w:r>
          </w:p>
        </w:tc>
        <w:tc>
          <w:tcPr>
            <w:tcW w:w="8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</w:p>
        </w:tc>
        <w:tc>
          <w:tcPr>
            <w:tcW w:w="8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Стеклянная</w:t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78</w:t>
            </w:r>
          </w:p>
        </w:tc>
      </w:tr>
      <w:tr w:rsidR="005D3990" w:rsidRPr="003825D5" w:rsidTr="005D3990">
        <w:trPr>
          <w:cantSplit/>
          <w:trHeight w:val="851"/>
        </w:trPr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 xml:space="preserve">Перезавод ВЛ 6 кВ ф. 276-16 </w:t>
            </w:r>
          </w:p>
        </w:tc>
        <w:tc>
          <w:tcPr>
            <w:tcW w:w="50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6</w:t>
            </w:r>
            <w:r w:rsidRPr="00246D31">
              <w:t xml:space="preserve"> </w:t>
            </w:r>
            <w:r w:rsidRPr="00B15AE7">
              <w:t>кВ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АC 95/16 мм2</w:t>
            </w:r>
          </w:p>
        </w:tc>
        <w:tc>
          <w:tcPr>
            <w:tcW w:w="8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</w:p>
        </w:tc>
        <w:tc>
          <w:tcPr>
            <w:tcW w:w="8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Стеклянная</w:t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84</w:t>
            </w:r>
          </w:p>
        </w:tc>
      </w:tr>
      <w:tr w:rsidR="005D3990" w:rsidRPr="003825D5" w:rsidTr="005D3990">
        <w:trPr>
          <w:cantSplit/>
          <w:trHeight w:val="851"/>
        </w:trPr>
        <w:tc>
          <w:tcPr>
            <w:tcW w:w="16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 xml:space="preserve">Перезавод ВЛ 6 кВ ф. 276-18 </w:t>
            </w:r>
          </w:p>
        </w:tc>
        <w:tc>
          <w:tcPr>
            <w:tcW w:w="50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6</w:t>
            </w:r>
            <w:r w:rsidRPr="00B15AE7">
              <w:rPr>
                <w:lang w:val="en-US"/>
              </w:rPr>
              <w:t xml:space="preserve"> </w:t>
            </w:r>
            <w:r w:rsidRPr="00B15AE7">
              <w:t>кВ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АC 95/16 мм2</w:t>
            </w:r>
          </w:p>
        </w:tc>
        <w:tc>
          <w:tcPr>
            <w:tcW w:w="815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</w:p>
        </w:tc>
        <w:tc>
          <w:tcPr>
            <w:tcW w:w="8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Стеклянная</w:t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38</w:t>
            </w:r>
          </w:p>
        </w:tc>
      </w:tr>
    </w:tbl>
    <w:p w:rsidR="00BD5DFB" w:rsidRPr="003825D5" w:rsidRDefault="00BD5DFB" w:rsidP="005D3990">
      <w:pPr>
        <w:pStyle w:val="a8"/>
        <w:tabs>
          <w:tab w:val="clear" w:pos="4677"/>
          <w:tab w:val="clear" w:pos="9355"/>
          <w:tab w:val="right" w:pos="2358"/>
        </w:tabs>
        <w:ind w:right="-249"/>
        <w:jc w:val="center"/>
        <w:rPr>
          <w:b/>
          <w:highlight w:val="yellow"/>
        </w:rPr>
      </w:pPr>
    </w:p>
    <w:p w:rsidR="005D3990" w:rsidRDefault="005D3990" w:rsidP="005D3990">
      <w:pPr>
        <w:pStyle w:val="a3"/>
        <w:keepNext/>
        <w:tabs>
          <w:tab w:val="left" w:pos="1276"/>
          <w:tab w:val="left" w:pos="1418"/>
          <w:tab w:val="left" w:pos="1560"/>
        </w:tabs>
        <w:ind w:left="0"/>
        <w:jc w:val="center"/>
        <w:rPr>
          <w:b/>
        </w:rPr>
      </w:pPr>
    </w:p>
    <w:p w:rsidR="005D3990" w:rsidRDefault="005D3990" w:rsidP="005D3990">
      <w:pPr>
        <w:pStyle w:val="a3"/>
        <w:keepNext/>
        <w:tabs>
          <w:tab w:val="left" w:pos="1276"/>
          <w:tab w:val="left" w:pos="1418"/>
          <w:tab w:val="left" w:pos="1560"/>
        </w:tabs>
        <w:ind w:left="0"/>
        <w:jc w:val="center"/>
        <w:rPr>
          <w:b/>
        </w:rPr>
      </w:pPr>
    </w:p>
    <w:p w:rsidR="00BD5DFB" w:rsidRDefault="00BD5DFB" w:rsidP="005D3990">
      <w:pPr>
        <w:pStyle w:val="a3"/>
        <w:keepNext/>
        <w:tabs>
          <w:tab w:val="left" w:pos="1276"/>
          <w:tab w:val="left" w:pos="1418"/>
          <w:tab w:val="left" w:pos="1560"/>
        </w:tabs>
        <w:ind w:left="0"/>
        <w:jc w:val="center"/>
        <w:rPr>
          <w:b/>
        </w:rPr>
      </w:pPr>
      <w:r w:rsidRPr="00B15AE7">
        <w:rPr>
          <w:b/>
        </w:rPr>
        <w:t>Основные технические характеристики планируемых трубопроводов</w:t>
      </w:r>
    </w:p>
    <w:p w:rsidR="00BD5DFB" w:rsidRPr="00B15AE7" w:rsidRDefault="00BD5DFB" w:rsidP="005D3990">
      <w:pPr>
        <w:pStyle w:val="a3"/>
        <w:keepNext/>
        <w:tabs>
          <w:tab w:val="left" w:pos="1276"/>
          <w:tab w:val="left" w:pos="1418"/>
          <w:tab w:val="left" w:pos="1560"/>
        </w:tabs>
        <w:ind w:left="0"/>
        <w:jc w:val="center"/>
        <w:rPr>
          <w:b/>
        </w:rPr>
      </w:pPr>
    </w:p>
    <w:tbl>
      <w:tblPr>
        <w:tblW w:w="5172" w:type="pct"/>
        <w:tblInd w:w="-24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93"/>
        <w:gridCol w:w="917"/>
        <w:gridCol w:w="1110"/>
        <w:gridCol w:w="1275"/>
        <w:gridCol w:w="1554"/>
        <w:gridCol w:w="1315"/>
        <w:gridCol w:w="1188"/>
      </w:tblGrid>
      <w:tr w:rsidR="005D3990" w:rsidRPr="00B15AE7" w:rsidTr="005D3990">
        <w:trPr>
          <w:cantSplit/>
          <w:trHeight w:val="454"/>
          <w:tblHeader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 xml:space="preserve">Наименование </w:t>
            </w:r>
            <w:r w:rsidRPr="00B15AE7">
              <w:rPr>
                <w:spacing w:val="1"/>
              </w:rPr>
              <w:t>трубопровода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>
              <w:t>Катего</w:t>
            </w:r>
            <w:r w:rsidR="005D3990">
              <w:t>-</w:t>
            </w:r>
            <w:r>
              <w:t>рия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Диаметр трубо-провода,</w:t>
            </w:r>
          </w:p>
          <w:p w:rsidR="00BD5DFB" w:rsidRPr="00B15AE7" w:rsidRDefault="00BD5DFB" w:rsidP="005D3990">
            <w:pPr>
              <w:keepNext/>
              <w:jc w:val="center"/>
            </w:pPr>
            <w:r w:rsidRPr="00B15AE7">
              <w:t>толщина стенки, мм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 xml:space="preserve">Давление (избыточ-ное), </w:t>
            </w:r>
            <w:r w:rsidRPr="00B15AE7">
              <w:rPr>
                <w:spacing w:val="-3"/>
              </w:rPr>
              <w:t>МПа, в начале/ конце участка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Проектная мощность                  трубопровода по жидкости/ по газу, м³/сут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Протяжён</w:t>
            </w:r>
            <w:r w:rsidR="005D3990">
              <w:t>-</w:t>
            </w:r>
            <w:r w:rsidRPr="00B15AE7">
              <w:t>ность               трубопро</w:t>
            </w:r>
            <w:r w:rsidR="005D3990">
              <w:t>-</w:t>
            </w:r>
            <w:r w:rsidRPr="00B15AE7">
              <w:t>вода, м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jc w:val="center"/>
            </w:pPr>
            <w:r w:rsidRPr="00B15AE7">
              <w:t>Материал изготов</w:t>
            </w:r>
            <w:r w:rsidR="005D3990">
              <w:t>-</w:t>
            </w:r>
            <w:r w:rsidRPr="00B15AE7">
              <w:t>ления</w:t>
            </w:r>
          </w:p>
        </w:tc>
      </w:tr>
      <w:tr w:rsidR="005D3990" w:rsidRPr="00B15AE7" w:rsidTr="005D3990">
        <w:trPr>
          <w:cantSplit/>
          <w:trHeight w:val="851"/>
        </w:trPr>
        <w:tc>
          <w:tcPr>
            <w:tcW w:w="13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3990" w:rsidRDefault="00BD5DFB" w:rsidP="005D3990">
            <w:pPr>
              <w:widowControl w:val="0"/>
              <w:tabs>
                <w:tab w:val="left" w:pos="6612"/>
              </w:tabs>
            </w:pPr>
            <w:r w:rsidRPr="00B15AE7">
              <w:t xml:space="preserve">Высоконапорный водовод т. вр. куст </w:t>
            </w:r>
          </w:p>
          <w:p w:rsidR="00BD5DFB" w:rsidRPr="00B15AE7" w:rsidRDefault="00BD5DFB" w:rsidP="005D3990">
            <w:pPr>
              <w:widowControl w:val="0"/>
              <w:tabs>
                <w:tab w:val="left" w:pos="6612"/>
              </w:tabs>
            </w:pPr>
            <w:r w:rsidRPr="00B15AE7">
              <w:t>№121 - куст № 121</w:t>
            </w:r>
          </w:p>
        </w:tc>
        <w:tc>
          <w:tcPr>
            <w:tcW w:w="45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8B31A9" w:rsidRDefault="00BD5DFB" w:rsidP="005D3990">
            <w:pPr>
              <w:widowControl w:val="0"/>
              <w:tabs>
                <w:tab w:val="left" w:pos="6612"/>
              </w:tabs>
              <w:jc w:val="center"/>
              <w:rPr>
                <w:rFonts w:cs="Arial"/>
              </w:rPr>
            </w:pPr>
            <w:r>
              <w:rPr>
                <w:rFonts w:cs="Arial"/>
              </w:rPr>
              <w:t>Н</w:t>
            </w:r>
          </w:p>
        </w:tc>
        <w:tc>
          <w:tcPr>
            <w:tcW w:w="55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widowControl w:val="0"/>
              <w:tabs>
                <w:tab w:val="left" w:pos="6612"/>
              </w:tabs>
              <w:jc w:val="center"/>
            </w:pPr>
            <w:r w:rsidRPr="00B15AE7">
              <w:rPr>
                <w:rFonts w:cs="Arial"/>
              </w:rPr>
              <w:t>114х12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tabs>
                <w:tab w:val="left" w:pos="6612"/>
              </w:tabs>
              <w:jc w:val="center"/>
            </w:pPr>
            <w:r w:rsidRPr="00B15AE7">
              <w:t>30,81/27,83</w:t>
            </w:r>
          </w:p>
        </w:tc>
        <w:tc>
          <w:tcPr>
            <w:tcW w:w="77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jc w:val="center"/>
            </w:pPr>
            <w:r w:rsidRPr="00B15AE7">
              <w:t>145/(–)</w:t>
            </w:r>
          </w:p>
        </w:tc>
        <w:tc>
          <w:tcPr>
            <w:tcW w:w="6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widowControl w:val="0"/>
              <w:tabs>
                <w:tab w:val="left" w:pos="6612"/>
              </w:tabs>
              <w:jc w:val="center"/>
            </w:pPr>
            <w:r w:rsidRPr="00B15AE7">
              <w:rPr>
                <w:spacing w:val="-2"/>
              </w:rPr>
              <w:t>2305</w:t>
            </w:r>
          </w:p>
        </w:tc>
        <w:tc>
          <w:tcPr>
            <w:tcW w:w="5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tabs>
                <w:tab w:val="left" w:pos="6612"/>
              </w:tabs>
              <w:jc w:val="center"/>
            </w:pPr>
            <w:r w:rsidRPr="00B15AE7">
              <w:t>К52</w:t>
            </w:r>
          </w:p>
        </w:tc>
      </w:tr>
      <w:tr w:rsidR="005D3990" w:rsidRPr="00B15AE7" w:rsidTr="005D3990">
        <w:trPr>
          <w:cantSplit/>
          <w:trHeight w:val="851"/>
        </w:trPr>
        <w:tc>
          <w:tcPr>
            <w:tcW w:w="13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widowControl w:val="0"/>
              <w:tabs>
                <w:tab w:val="left" w:pos="6612"/>
              </w:tabs>
            </w:pPr>
            <w:r w:rsidRPr="00B15AE7">
              <w:t>Нефтегазосборные сети куст № 121 - т. 3</w:t>
            </w:r>
          </w:p>
        </w:tc>
        <w:tc>
          <w:tcPr>
            <w:tcW w:w="45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8B31A9" w:rsidRDefault="00BD5DFB" w:rsidP="005D3990">
            <w:pPr>
              <w:widowControl w:val="0"/>
              <w:tabs>
                <w:tab w:val="left" w:pos="6612"/>
              </w:tabs>
              <w:jc w:val="center"/>
            </w:pPr>
            <w:r>
              <w:rPr>
                <w:rFonts w:cs="Arial"/>
              </w:rPr>
              <w:t>Н</w:t>
            </w:r>
          </w:p>
        </w:tc>
        <w:tc>
          <w:tcPr>
            <w:tcW w:w="55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widowControl w:val="0"/>
              <w:tabs>
                <w:tab w:val="left" w:pos="6612"/>
              </w:tabs>
              <w:jc w:val="center"/>
            </w:pPr>
            <w:r w:rsidRPr="00B15AE7">
              <w:t>114х6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tabs>
                <w:tab w:val="left" w:pos="6612"/>
              </w:tabs>
              <w:jc w:val="center"/>
            </w:pPr>
            <w:r w:rsidRPr="00B15AE7">
              <w:t>67,0/44,58</w:t>
            </w:r>
          </w:p>
        </w:tc>
        <w:tc>
          <w:tcPr>
            <w:tcW w:w="77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jc w:val="center"/>
            </w:pPr>
            <w:r w:rsidRPr="00B15AE7">
              <w:t>276,83/10649,4</w:t>
            </w:r>
          </w:p>
        </w:tc>
        <w:tc>
          <w:tcPr>
            <w:tcW w:w="6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widowControl w:val="0"/>
              <w:tabs>
                <w:tab w:val="left" w:pos="6612"/>
              </w:tabs>
              <w:jc w:val="center"/>
            </w:pPr>
            <w:r w:rsidRPr="00B15AE7">
              <w:rPr>
                <w:spacing w:val="-2"/>
              </w:rPr>
              <w:t>963</w:t>
            </w:r>
          </w:p>
        </w:tc>
        <w:tc>
          <w:tcPr>
            <w:tcW w:w="5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tabs>
                <w:tab w:val="left" w:pos="6612"/>
              </w:tabs>
              <w:jc w:val="center"/>
            </w:pPr>
            <w:r w:rsidRPr="00B15AE7">
              <w:t>К48</w:t>
            </w:r>
          </w:p>
        </w:tc>
      </w:tr>
      <w:tr w:rsidR="005D3990" w:rsidRPr="003825D5" w:rsidTr="005D3990">
        <w:trPr>
          <w:cantSplit/>
          <w:trHeight w:val="851"/>
        </w:trPr>
        <w:tc>
          <w:tcPr>
            <w:tcW w:w="13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widowControl w:val="0"/>
              <w:tabs>
                <w:tab w:val="left" w:pos="6612"/>
              </w:tabs>
            </w:pPr>
            <w:r w:rsidRPr="00B15AE7">
              <w:t>Нефтегазосборные сети т. 3 - т. 4а. Вторая нитка</w:t>
            </w:r>
          </w:p>
        </w:tc>
        <w:tc>
          <w:tcPr>
            <w:tcW w:w="45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8B31A9" w:rsidRDefault="00BD5DFB" w:rsidP="005D3990">
            <w:pPr>
              <w:widowControl w:val="0"/>
              <w:tabs>
                <w:tab w:val="left" w:pos="6612"/>
              </w:tabs>
              <w:jc w:val="center"/>
            </w:pPr>
            <w:r>
              <w:rPr>
                <w:rFonts w:cs="Arial"/>
              </w:rPr>
              <w:t>Н</w:t>
            </w:r>
          </w:p>
        </w:tc>
        <w:tc>
          <w:tcPr>
            <w:tcW w:w="55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widowControl w:val="0"/>
              <w:tabs>
                <w:tab w:val="left" w:pos="6612"/>
              </w:tabs>
              <w:jc w:val="center"/>
            </w:pPr>
            <w:r w:rsidRPr="00B15AE7">
              <w:t>114х6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tabs>
                <w:tab w:val="left" w:pos="6612"/>
              </w:tabs>
              <w:jc w:val="center"/>
            </w:pPr>
            <w:r w:rsidRPr="00B15AE7">
              <w:t>55,43/37,27</w:t>
            </w:r>
          </w:p>
        </w:tc>
        <w:tc>
          <w:tcPr>
            <w:tcW w:w="77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jc w:val="center"/>
            </w:pPr>
            <w:r w:rsidRPr="00B15AE7">
              <w:t>6006,85/ 347,43</w:t>
            </w:r>
          </w:p>
        </w:tc>
        <w:tc>
          <w:tcPr>
            <w:tcW w:w="6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widowControl w:val="0"/>
              <w:tabs>
                <w:tab w:val="left" w:pos="6612"/>
              </w:tabs>
              <w:jc w:val="center"/>
            </w:pPr>
            <w:r w:rsidRPr="00B15AE7">
              <w:rPr>
                <w:spacing w:val="-2"/>
              </w:rPr>
              <w:t>1450</w:t>
            </w:r>
          </w:p>
        </w:tc>
        <w:tc>
          <w:tcPr>
            <w:tcW w:w="5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8B31A9" w:rsidRDefault="00BD5DFB" w:rsidP="005D3990">
            <w:pPr>
              <w:tabs>
                <w:tab w:val="left" w:pos="6612"/>
              </w:tabs>
              <w:jc w:val="center"/>
            </w:pPr>
            <w:r w:rsidRPr="00B15AE7">
              <w:t>К48</w:t>
            </w:r>
          </w:p>
        </w:tc>
      </w:tr>
    </w:tbl>
    <w:p w:rsidR="00BD5DFB" w:rsidRDefault="00BD5DFB" w:rsidP="005D3990">
      <w:pPr>
        <w:jc w:val="center"/>
        <w:rPr>
          <w:b/>
          <w:highlight w:val="yellow"/>
        </w:rPr>
      </w:pPr>
    </w:p>
    <w:p w:rsidR="005D3990" w:rsidRDefault="005D3990" w:rsidP="005D3990">
      <w:pPr>
        <w:jc w:val="center"/>
        <w:rPr>
          <w:b/>
          <w:highlight w:val="yellow"/>
        </w:rPr>
      </w:pPr>
    </w:p>
    <w:p w:rsidR="005D3990" w:rsidRDefault="005D3990" w:rsidP="005D3990">
      <w:pPr>
        <w:jc w:val="center"/>
        <w:rPr>
          <w:b/>
          <w:highlight w:val="yellow"/>
        </w:rPr>
      </w:pPr>
    </w:p>
    <w:p w:rsidR="005D3990" w:rsidRDefault="005D3990" w:rsidP="005D3990">
      <w:pPr>
        <w:jc w:val="center"/>
        <w:rPr>
          <w:b/>
          <w:highlight w:val="yellow"/>
        </w:rPr>
      </w:pPr>
    </w:p>
    <w:p w:rsidR="005D3990" w:rsidRDefault="005D3990" w:rsidP="005D3990">
      <w:pPr>
        <w:jc w:val="center"/>
        <w:rPr>
          <w:b/>
          <w:highlight w:val="yellow"/>
        </w:rPr>
      </w:pPr>
    </w:p>
    <w:p w:rsidR="005D3990" w:rsidRPr="003825D5" w:rsidRDefault="005D3990" w:rsidP="005D3990">
      <w:pPr>
        <w:jc w:val="center"/>
        <w:rPr>
          <w:b/>
          <w:highlight w:val="yellow"/>
        </w:rPr>
      </w:pPr>
    </w:p>
    <w:p w:rsidR="003C3225" w:rsidRDefault="003C3225" w:rsidP="005D3990">
      <w:pPr>
        <w:jc w:val="center"/>
        <w:rPr>
          <w:b/>
        </w:rPr>
      </w:pPr>
    </w:p>
    <w:p w:rsidR="00BD5DFB" w:rsidRDefault="00BD5DFB" w:rsidP="005D3990">
      <w:pPr>
        <w:jc w:val="center"/>
        <w:rPr>
          <w:b/>
        </w:rPr>
      </w:pPr>
      <w:r w:rsidRPr="00B15AE7">
        <w:rPr>
          <w:b/>
        </w:rPr>
        <w:t>Основные технические характеристики планируемых автомобильных дорог</w:t>
      </w:r>
    </w:p>
    <w:p w:rsidR="003C3225" w:rsidRDefault="003C3225" w:rsidP="005D3990">
      <w:pPr>
        <w:jc w:val="center"/>
        <w:rPr>
          <w:b/>
        </w:rPr>
      </w:pPr>
    </w:p>
    <w:tbl>
      <w:tblPr>
        <w:tblW w:w="4994" w:type="pct"/>
        <w:tblInd w:w="-244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833"/>
        <w:gridCol w:w="1378"/>
        <w:gridCol w:w="1178"/>
        <w:gridCol w:w="1075"/>
        <w:gridCol w:w="961"/>
        <w:gridCol w:w="1281"/>
      </w:tblGrid>
      <w:tr w:rsidR="00BD5DFB" w:rsidRPr="00B15AE7" w:rsidTr="005D3990">
        <w:trPr>
          <w:cantSplit/>
          <w:trHeight w:val="454"/>
        </w:trPr>
        <w:tc>
          <w:tcPr>
            <w:tcW w:w="1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D5DFB" w:rsidRPr="00B15AE7" w:rsidRDefault="00BD5DFB" w:rsidP="005D3990">
            <w:pPr>
              <w:keepNext/>
              <w:widowControl w:val="0"/>
              <w:jc w:val="center"/>
            </w:pPr>
            <w:r w:rsidRPr="00B15AE7">
              <w:t>Наименование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D5DFB" w:rsidRPr="00B15AE7" w:rsidRDefault="00BD5DFB" w:rsidP="005D3990">
            <w:pPr>
              <w:keepNext/>
              <w:widowControl w:val="0"/>
              <w:jc w:val="center"/>
            </w:pPr>
            <w:r w:rsidRPr="00B15AE7">
              <w:t>Техническая категория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D5DFB" w:rsidRPr="00B15AE7" w:rsidRDefault="00BD5DFB" w:rsidP="005D3990">
            <w:pPr>
              <w:keepNext/>
              <w:widowControl w:val="0"/>
              <w:jc w:val="center"/>
            </w:pPr>
            <w:r w:rsidRPr="00B15AE7">
              <w:t>Ширина земляного полотна, м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D5DFB" w:rsidRPr="00B15AE7" w:rsidRDefault="00BD5DFB" w:rsidP="005D3990">
            <w:pPr>
              <w:keepNext/>
              <w:widowControl w:val="0"/>
              <w:jc w:val="center"/>
            </w:pPr>
            <w:r w:rsidRPr="00B15AE7">
              <w:t>Ширина проезжей части, м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D5DFB" w:rsidRPr="00B15AE7" w:rsidRDefault="00BD5DFB" w:rsidP="005D3990">
            <w:pPr>
              <w:keepNext/>
              <w:widowControl w:val="0"/>
              <w:jc w:val="center"/>
            </w:pPr>
            <w:r w:rsidRPr="00B15AE7">
              <w:t>Длина, м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D5DFB" w:rsidRPr="00B15AE7" w:rsidRDefault="00BD5DFB" w:rsidP="005D3990">
            <w:pPr>
              <w:keepNext/>
              <w:widowControl w:val="0"/>
              <w:jc w:val="center"/>
            </w:pPr>
            <w:r w:rsidRPr="00B15AE7">
              <w:t>Количество углов поворота</w:t>
            </w:r>
          </w:p>
        </w:tc>
      </w:tr>
      <w:tr w:rsidR="00BD5DFB" w:rsidRPr="00B15AE7" w:rsidTr="005D3990">
        <w:trPr>
          <w:cantSplit/>
          <w:trHeight w:val="421"/>
        </w:trPr>
        <w:tc>
          <w:tcPr>
            <w:tcW w:w="19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</w:pPr>
            <w:r w:rsidRPr="00B15AE7">
              <w:t>Автомобильная дорога к кусту скважин № 121</w:t>
            </w:r>
          </w:p>
        </w:tc>
        <w:tc>
          <w:tcPr>
            <w:tcW w:w="71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  <w:rPr>
                <w:lang w:eastAsia="en-US"/>
              </w:rPr>
            </w:pPr>
            <w:r w:rsidRPr="00B15AE7">
              <w:rPr>
                <w:lang w:val="en-US" w:eastAsia="en-US"/>
              </w:rPr>
              <w:t>IV</w:t>
            </w:r>
            <w:r w:rsidRPr="00B15AE7">
              <w:rPr>
                <w:lang w:eastAsia="en-US"/>
              </w:rPr>
              <w:t>-в</w:t>
            </w:r>
          </w:p>
        </w:tc>
        <w:tc>
          <w:tcPr>
            <w:tcW w:w="60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  <w:rPr>
                <w:lang w:eastAsia="en-US"/>
              </w:rPr>
            </w:pPr>
            <w:r w:rsidRPr="00B15AE7">
              <w:rPr>
                <w:lang w:eastAsia="en-US"/>
              </w:rPr>
              <w:t>6,5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  <w:rPr>
                <w:lang w:eastAsia="en-US"/>
              </w:rPr>
            </w:pPr>
            <w:r w:rsidRPr="00B15AE7">
              <w:rPr>
                <w:lang w:eastAsia="en-US"/>
              </w:rPr>
              <w:t>4,5</w:t>
            </w:r>
          </w:p>
        </w:tc>
        <w:tc>
          <w:tcPr>
            <w:tcW w:w="4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  <w:rPr>
                <w:lang w:val="en-US" w:eastAsia="en-US"/>
              </w:rPr>
            </w:pPr>
            <w:r w:rsidRPr="00B15AE7">
              <w:rPr>
                <w:lang w:val="en-US" w:eastAsia="en-US"/>
              </w:rPr>
              <w:t>747,55</w:t>
            </w:r>
          </w:p>
        </w:tc>
        <w:tc>
          <w:tcPr>
            <w:tcW w:w="6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  <w:rPr>
                <w:lang w:val="en-US" w:eastAsia="en-US"/>
              </w:rPr>
            </w:pPr>
            <w:r w:rsidRPr="00B15AE7">
              <w:rPr>
                <w:lang w:val="en-US" w:eastAsia="en-US"/>
              </w:rPr>
              <w:t>2</w:t>
            </w:r>
          </w:p>
        </w:tc>
      </w:tr>
      <w:tr w:rsidR="00BD5DFB" w:rsidRPr="003825D5" w:rsidTr="005D3990">
        <w:trPr>
          <w:cantSplit/>
          <w:trHeight w:val="421"/>
        </w:trPr>
        <w:tc>
          <w:tcPr>
            <w:tcW w:w="19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</w:pPr>
            <w:r w:rsidRPr="00B15AE7">
              <w:t>Автомобильная дорога к узлу № 1</w:t>
            </w:r>
          </w:p>
        </w:tc>
        <w:tc>
          <w:tcPr>
            <w:tcW w:w="71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  <w:rPr>
                <w:lang w:eastAsia="en-US"/>
              </w:rPr>
            </w:pPr>
            <w:r w:rsidRPr="00B15AE7">
              <w:rPr>
                <w:lang w:val="en-US" w:eastAsia="en-US"/>
              </w:rPr>
              <w:t>IV</w:t>
            </w:r>
            <w:r w:rsidRPr="00B15AE7">
              <w:rPr>
                <w:lang w:eastAsia="en-US"/>
              </w:rPr>
              <w:t>-в</w:t>
            </w:r>
          </w:p>
        </w:tc>
        <w:tc>
          <w:tcPr>
            <w:tcW w:w="60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  <w:rPr>
                <w:lang w:eastAsia="en-US"/>
              </w:rPr>
            </w:pPr>
            <w:r w:rsidRPr="00B15AE7">
              <w:rPr>
                <w:lang w:eastAsia="en-US"/>
              </w:rPr>
              <w:t>6,5</w:t>
            </w:r>
          </w:p>
        </w:tc>
        <w:tc>
          <w:tcPr>
            <w:tcW w:w="55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  <w:rPr>
                <w:lang w:eastAsia="en-US"/>
              </w:rPr>
            </w:pPr>
            <w:r w:rsidRPr="00B15AE7">
              <w:rPr>
                <w:lang w:eastAsia="en-US"/>
              </w:rPr>
              <w:t>4,5</w:t>
            </w:r>
          </w:p>
        </w:tc>
        <w:tc>
          <w:tcPr>
            <w:tcW w:w="4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  <w:rPr>
                <w:lang w:eastAsia="en-US"/>
              </w:rPr>
            </w:pPr>
            <w:r w:rsidRPr="00B15AE7">
              <w:rPr>
                <w:lang w:eastAsia="en-US"/>
              </w:rPr>
              <w:t>35,48</w:t>
            </w:r>
          </w:p>
        </w:tc>
        <w:tc>
          <w:tcPr>
            <w:tcW w:w="6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  <w:rPr>
                <w:lang w:eastAsia="en-US"/>
              </w:rPr>
            </w:pPr>
            <w:r w:rsidRPr="00B15AE7">
              <w:rPr>
                <w:lang w:eastAsia="en-US"/>
              </w:rPr>
              <w:t>-</w:t>
            </w:r>
          </w:p>
        </w:tc>
      </w:tr>
    </w:tbl>
    <w:p w:rsidR="00BD5DFB" w:rsidRPr="003825D5" w:rsidRDefault="00BD5DFB" w:rsidP="005D3990">
      <w:pPr>
        <w:pStyle w:val="2"/>
        <w:tabs>
          <w:tab w:val="left" w:pos="851"/>
        </w:tabs>
        <w:suppressAutoHyphens/>
        <w:spacing w:after="0"/>
        <w:ind w:left="0"/>
        <w:contextualSpacing w:val="0"/>
        <w:jc w:val="center"/>
        <w:rPr>
          <w:b/>
          <w:highlight w:val="yellow"/>
        </w:rPr>
      </w:pPr>
    </w:p>
    <w:p w:rsidR="00BD5DFB" w:rsidRPr="003825D5" w:rsidRDefault="00BD5DFB" w:rsidP="005D3990">
      <w:pPr>
        <w:pStyle w:val="2"/>
        <w:tabs>
          <w:tab w:val="left" w:pos="851"/>
        </w:tabs>
        <w:suppressAutoHyphens/>
        <w:spacing w:after="0"/>
        <w:ind w:left="0"/>
        <w:contextualSpacing w:val="0"/>
        <w:jc w:val="center"/>
        <w:rPr>
          <w:b/>
          <w:highlight w:val="yellow"/>
        </w:rPr>
      </w:pPr>
    </w:p>
    <w:p w:rsidR="00BD5DFB" w:rsidRPr="00B15AE7" w:rsidRDefault="00BD5DFB" w:rsidP="005D3990">
      <w:pPr>
        <w:pStyle w:val="2"/>
        <w:tabs>
          <w:tab w:val="left" w:pos="851"/>
        </w:tabs>
        <w:suppressAutoHyphens/>
        <w:spacing w:after="0"/>
        <w:ind w:left="0"/>
        <w:contextualSpacing w:val="0"/>
        <w:jc w:val="center"/>
        <w:rPr>
          <w:b/>
        </w:rPr>
      </w:pPr>
      <w:r w:rsidRPr="00B15AE7">
        <w:rPr>
          <w:b/>
        </w:rPr>
        <w:t>Основные технические характеристики планируемых</w:t>
      </w:r>
    </w:p>
    <w:p w:rsidR="00BD5DFB" w:rsidRDefault="00BD5DFB" w:rsidP="005D3990">
      <w:pPr>
        <w:pStyle w:val="2"/>
        <w:tabs>
          <w:tab w:val="left" w:pos="851"/>
        </w:tabs>
        <w:suppressAutoHyphens/>
        <w:spacing w:after="0"/>
        <w:ind w:left="0"/>
        <w:contextualSpacing w:val="0"/>
        <w:jc w:val="center"/>
        <w:rPr>
          <w:b/>
        </w:rPr>
      </w:pPr>
      <w:r w:rsidRPr="00B15AE7">
        <w:rPr>
          <w:b/>
        </w:rPr>
        <w:t>волоконно-оптических линий связи (ВОЛС)</w:t>
      </w:r>
    </w:p>
    <w:p w:rsidR="003C3225" w:rsidRPr="00B15AE7" w:rsidRDefault="003C3225" w:rsidP="005D3990">
      <w:pPr>
        <w:pStyle w:val="2"/>
        <w:tabs>
          <w:tab w:val="left" w:pos="851"/>
        </w:tabs>
        <w:suppressAutoHyphens/>
        <w:spacing w:after="0"/>
        <w:ind w:left="0"/>
        <w:contextualSpacing w:val="0"/>
        <w:jc w:val="center"/>
        <w:rPr>
          <w:b/>
        </w:rPr>
      </w:pPr>
    </w:p>
    <w:tbl>
      <w:tblPr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1843"/>
        <w:gridCol w:w="2551"/>
        <w:gridCol w:w="2127"/>
      </w:tblGrid>
      <w:tr w:rsidR="00BD5DFB" w:rsidRPr="00B15AE7" w:rsidTr="00BD5DFB">
        <w:tc>
          <w:tcPr>
            <w:tcW w:w="2977" w:type="dxa"/>
            <w:shd w:val="clear" w:color="auto" w:fill="auto"/>
          </w:tcPr>
          <w:p w:rsidR="00BD5DFB" w:rsidRPr="00B15AE7" w:rsidRDefault="00BD5DFB" w:rsidP="005D3990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</w:pPr>
            <w:r w:rsidRPr="00B15AE7">
              <w:t>Наименование</w:t>
            </w:r>
          </w:p>
        </w:tc>
        <w:tc>
          <w:tcPr>
            <w:tcW w:w="1843" w:type="dxa"/>
            <w:shd w:val="clear" w:color="auto" w:fill="auto"/>
          </w:tcPr>
          <w:p w:rsidR="00BD5DFB" w:rsidRPr="00B15AE7" w:rsidRDefault="00BD5DFB" w:rsidP="005D3990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</w:pPr>
            <w:r w:rsidRPr="00B15AE7">
              <w:t>Количество волокон, шт</w:t>
            </w:r>
            <w:r w:rsidR="003C3225">
              <w:t>.</w:t>
            </w:r>
          </w:p>
        </w:tc>
        <w:tc>
          <w:tcPr>
            <w:tcW w:w="2551" w:type="dxa"/>
            <w:shd w:val="clear" w:color="auto" w:fill="auto"/>
          </w:tcPr>
          <w:p w:rsidR="00BD5DFB" w:rsidRPr="00B15AE7" w:rsidRDefault="00BD5DFB" w:rsidP="005D3990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</w:pPr>
            <w:r w:rsidRPr="00B15AE7">
              <w:t>Скорость передачи данных, Гбит/с</w:t>
            </w:r>
          </w:p>
        </w:tc>
        <w:tc>
          <w:tcPr>
            <w:tcW w:w="2127" w:type="dxa"/>
            <w:shd w:val="clear" w:color="auto" w:fill="auto"/>
          </w:tcPr>
          <w:p w:rsidR="003C3225" w:rsidRDefault="00BD5DFB" w:rsidP="005D3990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</w:pPr>
            <w:r w:rsidRPr="00B15AE7">
              <w:t xml:space="preserve">Протяжённость, </w:t>
            </w:r>
          </w:p>
          <w:p w:rsidR="00BD5DFB" w:rsidRPr="00B15AE7" w:rsidRDefault="00BD5DFB" w:rsidP="005D3990">
            <w:pPr>
              <w:pStyle w:val="2"/>
              <w:tabs>
                <w:tab w:val="left" w:pos="851"/>
              </w:tabs>
              <w:suppressAutoHyphens/>
              <w:spacing w:after="0"/>
              <w:ind w:left="0"/>
              <w:jc w:val="center"/>
            </w:pPr>
            <w:r w:rsidRPr="00B15AE7">
              <w:t>м</w:t>
            </w:r>
          </w:p>
        </w:tc>
      </w:tr>
      <w:tr w:rsidR="00BD5DFB" w:rsidRPr="00C4104B" w:rsidTr="00BD5DFB">
        <w:tc>
          <w:tcPr>
            <w:tcW w:w="2977" w:type="dxa"/>
            <w:shd w:val="clear" w:color="auto" w:fill="auto"/>
            <w:vAlign w:val="center"/>
          </w:tcPr>
          <w:p w:rsidR="00BD5DFB" w:rsidRPr="00B15AE7" w:rsidRDefault="00BD5DFB" w:rsidP="005D3990">
            <w:pPr>
              <w:keepNext/>
              <w:widowControl w:val="0"/>
              <w:ind w:left="-108" w:right="-92"/>
            </w:pPr>
            <w:r w:rsidRPr="00B15AE7">
              <w:t>ВОЛС на куст 121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</w:pPr>
            <w:r w:rsidRPr="00B15AE7">
              <w:t>16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</w:pPr>
            <w:r w:rsidRPr="00B15AE7"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BD5DFB" w:rsidRPr="00B15AE7" w:rsidRDefault="00BD5DFB" w:rsidP="005D3990">
            <w:pPr>
              <w:keepNext/>
              <w:widowControl w:val="0"/>
              <w:jc w:val="center"/>
              <w:rPr>
                <w:lang w:val="en-US"/>
              </w:rPr>
            </w:pPr>
            <w:r w:rsidRPr="00B15AE7">
              <w:t>2</w:t>
            </w:r>
            <w:r w:rsidRPr="00B15AE7">
              <w:rPr>
                <w:lang w:val="en-US"/>
              </w:rPr>
              <w:t>382</w:t>
            </w:r>
          </w:p>
        </w:tc>
      </w:tr>
    </w:tbl>
    <w:p w:rsidR="00BD5DFB" w:rsidRPr="00C4104B" w:rsidRDefault="00BD5DFB" w:rsidP="005D3990">
      <w:pPr>
        <w:pStyle w:val="2"/>
        <w:tabs>
          <w:tab w:val="left" w:pos="851"/>
        </w:tabs>
        <w:suppressAutoHyphens/>
        <w:spacing w:after="0"/>
        <w:ind w:left="0"/>
        <w:contextualSpacing w:val="0"/>
        <w:jc w:val="both"/>
        <w:rPr>
          <w:b/>
        </w:rPr>
      </w:pPr>
    </w:p>
    <w:p w:rsidR="00D44518" w:rsidRDefault="00D44518" w:rsidP="006E04B8">
      <w:pPr>
        <w:jc w:val="right"/>
        <w:rPr>
          <w:sz w:val="26"/>
          <w:szCs w:val="26"/>
        </w:rPr>
      </w:pPr>
    </w:p>
    <w:sectPr w:rsidR="00D44518" w:rsidSect="005D3990">
      <w:headerReference w:type="first" r:id="rId14"/>
      <w:footerReference w:type="first" r:id="rId15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D3A" w:rsidRDefault="004D3D3A">
      <w:r>
        <w:separator/>
      </w:r>
    </w:p>
  </w:endnote>
  <w:endnote w:type="continuationSeparator" w:id="0">
    <w:p w:rsidR="004D3D3A" w:rsidRDefault="004D3D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4B8" w:rsidRPr="00B53AC4" w:rsidRDefault="006E04B8" w:rsidP="00B53AC4">
    <w:pPr>
      <w:pStyle w:val="aa"/>
    </w:pPr>
    <w:r w:rsidRPr="00B53AC4">
      <w:rPr>
        <w:rStyle w:val="ae"/>
        <w:b w:val="0"/>
        <w:bCs w:val="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36" w:type="pct"/>
      <w:jc w:val="right"/>
      <w:tblInd w:w="1478" w:type="dxa"/>
      <w:tblLook w:val="00A0" w:firstRow="1" w:lastRow="0" w:firstColumn="1" w:lastColumn="0" w:noHBand="0" w:noVBand="0"/>
    </w:tblPr>
    <w:tblGrid>
      <w:gridCol w:w="1663"/>
      <w:gridCol w:w="8065"/>
    </w:tblGrid>
    <w:tr w:rsidR="006E04B8">
      <w:trPr>
        <w:trHeight w:val="159"/>
        <w:jc w:val="right"/>
      </w:trPr>
      <w:tc>
        <w:tcPr>
          <w:tcW w:w="5000" w:type="pct"/>
          <w:gridSpan w:val="2"/>
          <w:tcBorders>
            <w:top w:val="single" w:sz="12" w:space="0" w:color="E7CF6E"/>
            <w:left w:val="single" w:sz="6" w:space="0" w:color="E7CF6E"/>
            <w:bottom w:val="single" w:sz="12" w:space="0" w:color="E7CF6E"/>
          </w:tcBorders>
          <w:vAlign w:val="center"/>
        </w:tcPr>
        <w:p w:rsidR="006E04B8" w:rsidRPr="00FF3490" w:rsidRDefault="006E04B8" w:rsidP="00515151">
          <w:pPr>
            <w:pStyle w:val="ac"/>
            <w:spacing w:after="0"/>
            <w:ind w:left="0"/>
            <w:jc w:val="left"/>
            <w:rPr>
              <w:rFonts w:ascii="Arial" w:hAnsi="Arial" w:cs="Arial"/>
              <w:b/>
              <w:color w:val="FF0000"/>
              <w:sz w:val="10"/>
              <w:szCs w:val="10"/>
            </w:rPr>
          </w:pPr>
          <w:r>
            <w:rPr>
              <w:rFonts w:ascii="Arial" w:hAnsi="Arial" w:cs="Arial"/>
              <w:b/>
              <w:sz w:val="10"/>
              <w:szCs w:val="10"/>
            </w:rPr>
            <w:t>ПОЛОЖЕНИЕ</w:t>
          </w:r>
          <w:r w:rsidRPr="00FC6A28">
            <w:rPr>
              <w:rFonts w:ascii="Arial" w:hAnsi="Arial" w:cs="Arial"/>
              <w:b/>
              <w:sz w:val="10"/>
              <w:szCs w:val="10"/>
            </w:rPr>
            <w:t xml:space="preserve"> ООО «НК «РОСНЕФТЬ» - НТЦ» «</w:t>
          </w:r>
          <w:r>
            <w:rPr>
              <w:rFonts w:ascii="Arial" w:hAnsi="Arial" w:cs="Arial"/>
              <w:b/>
              <w:sz w:val="10"/>
              <w:szCs w:val="10"/>
            </w:rPr>
            <w:t>ИНЖЕНЕРНЫЕ ИЗЫСКАНИЯ</w:t>
          </w:r>
          <w:r w:rsidRPr="00FF3490">
            <w:rPr>
              <w:rFonts w:ascii="Arial" w:hAnsi="Arial" w:cs="Arial"/>
              <w:b/>
              <w:sz w:val="10"/>
              <w:szCs w:val="10"/>
            </w:rPr>
            <w:t>» №</w:t>
          </w:r>
          <w:r>
            <w:rPr>
              <w:rFonts w:ascii="Arial" w:hAnsi="Arial" w:cs="Arial"/>
              <w:b/>
              <w:sz w:val="10"/>
              <w:szCs w:val="10"/>
            </w:rPr>
            <w:t>П2-01 Р-0014</w:t>
          </w:r>
          <w:r w:rsidRPr="00FF3490">
            <w:rPr>
              <w:rFonts w:ascii="Arial" w:hAnsi="Arial" w:cs="Arial"/>
              <w:b/>
              <w:sz w:val="10"/>
              <w:szCs w:val="10"/>
            </w:rPr>
            <w:t xml:space="preserve"> ЮЛ-008</w:t>
          </w:r>
          <w:r>
            <w:rPr>
              <w:rFonts w:ascii="Arial" w:hAnsi="Arial" w:cs="Arial"/>
              <w:b/>
              <w:sz w:val="10"/>
              <w:szCs w:val="10"/>
            </w:rPr>
            <w:t>, ВЕРСИЯ 3.01</w:t>
          </w:r>
        </w:p>
      </w:tc>
    </w:tr>
    <w:tr w:rsidR="006E04B8">
      <w:trPr>
        <w:trHeight w:val="135"/>
        <w:jc w:val="right"/>
      </w:trPr>
      <w:tc>
        <w:tcPr>
          <w:tcW w:w="855" w:type="pct"/>
          <w:tcBorders>
            <w:top w:val="single" w:sz="12" w:space="0" w:color="E7CF6E"/>
            <w:bottom w:val="nil"/>
          </w:tcBorders>
        </w:tcPr>
        <w:p w:rsidR="006E04B8" w:rsidRDefault="006E04B8" w:rsidP="00515151">
          <w:pPr>
            <w:pStyle w:val="aa"/>
            <w:outlineLvl w:val="0"/>
            <w:rPr>
              <w:rFonts w:ascii="Arial Narrow" w:hAnsi="Arial Narrow" w:cs="Arial"/>
              <w:bCs/>
              <w:sz w:val="16"/>
              <w:szCs w:val="16"/>
            </w:rPr>
          </w:pPr>
        </w:p>
      </w:tc>
      <w:tc>
        <w:tcPr>
          <w:tcW w:w="4145" w:type="pct"/>
          <w:tcBorders>
            <w:top w:val="single" w:sz="12" w:space="0" w:color="E7CF6E"/>
            <w:left w:val="nil"/>
            <w:bottom w:val="single" w:sz="12" w:space="0" w:color="E7CF6E"/>
            <w:right w:val="single" w:sz="6" w:space="0" w:color="E7CF6E"/>
          </w:tcBorders>
          <w:vAlign w:val="center"/>
        </w:tcPr>
        <w:p w:rsidR="006E04B8" w:rsidRDefault="006E04B8" w:rsidP="00515151">
          <w:pPr>
            <w:pStyle w:val="ac"/>
            <w:tabs>
              <w:tab w:val="left" w:pos="7632"/>
            </w:tabs>
            <w:spacing w:after="0"/>
            <w:ind w:left="970"/>
            <w:jc w:val="right"/>
            <w:rPr>
              <w:rFonts w:ascii="Arial" w:hAnsi="Arial" w:cs="Arial"/>
              <w:bCs/>
              <w:sz w:val="12"/>
              <w:szCs w:val="12"/>
            </w:rPr>
          </w:pPr>
          <w:r>
            <w:rPr>
              <w:rFonts w:ascii="Arial" w:hAnsi="Arial" w:cs="Arial"/>
              <w:b/>
              <w:sz w:val="12"/>
              <w:szCs w:val="12"/>
            </w:rPr>
            <w:t xml:space="preserve">СТРАНИЦА  </w:t>
          </w:r>
          <w:r>
            <w:rPr>
              <w:rFonts w:ascii="Arial" w:hAnsi="Arial" w:cs="Arial"/>
              <w:b/>
              <w:sz w:val="12"/>
              <w:szCs w:val="12"/>
            </w:rPr>
            <w:fldChar w:fldCharType="begin"/>
          </w:r>
          <w:r>
            <w:rPr>
              <w:rFonts w:ascii="Arial" w:hAnsi="Arial" w:cs="Arial"/>
              <w:b/>
              <w:sz w:val="12"/>
              <w:szCs w:val="12"/>
            </w:rPr>
            <w:instrText xml:space="preserve"> PAGE </w:instrText>
          </w:r>
          <w:r>
            <w:rPr>
              <w:rFonts w:ascii="Arial" w:hAnsi="Arial" w:cs="Arial"/>
              <w:b/>
              <w:sz w:val="12"/>
              <w:szCs w:val="12"/>
            </w:rPr>
            <w:fldChar w:fldCharType="separate"/>
          </w:r>
          <w:r>
            <w:rPr>
              <w:rFonts w:ascii="Arial" w:hAnsi="Arial" w:cs="Arial"/>
              <w:b/>
              <w:noProof/>
              <w:sz w:val="12"/>
              <w:szCs w:val="12"/>
            </w:rPr>
            <w:t>22</w:t>
          </w:r>
          <w:r>
            <w:rPr>
              <w:rFonts w:ascii="Arial" w:hAnsi="Arial" w:cs="Arial"/>
              <w:b/>
              <w:sz w:val="12"/>
              <w:szCs w:val="12"/>
            </w:rPr>
            <w:fldChar w:fldCharType="end"/>
          </w:r>
          <w:r>
            <w:rPr>
              <w:rStyle w:val="ad"/>
              <w:rFonts w:cs="Arial"/>
              <w:b/>
              <w:sz w:val="12"/>
              <w:szCs w:val="12"/>
            </w:rPr>
            <w:t xml:space="preserve">  ИЗ  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begin"/>
          </w:r>
          <w:r>
            <w:rPr>
              <w:rStyle w:val="ad"/>
              <w:rFonts w:cs="Arial"/>
              <w:b/>
              <w:sz w:val="12"/>
              <w:szCs w:val="12"/>
            </w:rPr>
            <w:instrText xml:space="preserve"> NUMPAGES </w:instrTex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separate"/>
          </w:r>
          <w:r w:rsidR="00754B48">
            <w:rPr>
              <w:rStyle w:val="ad"/>
              <w:rFonts w:cs="Arial"/>
              <w:b/>
              <w:noProof/>
              <w:sz w:val="12"/>
              <w:szCs w:val="12"/>
            </w:rPr>
            <w:t>17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end"/>
          </w:r>
        </w:p>
      </w:tc>
    </w:tr>
  </w:tbl>
  <w:p w:rsidR="006E04B8" w:rsidRPr="005B7C26" w:rsidRDefault="006E04B8" w:rsidP="00515151">
    <w:pPr>
      <w:rPr>
        <w:rFonts w:ascii="Arial" w:hAnsi="Arial" w:cs="Arial"/>
        <w:b/>
        <w:bCs/>
        <w:color w:val="999999"/>
        <w:sz w:val="12"/>
        <w:szCs w:val="12"/>
      </w:rPr>
    </w:pPr>
    <w:r>
      <w:rPr>
        <w:rStyle w:val="ae"/>
        <w:rFonts w:ascii="Arial" w:hAnsi="Arial" w:cs="Arial"/>
        <w:color w:val="999999"/>
        <w:sz w:val="12"/>
        <w:szCs w:val="12"/>
      </w:rPr>
      <w:t xml:space="preserve">СПРАВОЧНО. Выгружено  из ИСС "НО" ООО «НК «Роснефть»- «НТЦ»:  ___DATE__TIME___      </w:t>
    </w:r>
  </w:p>
  <w:p w:rsidR="006E04B8" w:rsidRDefault="006E04B8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D3A" w:rsidRDefault="004D3D3A">
      <w:r>
        <w:separator/>
      </w:r>
    </w:p>
  </w:footnote>
  <w:footnote w:type="continuationSeparator" w:id="0">
    <w:p w:rsidR="004D3D3A" w:rsidRDefault="004D3D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2682895"/>
      <w:docPartObj>
        <w:docPartGallery w:val="Page Numbers (Top of Page)"/>
        <w:docPartUnique/>
      </w:docPartObj>
    </w:sdtPr>
    <w:sdtEndPr/>
    <w:sdtContent>
      <w:p w:rsidR="00B53AC4" w:rsidRDefault="00B53AC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40D4">
          <w:rPr>
            <w:noProof/>
          </w:rPr>
          <w:t>2</w:t>
        </w:r>
        <w:r>
          <w:fldChar w:fldCharType="end"/>
        </w:r>
      </w:p>
    </w:sdtContent>
  </w:sdt>
  <w:p w:rsidR="00B53AC4" w:rsidRDefault="00B53AC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888" w:type="pct"/>
      <w:tblInd w:w="108" w:type="dxa"/>
      <w:tblLook w:val="00A0" w:firstRow="1" w:lastRow="0" w:firstColumn="1" w:lastColumn="0" w:noHBand="0" w:noVBand="0"/>
    </w:tblPr>
    <w:tblGrid>
      <w:gridCol w:w="1559"/>
      <w:gridCol w:w="8074"/>
    </w:tblGrid>
    <w:tr w:rsidR="006E04B8" w:rsidRPr="00767607">
      <w:trPr>
        <w:trHeight w:val="174"/>
      </w:trPr>
      <w:tc>
        <w:tcPr>
          <w:tcW w:w="809" w:type="pct"/>
          <w:tcBorders>
            <w:bottom w:val="single" w:sz="12" w:space="0" w:color="E7CF6E"/>
          </w:tcBorders>
        </w:tcPr>
        <w:p w:rsidR="006E04B8" w:rsidRPr="00767607" w:rsidRDefault="006E04B8" w:rsidP="00515151">
          <w:pPr>
            <w:spacing w:line="288" w:lineRule="auto"/>
            <w:jc w:val="right"/>
            <w:outlineLvl w:val="0"/>
            <w:rPr>
              <w:noProof/>
              <w:sz w:val="16"/>
              <w:szCs w:val="16"/>
            </w:rPr>
          </w:pPr>
        </w:p>
      </w:tc>
      <w:tc>
        <w:tcPr>
          <w:tcW w:w="4191" w:type="pct"/>
          <w:tcBorders>
            <w:top w:val="single" w:sz="12" w:space="0" w:color="E7CF6E"/>
            <w:bottom w:val="single" w:sz="12" w:space="0" w:color="E7CF6E"/>
            <w:right w:val="single" w:sz="12" w:space="0" w:color="E7CF6E"/>
          </w:tcBorders>
          <w:vAlign w:val="center"/>
        </w:tcPr>
        <w:p w:rsidR="006E04B8" w:rsidRPr="00833DF4" w:rsidRDefault="006E04B8" w:rsidP="00515151">
          <w:pPr>
            <w:pStyle w:val="a8"/>
            <w:tabs>
              <w:tab w:val="clear" w:pos="9355"/>
              <w:tab w:val="left" w:pos="9639"/>
            </w:tabs>
            <w:jc w:val="right"/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</w:pPr>
          <w:r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  <w:t>приложения</w:t>
          </w:r>
        </w:p>
      </w:tc>
    </w:tr>
    <w:tr w:rsidR="006E04B8" w:rsidRPr="00767607">
      <w:trPr>
        <w:trHeight w:val="161"/>
      </w:trPr>
      <w:tc>
        <w:tcPr>
          <w:tcW w:w="5000" w:type="pct"/>
          <w:gridSpan w:val="2"/>
          <w:tcBorders>
            <w:top w:val="single" w:sz="12" w:space="0" w:color="E7CF6E"/>
            <w:left w:val="single" w:sz="12" w:space="0" w:color="E7CF6E"/>
            <w:bottom w:val="single" w:sz="12" w:space="0" w:color="E7CF6E"/>
          </w:tcBorders>
        </w:tcPr>
        <w:p w:rsidR="006E04B8" w:rsidRDefault="006E04B8" w:rsidP="00515151">
          <w:pPr>
            <w:pStyle w:val="ac"/>
            <w:tabs>
              <w:tab w:val="left" w:pos="7632"/>
            </w:tabs>
            <w:spacing w:after="0"/>
            <w:ind w:left="970"/>
            <w:jc w:val="left"/>
            <w:rPr>
              <w:rFonts w:ascii="Arial Narrow" w:hAnsi="Arial Narrow" w:cs="Arial Narrow"/>
              <w:sz w:val="16"/>
              <w:szCs w:val="16"/>
            </w:rPr>
          </w:pPr>
        </w:p>
      </w:tc>
    </w:tr>
  </w:tbl>
  <w:p w:rsidR="006E04B8" w:rsidRPr="00855659" w:rsidRDefault="006E04B8">
    <w:pPr>
      <w:pStyle w:val="a8"/>
      <w:rPr>
        <w:sz w:val="16"/>
        <w:szCs w:val="16"/>
      </w:rPr>
    </w:pPr>
  </w:p>
  <w:p w:rsidR="006E04B8" w:rsidRDefault="006E04B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922128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4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5">
    <w:nsid w:val="46E577CA"/>
    <w:multiLevelType w:val="multilevel"/>
    <w:tmpl w:val="F70AFE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68FF"/>
    <w:rsid w:val="000178AA"/>
    <w:rsid w:val="00025F0E"/>
    <w:rsid w:val="0004446C"/>
    <w:rsid w:val="00050AF7"/>
    <w:rsid w:val="00056A61"/>
    <w:rsid w:val="00080494"/>
    <w:rsid w:val="000A3297"/>
    <w:rsid w:val="000B2DCD"/>
    <w:rsid w:val="000E0221"/>
    <w:rsid w:val="000F2A28"/>
    <w:rsid w:val="000F36C1"/>
    <w:rsid w:val="000F3FFA"/>
    <w:rsid w:val="001052D9"/>
    <w:rsid w:val="00111B18"/>
    <w:rsid w:val="00117345"/>
    <w:rsid w:val="001179FA"/>
    <w:rsid w:val="001226EB"/>
    <w:rsid w:val="0013111A"/>
    <w:rsid w:val="00136449"/>
    <w:rsid w:val="00154283"/>
    <w:rsid w:val="00154A08"/>
    <w:rsid w:val="001743D9"/>
    <w:rsid w:val="00176746"/>
    <w:rsid w:val="00177E44"/>
    <w:rsid w:val="00180DC7"/>
    <w:rsid w:val="00192B64"/>
    <w:rsid w:val="001C1D1A"/>
    <w:rsid w:val="001C2015"/>
    <w:rsid w:val="0020010B"/>
    <w:rsid w:val="002065A9"/>
    <w:rsid w:val="00210788"/>
    <w:rsid w:val="00256650"/>
    <w:rsid w:val="0028353F"/>
    <w:rsid w:val="002A4844"/>
    <w:rsid w:val="002A5950"/>
    <w:rsid w:val="002E47D8"/>
    <w:rsid w:val="002F0BBD"/>
    <w:rsid w:val="002F439B"/>
    <w:rsid w:val="003014B1"/>
    <w:rsid w:val="00307DD5"/>
    <w:rsid w:val="003127EA"/>
    <w:rsid w:val="00316C23"/>
    <w:rsid w:val="003240D4"/>
    <w:rsid w:val="00336064"/>
    <w:rsid w:val="003474AA"/>
    <w:rsid w:val="0036048F"/>
    <w:rsid w:val="00360E1D"/>
    <w:rsid w:val="00362724"/>
    <w:rsid w:val="0036746B"/>
    <w:rsid w:val="003675FC"/>
    <w:rsid w:val="00392325"/>
    <w:rsid w:val="003A1875"/>
    <w:rsid w:val="003A49A8"/>
    <w:rsid w:val="003A4EBD"/>
    <w:rsid w:val="003B4B06"/>
    <w:rsid w:val="003B682E"/>
    <w:rsid w:val="003C3225"/>
    <w:rsid w:val="003C725B"/>
    <w:rsid w:val="003C77B2"/>
    <w:rsid w:val="003E70CB"/>
    <w:rsid w:val="003E74DA"/>
    <w:rsid w:val="003F6425"/>
    <w:rsid w:val="00456419"/>
    <w:rsid w:val="00486B0C"/>
    <w:rsid w:val="004A1271"/>
    <w:rsid w:val="004B4E30"/>
    <w:rsid w:val="004D3D3A"/>
    <w:rsid w:val="004E24DE"/>
    <w:rsid w:val="004F3B3B"/>
    <w:rsid w:val="004F55C8"/>
    <w:rsid w:val="00504295"/>
    <w:rsid w:val="005048D6"/>
    <w:rsid w:val="00512A2A"/>
    <w:rsid w:val="00515151"/>
    <w:rsid w:val="005231CA"/>
    <w:rsid w:val="0052579E"/>
    <w:rsid w:val="0052726B"/>
    <w:rsid w:val="005529DF"/>
    <w:rsid w:val="00554D7E"/>
    <w:rsid w:val="00561FA3"/>
    <w:rsid w:val="005622C8"/>
    <w:rsid w:val="00563A05"/>
    <w:rsid w:val="00581ED3"/>
    <w:rsid w:val="0059116F"/>
    <w:rsid w:val="00594FC7"/>
    <w:rsid w:val="005C302E"/>
    <w:rsid w:val="005C47CB"/>
    <w:rsid w:val="005D2AE3"/>
    <w:rsid w:val="005D3990"/>
    <w:rsid w:val="005D6F8E"/>
    <w:rsid w:val="005E3437"/>
    <w:rsid w:val="005E655C"/>
    <w:rsid w:val="005F03E9"/>
    <w:rsid w:val="006163D6"/>
    <w:rsid w:val="00616975"/>
    <w:rsid w:val="00617338"/>
    <w:rsid w:val="006241D1"/>
    <w:rsid w:val="006532A0"/>
    <w:rsid w:val="006579AC"/>
    <w:rsid w:val="00663007"/>
    <w:rsid w:val="00663A68"/>
    <w:rsid w:val="00665E07"/>
    <w:rsid w:val="00666A02"/>
    <w:rsid w:val="0067280F"/>
    <w:rsid w:val="00683455"/>
    <w:rsid w:val="00692714"/>
    <w:rsid w:val="00697529"/>
    <w:rsid w:val="006A3B2D"/>
    <w:rsid w:val="006B67FD"/>
    <w:rsid w:val="006C045F"/>
    <w:rsid w:val="006C179C"/>
    <w:rsid w:val="006D2FF1"/>
    <w:rsid w:val="006D53CE"/>
    <w:rsid w:val="006E04B8"/>
    <w:rsid w:val="006E6601"/>
    <w:rsid w:val="006F0853"/>
    <w:rsid w:val="006F246E"/>
    <w:rsid w:val="006F2B81"/>
    <w:rsid w:val="006F4FA1"/>
    <w:rsid w:val="0070041A"/>
    <w:rsid w:val="0071092F"/>
    <w:rsid w:val="007148E8"/>
    <w:rsid w:val="00714E32"/>
    <w:rsid w:val="0072209D"/>
    <w:rsid w:val="00722384"/>
    <w:rsid w:val="00722B29"/>
    <w:rsid w:val="00734394"/>
    <w:rsid w:val="00737D7C"/>
    <w:rsid w:val="00752FDD"/>
    <w:rsid w:val="00754B48"/>
    <w:rsid w:val="00754D78"/>
    <w:rsid w:val="00761A7B"/>
    <w:rsid w:val="00763796"/>
    <w:rsid w:val="007656B4"/>
    <w:rsid w:val="00777EAC"/>
    <w:rsid w:val="0078113B"/>
    <w:rsid w:val="007D210C"/>
    <w:rsid w:val="007D6C17"/>
    <w:rsid w:val="007E7B50"/>
    <w:rsid w:val="007F126D"/>
    <w:rsid w:val="0080605F"/>
    <w:rsid w:val="00812424"/>
    <w:rsid w:val="008208E5"/>
    <w:rsid w:val="00821040"/>
    <w:rsid w:val="00825552"/>
    <w:rsid w:val="00825EA7"/>
    <w:rsid w:val="00833BED"/>
    <w:rsid w:val="00842230"/>
    <w:rsid w:val="00843891"/>
    <w:rsid w:val="00845025"/>
    <w:rsid w:val="00850AB6"/>
    <w:rsid w:val="0085433F"/>
    <w:rsid w:val="008665A3"/>
    <w:rsid w:val="008871A6"/>
    <w:rsid w:val="008A7400"/>
    <w:rsid w:val="008C5BD0"/>
    <w:rsid w:val="008D2617"/>
    <w:rsid w:val="008E0D20"/>
    <w:rsid w:val="008F08A9"/>
    <w:rsid w:val="008F0C3C"/>
    <w:rsid w:val="008F2843"/>
    <w:rsid w:val="008F6AFF"/>
    <w:rsid w:val="008F76E7"/>
    <w:rsid w:val="00907672"/>
    <w:rsid w:val="00925D67"/>
    <w:rsid w:val="00927303"/>
    <w:rsid w:val="00976820"/>
    <w:rsid w:val="009874A2"/>
    <w:rsid w:val="009A122B"/>
    <w:rsid w:val="009A16AE"/>
    <w:rsid w:val="009A712D"/>
    <w:rsid w:val="009B087D"/>
    <w:rsid w:val="009C1C2A"/>
    <w:rsid w:val="009C6AAF"/>
    <w:rsid w:val="009D2616"/>
    <w:rsid w:val="009E265C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6740F"/>
    <w:rsid w:val="00A7285D"/>
    <w:rsid w:val="00AA30D8"/>
    <w:rsid w:val="00AE6963"/>
    <w:rsid w:val="00AF2C16"/>
    <w:rsid w:val="00B05FEB"/>
    <w:rsid w:val="00B16B71"/>
    <w:rsid w:val="00B21AFE"/>
    <w:rsid w:val="00B35E1A"/>
    <w:rsid w:val="00B43899"/>
    <w:rsid w:val="00B53AC4"/>
    <w:rsid w:val="00B549F5"/>
    <w:rsid w:val="00B55335"/>
    <w:rsid w:val="00B632FB"/>
    <w:rsid w:val="00B644A5"/>
    <w:rsid w:val="00B67B29"/>
    <w:rsid w:val="00B73C64"/>
    <w:rsid w:val="00B75DB5"/>
    <w:rsid w:val="00B8266F"/>
    <w:rsid w:val="00BA2E33"/>
    <w:rsid w:val="00BA6104"/>
    <w:rsid w:val="00BB3421"/>
    <w:rsid w:val="00BC08C1"/>
    <w:rsid w:val="00BC5019"/>
    <w:rsid w:val="00BD5DFB"/>
    <w:rsid w:val="00BD7E26"/>
    <w:rsid w:val="00BE7079"/>
    <w:rsid w:val="00BF7CA7"/>
    <w:rsid w:val="00C160D8"/>
    <w:rsid w:val="00C22034"/>
    <w:rsid w:val="00C43504"/>
    <w:rsid w:val="00C73FE9"/>
    <w:rsid w:val="00C760E1"/>
    <w:rsid w:val="00C82F67"/>
    <w:rsid w:val="00C839E8"/>
    <w:rsid w:val="00C9519B"/>
    <w:rsid w:val="00C95512"/>
    <w:rsid w:val="00C95E26"/>
    <w:rsid w:val="00C9741B"/>
    <w:rsid w:val="00CA2987"/>
    <w:rsid w:val="00CA5321"/>
    <w:rsid w:val="00CB17AD"/>
    <w:rsid w:val="00CD0E68"/>
    <w:rsid w:val="00CD4337"/>
    <w:rsid w:val="00CE1988"/>
    <w:rsid w:val="00CE2DE8"/>
    <w:rsid w:val="00CE428B"/>
    <w:rsid w:val="00CE7C4E"/>
    <w:rsid w:val="00CF1174"/>
    <w:rsid w:val="00D33284"/>
    <w:rsid w:val="00D355A6"/>
    <w:rsid w:val="00D44518"/>
    <w:rsid w:val="00D5289B"/>
    <w:rsid w:val="00D66228"/>
    <w:rsid w:val="00D6674E"/>
    <w:rsid w:val="00D707E0"/>
    <w:rsid w:val="00D765DC"/>
    <w:rsid w:val="00D83646"/>
    <w:rsid w:val="00D93B77"/>
    <w:rsid w:val="00D93BCC"/>
    <w:rsid w:val="00DA0CF1"/>
    <w:rsid w:val="00DD268B"/>
    <w:rsid w:val="00DF66BF"/>
    <w:rsid w:val="00E03719"/>
    <w:rsid w:val="00E15D98"/>
    <w:rsid w:val="00E2340E"/>
    <w:rsid w:val="00E4334B"/>
    <w:rsid w:val="00E50FE6"/>
    <w:rsid w:val="00E57DAF"/>
    <w:rsid w:val="00E731C9"/>
    <w:rsid w:val="00E85C89"/>
    <w:rsid w:val="00E92E68"/>
    <w:rsid w:val="00E976C1"/>
    <w:rsid w:val="00E97F33"/>
    <w:rsid w:val="00EB427C"/>
    <w:rsid w:val="00ED0465"/>
    <w:rsid w:val="00ED3FA8"/>
    <w:rsid w:val="00EF69C3"/>
    <w:rsid w:val="00F056AA"/>
    <w:rsid w:val="00F163B1"/>
    <w:rsid w:val="00F31680"/>
    <w:rsid w:val="00F41DFD"/>
    <w:rsid w:val="00F9728D"/>
    <w:rsid w:val="00FC2910"/>
    <w:rsid w:val="00FC57B7"/>
    <w:rsid w:val="00FD0ED0"/>
    <w:rsid w:val="00FD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2F6F48F2C2CD4B86C81E829FC8F6E974A6C4FD8E9EB4C380043339288DE3B606E0E80AD808827g7H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A3EA9A-027C-4DA4-A195-7C7EDCDD9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4109</Words>
  <Characters>23426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9</cp:revision>
  <cp:lastPrinted>2019-08-26T07:45:00Z</cp:lastPrinted>
  <dcterms:created xsi:type="dcterms:W3CDTF">2019-08-26T07:33:00Z</dcterms:created>
  <dcterms:modified xsi:type="dcterms:W3CDTF">2019-08-27T07:22:00Z</dcterms:modified>
</cp:coreProperties>
</file>