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25" w:rsidRPr="00A52F25" w:rsidRDefault="00A52F25" w:rsidP="00A52F2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F25" w:rsidRPr="00A52F25" w:rsidRDefault="00A52F25" w:rsidP="00A5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52F25" w:rsidRPr="00A52F25" w:rsidRDefault="00A52F25" w:rsidP="00A5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52F2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A52F25" w:rsidRPr="00A52F25" w:rsidRDefault="00A52F25" w:rsidP="00A5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52F2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A52F25" w:rsidRPr="00A52F25" w:rsidRDefault="00A52F25" w:rsidP="00A5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52F25" w:rsidRPr="00A52F25" w:rsidRDefault="00A52F25" w:rsidP="00A5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52F25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A52F25" w:rsidRPr="00A52F25" w:rsidRDefault="00A52F25" w:rsidP="00A52F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52F25" w:rsidRPr="00A52F25" w:rsidTr="001C78B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52F25" w:rsidRPr="00A52F25" w:rsidRDefault="00A52F25" w:rsidP="00A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2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A52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.06.2019</w:t>
            </w:r>
          </w:p>
        </w:tc>
        <w:tc>
          <w:tcPr>
            <w:tcW w:w="6595" w:type="dxa"/>
            <w:vMerge w:val="restart"/>
          </w:tcPr>
          <w:p w:rsidR="00A52F25" w:rsidRPr="00A52F25" w:rsidRDefault="00A52F25" w:rsidP="00A5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52F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52F2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47</w:t>
            </w:r>
            <w:r w:rsidRPr="00A52F2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A52F25" w:rsidRPr="00A52F25" w:rsidTr="001C78B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52F25" w:rsidRPr="00A52F25" w:rsidRDefault="00A52F25" w:rsidP="00A5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A52F25" w:rsidRPr="00A52F25" w:rsidRDefault="00A52F25" w:rsidP="00A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52F25" w:rsidRPr="00A52F25" w:rsidRDefault="00A52F25" w:rsidP="00A5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A52F25" w:rsidRPr="00A52F25" w:rsidRDefault="00A52F25" w:rsidP="00A52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25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A52F25" w:rsidRPr="00A52F25" w:rsidRDefault="00A52F25" w:rsidP="00A52F2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3E4" w:rsidRDefault="00534F53" w:rsidP="000743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4F53">
        <w:rPr>
          <w:rFonts w:ascii="Times New Roman" w:hAnsi="Times New Roman" w:cs="Times New Roman"/>
          <w:sz w:val="26"/>
          <w:szCs w:val="26"/>
        </w:rPr>
        <w:t>О подготовке</w:t>
      </w:r>
      <w:r>
        <w:rPr>
          <w:rFonts w:ascii="Times New Roman" w:hAnsi="Times New Roman" w:cs="Times New Roman"/>
          <w:sz w:val="26"/>
          <w:szCs w:val="26"/>
        </w:rPr>
        <w:t xml:space="preserve"> документации проекта планировки и проекта межевания </w:t>
      </w:r>
    </w:p>
    <w:p w:rsidR="000743E4" w:rsidRDefault="00534F53" w:rsidP="000743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размещения линейного объекта</w:t>
      </w:r>
      <w:r w:rsidRPr="00534F53">
        <w:rPr>
          <w:rFonts w:ascii="Times New Roman" w:hAnsi="Times New Roman" w:cs="Times New Roman"/>
          <w:sz w:val="26"/>
          <w:szCs w:val="26"/>
        </w:rPr>
        <w:t>:</w:t>
      </w:r>
      <w:r w:rsidRPr="00534F5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34F5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Лыжероллерная трасса с твердым покрытием </w:t>
      </w:r>
    </w:p>
    <w:p w:rsidR="00534F53" w:rsidRPr="00534F53" w:rsidRDefault="00534F53" w:rsidP="000743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электрическим освещением к объекту «Модульная лыжная база в районе сп.Каркатеевы Нефтеюганского района</w:t>
      </w:r>
      <w:r w:rsidRPr="00534F53">
        <w:rPr>
          <w:rFonts w:ascii="Times New Roman" w:hAnsi="Times New Roman" w:cs="Times New Roman"/>
          <w:sz w:val="26"/>
          <w:szCs w:val="26"/>
        </w:rPr>
        <w:t>»</w:t>
      </w:r>
    </w:p>
    <w:p w:rsidR="00E64D38" w:rsidRDefault="00E64D38" w:rsidP="0007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3E4" w:rsidRPr="000C331E" w:rsidRDefault="000743E4" w:rsidP="0007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4F53" w:rsidRPr="00534F53" w:rsidRDefault="00534F53" w:rsidP="000743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34F53">
        <w:rPr>
          <w:rFonts w:ascii="Times New Roman" w:hAnsi="Times New Roman" w:cs="Times New Roman"/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Pr="00534F53">
        <w:rPr>
          <w:rFonts w:ascii="Times New Roman" w:hAnsi="Times New Roman" w:cs="Times New Roman"/>
          <w:sz w:val="26"/>
          <w:szCs w:val="26"/>
        </w:rPr>
        <w:br/>
        <w:t xml:space="preserve"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района», на основании заявления </w:t>
      </w:r>
      <w:r>
        <w:rPr>
          <w:rFonts w:ascii="Times New Roman" w:hAnsi="Times New Roman" w:cs="Times New Roman"/>
          <w:sz w:val="26"/>
          <w:szCs w:val="26"/>
        </w:rPr>
        <w:t>муниципального казенного учреждения</w:t>
      </w:r>
      <w:r w:rsidRPr="00534F53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Управление капитального строительства и жилищно-коммунального комплекса Нефтеюганского района</w:t>
      </w:r>
      <w:r w:rsidRPr="00534F53">
        <w:rPr>
          <w:rFonts w:ascii="Times New Roman" w:hAnsi="Times New Roman" w:cs="Times New Roman"/>
          <w:sz w:val="26"/>
          <w:szCs w:val="26"/>
        </w:rPr>
        <w:t xml:space="preserve">» (далее – </w:t>
      </w:r>
      <w:r>
        <w:rPr>
          <w:rFonts w:ascii="Times New Roman" w:hAnsi="Times New Roman" w:cs="Times New Roman"/>
          <w:sz w:val="26"/>
          <w:szCs w:val="26"/>
        </w:rPr>
        <w:t>МКУ</w:t>
      </w:r>
      <w:r w:rsidRPr="00534F53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УКСиЖКК НР</w:t>
      </w:r>
      <w:r w:rsidRPr="00534F53">
        <w:rPr>
          <w:rFonts w:ascii="Times New Roman" w:hAnsi="Times New Roman" w:cs="Times New Roman"/>
          <w:sz w:val="26"/>
          <w:szCs w:val="26"/>
        </w:rPr>
        <w:t xml:space="preserve">») от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34F53">
        <w:rPr>
          <w:rFonts w:ascii="Times New Roman" w:hAnsi="Times New Roman" w:cs="Times New Roman"/>
          <w:sz w:val="26"/>
          <w:szCs w:val="26"/>
        </w:rPr>
        <w:t xml:space="preserve">8.05.2019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4F53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34-исх-1411</w:t>
      </w:r>
      <w:r w:rsidRPr="00534F53">
        <w:rPr>
          <w:rFonts w:ascii="Times New Roman" w:hAnsi="Times New Roman" w:cs="Times New Roman"/>
          <w:sz w:val="26"/>
          <w:szCs w:val="26"/>
        </w:rPr>
        <w:t xml:space="preserve">  </w:t>
      </w:r>
      <w:r w:rsidRPr="00534F53">
        <w:rPr>
          <w:rFonts w:ascii="Times New Roman" w:hAnsi="Times New Roman" w:cs="Times New Roman"/>
          <w:color w:val="000000" w:themeColor="text1"/>
          <w:sz w:val="26"/>
          <w:szCs w:val="26"/>
        </w:rPr>
        <w:t>п о с т а н о в л я ю:</w:t>
      </w:r>
    </w:p>
    <w:p w:rsidR="00947374" w:rsidRPr="0072518E" w:rsidRDefault="00947374" w:rsidP="00074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34F53" w:rsidRPr="00534F53" w:rsidRDefault="00534F53" w:rsidP="000743E4">
      <w:pPr>
        <w:pStyle w:val="a5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F53">
        <w:rPr>
          <w:rFonts w:ascii="Times New Roman" w:hAnsi="Times New Roman" w:cs="Times New Roman"/>
          <w:sz w:val="26"/>
          <w:szCs w:val="26"/>
        </w:rPr>
        <w:t xml:space="preserve">Подготовить проект планировки и проект межевания территории (далее – Документация) для размещения </w:t>
      </w:r>
      <w:r>
        <w:rPr>
          <w:rFonts w:ascii="Times New Roman" w:hAnsi="Times New Roman" w:cs="Times New Roman"/>
          <w:sz w:val="26"/>
          <w:szCs w:val="26"/>
        </w:rPr>
        <w:t xml:space="preserve">линейного </w:t>
      </w:r>
      <w:r w:rsidRPr="00534F53">
        <w:rPr>
          <w:rFonts w:ascii="Times New Roman" w:hAnsi="Times New Roman" w:cs="Times New Roman"/>
          <w:sz w:val="26"/>
          <w:szCs w:val="26"/>
        </w:rPr>
        <w:t>объекта: «</w:t>
      </w:r>
      <w:r>
        <w:rPr>
          <w:rFonts w:ascii="Times New Roman" w:hAnsi="Times New Roman" w:cs="Times New Roman"/>
          <w:sz w:val="26"/>
          <w:szCs w:val="26"/>
        </w:rPr>
        <w:t xml:space="preserve">Лыжероллерная трасса </w:t>
      </w:r>
      <w:r w:rsidR="000743E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с твердым покрытием и электрическим освещением  к объекту «Модульная лыжная база в районе сп.Каркатеевы Нефтеюганского района» </w:t>
      </w:r>
      <w:r w:rsidRPr="00534F53">
        <w:rPr>
          <w:rFonts w:ascii="Times New Roman" w:hAnsi="Times New Roman" w:cs="Times New Roman"/>
          <w:sz w:val="26"/>
          <w:szCs w:val="26"/>
        </w:rPr>
        <w:t>в соответствии со схемой размещения объекта (приложение № 1).</w:t>
      </w:r>
    </w:p>
    <w:p w:rsidR="000743E4" w:rsidRDefault="00534F53" w:rsidP="000743E4">
      <w:pPr>
        <w:pStyle w:val="a5"/>
        <w:numPr>
          <w:ilvl w:val="0"/>
          <w:numId w:val="3"/>
        </w:numPr>
        <w:tabs>
          <w:tab w:val="left" w:pos="-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F53">
        <w:rPr>
          <w:rFonts w:ascii="Times New Roman" w:hAnsi="Times New Roman" w:cs="Times New Roman"/>
          <w:sz w:val="26"/>
          <w:szCs w:val="26"/>
        </w:rPr>
        <w:t>Утвердить</w:t>
      </w:r>
      <w:r w:rsidR="000743E4">
        <w:rPr>
          <w:rFonts w:ascii="Times New Roman" w:hAnsi="Times New Roman" w:cs="Times New Roman"/>
          <w:sz w:val="26"/>
          <w:szCs w:val="26"/>
        </w:rPr>
        <w:t>:</w:t>
      </w:r>
      <w:r w:rsidRPr="00534F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4F53" w:rsidRDefault="000743E4" w:rsidP="000743E4">
      <w:pPr>
        <w:pStyle w:val="a5"/>
        <w:numPr>
          <w:ilvl w:val="1"/>
          <w:numId w:val="3"/>
        </w:numPr>
        <w:tabs>
          <w:tab w:val="left" w:pos="-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534F53" w:rsidRPr="00534F53">
        <w:rPr>
          <w:rFonts w:ascii="Times New Roman" w:hAnsi="Times New Roman" w:cs="Times New Roman"/>
          <w:sz w:val="26"/>
          <w:szCs w:val="26"/>
        </w:rPr>
        <w:t xml:space="preserve">адание на разработку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534F53" w:rsidRPr="00534F53">
        <w:rPr>
          <w:rFonts w:ascii="Times New Roman" w:hAnsi="Times New Roman" w:cs="Times New Roman"/>
          <w:sz w:val="26"/>
          <w:szCs w:val="26"/>
        </w:rPr>
        <w:t xml:space="preserve">окументации по планировке территории </w:t>
      </w:r>
      <w:r>
        <w:rPr>
          <w:rFonts w:ascii="Times New Roman" w:hAnsi="Times New Roman" w:cs="Times New Roman"/>
          <w:sz w:val="26"/>
          <w:szCs w:val="26"/>
        </w:rPr>
        <w:br/>
      </w:r>
      <w:r w:rsidR="00534F53" w:rsidRPr="00534F53">
        <w:rPr>
          <w:rFonts w:ascii="Times New Roman" w:hAnsi="Times New Roman" w:cs="Times New Roman"/>
          <w:sz w:val="26"/>
          <w:szCs w:val="26"/>
        </w:rPr>
        <w:t>для размещения</w:t>
      </w:r>
      <w:r w:rsidR="00534F53">
        <w:rPr>
          <w:rFonts w:ascii="Times New Roman" w:hAnsi="Times New Roman" w:cs="Times New Roman"/>
          <w:sz w:val="26"/>
          <w:szCs w:val="26"/>
        </w:rPr>
        <w:t xml:space="preserve"> линейного</w:t>
      </w:r>
      <w:r w:rsidR="00534F53" w:rsidRPr="00534F53">
        <w:rPr>
          <w:rFonts w:ascii="Times New Roman" w:hAnsi="Times New Roman" w:cs="Times New Roman"/>
          <w:sz w:val="26"/>
          <w:szCs w:val="26"/>
        </w:rPr>
        <w:t xml:space="preserve"> объекта: «</w:t>
      </w:r>
      <w:r w:rsidR="00534F53">
        <w:rPr>
          <w:rFonts w:ascii="Times New Roman" w:hAnsi="Times New Roman" w:cs="Times New Roman"/>
          <w:sz w:val="26"/>
          <w:szCs w:val="26"/>
        </w:rPr>
        <w:t xml:space="preserve">Лыжероллерная трасса с твердым покрытием </w:t>
      </w:r>
      <w:r>
        <w:rPr>
          <w:rFonts w:ascii="Times New Roman" w:hAnsi="Times New Roman" w:cs="Times New Roman"/>
          <w:sz w:val="26"/>
          <w:szCs w:val="26"/>
        </w:rPr>
        <w:br/>
      </w:r>
      <w:r w:rsidR="00534F53">
        <w:rPr>
          <w:rFonts w:ascii="Times New Roman" w:hAnsi="Times New Roman" w:cs="Times New Roman"/>
          <w:sz w:val="26"/>
          <w:szCs w:val="26"/>
        </w:rPr>
        <w:t>и электрическим освещением к объекту «Модульная лыжная база в районе сп.Каркатеевы Нефтеюганского района»</w:t>
      </w:r>
      <w:r w:rsidR="00534F53" w:rsidRPr="00534F53">
        <w:rPr>
          <w:rFonts w:ascii="Times New Roman" w:hAnsi="Times New Roman" w:cs="Times New Roman"/>
          <w:sz w:val="26"/>
          <w:szCs w:val="26"/>
        </w:rPr>
        <w:t xml:space="preserve"> (приложение № 2).</w:t>
      </w:r>
    </w:p>
    <w:p w:rsidR="008E61BB" w:rsidRPr="008E61BB" w:rsidRDefault="000743E4" w:rsidP="000743E4">
      <w:pPr>
        <w:pStyle w:val="a5"/>
        <w:numPr>
          <w:ilvl w:val="1"/>
          <w:numId w:val="3"/>
        </w:numPr>
        <w:tabs>
          <w:tab w:val="left" w:pos="-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8E61BB" w:rsidRPr="008E61BB">
        <w:rPr>
          <w:rFonts w:ascii="Times New Roman" w:hAnsi="Times New Roman" w:cs="Times New Roman"/>
          <w:sz w:val="26"/>
          <w:szCs w:val="26"/>
        </w:rPr>
        <w:t xml:space="preserve">адание на </w:t>
      </w:r>
      <w:r w:rsidR="008E61BB">
        <w:rPr>
          <w:rFonts w:ascii="Times New Roman" w:hAnsi="Times New Roman" w:cs="Times New Roman"/>
          <w:sz w:val="26"/>
          <w:szCs w:val="26"/>
        </w:rPr>
        <w:t>выполнение инженерных изыскани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8E61BB">
        <w:rPr>
          <w:rFonts w:ascii="Times New Roman" w:hAnsi="Times New Roman" w:cs="Times New Roman"/>
          <w:sz w:val="26"/>
          <w:szCs w:val="26"/>
        </w:rPr>
        <w:t xml:space="preserve">, необходимых </w:t>
      </w:r>
      <w:r>
        <w:rPr>
          <w:rFonts w:ascii="Times New Roman" w:hAnsi="Times New Roman" w:cs="Times New Roman"/>
          <w:sz w:val="26"/>
          <w:szCs w:val="26"/>
        </w:rPr>
        <w:br/>
      </w:r>
      <w:r w:rsidR="008E61BB">
        <w:rPr>
          <w:rFonts w:ascii="Times New Roman" w:hAnsi="Times New Roman" w:cs="Times New Roman"/>
          <w:sz w:val="26"/>
          <w:szCs w:val="26"/>
        </w:rPr>
        <w:t>для подготовки документа</w:t>
      </w:r>
      <w:r>
        <w:rPr>
          <w:rFonts w:ascii="Times New Roman" w:hAnsi="Times New Roman" w:cs="Times New Roman"/>
          <w:sz w:val="26"/>
          <w:szCs w:val="26"/>
        </w:rPr>
        <w:t>ц</w:t>
      </w:r>
      <w:r w:rsidR="008E61BB">
        <w:rPr>
          <w:rFonts w:ascii="Times New Roman" w:hAnsi="Times New Roman" w:cs="Times New Roman"/>
          <w:sz w:val="26"/>
          <w:szCs w:val="26"/>
        </w:rPr>
        <w:t>ии по планировке территории линейного объекта</w:t>
      </w:r>
      <w:r w:rsidR="008E61BB" w:rsidRPr="008E61BB">
        <w:rPr>
          <w:rFonts w:ascii="Times New Roman" w:hAnsi="Times New Roman" w:cs="Times New Roman"/>
          <w:sz w:val="26"/>
          <w:szCs w:val="26"/>
        </w:rPr>
        <w:t xml:space="preserve">: «Лыжероллерная трасса с твердым покрытием и электрическим освещением  </w:t>
      </w:r>
      <w:r>
        <w:rPr>
          <w:rFonts w:ascii="Times New Roman" w:hAnsi="Times New Roman" w:cs="Times New Roman"/>
          <w:sz w:val="26"/>
          <w:szCs w:val="26"/>
        </w:rPr>
        <w:br/>
      </w:r>
      <w:r w:rsidR="008E61BB" w:rsidRPr="008E61BB">
        <w:rPr>
          <w:rFonts w:ascii="Times New Roman" w:hAnsi="Times New Roman" w:cs="Times New Roman"/>
          <w:sz w:val="26"/>
          <w:szCs w:val="26"/>
        </w:rPr>
        <w:t xml:space="preserve">к объекту  «Модульная лыжная база в районе сп.Каркатеевы Нефтеюганского района» (приложение № </w:t>
      </w:r>
      <w:r w:rsidR="008E61BB">
        <w:rPr>
          <w:rFonts w:ascii="Times New Roman" w:hAnsi="Times New Roman" w:cs="Times New Roman"/>
          <w:sz w:val="26"/>
          <w:szCs w:val="26"/>
        </w:rPr>
        <w:t>3</w:t>
      </w:r>
      <w:r w:rsidR="008E61BB" w:rsidRPr="008E61BB">
        <w:rPr>
          <w:rFonts w:ascii="Times New Roman" w:hAnsi="Times New Roman" w:cs="Times New Roman"/>
          <w:sz w:val="26"/>
          <w:szCs w:val="26"/>
        </w:rPr>
        <w:t>).</w:t>
      </w:r>
    </w:p>
    <w:p w:rsidR="00534F53" w:rsidRPr="00534F53" w:rsidRDefault="00534F53" w:rsidP="000743E4">
      <w:pPr>
        <w:pStyle w:val="a5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F53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>
        <w:rPr>
          <w:rFonts w:ascii="Times New Roman" w:hAnsi="Times New Roman" w:cs="Times New Roman"/>
          <w:sz w:val="26"/>
          <w:szCs w:val="26"/>
        </w:rPr>
        <w:t>МКУ «УКСиЖКК НР</w:t>
      </w:r>
      <w:r w:rsidRPr="00534F53">
        <w:rPr>
          <w:rFonts w:ascii="Times New Roman" w:hAnsi="Times New Roman" w:cs="Times New Roman"/>
          <w:sz w:val="26"/>
          <w:szCs w:val="26"/>
        </w:rPr>
        <w:t xml:space="preserve">» осуществить подготовку Документации для размещения объекта, указанного в пункте 1 настоящего постановления, и представить подготовленную Документацию в департамент градостроительства и землепользования администрации Нефтеюганского района </w:t>
      </w:r>
      <w:r w:rsidRPr="00534F53">
        <w:rPr>
          <w:rFonts w:ascii="Times New Roman" w:hAnsi="Times New Roman" w:cs="Times New Roman"/>
          <w:sz w:val="26"/>
          <w:szCs w:val="26"/>
        </w:rPr>
        <w:br/>
        <w:t>на проверку.</w:t>
      </w:r>
    </w:p>
    <w:p w:rsidR="00534F53" w:rsidRPr="00534F53" w:rsidRDefault="00534F53" w:rsidP="000743E4">
      <w:pPr>
        <w:pStyle w:val="a5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F53">
        <w:rPr>
          <w:rFonts w:ascii="Times New Roman" w:hAnsi="Times New Roman" w:cs="Times New Roman"/>
          <w:sz w:val="26"/>
          <w:szCs w:val="26"/>
        </w:rPr>
        <w:t>Департаменту градостроительства и землепользования администрации Нефтеюганского района (Калашников А.Д.):</w:t>
      </w:r>
    </w:p>
    <w:p w:rsidR="00534F53" w:rsidRPr="00534F53" w:rsidRDefault="00534F53" w:rsidP="000743E4">
      <w:pPr>
        <w:pStyle w:val="a5"/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F53">
        <w:rPr>
          <w:rFonts w:ascii="Times New Roman" w:hAnsi="Times New Roman" w:cs="Times New Roman"/>
          <w:sz w:val="26"/>
          <w:szCs w:val="26"/>
        </w:rPr>
        <w:t xml:space="preserve">Организовать учет предложений от физических и юридических лиц </w:t>
      </w:r>
      <w:r w:rsidRPr="00534F53">
        <w:rPr>
          <w:rFonts w:ascii="Times New Roman" w:hAnsi="Times New Roman" w:cs="Times New Roman"/>
          <w:sz w:val="26"/>
          <w:szCs w:val="26"/>
        </w:rPr>
        <w:br/>
        <w:t>о порядке, сроках подготовки и содержании Документации.</w:t>
      </w:r>
    </w:p>
    <w:p w:rsidR="00534F53" w:rsidRPr="00534F53" w:rsidRDefault="00534F53" w:rsidP="000743E4">
      <w:pPr>
        <w:pStyle w:val="a5"/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F53">
        <w:rPr>
          <w:rFonts w:ascii="Times New Roman" w:hAnsi="Times New Roman" w:cs="Times New Roman"/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Pr="00534F53">
        <w:rPr>
          <w:rFonts w:ascii="Times New Roman" w:hAnsi="Times New Roman" w:cs="Times New Roman"/>
          <w:sz w:val="26"/>
          <w:szCs w:val="26"/>
        </w:rPr>
        <w:br/>
        <w:t xml:space="preserve">в департамент градостроительства и землепользования администрации района </w:t>
      </w:r>
      <w:r w:rsidRPr="00534F53">
        <w:rPr>
          <w:rFonts w:ascii="Times New Roman" w:hAnsi="Times New Roman" w:cs="Times New Roman"/>
          <w:sz w:val="26"/>
          <w:szCs w:val="26"/>
        </w:rPr>
        <w:br/>
        <w:t>на соответствие требованиям пункта 10 статьи 45 Градостроительного кодекса Российской Федерации.</w:t>
      </w:r>
    </w:p>
    <w:p w:rsidR="00534F53" w:rsidRPr="00534F53" w:rsidRDefault="00534F53" w:rsidP="000743E4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534F53"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34F53" w:rsidRPr="00534F53" w:rsidRDefault="000743E4" w:rsidP="000743E4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617976">
        <w:t xml:space="preserve">Контроль за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534F53" w:rsidRDefault="00534F53" w:rsidP="000743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661C" w:rsidRDefault="00B6661C" w:rsidP="000743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43E4" w:rsidRPr="00534F53" w:rsidRDefault="000743E4" w:rsidP="000743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37B9" w:rsidRPr="006E07F5" w:rsidRDefault="00E637B9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0743E4" w:rsidRPr="006E07F5" w:rsidRDefault="000743E4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4F53" w:rsidRPr="006E07F5" w:rsidRDefault="00534F53" w:rsidP="000743E4">
      <w:pPr>
        <w:spacing w:after="0" w:line="240" w:lineRule="auto"/>
        <w:jc w:val="both"/>
        <w:rPr>
          <w:sz w:val="26"/>
          <w:szCs w:val="26"/>
        </w:rPr>
      </w:pPr>
    </w:p>
    <w:p w:rsidR="007F5109" w:rsidRDefault="007F5109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AC8" w:rsidRDefault="00600AC8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AC8" w:rsidRDefault="00600AC8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AC8" w:rsidRDefault="00600AC8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AC8" w:rsidRDefault="00600AC8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AC8" w:rsidRDefault="00600AC8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AC8" w:rsidRDefault="00600AC8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AC8" w:rsidRDefault="00600AC8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AC8" w:rsidRDefault="00600AC8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AC8" w:rsidRDefault="00600AC8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AC8" w:rsidRDefault="00600AC8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AC8" w:rsidRDefault="00600AC8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AC8" w:rsidRDefault="00600AC8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AC8" w:rsidRDefault="00600AC8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AC8" w:rsidRDefault="00600AC8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AC8" w:rsidRDefault="00600AC8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AC8" w:rsidRDefault="00600AC8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AC8" w:rsidRDefault="00600AC8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AC8" w:rsidRDefault="00600AC8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AC8" w:rsidRDefault="00600AC8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7B9" w:rsidRPr="004C2088" w:rsidRDefault="00E637B9" w:rsidP="00E637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E637B9" w:rsidRPr="004C2088" w:rsidRDefault="00E637B9" w:rsidP="00E637B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E637B9" w:rsidRPr="004C2088" w:rsidRDefault="00E637B9" w:rsidP="00E637B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52F25">
        <w:rPr>
          <w:rFonts w:ascii="Times New Roman" w:hAnsi="Times New Roman"/>
          <w:sz w:val="26"/>
          <w:szCs w:val="26"/>
        </w:rPr>
        <w:t xml:space="preserve"> 28.06.2019 № 1347-па</w:t>
      </w:r>
    </w:p>
    <w:p w:rsidR="00600AC8" w:rsidRPr="00955481" w:rsidRDefault="00600AC8" w:rsidP="000743E4">
      <w:pPr>
        <w:pStyle w:val="ac"/>
        <w:jc w:val="right"/>
        <w:rPr>
          <w:rFonts w:ascii="Times New Roman" w:hAnsi="Times New Roman" w:cs="Times New Roman"/>
        </w:rPr>
      </w:pPr>
    </w:p>
    <w:p w:rsidR="00600AC8" w:rsidRPr="00600AC8" w:rsidRDefault="00600AC8" w:rsidP="000743E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377AB" w:rsidRDefault="00600AC8" w:rsidP="000743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0AC8">
        <w:rPr>
          <w:rFonts w:ascii="Times New Roman" w:hAnsi="Times New Roman" w:cs="Times New Roman"/>
          <w:sz w:val="26"/>
          <w:szCs w:val="26"/>
        </w:rPr>
        <w:t xml:space="preserve">СХЕМА </w:t>
      </w:r>
    </w:p>
    <w:p w:rsidR="00600AC8" w:rsidRPr="00600AC8" w:rsidRDefault="003377AB" w:rsidP="000743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600AC8">
        <w:rPr>
          <w:rFonts w:ascii="Times New Roman" w:hAnsi="Times New Roman" w:cs="Times New Roman"/>
          <w:sz w:val="26"/>
          <w:szCs w:val="26"/>
        </w:rPr>
        <w:t>азмещения</w:t>
      </w:r>
      <w:r>
        <w:rPr>
          <w:rFonts w:ascii="Times New Roman" w:hAnsi="Times New Roman" w:cs="Times New Roman"/>
          <w:sz w:val="26"/>
          <w:szCs w:val="26"/>
        </w:rPr>
        <w:t xml:space="preserve"> линейного</w:t>
      </w:r>
      <w:r w:rsidRPr="00600AC8">
        <w:rPr>
          <w:rFonts w:ascii="Times New Roman" w:hAnsi="Times New Roman" w:cs="Times New Roman"/>
          <w:sz w:val="26"/>
          <w:szCs w:val="26"/>
        </w:rPr>
        <w:t xml:space="preserve"> объекта:</w:t>
      </w:r>
      <w:r w:rsidRPr="003377AB">
        <w:rPr>
          <w:rFonts w:ascii="Times New Roman" w:hAnsi="Times New Roman" w:cs="Times New Roman"/>
          <w:sz w:val="26"/>
          <w:szCs w:val="26"/>
        </w:rPr>
        <w:t xml:space="preserve"> «Лыжероллерная трасса с твердым покрытием </w:t>
      </w:r>
      <w:r w:rsidR="00E637B9">
        <w:rPr>
          <w:rFonts w:ascii="Times New Roman" w:hAnsi="Times New Roman" w:cs="Times New Roman"/>
          <w:sz w:val="26"/>
          <w:szCs w:val="26"/>
        </w:rPr>
        <w:br/>
      </w:r>
      <w:r w:rsidRPr="003377AB">
        <w:rPr>
          <w:rFonts w:ascii="Times New Roman" w:hAnsi="Times New Roman" w:cs="Times New Roman"/>
          <w:sz w:val="26"/>
          <w:szCs w:val="26"/>
        </w:rPr>
        <w:t>и электрическим освещением к объекту «Модульная лыжная база в районе сп.Каркатеевы Нефтеюганского района»</w:t>
      </w:r>
    </w:p>
    <w:p w:rsidR="00600AC8" w:rsidRPr="00600AC8" w:rsidRDefault="00600AC8" w:rsidP="000743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0AC8" w:rsidRPr="00600AC8" w:rsidRDefault="003377AB" w:rsidP="000743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EC4E18A" wp14:editId="620D6C9B">
            <wp:extent cx="5762625" cy="6122035"/>
            <wp:effectExtent l="0" t="0" r="0" b="0"/>
            <wp:docPr id="2" name="Рисунок 2" descr="C:\Users\HusnutdinovaLA\Desktop\укс\Схема Лыжерол-й трассы с подписью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Desktop\укс\Схема Лыжерол-й трассы с подписью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179" cy="612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AC8" w:rsidRPr="00600AC8" w:rsidRDefault="00600AC8" w:rsidP="000743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AC8" w:rsidRPr="00600AC8" w:rsidRDefault="003377AB" w:rsidP="000743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80C71B7" wp14:editId="5073598A">
            <wp:extent cx="6120130" cy="8656053"/>
            <wp:effectExtent l="0" t="0" r="0" b="0"/>
            <wp:docPr id="3" name="Рисунок 3" descr="C:\Users\HusnutdinovaLA\Desktop\укс\Схема Лыжерол-й трассы с подписью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snutdinovaLA\Desktop\укс\Схема Лыжерол-й трассы с подписью_page-0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AC8" w:rsidRPr="00600AC8">
        <w:rPr>
          <w:rFonts w:ascii="Times New Roman" w:hAnsi="Times New Roman" w:cs="Times New Roman"/>
          <w:sz w:val="26"/>
          <w:szCs w:val="26"/>
        </w:rPr>
        <w:br w:type="page"/>
      </w:r>
    </w:p>
    <w:p w:rsidR="001777DB" w:rsidRPr="004C2088" w:rsidRDefault="001777DB" w:rsidP="001777D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1777DB" w:rsidRPr="004C2088" w:rsidRDefault="001777DB" w:rsidP="001777DB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1777DB" w:rsidRPr="004C2088" w:rsidRDefault="001777DB" w:rsidP="001777D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52F25">
        <w:rPr>
          <w:rFonts w:ascii="Times New Roman" w:hAnsi="Times New Roman"/>
          <w:sz w:val="26"/>
          <w:szCs w:val="26"/>
        </w:rPr>
        <w:t xml:space="preserve"> </w:t>
      </w:r>
      <w:r w:rsidR="00A52F25">
        <w:rPr>
          <w:rFonts w:ascii="Times New Roman" w:hAnsi="Times New Roman"/>
          <w:sz w:val="26"/>
          <w:szCs w:val="26"/>
        </w:rPr>
        <w:t>28.06.2019 № 1347-па</w:t>
      </w:r>
    </w:p>
    <w:p w:rsidR="00600AC8" w:rsidRPr="00600AC8" w:rsidRDefault="00600AC8" w:rsidP="000743E4">
      <w:pPr>
        <w:pStyle w:val="a6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b/>
        </w:rPr>
      </w:pPr>
    </w:p>
    <w:p w:rsidR="00600AC8" w:rsidRPr="00600AC8" w:rsidRDefault="00600AC8" w:rsidP="000743E4">
      <w:pPr>
        <w:pStyle w:val="a6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b/>
        </w:rPr>
      </w:pPr>
    </w:p>
    <w:p w:rsidR="00600AC8" w:rsidRPr="001777DB" w:rsidRDefault="00600AC8" w:rsidP="000743E4">
      <w:pPr>
        <w:pStyle w:val="a6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777DB">
        <w:rPr>
          <w:rFonts w:ascii="Times New Roman" w:hAnsi="Times New Roman" w:cs="Times New Roman"/>
          <w:sz w:val="26"/>
          <w:szCs w:val="26"/>
        </w:rPr>
        <w:t xml:space="preserve">ЗАДАНИЕ </w:t>
      </w:r>
    </w:p>
    <w:p w:rsidR="00600AC8" w:rsidRPr="001777DB" w:rsidRDefault="00600AC8" w:rsidP="000743E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777DB">
        <w:rPr>
          <w:rFonts w:ascii="Times New Roman" w:hAnsi="Times New Roman" w:cs="Times New Roman"/>
          <w:bCs/>
          <w:sz w:val="26"/>
          <w:szCs w:val="26"/>
        </w:rPr>
        <w:t>на разработку документации по планировке территории</w:t>
      </w:r>
    </w:p>
    <w:p w:rsidR="003377AB" w:rsidRPr="001777DB" w:rsidRDefault="003377AB" w:rsidP="000743E4">
      <w:pPr>
        <w:tabs>
          <w:tab w:val="right" w:pos="992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777DB">
        <w:rPr>
          <w:rFonts w:ascii="Times New Roman" w:hAnsi="Times New Roman" w:cs="Times New Roman"/>
          <w:sz w:val="26"/>
          <w:szCs w:val="26"/>
        </w:rPr>
        <w:t xml:space="preserve">«Лыжероллерная трасса с твердым покрытием и электрическим освещением </w:t>
      </w:r>
      <w:r w:rsidR="001777DB">
        <w:rPr>
          <w:rFonts w:ascii="Times New Roman" w:hAnsi="Times New Roman" w:cs="Times New Roman"/>
          <w:sz w:val="26"/>
          <w:szCs w:val="26"/>
        </w:rPr>
        <w:br/>
      </w:r>
      <w:r w:rsidRPr="001777DB">
        <w:rPr>
          <w:rFonts w:ascii="Times New Roman" w:hAnsi="Times New Roman" w:cs="Times New Roman"/>
          <w:sz w:val="26"/>
          <w:szCs w:val="26"/>
          <w:u w:val="single"/>
        </w:rPr>
        <w:t xml:space="preserve">к объекту «Модульная лыжная база в районе сп.Каркатеевы Нефтеюганского района» </w:t>
      </w:r>
    </w:p>
    <w:p w:rsidR="00600AC8" w:rsidRPr="001777DB" w:rsidRDefault="00600AC8" w:rsidP="000743E4">
      <w:pPr>
        <w:tabs>
          <w:tab w:val="right" w:pos="9922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777DB">
        <w:rPr>
          <w:rFonts w:ascii="Times New Roman" w:hAnsi="Times New Roman" w:cs="Times New Roman"/>
          <w:bCs/>
          <w:sz w:val="26"/>
          <w:szCs w:val="26"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1777DB" w:rsidRPr="00600AC8" w:rsidRDefault="001777DB" w:rsidP="000743E4">
      <w:pPr>
        <w:tabs>
          <w:tab w:val="right" w:pos="9922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0"/>
        <w:gridCol w:w="5794"/>
      </w:tblGrid>
      <w:tr w:rsidR="00600AC8" w:rsidRPr="00600AC8" w:rsidTr="001777DB">
        <w:trPr>
          <w:trHeight w:val="333"/>
        </w:trPr>
        <w:tc>
          <w:tcPr>
            <w:tcW w:w="0" w:type="auto"/>
            <w:vAlign w:val="center"/>
          </w:tcPr>
          <w:p w:rsidR="00600AC8" w:rsidRPr="00600AC8" w:rsidRDefault="00600AC8" w:rsidP="001777DB">
            <w:pPr>
              <w:pStyle w:val="20"/>
              <w:tabs>
                <w:tab w:val="left" w:pos="284"/>
              </w:tabs>
              <w:ind w:left="0"/>
              <w:jc w:val="center"/>
              <w:rPr>
                <w:b/>
              </w:rPr>
            </w:pPr>
            <w:r w:rsidRPr="00600AC8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600AC8" w:rsidRPr="00600AC8" w:rsidRDefault="00600AC8" w:rsidP="001777D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0AC8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600AC8" w:rsidRPr="00600AC8" w:rsidTr="00780797">
        <w:tc>
          <w:tcPr>
            <w:tcW w:w="0" w:type="auto"/>
          </w:tcPr>
          <w:p w:rsidR="00600AC8" w:rsidRPr="00600AC8" w:rsidRDefault="00600AC8" w:rsidP="000743E4">
            <w:pPr>
              <w:pStyle w:val="20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</w:pPr>
            <w:r w:rsidRPr="00600AC8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600AC8" w:rsidRPr="00600AC8" w:rsidRDefault="00600AC8" w:rsidP="000743E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0AC8">
              <w:rPr>
                <w:rFonts w:ascii="Times New Roman" w:hAnsi="Times New Roman" w:cs="Times New Roman"/>
              </w:rPr>
              <w:t>Проект планировки территории. Проект межевания территории.</w:t>
            </w:r>
          </w:p>
        </w:tc>
      </w:tr>
      <w:tr w:rsidR="00600AC8" w:rsidRPr="00600AC8" w:rsidTr="00780797">
        <w:tc>
          <w:tcPr>
            <w:tcW w:w="0" w:type="auto"/>
          </w:tcPr>
          <w:p w:rsidR="00600AC8" w:rsidRPr="00600AC8" w:rsidRDefault="00600AC8" w:rsidP="000743E4">
            <w:pPr>
              <w:pStyle w:val="20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</w:pPr>
            <w:r w:rsidRPr="00600AC8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3377AB" w:rsidRDefault="003377AB" w:rsidP="000743E4">
            <w:pPr>
              <w:tabs>
                <w:tab w:val="left" w:pos="284"/>
              </w:tabs>
              <w:spacing w:after="0" w:line="240" w:lineRule="auto"/>
              <w:ind w:right="-5"/>
            </w:pPr>
            <w:r>
              <w:rPr>
                <w:rFonts w:ascii="Times New Roman" w:hAnsi="Times New Roman" w:cs="Times New Roman"/>
              </w:rPr>
              <w:t>М</w:t>
            </w:r>
            <w:r w:rsidRPr="003377AB">
              <w:rPr>
                <w:rFonts w:ascii="Times New Roman" w:hAnsi="Times New Roman" w:cs="Times New Roman"/>
              </w:rPr>
              <w:t>униципально</w:t>
            </w:r>
            <w:r>
              <w:rPr>
                <w:rFonts w:ascii="Times New Roman" w:hAnsi="Times New Roman" w:cs="Times New Roman"/>
              </w:rPr>
              <w:t>е</w:t>
            </w:r>
            <w:r w:rsidRPr="003377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77AB">
              <w:rPr>
                <w:rFonts w:ascii="Times New Roman" w:hAnsi="Times New Roman" w:cs="Times New Roman"/>
              </w:rPr>
              <w:t>казенно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3377AB">
              <w:rPr>
                <w:rFonts w:ascii="Times New Roman" w:hAnsi="Times New Roman" w:cs="Times New Roman"/>
              </w:rPr>
              <w:t xml:space="preserve"> учреждения «Управление капитального строительства и жилищно-коммунального комплекса Нефтеюганского района»</w:t>
            </w:r>
            <w:r>
              <w:t xml:space="preserve"> </w:t>
            </w:r>
          </w:p>
          <w:p w:rsidR="00600AC8" w:rsidRPr="00600AC8" w:rsidRDefault="003377AB" w:rsidP="000743E4">
            <w:pPr>
              <w:tabs>
                <w:tab w:val="left" w:pos="284"/>
              </w:tabs>
              <w:spacing w:after="0" w:line="240" w:lineRule="auto"/>
              <w:ind w:right="-5"/>
              <w:rPr>
                <w:rFonts w:ascii="Times New Roman" w:hAnsi="Times New Roman" w:cs="Times New Roman"/>
              </w:rPr>
            </w:pPr>
            <w:r w:rsidRPr="003377AB">
              <w:rPr>
                <w:rFonts w:ascii="Times New Roman" w:hAnsi="Times New Roman" w:cs="Times New Roman"/>
              </w:rPr>
              <w:t>(далее – МКУ «УКСиЖКК НР»)</w:t>
            </w:r>
            <w:r w:rsidR="001718C3">
              <w:rPr>
                <w:rFonts w:ascii="Times New Roman" w:hAnsi="Times New Roman" w:cs="Times New Roman"/>
              </w:rPr>
              <w:t>.</w:t>
            </w:r>
          </w:p>
        </w:tc>
      </w:tr>
      <w:tr w:rsidR="00600AC8" w:rsidRPr="00600AC8" w:rsidTr="00780797">
        <w:tc>
          <w:tcPr>
            <w:tcW w:w="0" w:type="auto"/>
          </w:tcPr>
          <w:p w:rsidR="00600AC8" w:rsidRPr="00600AC8" w:rsidRDefault="00600AC8" w:rsidP="000743E4">
            <w:pPr>
              <w:pStyle w:val="20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</w:pPr>
            <w:r w:rsidRPr="00600AC8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600AC8" w:rsidRPr="00600AC8" w:rsidRDefault="00600AC8" w:rsidP="000743E4">
            <w:pPr>
              <w:tabs>
                <w:tab w:val="left" w:pos="284"/>
              </w:tabs>
              <w:spacing w:after="0" w:line="240" w:lineRule="auto"/>
              <w:ind w:right="-5"/>
              <w:rPr>
                <w:rFonts w:ascii="Times New Roman" w:hAnsi="Times New Roman" w:cs="Times New Roman"/>
              </w:rPr>
            </w:pPr>
            <w:r w:rsidRPr="00600AC8">
              <w:rPr>
                <w:rFonts w:ascii="Times New Roman" w:hAnsi="Times New Roman" w:cs="Times New Roman"/>
              </w:rPr>
              <w:t xml:space="preserve">За счет собственных средств </w:t>
            </w:r>
            <w:r w:rsidR="003377AB">
              <w:rPr>
                <w:rFonts w:ascii="Times New Roman" w:hAnsi="Times New Roman" w:cs="Times New Roman"/>
              </w:rPr>
              <w:t>МКУ</w:t>
            </w:r>
            <w:r w:rsidRPr="00600AC8">
              <w:rPr>
                <w:rFonts w:ascii="Times New Roman" w:hAnsi="Times New Roman" w:cs="Times New Roman"/>
              </w:rPr>
              <w:t xml:space="preserve"> </w:t>
            </w:r>
            <w:r w:rsidR="003377AB">
              <w:rPr>
                <w:rFonts w:ascii="Times New Roman" w:hAnsi="Times New Roman" w:cs="Times New Roman"/>
              </w:rPr>
              <w:t xml:space="preserve"> «УКСиЖКК НР»</w:t>
            </w:r>
            <w:r w:rsidR="001718C3">
              <w:rPr>
                <w:rFonts w:ascii="Times New Roman" w:hAnsi="Times New Roman" w:cs="Times New Roman"/>
              </w:rPr>
              <w:t>.</w:t>
            </w:r>
          </w:p>
        </w:tc>
      </w:tr>
      <w:tr w:rsidR="00600AC8" w:rsidRPr="00600AC8" w:rsidTr="00780797">
        <w:tc>
          <w:tcPr>
            <w:tcW w:w="0" w:type="auto"/>
          </w:tcPr>
          <w:p w:rsidR="00600AC8" w:rsidRPr="00600AC8" w:rsidRDefault="00600AC8" w:rsidP="000743E4">
            <w:pPr>
              <w:pStyle w:val="20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</w:pPr>
            <w:r w:rsidRPr="00600AC8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600AC8" w:rsidRPr="00600AC8" w:rsidRDefault="00600AC8" w:rsidP="000743E4">
            <w:pPr>
              <w:tabs>
                <w:tab w:val="left" w:pos="284"/>
                <w:tab w:val="right" w:pos="992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0AC8">
              <w:rPr>
                <w:rFonts w:ascii="Times New Roman" w:hAnsi="Times New Roman" w:cs="Times New Roman"/>
              </w:rPr>
              <w:t xml:space="preserve">Полное наименование объекта: </w:t>
            </w:r>
            <w:r w:rsidR="003377AB" w:rsidRPr="003377AB">
              <w:rPr>
                <w:rFonts w:ascii="Times New Roman" w:hAnsi="Times New Roman" w:cs="Times New Roman"/>
              </w:rPr>
              <w:t xml:space="preserve">«Лыжероллерная трасса </w:t>
            </w:r>
            <w:r w:rsidR="001718C3">
              <w:rPr>
                <w:rFonts w:ascii="Times New Roman" w:hAnsi="Times New Roman" w:cs="Times New Roman"/>
              </w:rPr>
              <w:br/>
            </w:r>
            <w:r w:rsidR="003377AB" w:rsidRPr="003377AB">
              <w:rPr>
                <w:rFonts w:ascii="Times New Roman" w:hAnsi="Times New Roman" w:cs="Times New Roman"/>
              </w:rPr>
              <w:t>с твердым покрытием и электрическим освещением к объекту «Модульная лыжная база в районе сп.Каркатеевы Нефтеюганского района»</w:t>
            </w:r>
            <w:r w:rsidR="003377AB">
              <w:rPr>
                <w:rFonts w:ascii="Times New Roman" w:hAnsi="Times New Roman" w:cs="Times New Roman"/>
              </w:rPr>
              <w:t>.</w:t>
            </w:r>
            <w:r w:rsidRPr="00600AC8">
              <w:rPr>
                <w:rFonts w:ascii="Times New Roman" w:hAnsi="Times New Roman" w:cs="Times New Roman"/>
              </w:rPr>
              <w:t xml:space="preserve"> Основные характеристики представлены в приложении к настоящему заданию.</w:t>
            </w:r>
          </w:p>
        </w:tc>
      </w:tr>
      <w:tr w:rsidR="00600AC8" w:rsidRPr="00600AC8" w:rsidTr="00780797">
        <w:tc>
          <w:tcPr>
            <w:tcW w:w="0" w:type="auto"/>
          </w:tcPr>
          <w:p w:rsidR="00600AC8" w:rsidRPr="00600AC8" w:rsidRDefault="00600AC8" w:rsidP="000743E4">
            <w:pPr>
              <w:pStyle w:val="20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</w:pPr>
            <w:r w:rsidRPr="00600AC8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600AC8" w:rsidRPr="00600AC8" w:rsidRDefault="00600AC8" w:rsidP="000743E4">
            <w:pPr>
              <w:tabs>
                <w:tab w:val="left" w:pos="284"/>
              </w:tabs>
              <w:spacing w:after="0" w:line="240" w:lineRule="auto"/>
              <w:ind w:right="-5"/>
              <w:rPr>
                <w:rFonts w:ascii="Times New Roman" w:hAnsi="Times New Roman" w:cs="Times New Roman"/>
              </w:rPr>
            </w:pPr>
            <w:r w:rsidRPr="00600AC8">
              <w:rPr>
                <w:rFonts w:ascii="Times New Roman" w:hAnsi="Times New Roman" w:cs="Times New Roman"/>
              </w:rPr>
              <w:t>Муниципальное образование Нефтеюганский район Ханты-Мансийского автономного округа – Югры Тюменской области.</w:t>
            </w:r>
          </w:p>
        </w:tc>
      </w:tr>
      <w:tr w:rsidR="00600AC8" w:rsidRPr="00600AC8" w:rsidTr="00780797">
        <w:tc>
          <w:tcPr>
            <w:tcW w:w="0" w:type="auto"/>
          </w:tcPr>
          <w:p w:rsidR="00600AC8" w:rsidRPr="00600AC8" w:rsidRDefault="00600AC8" w:rsidP="000743E4">
            <w:pPr>
              <w:pStyle w:val="20"/>
              <w:numPr>
                <w:ilvl w:val="0"/>
                <w:numId w:val="4"/>
              </w:numPr>
              <w:tabs>
                <w:tab w:val="left" w:pos="284"/>
              </w:tabs>
              <w:ind w:left="0" w:right="-11" w:firstLine="0"/>
            </w:pPr>
            <w:r w:rsidRPr="00600AC8"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600AC8" w:rsidRPr="00600AC8" w:rsidRDefault="00600AC8" w:rsidP="000743E4">
            <w:pPr>
              <w:tabs>
                <w:tab w:val="left" w:pos="284"/>
              </w:tabs>
              <w:spacing w:after="0" w:line="240" w:lineRule="auto"/>
              <w:ind w:right="-5"/>
              <w:rPr>
                <w:rFonts w:ascii="Times New Roman" w:hAnsi="Times New Roman" w:cs="Times New Roman"/>
              </w:rPr>
            </w:pPr>
            <w:r w:rsidRPr="00600AC8">
              <w:rPr>
                <w:rFonts w:ascii="Times New Roman" w:hAnsi="Times New Roman" w:cs="Times New Roman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 564 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600AC8" w:rsidRPr="00600AC8" w:rsidRDefault="00600AC8" w:rsidP="000743E4">
            <w:pPr>
              <w:pStyle w:val="ae"/>
              <w:tabs>
                <w:tab w:val="left" w:pos="284"/>
                <w:tab w:val="left" w:pos="6021"/>
              </w:tabs>
              <w:spacing w:after="0"/>
              <w:rPr>
                <w:sz w:val="24"/>
                <w:szCs w:val="24"/>
              </w:rPr>
            </w:pPr>
            <w:r w:rsidRPr="00600AC8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600AC8" w:rsidRPr="00600AC8" w:rsidRDefault="00600AC8" w:rsidP="000743E4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hAnsi="Times New Roman" w:cs="Times New Roman"/>
              </w:rPr>
              <w:t>1.</w:t>
            </w:r>
            <w:r w:rsidRPr="00600AC8">
              <w:rPr>
                <w:rFonts w:ascii="Times New Roman" w:eastAsia="Calibri" w:hAnsi="Times New Roman" w:cs="Times New Roman"/>
              </w:rPr>
              <w:t xml:space="preserve"> Основная часть проекта планировки территории включает в себя:</w:t>
            </w:r>
          </w:p>
          <w:p w:rsidR="00600AC8" w:rsidRPr="00600AC8" w:rsidRDefault="00600AC8" w:rsidP="000743E4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раздел 1 «Проект планировки территории. Графическая часть»;</w:t>
            </w:r>
          </w:p>
          <w:p w:rsidR="00600AC8" w:rsidRPr="00600AC8" w:rsidRDefault="00600AC8" w:rsidP="000743E4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раздел 2 «Положение о размещении линейных объектов».</w:t>
            </w:r>
          </w:p>
          <w:p w:rsidR="00600AC8" w:rsidRPr="00600AC8" w:rsidRDefault="00600AC8" w:rsidP="000743E4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600AC8" w:rsidRPr="00600AC8" w:rsidRDefault="00600AC8" w:rsidP="000743E4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Раздел 1 «Проект планировки территории. Графическая часть» включает в себя:</w:t>
            </w:r>
          </w:p>
          <w:p w:rsidR="00600AC8" w:rsidRPr="00600AC8" w:rsidRDefault="00600AC8" w:rsidP="000743E4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чертеж красных линий;</w:t>
            </w:r>
          </w:p>
          <w:p w:rsidR="00600AC8" w:rsidRPr="00600AC8" w:rsidRDefault="00600AC8" w:rsidP="000743E4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чертеж границ зон планируемого размещения линейных объектов;</w:t>
            </w:r>
          </w:p>
          <w:p w:rsidR="00600AC8" w:rsidRPr="00600AC8" w:rsidRDefault="00600AC8" w:rsidP="000743E4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600AC8" w:rsidRPr="00600AC8" w:rsidRDefault="00600AC8" w:rsidP="000743E4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600AC8" w:rsidRPr="00600AC8" w:rsidRDefault="00600AC8" w:rsidP="000743E4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На чертеже красных линий отображаются:</w:t>
            </w:r>
          </w:p>
          <w:p w:rsidR="00600AC8" w:rsidRPr="00600AC8" w:rsidRDefault="00600AC8" w:rsidP="000743E4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00AC8" w:rsidRPr="00600AC8" w:rsidRDefault="00600AC8" w:rsidP="000743E4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600AC8" w:rsidRPr="00600AC8" w:rsidRDefault="00600AC8" w:rsidP="000743E4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600AC8" w:rsidRPr="00600AC8" w:rsidRDefault="00600AC8" w:rsidP="000743E4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600AC8" w:rsidRPr="00600AC8" w:rsidRDefault="00600AC8" w:rsidP="000743E4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На чертеже границ зон планируемого размещения линейных объектов отображаются:</w:t>
            </w:r>
          </w:p>
          <w:p w:rsidR="00600AC8" w:rsidRPr="00600AC8" w:rsidRDefault="00600AC8" w:rsidP="000743E4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00AC8" w:rsidRPr="00600AC8" w:rsidRDefault="00600AC8" w:rsidP="000743E4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600AC8" w:rsidRPr="00600AC8" w:rsidRDefault="00600AC8" w:rsidP="000743E4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600AC8" w:rsidRPr="00600AC8" w:rsidRDefault="00600AC8" w:rsidP="000743E4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Par1"/>
            <w:bookmarkEnd w:id="0"/>
            <w:r w:rsidRPr="00600AC8">
              <w:rPr>
                <w:rFonts w:ascii="Times New Roman" w:eastAsia="Calibri" w:hAnsi="Times New Roman" w:cs="Times New Roman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1" w:name="Par2"/>
            <w:bookmarkEnd w:id="1"/>
            <w:r w:rsidRPr="00600AC8">
              <w:rPr>
                <w:rFonts w:ascii="Times New Roman" w:eastAsia="Calibri" w:hAnsi="Times New Roman" w:cs="Times New Roman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 xml:space="preserve">   требований к цветовому решению внешнего облика таких объектов;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з) информация о необходимости осуществления мероприятий по охране окружающей среды;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 xml:space="preserve">и) информация о необходимости осуществления мероприятий по защите территории </w:t>
            </w:r>
            <w:r w:rsidRPr="00600AC8">
              <w:rPr>
                <w:rFonts w:ascii="Times New Roman" w:eastAsia="Calibri" w:hAnsi="Times New Roman" w:cs="Times New Roman"/>
              </w:rPr>
              <w:br/>
              <w:t xml:space="preserve">от чрезвычайных ситуаций природного </w:t>
            </w:r>
            <w:r w:rsidRPr="00600AC8">
              <w:rPr>
                <w:rFonts w:ascii="Times New Roman" w:eastAsia="Calibri" w:hAnsi="Times New Roman" w:cs="Times New Roman"/>
              </w:rPr>
              <w:br/>
              <w:t xml:space="preserve">и техногенного характера, в том числе </w:t>
            </w:r>
            <w:r w:rsidRPr="00600AC8">
              <w:rPr>
                <w:rFonts w:ascii="Times New Roman" w:eastAsia="Calibri" w:hAnsi="Times New Roman" w:cs="Times New Roman"/>
              </w:rPr>
              <w:br/>
              <w:t xml:space="preserve">по обеспечению пожарной безопасности </w:t>
            </w:r>
            <w:r w:rsidRPr="00600AC8">
              <w:rPr>
                <w:rFonts w:ascii="Times New Roman" w:eastAsia="Calibri" w:hAnsi="Times New Roman" w:cs="Times New Roman"/>
              </w:rPr>
              <w:br/>
              <w:t>и гражданской обороне.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б) схема использования территории в период подготовки проекта планировки территории;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в) схема границ территорий объектов культурного наследия;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г) схема границ зон с особыми условиями использования территорий;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е) схема конструктивных и планировочных решений.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 xml:space="preserve">Схема расположения элементов планировочной структуры разрабатывается в масштабе </w:t>
            </w:r>
            <w:r w:rsidRPr="00600AC8">
              <w:rPr>
                <w:rFonts w:ascii="Times New Roman" w:eastAsia="Calibri" w:hAnsi="Times New Roman" w:cs="Times New Roman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 xml:space="preserve">б) границы зон планируемого размещения линейных объектов, устанавливаемые </w:t>
            </w:r>
            <w:r w:rsidRPr="00600AC8">
              <w:rPr>
                <w:rFonts w:ascii="Times New Roman" w:eastAsia="Calibri" w:hAnsi="Times New Roman" w:cs="Times New Roman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 xml:space="preserve">б) границы зон планируемого размещения линейных объектов, устанавливаемые </w:t>
            </w:r>
            <w:r w:rsidRPr="00600AC8">
              <w:rPr>
                <w:rFonts w:ascii="Times New Roman" w:eastAsia="Calibri" w:hAnsi="Times New Roman" w:cs="Times New Roman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 xml:space="preserve">г) сведения об отнесении к определенной категории земель в границах территории, </w:t>
            </w:r>
            <w:r w:rsidRPr="00600AC8">
              <w:rPr>
                <w:rFonts w:ascii="Times New Roman" w:eastAsia="Calibri" w:hAnsi="Times New Roman" w:cs="Times New Roman"/>
              </w:rPr>
              <w:br/>
              <w:t>в отношении которой осуществляется подготовка проекта планировки;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600AC8">
              <w:rPr>
                <w:rFonts w:ascii="Times New Roman" w:eastAsia="Calibri" w:hAnsi="Times New Roman" w:cs="Times New Roman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600AC8">
              <w:rPr>
                <w:rFonts w:ascii="Times New Roman" w:eastAsia="Calibri" w:hAnsi="Times New Roman" w:cs="Times New Roman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600AC8">
              <w:rPr>
                <w:rFonts w:ascii="Times New Roman" w:eastAsia="Calibri" w:hAnsi="Times New Roman" w:cs="Times New Roman"/>
              </w:rPr>
              <w:br/>
              <w:t xml:space="preserve">в случае планируемого размещения таковых </w:t>
            </w:r>
            <w:r w:rsidRPr="00600AC8">
              <w:rPr>
                <w:rFonts w:ascii="Times New Roman" w:eastAsia="Calibri" w:hAnsi="Times New Roman" w:cs="Times New Roman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д) границы территорий выявленных объектов культурного наследия.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- границы охранных зон существующих инженерных сетей и сооружений;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- границы зон существующих охраняемых и режимных объектов;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- границы зон санитарной охраны источников водоснабжения;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- границы прибрежных защитных полос;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- границы водоохранных зон;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- границы зон затопления, подтопления;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- границы площадей залегания полезных ископаемых;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- границы придорожной полосы автомобильной дороги;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- границы приаэродромной территории;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- границы охранных зон железных дорог;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 xml:space="preserve">- границы санитарных разрывов, установленных от существующих железнодорожных линий </w:t>
            </w:r>
            <w:r w:rsidRPr="00600AC8">
              <w:rPr>
                <w:rFonts w:ascii="Times New Roman" w:eastAsia="Calibri" w:hAnsi="Times New Roman" w:cs="Times New Roman"/>
              </w:rPr>
              <w:br/>
              <w:t>и автодорог, а также объектов энергетики;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600AC8">
              <w:rPr>
                <w:rFonts w:ascii="Times New Roman" w:eastAsia="Calibri" w:hAnsi="Times New Roman" w:cs="Times New Roman"/>
              </w:rPr>
              <w:br/>
              <w:t>с законодательством Российской Федерации.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 xml:space="preserve">б) границы зон планируемого размещения линейных объектов, устанавливаемые </w:t>
            </w:r>
            <w:r w:rsidRPr="00600AC8">
              <w:rPr>
                <w:rFonts w:ascii="Times New Roman" w:eastAsia="Calibri" w:hAnsi="Times New Roman" w:cs="Times New Roman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600AC8">
              <w:rPr>
                <w:rFonts w:ascii="Times New Roman" w:eastAsia="Calibri" w:hAnsi="Times New Roman" w:cs="Times New Roman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600AC8">
              <w:rPr>
                <w:rFonts w:ascii="Times New Roman" w:eastAsia="Calibri" w:hAnsi="Times New Roman" w:cs="Times New Roman"/>
              </w:rPr>
              <w:br/>
              <w:t>в соответствии с нормативно-техническими документами).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в) ось планируемого линейного объекта с нанесением пикетажа и (или) километровых отметок;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д) схемы в графической форме для обоснования размещения линейных объектов.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б) обоснование определения границ зон планируемого размещения линейных объектов;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0AC8">
              <w:rPr>
                <w:rFonts w:ascii="Times New Roman" w:hAnsi="Times New Roman" w:cs="Times New Roman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600AC8">
                <w:rPr>
                  <w:rFonts w:ascii="Times New Roman" w:hAnsi="Times New Roman" w:cs="Times New Roman"/>
                </w:rPr>
                <w:t>части 2 статьи 47</w:t>
              </w:r>
            </w:hyperlink>
            <w:r w:rsidRPr="00600AC8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 (далее - Кодекс);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0AC8">
              <w:rPr>
                <w:rFonts w:ascii="Times New Roman" w:hAnsi="Times New Roman" w:cs="Times New Roman"/>
              </w:rPr>
              <w:t>б) программа и задание на проведение инженерных изысканий, используемые при подготовке проекта планировки территории; 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в) исходные данные, используемые при подготовке проекта планировки территории;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г) решение о подготовке документации по планировке территории с приложением задания;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600AC8" w:rsidRPr="00600AC8" w:rsidRDefault="00600AC8" w:rsidP="000743E4">
            <w:pPr>
              <w:tabs>
                <w:tab w:val="left" w:pos="284"/>
              </w:tabs>
              <w:spacing w:after="0" w:line="240" w:lineRule="auto"/>
              <w:ind w:right="-5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 xml:space="preserve">Проект межевания территории </w:t>
            </w:r>
            <w:r w:rsidRPr="00600AC8">
              <w:rPr>
                <w:rFonts w:ascii="Times New Roman" w:hAnsi="Times New Roman" w:cs="Times New Roman"/>
              </w:rPr>
              <w:t xml:space="preserve">должен состоять </w:t>
            </w:r>
            <w:r w:rsidRPr="00600AC8">
              <w:rPr>
                <w:rFonts w:ascii="Times New Roman" w:eastAsia="Calibri" w:hAnsi="Times New Roman" w:cs="Times New Roman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1. Текстовая часть проекта межевания территории включает в себя:</w:t>
            </w:r>
          </w:p>
          <w:p w:rsidR="00600AC8" w:rsidRPr="00600AC8" w:rsidRDefault="00600AC8" w:rsidP="000743E4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600AC8" w:rsidRPr="00600AC8" w:rsidRDefault="00600AC8" w:rsidP="000743E4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2" w:name="dst1405"/>
            <w:bookmarkEnd w:id="2"/>
            <w:r w:rsidRPr="00600AC8">
              <w:rPr>
                <w:rFonts w:ascii="Times New Roman" w:eastAsia="Calibri" w:hAnsi="Times New Roman" w:cs="Times New Roman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600AC8" w:rsidRPr="00600AC8" w:rsidRDefault="00600AC8" w:rsidP="000743E4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3" w:name="dst1406"/>
            <w:bookmarkEnd w:id="3"/>
            <w:r w:rsidRPr="00600AC8">
              <w:rPr>
                <w:rFonts w:ascii="Times New Roman" w:eastAsia="Calibri" w:hAnsi="Times New Roman" w:cs="Times New Roman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600AC8" w:rsidRPr="00600AC8" w:rsidRDefault="00600AC8" w:rsidP="000743E4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4" w:name="dst2868"/>
            <w:bookmarkEnd w:id="4"/>
            <w:r w:rsidRPr="00600AC8">
              <w:rPr>
                <w:rFonts w:ascii="Times New Roman" w:eastAsia="Calibri" w:hAnsi="Times New Roman" w:cs="Times New Roman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600AC8" w:rsidRPr="00600AC8" w:rsidRDefault="00600AC8" w:rsidP="000743E4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5" w:name="dst2869"/>
            <w:bookmarkEnd w:id="5"/>
            <w:r w:rsidRPr="00600AC8">
              <w:rPr>
                <w:rFonts w:ascii="Times New Roman" w:eastAsia="Calibri" w:hAnsi="Times New Roman" w:cs="Times New Roman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2. На чертежах межевания территории отображаются:</w:t>
            </w:r>
          </w:p>
          <w:p w:rsidR="00600AC8" w:rsidRPr="00600AC8" w:rsidRDefault="00600AC8" w:rsidP="000743E4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600AC8" w:rsidRPr="00600AC8" w:rsidRDefault="00600AC8" w:rsidP="000743E4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6" w:name="dst1409"/>
            <w:bookmarkEnd w:id="6"/>
            <w:r w:rsidRPr="00600AC8">
              <w:rPr>
                <w:rFonts w:ascii="Times New Roman" w:eastAsia="Calibri" w:hAnsi="Times New Roman" w:cs="Times New Roman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600AC8" w:rsidRPr="00600AC8" w:rsidRDefault="00600AC8" w:rsidP="000743E4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7" w:name="dst1410"/>
            <w:bookmarkEnd w:id="7"/>
            <w:r w:rsidRPr="00600AC8">
              <w:rPr>
                <w:rFonts w:ascii="Times New Roman" w:eastAsia="Calibri" w:hAnsi="Times New Roman" w:cs="Times New Roman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600AC8" w:rsidRPr="00600AC8" w:rsidRDefault="00600AC8" w:rsidP="000743E4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8" w:name="dst1411"/>
            <w:bookmarkEnd w:id="8"/>
            <w:r w:rsidRPr="00600AC8">
              <w:rPr>
                <w:rFonts w:ascii="Times New Roman" w:eastAsia="Calibri" w:hAnsi="Times New Roman" w:cs="Times New Roman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600AC8" w:rsidRPr="00600AC8" w:rsidRDefault="00600AC8" w:rsidP="000743E4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9" w:name="dst2870"/>
            <w:bookmarkEnd w:id="9"/>
            <w:r w:rsidRPr="00600AC8">
              <w:rPr>
                <w:rFonts w:ascii="Times New Roman" w:eastAsia="Calibri" w:hAnsi="Times New Roman" w:cs="Times New Roman"/>
              </w:rPr>
              <w:t>5) границы публичных сервитутов.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1) границы существующих земельных участков;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2) границы зон с особыми условиями использования территорий;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3) местоположение существующих объектов капитального строительства;</w:t>
            </w:r>
          </w:p>
          <w:p w:rsidR="00600AC8" w:rsidRPr="00600AC8" w:rsidRDefault="00600AC8" w:rsidP="00074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4) границы особо охраняемых природных территорий;</w:t>
            </w:r>
          </w:p>
          <w:p w:rsidR="00600AC8" w:rsidRPr="00600AC8" w:rsidRDefault="00600AC8" w:rsidP="000743E4">
            <w:pPr>
              <w:tabs>
                <w:tab w:val="left" w:pos="284"/>
              </w:tabs>
              <w:spacing w:after="0" w:line="240" w:lineRule="auto"/>
              <w:ind w:right="-5"/>
              <w:rPr>
                <w:rFonts w:ascii="Times New Roman" w:eastAsia="Calibri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5) границы территорий объектов культурного наследия;</w:t>
            </w:r>
          </w:p>
          <w:p w:rsidR="00600AC8" w:rsidRPr="00600AC8" w:rsidRDefault="00600AC8" w:rsidP="000743E4">
            <w:pPr>
              <w:tabs>
                <w:tab w:val="left" w:pos="284"/>
              </w:tabs>
              <w:spacing w:after="0" w:line="240" w:lineRule="auto"/>
              <w:ind w:right="-5"/>
              <w:rPr>
                <w:rFonts w:ascii="Times New Roman" w:hAnsi="Times New Roman" w:cs="Times New Roman"/>
              </w:rPr>
            </w:pPr>
            <w:r w:rsidRPr="00600AC8">
              <w:rPr>
                <w:rFonts w:ascii="Times New Roman" w:eastAsia="Calibri" w:hAnsi="Times New Roman" w:cs="Times New Roman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600AC8" w:rsidRPr="00600AC8" w:rsidRDefault="00600AC8" w:rsidP="000743E4">
      <w:pPr>
        <w:tabs>
          <w:tab w:val="left" w:pos="909"/>
        </w:tabs>
        <w:spacing w:after="0" w:line="240" w:lineRule="auto"/>
        <w:ind w:right="-155"/>
        <w:jc w:val="both"/>
        <w:rPr>
          <w:rFonts w:ascii="Times New Roman" w:hAnsi="Times New Roman" w:cs="Times New Roman"/>
          <w:b/>
        </w:rPr>
        <w:sectPr w:rsidR="00600AC8" w:rsidRPr="00600AC8" w:rsidSect="000743E4">
          <w:head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00AC8" w:rsidRPr="00E35FCD" w:rsidRDefault="00600AC8" w:rsidP="00E35FCD">
      <w:pPr>
        <w:pStyle w:val="ac"/>
        <w:ind w:left="5387"/>
        <w:rPr>
          <w:rFonts w:ascii="Times New Roman" w:hAnsi="Times New Roman" w:cs="Times New Roman"/>
          <w:sz w:val="24"/>
          <w:szCs w:val="24"/>
        </w:rPr>
      </w:pPr>
      <w:bookmarkStart w:id="10" w:name="OLE_LINK7"/>
      <w:bookmarkStart w:id="11" w:name="OLE_LINK8"/>
      <w:r w:rsidRPr="00E35FC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bookmarkEnd w:id="10"/>
    <w:bookmarkEnd w:id="11"/>
    <w:p w:rsidR="00600AC8" w:rsidRPr="00E35FCD" w:rsidRDefault="00600AC8" w:rsidP="00E35FCD">
      <w:pPr>
        <w:pStyle w:val="ac"/>
        <w:ind w:left="5387"/>
        <w:rPr>
          <w:rFonts w:ascii="Times New Roman" w:hAnsi="Times New Roman" w:cs="Times New Roman"/>
          <w:sz w:val="24"/>
          <w:szCs w:val="24"/>
        </w:rPr>
      </w:pPr>
      <w:r w:rsidRPr="00E35FCD">
        <w:rPr>
          <w:rFonts w:ascii="Times New Roman" w:hAnsi="Times New Roman" w:cs="Times New Roman"/>
          <w:sz w:val="24"/>
          <w:szCs w:val="24"/>
        </w:rPr>
        <w:t>к заданию на разработку документации</w:t>
      </w:r>
    </w:p>
    <w:p w:rsidR="00600AC8" w:rsidRPr="00E35FCD" w:rsidRDefault="00600AC8" w:rsidP="00E35FCD">
      <w:pPr>
        <w:pStyle w:val="ac"/>
        <w:ind w:left="5387"/>
        <w:rPr>
          <w:rFonts w:ascii="Times New Roman" w:hAnsi="Times New Roman" w:cs="Times New Roman"/>
          <w:sz w:val="24"/>
          <w:szCs w:val="24"/>
        </w:rPr>
      </w:pPr>
      <w:r w:rsidRPr="00E35FCD">
        <w:rPr>
          <w:rFonts w:ascii="Times New Roman" w:hAnsi="Times New Roman" w:cs="Times New Roman"/>
          <w:sz w:val="24"/>
          <w:szCs w:val="24"/>
        </w:rPr>
        <w:t>по планировке территории</w:t>
      </w:r>
    </w:p>
    <w:p w:rsidR="00600AC8" w:rsidRDefault="00600AC8" w:rsidP="000743E4">
      <w:pPr>
        <w:pStyle w:val="a6"/>
        <w:tabs>
          <w:tab w:val="clear" w:pos="4677"/>
          <w:tab w:val="clear" w:pos="9355"/>
          <w:tab w:val="right" w:pos="2358"/>
        </w:tabs>
        <w:ind w:right="-249"/>
        <w:jc w:val="center"/>
        <w:rPr>
          <w:rFonts w:ascii="Times New Roman" w:hAnsi="Times New Roman" w:cs="Times New Roman"/>
          <w:b/>
        </w:rPr>
      </w:pPr>
    </w:p>
    <w:p w:rsidR="00E35FCD" w:rsidRPr="00600AC8" w:rsidRDefault="00E35FCD" w:rsidP="000743E4">
      <w:pPr>
        <w:pStyle w:val="a6"/>
        <w:tabs>
          <w:tab w:val="clear" w:pos="4677"/>
          <w:tab w:val="clear" w:pos="9355"/>
          <w:tab w:val="right" w:pos="2358"/>
        </w:tabs>
        <w:ind w:right="-249"/>
        <w:jc w:val="center"/>
        <w:rPr>
          <w:rFonts w:ascii="Times New Roman" w:hAnsi="Times New Roman" w:cs="Times New Roman"/>
          <w:b/>
        </w:rPr>
      </w:pPr>
    </w:p>
    <w:p w:rsidR="00E35FCD" w:rsidRDefault="00E35FCD" w:rsidP="000743E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5FCD" w:rsidRDefault="00600AC8" w:rsidP="000743E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5FCD">
        <w:rPr>
          <w:rFonts w:ascii="Times New Roman" w:hAnsi="Times New Roman" w:cs="Times New Roman"/>
          <w:b/>
          <w:sz w:val="26"/>
          <w:szCs w:val="26"/>
        </w:rPr>
        <w:t xml:space="preserve">Основные </w:t>
      </w:r>
      <w:r w:rsidR="00372742" w:rsidRPr="00E35FCD">
        <w:rPr>
          <w:rFonts w:ascii="Times New Roman" w:hAnsi="Times New Roman" w:cs="Times New Roman"/>
          <w:b/>
          <w:sz w:val="26"/>
          <w:szCs w:val="26"/>
        </w:rPr>
        <w:t xml:space="preserve">характеристики </w:t>
      </w:r>
    </w:p>
    <w:p w:rsidR="00600AC8" w:rsidRPr="00E35FCD" w:rsidRDefault="00372742" w:rsidP="000743E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5FCD">
        <w:rPr>
          <w:rFonts w:ascii="Times New Roman" w:hAnsi="Times New Roman" w:cs="Times New Roman"/>
          <w:b/>
          <w:sz w:val="26"/>
          <w:szCs w:val="26"/>
        </w:rPr>
        <w:t>планируемого к размещению линейного объекта</w:t>
      </w:r>
    </w:p>
    <w:p w:rsidR="00E35FCD" w:rsidRPr="00955481" w:rsidRDefault="00E35FCD" w:rsidP="000743E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AC8" w:rsidRPr="00955481" w:rsidRDefault="00372742" w:rsidP="00E35FCD">
      <w:pPr>
        <w:pStyle w:val="a5"/>
        <w:keepNext/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5481">
        <w:rPr>
          <w:rFonts w:ascii="Times New Roman" w:hAnsi="Times New Roman" w:cs="Times New Roman"/>
          <w:sz w:val="26"/>
          <w:szCs w:val="26"/>
        </w:rPr>
        <w:t>- протяженность лыжероллерной трассы – 500 м.,</w:t>
      </w:r>
    </w:p>
    <w:p w:rsidR="00372742" w:rsidRPr="00955481" w:rsidRDefault="00372742" w:rsidP="00E35FCD">
      <w:pPr>
        <w:pStyle w:val="a5"/>
        <w:keepNext/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5481">
        <w:rPr>
          <w:rFonts w:ascii="Times New Roman" w:hAnsi="Times New Roman" w:cs="Times New Roman"/>
          <w:sz w:val="26"/>
          <w:szCs w:val="26"/>
        </w:rPr>
        <w:t>- ширина просеки лыжероллерной трассы – 6 м.,</w:t>
      </w:r>
    </w:p>
    <w:p w:rsidR="00372742" w:rsidRPr="00955481" w:rsidRDefault="00372742" w:rsidP="00E35FCD">
      <w:pPr>
        <w:pStyle w:val="a5"/>
        <w:keepNext/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5481">
        <w:rPr>
          <w:rFonts w:ascii="Times New Roman" w:hAnsi="Times New Roman" w:cs="Times New Roman"/>
          <w:sz w:val="26"/>
          <w:szCs w:val="26"/>
        </w:rPr>
        <w:t>- ширина</w:t>
      </w:r>
      <w:r w:rsidRPr="00955481">
        <w:rPr>
          <w:sz w:val="26"/>
          <w:szCs w:val="26"/>
        </w:rPr>
        <w:t xml:space="preserve"> </w:t>
      </w:r>
      <w:r w:rsidRPr="00955481">
        <w:rPr>
          <w:rFonts w:ascii="Times New Roman" w:hAnsi="Times New Roman" w:cs="Times New Roman"/>
          <w:sz w:val="26"/>
          <w:szCs w:val="26"/>
        </w:rPr>
        <w:t>лыжероллерной трассы асфальтированная дорожка – 4 м.,</w:t>
      </w:r>
    </w:p>
    <w:p w:rsidR="00372742" w:rsidRPr="00955481" w:rsidRDefault="00372742" w:rsidP="00E35FCD">
      <w:pPr>
        <w:pStyle w:val="a5"/>
        <w:keepNext/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5481">
        <w:rPr>
          <w:rFonts w:ascii="Times New Roman" w:hAnsi="Times New Roman" w:cs="Times New Roman"/>
          <w:sz w:val="26"/>
          <w:szCs w:val="26"/>
        </w:rPr>
        <w:t>- протяженность освещения лыжероллерной трассы – 500 м.,</w:t>
      </w:r>
    </w:p>
    <w:p w:rsidR="00372742" w:rsidRPr="00955481" w:rsidRDefault="00372742" w:rsidP="00E35FCD">
      <w:pPr>
        <w:pStyle w:val="a5"/>
        <w:keepNext/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5481">
        <w:rPr>
          <w:rFonts w:ascii="Times New Roman" w:hAnsi="Times New Roman" w:cs="Times New Roman"/>
          <w:sz w:val="26"/>
          <w:szCs w:val="26"/>
        </w:rPr>
        <w:t xml:space="preserve">- протяженность лыжной трассы – 1000 м., </w:t>
      </w:r>
    </w:p>
    <w:p w:rsidR="00372742" w:rsidRPr="00955481" w:rsidRDefault="00372742" w:rsidP="00E35FCD">
      <w:pPr>
        <w:pStyle w:val="a5"/>
        <w:keepNext/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5481">
        <w:rPr>
          <w:rFonts w:ascii="Times New Roman" w:hAnsi="Times New Roman" w:cs="Times New Roman"/>
          <w:sz w:val="26"/>
          <w:szCs w:val="26"/>
        </w:rPr>
        <w:t>- ширина лыжной трассы – 7 м.,</w:t>
      </w:r>
    </w:p>
    <w:p w:rsidR="00955481" w:rsidRPr="00955481" w:rsidRDefault="00955481" w:rsidP="00E35FCD">
      <w:pPr>
        <w:pStyle w:val="a5"/>
        <w:keepNext/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5481">
        <w:rPr>
          <w:rFonts w:ascii="Times New Roman" w:hAnsi="Times New Roman" w:cs="Times New Roman"/>
          <w:sz w:val="26"/>
          <w:szCs w:val="26"/>
        </w:rPr>
        <w:t xml:space="preserve">- технология строения лыжероллерной трассы – аналогична велосипедной дорожке, шероховатость поверхности должна обеспечивать минимальное сопротивление качению спортивного инвентаря спортсменов, материал </w:t>
      </w:r>
      <w:r w:rsidR="00E35FCD">
        <w:rPr>
          <w:rFonts w:ascii="Times New Roman" w:hAnsi="Times New Roman" w:cs="Times New Roman"/>
          <w:sz w:val="26"/>
          <w:szCs w:val="26"/>
        </w:rPr>
        <w:br/>
      </w:r>
      <w:r w:rsidRPr="00955481">
        <w:rPr>
          <w:rFonts w:ascii="Times New Roman" w:hAnsi="Times New Roman" w:cs="Times New Roman"/>
          <w:sz w:val="26"/>
          <w:szCs w:val="26"/>
        </w:rPr>
        <w:t>изготовления – асфальтабетон мелкозернистый, тип – Г;</w:t>
      </w:r>
    </w:p>
    <w:p w:rsidR="00955481" w:rsidRPr="00955481" w:rsidRDefault="00955481" w:rsidP="00E35FCD">
      <w:pPr>
        <w:pStyle w:val="a5"/>
        <w:keepNext/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5481">
        <w:rPr>
          <w:rFonts w:ascii="Times New Roman" w:hAnsi="Times New Roman" w:cs="Times New Roman"/>
          <w:sz w:val="26"/>
          <w:szCs w:val="26"/>
        </w:rPr>
        <w:t>- стартовый створ на лыжную и лыжнероллерную трассу – 9 м шириной и 50 м длинной.</w:t>
      </w:r>
    </w:p>
    <w:p w:rsidR="00600AC8" w:rsidRPr="00600AC8" w:rsidRDefault="00600AC8" w:rsidP="000743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0AC8" w:rsidRPr="00600AC8" w:rsidRDefault="00600AC8" w:rsidP="000743E4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600AC8" w:rsidRPr="00600AC8" w:rsidRDefault="00600AC8" w:rsidP="000743E4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6"/>
          <w:szCs w:val="26"/>
        </w:rPr>
      </w:pPr>
    </w:p>
    <w:p w:rsidR="00600AC8" w:rsidRPr="00600AC8" w:rsidRDefault="00600AC8" w:rsidP="000743E4">
      <w:pPr>
        <w:pStyle w:val="a6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600AC8" w:rsidRPr="00600AC8" w:rsidRDefault="00600AC8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AC8" w:rsidRDefault="00600AC8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1BB" w:rsidRDefault="008E61BB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1BB" w:rsidRDefault="008E61BB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1BB" w:rsidRDefault="008E61BB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1BB" w:rsidRDefault="008E61BB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1BB" w:rsidRDefault="008E61BB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1BB" w:rsidRDefault="008E61BB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1BB" w:rsidRDefault="008E61BB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1BB" w:rsidRDefault="008E61BB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1BB" w:rsidRDefault="008E61BB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1BB" w:rsidRDefault="008E61BB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1BB" w:rsidRDefault="008E61BB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1BB" w:rsidRDefault="008E61BB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1BB" w:rsidRDefault="008E61BB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1BB" w:rsidRDefault="008E61BB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1BB" w:rsidRDefault="008E61BB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1BB" w:rsidRDefault="008E61BB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1BB" w:rsidRDefault="008E61BB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1BB" w:rsidRDefault="008E61BB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1BB" w:rsidRDefault="008E61BB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631" w:rsidRDefault="00650631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631" w:rsidRDefault="00650631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1BB" w:rsidRDefault="008E61BB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0631" w:rsidRPr="004C2088" w:rsidRDefault="00650631" w:rsidP="0065063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3</w:t>
      </w:r>
    </w:p>
    <w:p w:rsidR="00650631" w:rsidRPr="004C2088" w:rsidRDefault="00650631" w:rsidP="00650631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650631" w:rsidRPr="004C2088" w:rsidRDefault="00650631" w:rsidP="0065063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52F25">
        <w:rPr>
          <w:rFonts w:ascii="Times New Roman" w:hAnsi="Times New Roman"/>
          <w:sz w:val="26"/>
          <w:szCs w:val="26"/>
        </w:rPr>
        <w:t xml:space="preserve"> </w:t>
      </w:r>
      <w:r w:rsidR="00A52F25">
        <w:rPr>
          <w:rFonts w:ascii="Times New Roman" w:hAnsi="Times New Roman"/>
          <w:sz w:val="26"/>
          <w:szCs w:val="26"/>
        </w:rPr>
        <w:t>28.06.2019 № 1347-па</w:t>
      </w:r>
    </w:p>
    <w:p w:rsidR="008E61BB" w:rsidRPr="00955481" w:rsidRDefault="008E61BB" w:rsidP="000743E4">
      <w:pPr>
        <w:spacing w:after="0" w:line="240" w:lineRule="auto"/>
        <w:ind w:left="5656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E61BB" w:rsidRDefault="008E61BB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1BB" w:rsidRPr="00650631" w:rsidRDefault="00650631" w:rsidP="000743E4">
      <w:pPr>
        <w:tabs>
          <w:tab w:val="left" w:pos="30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63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</w:t>
      </w:r>
    </w:p>
    <w:p w:rsidR="008E61BB" w:rsidRPr="00650631" w:rsidRDefault="008E61BB" w:rsidP="000743E4">
      <w:pPr>
        <w:tabs>
          <w:tab w:val="left" w:pos="30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выполнение инженерных изысканий, необходимых для подготовки документации по планировке территории линейного объекта: «Лыжероллерная трасса </w:t>
      </w:r>
      <w:r w:rsidR="0065063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0631">
        <w:rPr>
          <w:rFonts w:ascii="Times New Roman" w:eastAsia="Times New Roman" w:hAnsi="Times New Roman" w:cs="Times New Roman"/>
          <w:sz w:val="26"/>
          <w:szCs w:val="26"/>
          <w:lang w:eastAsia="ru-RU"/>
        </w:rPr>
        <w:t>с твердым покрытием и электрическим освещением к объекту «Модульная лыжная база в районе сп.Каркатеевы Нефтеюганского района»</w:t>
      </w:r>
    </w:p>
    <w:p w:rsidR="008E61BB" w:rsidRDefault="008E61BB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035"/>
        <w:gridCol w:w="6511"/>
      </w:tblGrid>
      <w:tr w:rsidR="008E61BB" w:rsidRPr="008E61BB" w:rsidTr="00E53273">
        <w:trPr>
          <w:trHeight w:val="779"/>
        </w:trPr>
        <w:tc>
          <w:tcPr>
            <w:tcW w:w="560" w:type="dxa"/>
            <w:vAlign w:val="center"/>
          </w:tcPr>
          <w:p w:rsidR="008E61BB" w:rsidRPr="00650631" w:rsidRDefault="008E61BB" w:rsidP="000743E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35" w:type="dxa"/>
            <w:vAlign w:val="center"/>
          </w:tcPr>
          <w:p w:rsidR="008E61BB" w:rsidRPr="00650631" w:rsidRDefault="008E61BB" w:rsidP="000743E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данные и требования</w:t>
            </w:r>
          </w:p>
        </w:tc>
        <w:tc>
          <w:tcPr>
            <w:tcW w:w="0" w:type="auto"/>
            <w:vAlign w:val="center"/>
          </w:tcPr>
          <w:p w:rsidR="008E61BB" w:rsidRPr="00650631" w:rsidRDefault="008E61BB" w:rsidP="000743E4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основных данных и требований </w:t>
            </w:r>
          </w:p>
        </w:tc>
      </w:tr>
      <w:tr w:rsidR="008E61BB" w:rsidRPr="008E61BB" w:rsidTr="00E53273">
        <w:trPr>
          <w:trHeight w:val="335"/>
        </w:trPr>
        <w:tc>
          <w:tcPr>
            <w:tcW w:w="560" w:type="dxa"/>
          </w:tcPr>
          <w:p w:rsidR="008E61BB" w:rsidRPr="00650631" w:rsidRDefault="008E61BB" w:rsidP="000743E4">
            <w:pPr>
              <w:tabs>
                <w:tab w:val="left" w:pos="3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5" w:type="dxa"/>
          </w:tcPr>
          <w:p w:rsidR="008E61BB" w:rsidRPr="00650631" w:rsidRDefault="008E61BB" w:rsidP="000743E4">
            <w:pPr>
              <w:tabs>
                <w:tab w:val="left" w:pos="3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объекте инженерных изысканий</w:t>
            </w:r>
          </w:p>
        </w:tc>
        <w:tc>
          <w:tcPr>
            <w:tcW w:w="0" w:type="auto"/>
          </w:tcPr>
          <w:p w:rsidR="008E61BB" w:rsidRPr="00650631" w:rsidRDefault="008E61BB" w:rsidP="000743E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«Лыжероллерная трасса с твердым покрытием и электрическим освещением к объекту «Модульная лыжная база в районе сп.Каркатеевы Нефтеюганского района»</w:t>
            </w:r>
            <w:r w:rsidR="0065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E61BB" w:rsidRPr="008E61BB" w:rsidTr="00E53273">
        <w:trPr>
          <w:trHeight w:val="315"/>
        </w:trPr>
        <w:tc>
          <w:tcPr>
            <w:tcW w:w="560" w:type="dxa"/>
          </w:tcPr>
          <w:p w:rsidR="008E61BB" w:rsidRPr="00650631" w:rsidRDefault="008E61BB" w:rsidP="000743E4">
            <w:pPr>
              <w:tabs>
                <w:tab w:val="left" w:pos="3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5" w:type="dxa"/>
          </w:tcPr>
          <w:p w:rsidR="008E61BB" w:rsidRPr="00650631" w:rsidRDefault="008E61BB" w:rsidP="000743E4">
            <w:pPr>
              <w:tabs>
                <w:tab w:val="left" w:pos="3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разработки  инженерных изысканий</w:t>
            </w:r>
          </w:p>
        </w:tc>
        <w:tc>
          <w:tcPr>
            <w:tcW w:w="0" w:type="auto"/>
          </w:tcPr>
          <w:p w:rsidR="008E61BB" w:rsidRPr="00650631" w:rsidRDefault="008E61BB" w:rsidP="000743E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«УКСиЖКК НР»</w:t>
            </w:r>
            <w:r w:rsidR="0065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E61BB" w:rsidRPr="008E61BB" w:rsidTr="00E53273">
        <w:trPr>
          <w:trHeight w:val="617"/>
        </w:trPr>
        <w:tc>
          <w:tcPr>
            <w:tcW w:w="560" w:type="dxa"/>
          </w:tcPr>
          <w:p w:rsidR="008E61BB" w:rsidRPr="00650631" w:rsidRDefault="008E61BB" w:rsidP="000743E4">
            <w:pPr>
              <w:tabs>
                <w:tab w:val="left" w:pos="3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5" w:type="dxa"/>
          </w:tcPr>
          <w:p w:rsidR="008E61BB" w:rsidRPr="00650631" w:rsidRDefault="008E61BB" w:rsidP="000743E4">
            <w:pPr>
              <w:tabs>
                <w:tab w:val="left" w:pos="3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работ по разработке инженерных изысканий</w:t>
            </w:r>
          </w:p>
        </w:tc>
        <w:tc>
          <w:tcPr>
            <w:tcW w:w="0" w:type="auto"/>
          </w:tcPr>
          <w:p w:rsidR="008E61BB" w:rsidRPr="00650631" w:rsidRDefault="008E61BB" w:rsidP="000743E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«УКСиЖКК НР»</w:t>
            </w:r>
            <w:r w:rsidR="0065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E61BB" w:rsidRPr="008E61BB" w:rsidTr="00E53273">
        <w:trPr>
          <w:trHeight w:val="595"/>
        </w:trPr>
        <w:tc>
          <w:tcPr>
            <w:tcW w:w="560" w:type="dxa"/>
          </w:tcPr>
          <w:p w:rsidR="008E61BB" w:rsidRPr="00650631" w:rsidRDefault="008E61BB" w:rsidP="000743E4">
            <w:pPr>
              <w:tabs>
                <w:tab w:val="left" w:pos="3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1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5" w:type="dxa"/>
          </w:tcPr>
          <w:p w:rsidR="008E61BB" w:rsidRPr="00650631" w:rsidRDefault="008E61BB" w:rsidP="000743E4">
            <w:pPr>
              <w:tabs>
                <w:tab w:val="left" w:pos="3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результатам инженерных изысканий</w:t>
            </w:r>
          </w:p>
        </w:tc>
        <w:tc>
          <w:tcPr>
            <w:tcW w:w="0" w:type="auto"/>
          </w:tcPr>
          <w:p w:rsidR="008E61BB" w:rsidRPr="00650631" w:rsidRDefault="008E61BB" w:rsidP="000743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Результаты изысканий должны обеспечить:</w:t>
            </w:r>
          </w:p>
          <w:p w:rsidR="008E61BB" w:rsidRPr="00650631" w:rsidRDefault="008E61BB" w:rsidP="000743E4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1" w:firstLine="3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Оценку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8E61BB" w:rsidRPr="00650631" w:rsidRDefault="008E61BB" w:rsidP="000743E4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1" w:firstLine="3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:rsidR="008E61BB" w:rsidRPr="00650631" w:rsidRDefault="008E61BB" w:rsidP="000743E4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1" w:firstLine="3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  <w:p w:rsidR="008E61BB" w:rsidRPr="00650631" w:rsidRDefault="008E61BB" w:rsidP="000140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объем инженерных изысканий,</w:t>
            </w:r>
            <w:r w:rsidRPr="0065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их выполнения установить с учетом требований технических регламентов программой инженерных изысканий.</w:t>
            </w:r>
          </w:p>
        </w:tc>
      </w:tr>
      <w:tr w:rsidR="008E61BB" w:rsidRPr="008E61BB" w:rsidTr="00E53273">
        <w:trPr>
          <w:trHeight w:val="603"/>
        </w:trPr>
        <w:tc>
          <w:tcPr>
            <w:tcW w:w="560" w:type="dxa"/>
          </w:tcPr>
          <w:p w:rsidR="008E61BB" w:rsidRPr="00650631" w:rsidRDefault="008E61BB" w:rsidP="000743E4">
            <w:pPr>
              <w:tabs>
                <w:tab w:val="left" w:pos="3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1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61BB" w:rsidRPr="00650631" w:rsidRDefault="008E61BB" w:rsidP="0007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</w:tcPr>
          <w:p w:rsidR="008E61BB" w:rsidRPr="00650631" w:rsidRDefault="008E61BB" w:rsidP="000743E4">
            <w:pPr>
              <w:tabs>
                <w:tab w:val="left" w:pos="3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территории проведения инженерных изысканий</w:t>
            </w:r>
          </w:p>
        </w:tc>
        <w:tc>
          <w:tcPr>
            <w:tcW w:w="0" w:type="auto"/>
          </w:tcPr>
          <w:p w:rsidR="008E61BB" w:rsidRPr="00650631" w:rsidRDefault="008E61BB" w:rsidP="00074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Ханты – Мансийский автономный округ, Нефтеюганский район, «Лыжероллерная трасса с твердым покрытием и электрическим освещением к объекту «Модульная лыжная база в районе сп.Каркатеевы Нефтеюганского района»</w:t>
            </w:r>
            <w:r w:rsidR="0001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E61BB" w:rsidRPr="008E61BB" w:rsidTr="00E53273">
        <w:trPr>
          <w:trHeight w:val="523"/>
        </w:trPr>
        <w:tc>
          <w:tcPr>
            <w:tcW w:w="560" w:type="dxa"/>
          </w:tcPr>
          <w:p w:rsidR="008E61BB" w:rsidRPr="00650631" w:rsidRDefault="008E61BB" w:rsidP="000743E4">
            <w:pPr>
              <w:tabs>
                <w:tab w:val="left" w:pos="3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1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5" w:type="dxa"/>
          </w:tcPr>
          <w:p w:rsidR="008E61BB" w:rsidRPr="00650631" w:rsidRDefault="008E61BB" w:rsidP="000743E4">
            <w:pPr>
              <w:tabs>
                <w:tab w:val="left" w:pos="3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инженерных изысканий</w:t>
            </w:r>
          </w:p>
          <w:p w:rsidR="008E61BB" w:rsidRPr="00650631" w:rsidRDefault="008E61BB" w:rsidP="000743E4">
            <w:pPr>
              <w:tabs>
                <w:tab w:val="left" w:pos="3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E61BB" w:rsidRPr="00650631" w:rsidRDefault="008E61BB" w:rsidP="00014037">
            <w:pPr>
              <w:tabs>
                <w:tab w:val="left" w:pos="3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Инженерно – геодезические, </w:t>
            </w:r>
          </w:p>
          <w:p w:rsidR="008E61BB" w:rsidRPr="00650631" w:rsidRDefault="008E61BB" w:rsidP="00014037">
            <w:pPr>
              <w:tabs>
                <w:tab w:val="left" w:pos="3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инженерно – геологические изыскания, </w:t>
            </w:r>
          </w:p>
          <w:p w:rsidR="008E61BB" w:rsidRPr="00650631" w:rsidRDefault="008E61BB" w:rsidP="00014037">
            <w:pPr>
              <w:tabs>
                <w:tab w:val="left" w:pos="3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инженерно - гидрометеорологические изыскания, инженерно-экологические изыскания.  </w:t>
            </w:r>
          </w:p>
        </w:tc>
      </w:tr>
      <w:tr w:rsidR="008E61BB" w:rsidRPr="008E61BB" w:rsidTr="00E53273">
        <w:trPr>
          <w:trHeight w:val="523"/>
        </w:trPr>
        <w:tc>
          <w:tcPr>
            <w:tcW w:w="560" w:type="dxa"/>
          </w:tcPr>
          <w:p w:rsidR="008E61BB" w:rsidRPr="00650631" w:rsidRDefault="008E61BB" w:rsidP="000743E4">
            <w:pPr>
              <w:tabs>
                <w:tab w:val="left" w:pos="3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1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5" w:type="dxa"/>
          </w:tcPr>
          <w:p w:rsidR="008E61BB" w:rsidRPr="00650631" w:rsidRDefault="008E61BB" w:rsidP="000743E4">
            <w:pPr>
              <w:tabs>
                <w:tab w:val="left" w:pos="3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строительства</w:t>
            </w:r>
          </w:p>
        </w:tc>
        <w:tc>
          <w:tcPr>
            <w:tcW w:w="0" w:type="auto"/>
          </w:tcPr>
          <w:p w:rsidR="008E61BB" w:rsidRPr="00650631" w:rsidRDefault="00014037" w:rsidP="000743E4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E61BB" w:rsidRPr="0065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E61BB" w:rsidRPr="008E61BB" w:rsidTr="00E53273">
        <w:trPr>
          <w:trHeight w:val="523"/>
        </w:trPr>
        <w:tc>
          <w:tcPr>
            <w:tcW w:w="560" w:type="dxa"/>
          </w:tcPr>
          <w:p w:rsidR="008E61BB" w:rsidRPr="00650631" w:rsidRDefault="008E61BB" w:rsidP="000743E4">
            <w:pPr>
              <w:tabs>
                <w:tab w:val="left" w:pos="3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1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5" w:type="dxa"/>
          </w:tcPr>
          <w:p w:rsidR="008E61BB" w:rsidRPr="00650631" w:rsidRDefault="008E61BB" w:rsidP="000743E4">
            <w:pPr>
              <w:tabs>
                <w:tab w:val="left" w:pos="3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содержание работ</w:t>
            </w:r>
          </w:p>
        </w:tc>
        <w:tc>
          <w:tcPr>
            <w:tcW w:w="0" w:type="auto"/>
          </w:tcPr>
          <w:p w:rsidR="008E61BB" w:rsidRPr="00650631" w:rsidRDefault="008E61BB" w:rsidP="00074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Подготовить технические отчёты в </w:t>
            </w:r>
            <w:r w:rsidRPr="0065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 объеме, </w:t>
            </w:r>
            <w:r w:rsidR="0001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0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действующими нормами РФ.</w:t>
            </w:r>
          </w:p>
          <w:p w:rsidR="008E61BB" w:rsidRPr="00650631" w:rsidRDefault="008E61BB" w:rsidP="00014037">
            <w:pPr>
              <w:tabs>
                <w:tab w:val="left" w:pos="33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6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Технические отчёты о выполненных инженерных изысканиях предоставляются в 2 экз. на бумажном носителе, 2 экз. в электронном виде на CD-диске.</w:t>
            </w:r>
          </w:p>
        </w:tc>
      </w:tr>
    </w:tbl>
    <w:p w:rsidR="008E61BB" w:rsidRDefault="008E61BB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1BB" w:rsidRDefault="008E61BB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1BB" w:rsidRPr="00600AC8" w:rsidRDefault="008E61BB" w:rsidP="000743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E61BB" w:rsidRPr="00600AC8" w:rsidSect="00E64D38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CA4" w:rsidRDefault="00330CA4" w:rsidP="00E64D38">
      <w:pPr>
        <w:spacing w:after="0" w:line="240" w:lineRule="auto"/>
      </w:pPr>
      <w:r>
        <w:separator/>
      </w:r>
    </w:p>
  </w:endnote>
  <w:endnote w:type="continuationSeparator" w:id="0">
    <w:p w:rsidR="00330CA4" w:rsidRDefault="00330CA4" w:rsidP="00E6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C8" w:rsidRPr="000E37E4" w:rsidRDefault="00600AC8" w:rsidP="000E37E4">
    <w:pPr>
      <w:pStyle w:val="a8"/>
    </w:pPr>
    <w:r w:rsidRPr="000E37E4">
      <w:rPr>
        <w:rStyle w:val="ad"/>
        <w:b w:val="0"/>
        <w:bCs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CA4" w:rsidRDefault="00330CA4" w:rsidP="00E64D38">
      <w:pPr>
        <w:spacing w:after="0" w:line="240" w:lineRule="auto"/>
      </w:pPr>
      <w:r>
        <w:separator/>
      </w:r>
    </w:p>
  </w:footnote>
  <w:footnote w:type="continuationSeparator" w:id="0">
    <w:p w:rsidR="00330CA4" w:rsidRDefault="00330CA4" w:rsidP="00E6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389338482"/>
      <w:docPartObj>
        <w:docPartGallery w:val="Page Numbers (Top of Page)"/>
        <w:docPartUnique/>
      </w:docPartObj>
    </w:sdtPr>
    <w:sdtEndPr/>
    <w:sdtContent>
      <w:p w:rsidR="00600AC8" w:rsidRPr="00E35FCD" w:rsidRDefault="00B6067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5F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5F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5F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781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5FC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00AC8" w:rsidRDefault="00600A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16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5FCD" w:rsidRPr="00E35FCD" w:rsidRDefault="00E35FC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5F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5F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5F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781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35F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35FCD" w:rsidRDefault="00E35FC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031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64D38" w:rsidRPr="00E64D38" w:rsidRDefault="006E7A8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4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64D38" w:rsidRPr="00E64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4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7810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E64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64D38" w:rsidRDefault="00E64D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36D24"/>
    <w:multiLevelType w:val="multilevel"/>
    <w:tmpl w:val="2A00A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BC1398"/>
    <w:multiLevelType w:val="hybridMultilevel"/>
    <w:tmpl w:val="EDD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C0224"/>
    <w:multiLevelType w:val="hybridMultilevel"/>
    <w:tmpl w:val="8FA2D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92"/>
    <w:rsid w:val="00014037"/>
    <w:rsid w:val="0001444A"/>
    <w:rsid w:val="000640F6"/>
    <w:rsid w:val="000743E4"/>
    <w:rsid w:val="00092C7F"/>
    <w:rsid w:val="000C331E"/>
    <w:rsid w:val="00110AE5"/>
    <w:rsid w:val="00116312"/>
    <w:rsid w:val="001718C3"/>
    <w:rsid w:val="001777DB"/>
    <w:rsid w:val="001844BC"/>
    <w:rsid w:val="00190894"/>
    <w:rsid w:val="001C05ED"/>
    <w:rsid w:val="001C53F9"/>
    <w:rsid w:val="00205DCB"/>
    <w:rsid w:val="00230BBC"/>
    <w:rsid w:val="00241FC8"/>
    <w:rsid w:val="0029255C"/>
    <w:rsid w:val="002D29D3"/>
    <w:rsid w:val="0032098C"/>
    <w:rsid w:val="00323E76"/>
    <w:rsid w:val="00330CA4"/>
    <w:rsid w:val="003377AB"/>
    <w:rsid w:val="0034697D"/>
    <w:rsid w:val="00372742"/>
    <w:rsid w:val="00397B71"/>
    <w:rsid w:val="003C5A47"/>
    <w:rsid w:val="003E66B6"/>
    <w:rsid w:val="00431C27"/>
    <w:rsid w:val="00442199"/>
    <w:rsid w:val="00462179"/>
    <w:rsid w:val="004947FD"/>
    <w:rsid w:val="004A6462"/>
    <w:rsid w:val="004A6F30"/>
    <w:rsid w:val="004B338A"/>
    <w:rsid w:val="004B74D7"/>
    <w:rsid w:val="00534F53"/>
    <w:rsid w:val="00541D13"/>
    <w:rsid w:val="00577345"/>
    <w:rsid w:val="0058393F"/>
    <w:rsid w:val="00600AC8"/>
    <w:rsid w:val="006042F9"/>
    <w:rsid w:val="00626170"/>
    <w:rsid w:val="00650631"/>
    <w:rsid w:val="006D726E"/>
    <w:rsid w:val="006E7A8E"/>
    <w:rsid w:val="0072518E"/>
    <w:rsid w:val="0075353F"/>
    <w:rsid w:val="007609E0"/>
    <w:rsid w:val="00791654"/>
    <w:rsid w:val="007936AE"/>
    <w:rsid w:val="007F5109"/>
    <w:rsid w:val="00830761"/>
    <w:rsid w:val="008616EE"/>
    <w:rsid w:val="008D523D"/>
    <w:rsid w:val="008E61BB"/>
    <w:rsid w:val="008F6411"/>
    <w:rsid w:val="0090263F"/>
    <w:rsid w:val="00907B73"/>
    <w:rsid w:val="00922987"/>
    <w:rsid w:val="00947374"/>
    <w:rsid w:val="00955481"/>
    <w:rsid w:val="009C1CB6"/>
    <w:rsid w:val="009C6D92"/>
    <w:rsid w:val="00A03AFE"/>
    <w:rsid w:val="00A52F25"/>
    <w:rsid w:val="00A55606"/>
    <w:rsid w:val="00AC26DE"/>
    <w:rsid w:val="00AF1D7E"/>
    <w:rsid w:val="00B05748"/>
    <w:rsid w:val="00B60676"/>
    <w:rsid w:val="00B6661C"/>
    <w:rsid w:val="00BD3244"/>
    <w:rsid w:val="00C27156"/>
    <w:rsid w:val="00C3188F"/>
    <w:rsid w:val="00C81C3E"/>
    <w:rsid w:val="00C9562E"/>
    <w:rsid w:val="00D1757D"/>
    <w:rsid w:val="00D27810"/>
    <w:rsid w:val="00D82826"/>
    <w:rsid w:val="00DE38BA"/>
    <w:rsid w:val="00E030C5"/>
    <w:rsid w:val="00E167B8"/>
    <w:rsid w:val="00E35FCD"/>
    <w:rsid w:val="00E637B9"/>
    <w:rsid w:val="00E64D38"/>
    <w:rsid w:val="00E93A90"/>
    <w:rsid w:val="00EC4361"/>
    <w:rsid w:val="00ED2E73"/>
    <w:rsid w:val="00F1547F"/>
    <w:rsid w:val="00F5546F"/>
    <w:rsid w:val="00F63AED"/>
    <w:rsid w:val="00FA7CCF"/>
    <w:rsid w:val="00FC52F1"/>
    <w:rsid w:val="00FD0D72"/>
    <w:rsid w:val="00FD335E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7F5109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51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5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99"/>
    <w:qFormat/>
    <w:rsid w:val="00E64D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D38"/>
  </w:style>
  <w:style w:type="paragraph" w:styleId="a8">
    <w:name w:val="footer"/>
    <w:basedOn w:val="a"/>
    <w:link w:val="a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E64D38"/>
  </w:style>
  <w:style w:type="paragraph" w:styleId="aa">
    <w:name w:val="Balloon Text"/>
    <w:basedOn w:val="a"/>
    <w:link w:val="ab"/>
    <w:uiPriority w:val="99"/>
    <w:semiHidden/>
    <w:unhideWhenUsed/>
    <w:rsid w:val="002D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9D3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47374"/>
    <w:pPr>
      <w:spacing w:after="0" w:line="240" w:lineRule="auto"/>
    </w:pPr>
  </w:style>
  <w:style w:type="paragraph" w:customStyle="1" w:styleId="ConsPlusNormal">
    <w:name w:val="ConsPlusNormal"/>
    <w:rsid w:val="00534F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10">
    <w:name w:val="Верхний колонтитул Знак1"/>
    <w:aliases w:val="Знак Знак Знак,Знак Знак1, Знак Знак"/>
    <w:locked/>
    <w:rsid w:val="00600A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600AC8"/>
    <w:rPr>
      <w:rFonts w:cs="Times New Roman"/>
      <w:b/>
      <w:bCs/>
    </w:rPr>
  </w:style>
  <w:style w:type="paragraph" w:styleId="2">
    <w:name w:val="List Continue 2"/>
    <w:basedOn w:val="a"/>
    <w:uiPriority w:val="99"/>
    <w:unhideWhenUsed/>
    <w:rsid w:val="00600AC8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600AC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0AC8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600A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7F5109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51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5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99"/>
    <w:qFormat/>
    <w:rsid w:val="00E64D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D38"/>
  </w:style>
  <w:style w:type="paragraph" w:styleId="a8">
    <w:name w:val="footer"/>
    <w:basedOn w:val="a"/>
    <w:link w:val="a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E64D38"/>
  </w:style>
  <w:style w:type="paragraph" w:styleId="aa">
    <w:name w:val="Balloon Text"/>
    <w:basedOn w:val="a"/>
    <w:link w:val="ab"/>
    <w:uiPriority w:val="99"/>
    <w:semiHidden/>
    <w:unhideWhenUsed/>
    <w:rsid w:val="002D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9D3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47374"/>
    <w:pPr>
      <w:spacing w:after="0" w:line="240" w:lineRule="auto"/>
    </w:pPr>
  </w:style>
  <w:style w:type="paragraph" w:customStyle="1" w:styleId="ConsPlusNormal">
    <w:name w:val="ConsPlusNormal"/>
    <w:rsid w:val="00534F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10">
    <w:name w:val="Верхний колонтитул Знак1"/>
    <w:aliases w:val="Знак Знак Знак,Знак Знак1, Знак Знак"/>
    <w:locked/>
    <w:rsid w:val="00600A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600AC8"/>
    <w:rPr>
      <w:rFonts w:cs="Times New Roman"/>
      <w:b/>
      <w:bCs/>
    </w:rPr>
  </w:style>
  <w:style w:type="paragraph" w:styleId="2">
    <w:name w:val="List Continue 2"/>
    <w:basedOn w:val="a"/>
    <w:uiPriority w:val="99"/>
    <w:unhideWhenUsed/>
    <w:rsid w:val="00600AC8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600AC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0AC8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600A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4454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2019-06-25T07:35:00Z</cp:lastPrinted>
  <dcterms:created xsi:type="dcterms:W3CDTF">2019-07-01T06:52:00Z</dcterms:created>
  <dcterms:modified xsi:type="dcterms:W3CDTF">2019-07-01T06:52:00Z</dcterms:modified>
</cp:coreProperties>
</file>