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BC" w:rsidRPr="00DC26BC" w:rsidRDefault="00DC26BC" w:rsidP="00DC26B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BC" w:rsidRPr="00DC26BC" w:rsidRDefault="00DC26BC" w:rsidP="00DC26BC">
      <w:pPr>
        <w:jc w:val="center"/>
        <w:rPr>
          <w:b/>
          <w:sz w:val="20"/>
          <w:szCs w:val="20"/>
        </w:rPr>
      </w:pPr>
    </w:p>
    <w:p w:rsidR="00DC26BC" w:rsidRPr="00DC26BC" w:rsidRDefault="00DC26BC" w:rsidP="00DC26BC">
      <w:pPr>
        <w:jc w:val="center"/>
        <w:rPr>
          <w:b/>
          <w:sz w:val="42"/>
          <w:szCs w:val="42"/>
        </w:rPr>
      </w:pPr>
      <w:r w:rsidRPr="00DC26BC">
        <w:rPr>
          <w:b/>
          <w:sz w:val="42"/>
          <w:szCs w:val="42"/>
        </w:rPr>
        <w:t xml:space="preserve">АДМИНИСТРАЦИЯ  </w:t>
      </w:r>
    </w:p>
    <w:p w:rsidR="00DC26BC" w:rsidRPr="00DC26BC" w:rsidRDefault="00DC26BC" w:rsidP="00DC26BC">
      <w:pPr>
        <w:jc w:val="center"/>
        <w:rPr>
          <w:b/>
          <w:sz w:val="19"/>
          <w:szCs w:val="42"/>
        </w:rPr>
      </w:pPr>
      <w:r w:rsidRPr="00DC26BC">
        <w:rPr>
          <w:b/>
          <w:sz w:val="42"/>
          <w:szCs w:val="42"/>
        </w:rPr>
        <w:t>НЕФТЕЮГАНСКОГО  РАЙОНА</w:t>
      </w:r>
    </w:p>
    <w:p w:rsidR="00DC26BC" w:rsidRPr="00DC26BC" w:rsidRDefault="00DC26BC" w:rsidP="00DC26BC">
      <w:pPr>
        <w:jc w:val="center"/>
        <w:rPr>
          <w:b/>
          <w:sz w:val="32"/>
        </w:rPr>
      </w:pPr>
    </w:p>
    <w:p w:rsidR="00DC26BC" w:rsidRPr="00DC26BC" w:rsidRDefault="00DC26BC" w:rsidP="00DC26BC">
      <w:pPr>
        <w:jc w:val="center"/>
        <w:rPr>
          <w:b/>
          <w:caps/>
          <w:sz w:val="36"/>
          <w:szCs w:val="38"/>
        </w:rPr>
      </w:pPr>
      <w:r w:rsidRPr="00DC26BC">
        <w:rPr>
          <w:b/>
          <w:caps/>
          <w:sz w:val="36"/>
          <w:szCs w:val="38"/>
        </w:rPr>
        <w:t>постановление</w:t>
      </w:r>
    </w:p>
    <w:p w:rsidR="00DC26BC" w:rsidRPr="00DC26BC" w:rsidRDefault="00DC26BC" w:rsidP="00DC26B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26BC" w:rsidRPr="00DC26BC" w:rsidTr="001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C26BC" w:rsidRPr="00DC26BC" w:rsidRDefault="00DC26BC" w:rsidP="00DC2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DC26BC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DC26BC" w:rsidRPr="00DC26BC" w:rsidRDefault="00DC26BC" w:rsidP="00DC26BC">
            <w:pPr>
              <w:jc w:val="right"/>
              <w:rPr>
                <w:sz w:val="26"/>
                <w:szCs w:val="26"/>
                <w:u w:val="single"/>
              </w:rPr>
            </w:pPr>
            <w:r w:rsidRPr="00DC26BC">
              <w:rPr>
                <w:sz w:val="26"/>
                <w:szCs w:val="26"/>
              </w:rPr>
              <w:t>№</w:t>
            </w:r>
            <w:r w:rsidRPr="00DC26B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1318</w:t>
            </w:r>
            <w:r w:rsidRPr="00DC26BC">
              <w:rPr>
                <w:sz w:val="26"/>
                <w:szCs w:val="26"/>
                <w:u w:val="single"/>
              </w:rPr>
              <w:t>-па</w:t>
            </w:r>
          </w:p>
        </w:tc>
      </w:tr>
      <w:tr w:rsidR="00DC26BC" w:rsidRPr="00DC26BC" w:rsidTr="001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C26BC" w:rsidRPr="00DC26BC" w:rsidRDefault="00DC26BC" w:rsidP="00DC26BC">
            <w:pPr>
              <w:rPr>
                <w:sz w:val="4"/>
              </w:rPr>
            </w:pPr>
          </w:p>
          <w:p w:rsidR="00DC26BC" w:rsidRPr="00DC26BC" w:rsidRDefault="00DC26BC" w:rsidP="00DC26B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C26BC" w:rsidRPr="00DC26BC" w:rsidRDefault="00DC26BC" w:rsidP="00DC26BC">
            <w:pPr>
              <w:jc w:val="right"/>
              <w:rPr>
                <w:sz w:val="20"/>
              </w:rPr>
            </w:pPr>
          </w:p>
        </w:tc>
      </w:tr>
    </w:tbl>
    <w:p w:rsidR="00DC26BC" w:rsidRPr="00DC26BC" w:rsidRDefault="00DC26BC" w:rsidP="00DC26BC">
      <w:pPr>
        <w:jc w:val="center"/>
      </w:pPr>
      <w:r w:rsidRPr="00DC26BC">
        <w:t>г.Нефтеюганск</w:t>
      </w:r>
    </w:p>
    <w:p w:rsidR="00DC26BC" w:rsidRDefault="00DC26BC" w:rsidP="00DC26BC">
      <w:pPr>
        <w:ind w:right="-1"/>
        <w:jc w:val="center"/>
      </w:pPr>
    </w:p>
    <w:p w:rsidR="00DC26BC" w:rsidRPr="00DC26BC" w:rsidRDefault="00DC26BC" w:rsidP="00DC26BC">
      <w:pPr>
        <w:ind w:right="-1"/>
        <w:jc w:val="center"/>
      </w:pPr>
    </w:p>
    <w:p w:rsidR="00154532" w:rsidRDefault="009F1D25" w:rsidP="00B02BE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7266E1">
        <w:rPr>
          <w:sz w:val="26"/>
          <w:szCs w:val="26"/>
        </w:rPr>
        <w:t xml:space="preserve"> межселенной</w:t>
      </w:r>
      <w:r w:rsidR="00CB17AD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154532" w:rsidRDefault="007D210C" w:rsidP="00B02BEF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856735" w:rsidRPr="00856735">
        <w:rPr>
          <w:sz w:val="26"/>
          <w:szCs w:val="26"/>
        </w:rPr>
        <w:t xml:space="preserve">«Обустройство куста скважин № 155 </w:t>
      </w:r>
    </w:p>
    <w:p w:rsidR="00B02BEF" w:rsidRDefault="00856735" w:rsidP="00B02BEF">
      <w:pPr>
        <w:jc w:val="center"/>
        <w:rPr>
          <w:sz w:val="26"/>
          <w:szCs w:val="26"/>
        </w:rPr>
      </w:pPr>
      <w:r w:rsidRPr="00856735">
        <w:rPr>
          <w:sz w:val="26"/>
          <w:szCs w:val="26"/>
        </w:rPr>
        <w:t>Усть-Балыкского месторождения»</w:t>
      </w:r>
    </w:p>
    <w:p w:rsidR="00856735" w:rsidRDefault="00856735" w:rsidP="00B02BEF">
      <w:pPr>
        <w:jc w:val="center"/>
        <w:rPr>
          <w:sz w:val="26"/>
          <w:szCs w:val="26"/>
        </w:rPr>
      </w:pPr>
    </w:p>
    <w:p w:rsidR="00154532" w:rsidRDefault="00154532" w:rsidP="00B02BEF">
      <w:pPr>
        <w:jc w:val="center"/>
        <w:rPr>
          <w:sz w:val="26"/>
          <w:szCs w:val="26"/>
        </w:rPr>
      </w:pPr>
    </w:p>
    <w:p w:rsidR="009B087D" w:rsidRPr="00856735" w:rsidRDefault="00BB3421" w:rsidP="001545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54532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831E77" w:rsidRPr="00E8490B">
        <w:rPr>
          <w:color w:val="000000" w:themeColor="text1"/>
          <w:sz w:val="26"/>
          <w:szCs w:val="26"/>
        </w:rPr>
        <w:t>публичного акционерного общества «Нефтяная компания «Роснефть</w:t>
      </w:r>
      <w:r w:rsidR="00831E77" w:rsidRPr="00856735">
        <w:rPr>
          <w:color w:val="000000" w:themeColor="text1"/>
          <w:sz w:val="26"/>
          <w:szCs w:val="26"/>
        </w:rPr>
        <w:t>»</w:t>
      </w:r>
      <w:r w:rsidR="009C1C2A" w:rsidRPr="00856735">
        <w:rPr>
          <w:color w:val="000000" w:themeColor="text1"/>
          <w:sz w:val="26"/>
          <w:szCs w:val="26"/>
        </w:rPr>
        <w:t xml:space="preserve"> </w:t>
      </w:r>
      <w:r w:rsidR="00683455" w:rsidRPr="00856735">
        <w:rPr>
          <w:color w:val="000000" w:themeColor="text1"/>
          <w:sz w:val="26"/>
          <w:szCs w:val="26"/>
        </w:rPr>
        <w:t>от</w:t>
      </w:r>
      <w:r w:rsidR="00C160D8" w:rsidRPr="00856735">
        <w:rPr>
          <w:color w:val="000000" w:themeColor="text1"/>
          <w:sz w:val="26"/>
          <w:szCs w:val="26"/>
        </w:rPr>
        <w:t xml:space="preserve"> </w:t>
      </w:r>
      <w:r w:rsidR="0009105D" w:rsidRPr="00856735">
        <w:rPr>
          <w:color w:val="000000" w:themeColor="text1"/>
          <w:sz w:val="26"/>
          <w:szCs w:val="26"/>
        </w:rPr>
        <w:t>05</w:t>
      </w:r>
      <w:r w:rsidR="008F2843" w:rsidRPr="00856735">
        <w:rPr>
          <w:color w:val="000000" w:themeColor="text1"/>
          <w:sz w:val="26"/>
          <w:szCs w:val="26"/>
        </w:rPr>
        <w:t>.0</w:t>
      </w:r>
      <w:r w:rsidR="0009105D" w:rsidRPr="00856735">
        <w:rPr>
          <w:color w:val="000000" w:themeColor="text1"/>
          <w:sz w:val="26"/>
          <w:szCs w:val="26"/>
        </w:rPr>
        <w:t>6</w:t>
      </w:r>
      <w:r w:rsidR="008F2843" w:rsidRPr="00856735">
        <w:rPr>
          <w:color w:val="000000" w:themeColor="text1"/>
          <w:sz w:val="26"/>
          <w:szCs w:val="26"/>
        </w:rPr>
        <w:t>.201</w:t>
      </w:r>
      <w:r w:rsidR="005529DF" w:rsidRPr="00856735">
        <w:rPr>
          <w:color w:val="000000" w:themeColor="text1"/>
          <w:sz w:val="26"/>
          <w:szCs w:val="26"/>
        </w:rPr>
        <w:t>9</w:t>
      </w:r>
      <w:r w:rsidR="008A06B4" w:rsidRPr="00856735">
        <w:rPr>
          <w:color w:val="000000" w:themeColor="text1"/>
          <w:sz w:val="26"/>
          <w:szCs w:val="26"/>
        </w:rPr>
        <w:t xml:space="preserve"> № </w:t>
      </w:r>
      <w:r w:rsidR="0009105D" w:rsidRPr="00856735">
        <w:rPr>
          <w:color w:val="000000" w:themeColor="text1"/>
          <w:sz w:val="26"/>
          <w:szCs w:val="26"/>
        </w:rPr>
        <w:t>03/03/04-07-493</w:t>
      </w:r>
      <w:r w:rsidR="00856735" w:rsidRPr="00856735">
        <w:rPr>
          <w:color w:val="000000" w:themeColor="text1"/>
          <w:sz w:val="26"/>
          <w:szCs w:val="26"/>
        </w:rPr>
        <w:t>7</w:t>
      </w:r>
      <w:r w:rsidR="00831E77" w:rsidRPr="00856735">
        <w:rPr>
          <w:color w:val="000000" w:themeColor="text1"/>
          <w:sz w:val="26"/>
          <w:szCs w:val="26"/>
        </w:rPr>
        <w:t xml:space="preserve"> </w:t>
      </w:r>
      <w:r w:rsidR="00E97688" w:rsidRPr="00856735">
        <w:rPr>
          <w:color w:val="000000" w:themeColor="text1"/>
          <w:sz w:val="26"/>
          <w:szCs w:val="26"/>
        </w:rPr>
        <w:t xml:space="preserve">                              </w:t>
      </w:r>
      <w:r w:rsidR="009B087D" w:rsidRPr="0085673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856735" w:rsidRDefault="005529DF" w:rsidP="00154532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>Подготовить проект планировки</w:t>
      </w:r>
      <w:r w:rsidR="001B0A49">
        <w:rPr>
          <w:sz w:val="26"/>
          <w:szCs w:val="26"/>
        </w:rPr>
        <w:t xml:space="preserve"> и проект межевания</w:t>
      </w:r>
      <w:r w:rsidR="00DC648E">
        <w:rPr>
          <w:sz w:val="26"/>
          <w:szCs w:val="26"/>
        </w:rPr>
        <w:t xml:space="preserve"> </w:t>
      </w:r>
      <w:r w:rsidRPr="007D210C">
        <w:rPr>
          <w:sz w:val="26"/>
          <w:szCs w:val="26"/>
        </w:rPr>
        <w:t xml:space="preserve">территории (далее </w:t>
      </w:r>
      <w:r w:rsidR="00154532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856735" w:rsidRPr="00856735">
        <w:rPr>
          <w:sz w:val="26"/>
          <w:szCs w:val="26"/>
        </w:rPr>
        <w:t xml:space="preserve">«Обустройство куста скважин № 155 Усть-Балыкского месторождения» </w:t>
      </w:r>
      <w:r w:rsidRPr="00856735">
        <w:rPr>
          <w:sz w:val="26"/>
          <w:szCs w:val="26"/>
        </w:rPr>
        <w:t>в соответствии со схемой размещения объекта (приложение</w:t>
      </w:r>
      <w:r w:rsidR="005F03E9" w:rsidRPr="00856735">
        <w:rPr>
          <w:sz w:val="26"/>
          <w:szCs w:val="26"/>
        </w:rPr>
        <w:t xml:space="preserve"> № 1</w:t>
      </w:r>
      <w:r w:rsidRPr="00856735">
        <w:rPr>
          <w:sz w:val="26"/>
          <w:szCs w:val="26"/>
        </w:rPr>
        <w:t>).</w:t>
      </w:r>
    </w:p>
    <w:p w:rsidR="00850AB6" w:rsidRPr="00856735" w:rsidRDefault="00850AB6" w:rsidP="00154532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856735" w:rsidRPr="00856735">
        <w:rPr>
          <w:sz w:val="26"/>
          <w:szCs w:val="26"/>
        </w:rPr>
        <w:t xml:space="preserve">«Обустройство куста скважин № 155 Усть-Балыкского месторождения» </w:t>
      </w:r>
      <w:r w:rsidRPr="00856735">
        <w:rPr>
          <w:sz w:val="26"/>
          <w:szCs w:val="26"/>
        </w:rPr>
        <w:t>(приложение № 2).</w:t>
      </w:r>
    </w:p>
    <w:p w:rsidR="00ED3FA8" w:rsidRDefault="001C1D1A" w:rsidP="00154532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831E77">
        <w:rPr>
          <w:sz w:val="26"/>
          <w:szCs w:val="26"/>
        </w:rPr>
        <w:t>П</w:t>
      </w:r>
      <w:r w:rsidR="009C1C2A" w:rsidRPr="005529DF">
        <w:rPr>
          <w:sz w:val="26"/>
          <w:szCs w:val="26"/>
        </w:rPr>
        <w:t>АО «</w:t>
      </w:r>
      <w:r w:rsidR="00831E77">
        <w:rPr>
          <w:sz w:val="26"/>
          <w:szCs w:val="26"/>
        </w:rPr>
        <w:t>НК «Роснефть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154532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154532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154532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54532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54532" w:rsidRDefault="00E4334B" w:rsidP="00154532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532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54532">
        <w:rPr>
          <w:sz w:val="26"/>
          <w:szCs w:val="26"/>
        </w:rPr>
        <w:t>течение 30 дней с</w:t>
      </w:r>
      <w:r w:rsidRPr="00154532">
        <w:rPr>
          <w:sz w:val="26"/>
          <w:szCs w:val="26"/>
        </w:rPr>
        <w:t>о дня</w:t>
      </w:r>
      <w:r w:rsidR="00F41DFD" w:rsidRPr="00154532">
        <w:rPr>
          <w:sz w:val="26"/>
          <w:szCs w:val="26"/>
        </w:rPr>
        <w:t xml:space="preserve"> поступления Документации </w:t>
      </w:r>
      <w:r w:rsidR="00154532">
        <w:rPr>
          <w:sz w:val="26"/>
          <w:szCs w:val="26"/>
        </w:rPr>
        <w:br/>
      </w:r>
      <w:r w:rsidRPr="00154532">
        <w:rPr>
          <w:sz w:val="26"/>
          <w:szCs w:val="26"/>
        </w:rPr>
        <w:t xml:space="preserve">в </w:t>
      </w:r>
      <w:r w:rsidR="00F056AA" w:rsidRPr="00154532">
        <w:rPr>
          <w:sz w:val="26"/>
          <w:szCs w:val="26"/>
        </w:rPr>
        <w:t>д</w:t>
      </w:r>
      <w:r w:rsidRPr="00154532">
        <w:rPr>
          <w:sz w:val="26"/>
          <w:szCs w:val="26"/>
        </w:rPr>
        <w:t>епартамент градостроительства и землепользования</w:t>
      </w:r>
      <w:r w:rsidR="00616975" w:rsidRPr="00154532">
        <w:rPr>
          <w:sz w:val="26"/>
          <w:szCs w:val="26"/>
        </w:rPr>
        <w:t xml:space="preserve"> администрации</w:t>
      </w:r>
      <w:r w:rsidRPr="00154532">
        <w:rPr>
          <w:sz w:val="26"/>
          <w:szCs w:val="26"/>
        </w:rPr>
        <w:t xml:space="preserve"> района </w:t>
      </w:r>
      <w:r w:rsidR="00154532">
        <w:rPr>
          <w:sz w:val="26"/>
          <w:szCs w:val="26"/>
        </w:rPr>
        <w:br/>
      </w:r>
      <w:r w:rsidRPr="00154532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154532" w:rsidRDefault="009A16AE" w:rsidP="00154532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53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54532">
        <w:rPr>
          <w:sz w:val="26"/>
          <w:szCs w:val="26"/>
        </w:rPr>
        <w:t xml:space="preserve"> </w:t>
      </w:r>
      <w:r w:rsidRPr="0015453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154532" w:rsidRDefault="00154532" w:rsidP="00154532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53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5453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54532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154532" w:rsidRPr="006E07F5" w:rsidRDefault="0015453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02BEF" w:rsidRDefault="00B02BEF" w:rsidP="00B16B71">
      <w:pPr>
        <w:jc w:val="both"/>
        <w:rPr>
          <w:sz w:val="26"/>
          <w:szCs w:val="26"/>
        </w:rPr>
        <w:sectPr w:rsidR="00B02BEF" w:rsidSect="00154532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16B71" w:rsidRDefault="00B16B71" w:rsidP="00B16B71">
      <w:pPr>
        <w:jc w:val="both"/>
        <w:rPr>
          <w:sz w:val="26"/>
          <w:szCs w:val="26"/>
        </w:rPr>
      </w:pPr>
    </w:p>
    <w:p w:rsidR="00154532" w:rsidRPr="004C2088" w:rsidRDefault="00154532" w:rsidP="00154532">
      <w:pPr>
        <w:ind w:left="1049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54532" w:rsidRPr="004C2088" w:rsidRDefault="00154532" w:rsidP="00154532">
      <w:pPr>
        <w:ind w:left="1049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54532" w:rsidRPr="004C2088" w:rsidRDefault="00154532" w:rsidP="00154532">
      <w:pPr>
        <w:ind w:left="1049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265D8">
        <w:rPr>
          <w:sz w:val="26"/>
          <w:szCs w:val="26"/>
        </w:rPr>
        <w:t xml:space="preserve"> 24.06.2019 № 1318-па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154532" w:rsidRDefault="00154532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B02BE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856735" w:rsidRPr="00856735">
        <w:rPr>
          <w:sz w:val="26"/>
          <w:szCs w:val="26"/>
        </w:rPr>
        <w:t>«Обустройство куста скважин № 155 Усть-Балыкского месторождения»</w:t>
      </w:r>
    </w:p>
    <w:p w:rsidR="00B02BEF" w:rsidRDefault="00154532" w:rsidP="0036048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C6127FF" wp14:editId="16483C87">
            <wp:simplePos x="0" y="0"/>
            <wp:positionH relativeFrom="column">
              <wp:posOffset>-62865</wp:posOffset>
            </wp:positionH>
            <wp:positionV relativeFrom="paragraph">
              <wp:posOffset>80645</wp:posOffset>
            </wp:positionV>
            <wp:extent cx="9248775" cy="4705350"/>
            <wp:effectExtent l="0" t="0" r="9525" b="0"/>
            <wp:wrapNone/>
            <wp:docPr id="2" name="Рисунок 2" descr="C:\Users\HusnutdinovaLA\Desktop\срочные объекты\5234\Приложения\5234_Ситуационный 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срочные объекты\5234\Приложения\5234_Ситуационный 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BEF" w:rsidRDefault="00B02BEF" w:rsidP="0036048F">
      <w:pPr>
        <w:jc w:val="center"/>
        <w:rPr>
          <w:sz w:val="26"/>
          <w:szCs w:val="26"/>
        </w:rPr>
      </w:pPr>
    </w:p>
    <w:p w:rsidR="0009105D" w:rsidRDefault="0009105D" w:rsidP="0036048F">
      <w:pPr>
        <w:jc w:val="center"/>
        <w:rPr>
          <w:sz w:val="26"/>
          <w:szCs w:val="26"/>
        </w:rPr>
        <w:sectPr w:rsidR="0009105D" w:rsidSect="00856735">
          <w:pgSz w:w="16838" w:h="11906" w:orient="landscape"/>
          <w:pgMar w:top="709" w:right="1134" w:bottom="142" w:left="1134" w:header="709" w:footer="709" w:gutter="0"/>
          <w:cols w:space="708"/>
          <w:docGrid w:linePitch="360"/>
        </w:sectPr>
      </w:pPr>
    </w:p>
    <w:p w:rsidR="00154532" w:rsidRPr="004C2088" w:rsidRDefault="0015453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54532" w:rsidRPr="004C2088" w:rsidRDefault="0015453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54532" w:rsidRPr="004C2088" w:rsidRDefault="0015453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265D8">
        <w:rPr>
          <w:sz w:val="26"/>
          <w:szCs w:val="26"/>
        </w:rPr>
        <w:t xml:space="preserve"> </w:t>
      </w:r>
      <w:r w:rsidR="00E265D8">
        <w:rPr>
          <w:sz w:val="26"/>
          <w:szCs w:val="26"/>
        </w:rPr>
        <w:t>24.06.2019 № 1318-па</w:t>
      </w:r>
    </w:p>
    <w:p w:rsidR="0009105D" w:rsidRPr="000D0618" w:rsidRDefault="0009105D" w:rsidP="0009105D">
      <w:pPr>
        <w:jc w:val="right"/>
        <w:rPr>
          <w:sz w:val="26"/>
          <w:szCs w:val="26"/>
        </w:rPr>
      </w:pPr>
    </w:p>
    <w:p w:rsidR="00B02BEF" w:rsidRDefault="00B02BEF" w:rsidP="0036048F">
      <w:pPr>
        <w:jc w:val="center"/>
        <w:rPr>
          <w:sz w:val="26"/>
          <w:szCs w:val="26"/>
        </w:rPr>
      </w:pPr>
    </w:p>
    <w:p w:rsidR="00B02BEF" w:rsidRPr="00154532" w:rsidRDefault="00B02BEF" w:rsidP="00B02BEF">
      <w:pPr>
        <w:jc w:val="center"/>
        <w:rPr>
          <w:sz w:val="26"/>
          <w:szCs w:val="26"/>
        </w:rPr>
      </w:pPr>
      <w:r w:rsidRPr="00154532">
        <w:rPr>
          <w:sz w:val="26"/>
          <w:szCs w:val="26"/>
        </w:rPr>
        <w:t>ЗАДАНИ</w:t>
      </w:r>
      <w:r w:rsidR="00154532" w:rsidRPr="00154532">
        <w:rPr>
          <w:sz w:val="26"/>
          <w:szCs w:val="26"/>
        </w:rPr>
        <w:t>Е</w:t>
      </w:r>
    </w:p>
    <w:p w:rsidR="00B02BEF" w:rsidRPr="00154532" w:rsidRDefault="00B02BEF" w:rsidP="00B02BEF">
      <w:pPr>
        <w:jc w:val="center"/>
        <w:rPr>
          <w:bCs/>
          <w:sz w:val="26"/>
          <w:szCs w:val="26"/>
        </w:rPr>
      </w:pPr>
      <w:r w:rsidRPr="00154532">
        <w:rPr>
          <w:bCs/>
          <w:sz w:val="26"/>
          <w:szCs w:val="26"/>
        </w:rPr>
        <w:t>на разработку документации по планировке территории</w:t>
      </w:r>
    </w:p>
    <w:p w:rsidR="00B02BEF" w:rsidRPr="00B02BEF" w:rsidRDefault="00B02BEF" w:rsidP="00B02BEF">
      <w:pPr>
        <w:jc w:val="both"/>
        <w:rPr>
          <w:b/>
          <w:bCs/>
          <w:sz w:val="26"/>
          <w:szCs w:val="26"/>
        </w:rPr>
      </w:pPr>
    </w:p>
    <w:p w:rsidR="00B02BEF" w:rsidRPr="00B02BEF" w:rsidRDefault="00B02BEF" w:rsidP="0009105D">
      <w:pPr>
        <w:jc w:val="center"/>
        <w:rPr>
          <w:sz w:val="26"/>
          <w:szCs w:val="26"/>
          <w:u w:val="single"/>
        </w:rPr>
      </w:pPr>
      <w:r w:rsidRPr="00B02BEF">
        <w:rPr>
          <w:sz w:val="26"/>
          <w:szCs w:val="26"/>
          <w:u w:val="single"/>
        </w:rPr>
        <w:t>«</w:t>
      </w:r>
      <w:r w:rsidR="00856735">
        <w:rPr>
          <w:sz w:val="26"/>
          <w:szCs w:val="26"/>
          <w:u w:val="single"/>
        </w:rPr>
        <w:t>Обустройство куста скважин № 155</w:t>
      </w:r>
      <w:r w:rsidRPr="00B02BEF">
        <w:rPr>
          <w:sz w:val="26"/>
          <w:szCs w:val="26"/>
          <w:u w:val="single"/>
        </w:rPr>
        <w:t xml:space="preserve"> Усть-Балыкского месторождения»</w:t>
      </w:r>
    </w:p>
    <w:p w:rsidR="00B02BEF" w:rsidRPr="00B02BEF" w:rsidRDefault="00B02BEF" w:rsidP="0009105D">
      <w:pPr>
        <w:jc w:val="center"/>
        <w:rPr>
          <w:bCs/>
          <w:sz w:val="26"/>
          <w:szCs w:val="26"/>
        </w:rPr>
      </w:pPr>
      <w:r w:rsidRPr="00B02BEF">
        <w:rPr>
          <w:bCs/>
          <w:sz w:val="26"/>
          <w:szCs w:val="26"/>
        </w:rPr>
        <w:t>(наименование территории, наименование объекта(ов) капитального строительства, для размещения которого(ых) подготавливается документация по планировке территории)</w:t>
      </w:r>
    </w:p>
    <w:p w:rsidR="00B02BEF" w:rsidRDefault="00B02BEF" w:rsidP="00B02BEF">
      <w:pPr>
        <w:jc w:val="both"/>
        <w:rPr>
          <w:b/>
          <w:sz w:val="26"/>
          <w:szCs w:val="26"/>
        </w:rPr>
      </w:pPr>
    </w:p>
    <w:tbl>
      <w:tblPr>
        <w:tblW w:w="98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4"/>
        <w:gridCol w:w="5840"/>
      </w:tblGrid>
      <w:tr w:rsidR="00856735" w:rsidRPr="00C4104B" w:rsidTr="00154532">
        <w:trPr>
          <w:trHeight w:val="333"/>
        </w:trPr>
        <w:tc>
          <w:tcPr>
            <w:tcW w:w="0" w:type="auto"/>
          </w:tcPr>
          <w:p w:rsidR="00856735" w:rsidRPr="00154532" w:rsidRDefault="00856735" w:rsidP="00154532">
            <w:pPr>
              <w:pStyle w:val="20"/>
              <w:tabs>
                <w:tab w:val="left" w:pos="317"/>
              </w:tabs>
              <w:ind w:left="33"/>
              <w:rPr>
                <w:b/>
              </w:rPr>
            </w:pPr>
            <w:r w:rsidRPr="00154532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856735" w:rsidRPr="00154532" w:rsidRDefault="00856735" w:rsidP="00154532">
            <w:pPr>
              <w:tabs>
                <w:tab w:val="left" w:pos="317"/>
              </w:tabs>
              <w:ind w:left="33"/>
              <w:rPr>
                <w:b/>
              </w:rPr>
            </w:pPr>
            <w:r w:rsidRPr="00154532">
              <w:rPr>
                <w:b/>
              </w:rPr>
              <w:t>Содержание</w:t>
            </w:r>
          </w:p>
        </w:tc>
      </w:tr>
      <w:tr w:rsidR="00856735" w:rsidRPr="00C4104B" w:rsidTr="00154532">
        <w:tc>
          <w:tcPr>
            <w:tcW w:w="0" w:type="auto"/>
          </w:tcPr>
          <w:p w:rsidR="00856735" w:rsidRPr="00154532" w:rsidRDefault="00856735" w:rsidP="00154532">
            <w:pPr>
              <w:pStyle w:val="20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 w:rsidRPr="00154532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856735" w:rsidRPr="00154532" w:rsidRDefault="00856735" w:rsidP="00154532">
            <w:pPr>
              <w:tabs>
                <w:tab w:val="left" w:pos="317"/>
              </w:tabs>
              <w:ind w:left="33"/>
            </w:pPr>
            <w:r w:rsidRPr="00154532">
              <w:t>Проект планировки территории. Проект межевания территории</w:t>
            </w:r>
            <w:r w:rsidR="00154532">
              <w:t>.</w:t>
            </w:r>
          </w:p>
        </w:tc>
      </w:tr>
      <w:tr w:rsidR="00856735" w:rsidRPr="00C4104B" w:rsidTr="00154532">
        <w:tc>
          <w:tcPr>
            <w:tcW w:w="0" w:type="auto"/>
          </w:tcPr>
          <w:p w:rsidR="00856735" w:rsidRPr="00154532" w:rsidRDefault="00856735" w:rsidP="00154532">
            <w:pPr>
              <w:pStyle w:val="20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contextualSpacing w:val="0"/>
            </w:pPr>
            <w:r w:rsidRPr="0015453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856735" w:rsidRPr="00154532" w:rsidRDefault="00856735" w:rsidP="00154532">
            <w:pPr>
              <w:tabs>
                <w:tab w:val="left" w:pos="317"/>
              </w:tabs>
              <w:ind w:left="33"/>
              <w:rPr>
                <w:color w:val="000000"/>
              </w:rPr>
            </w:pPr>
            <w:r w:rsidRPr="00154532">
              <w:rPr>
                <w:color w:val="000000"/>
              </w:rPr>
              <w:t>ПАО «НК «Роснефть», 115035, г. Москва, Софийская набережная, 26/1</w:t>
            </w:r>
            <w:r w:rsidR="00154532">
              <w:rPr>
                <w:color w:val="000000"/>
              </w:rPr>
              <w:t>.</w:t>
            </w:r>
          </w:p>
          <w:p w:rsidR="00856735" w:rsidRPr="00154532" w:rsidRDefault="00856735" w:rsidP="00154532">
            <w:pPr>
              <w:tabs>
                <w:tab w:val="left" w:pos="317"/>
              </w:tabs>
              <w:ind w:left="33"/>
              <w:rPr>
                <w:color w:val="000000"/>
              </w:rPr>
            </w:pPr>
            <w:r w:rsidRPr="00154532">
              <w:rPr>
                <w:color w:val="000000"/>
              </w:rPr>
              <w:t>ИНН: 7706107510 КПП: 770601001</w:t>
            </w:r>
            <w:r w:rsidR="00154532">
              <w:rPr>
                <w:color w:val="000000"/>
              </w:rPr>
              <w:t>.</w:t>
            </w:r>
          </w:p>
        </w:tc>
      </w:tr>
      <w:tr w:rsidR="00856735" w:rsidRPr="00C4104B" w:rsidTr="00154532">
        <w:trPr>
          <w:trHeight w:val="77"/>
        </w:trPr>
        <w:tc>
          <w:tcPr>
            <w:tcW w:w="0" w:type="auto"/>
          </w:tcPr>
          <w:p w:rsidR="00856735" w:rsidRPr="00154532" w:rsidRDefault="00856735" w:rsidP="00154532">
            <w:pPr>
              <w:pStyle w:val="20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 w:rsidRPr="0015453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856735" w:rsidRPr="00154532" w:rsidRDefault="00856735" w:rsidP="00154532">
            <w:pPr>
              <w:tabs>
                <w:tab w:val="left" w:pos="317"/>
              </w:tabs>
              <w:ind w:left="33"/>
              <w:rPr>
                <w:color w:val="000000"/>
              </w:rPr>
            </w:pPr>
            <w:r w:rsidRPr="00154532">
              <w:rPr>
                <w:color w:val="000000"/>
              </w:rPr>
              <w:t>За счет собственных средств ПАО «НК «Роснефть»</w:t>
            </w:r>
            <w:r w:rsidR="00154532">
              <w:rPr>
                <w:color w:val="000000"/>
              </w:rPr>
              <w:t>.</w:t>
            </w:r>
          </w:p>
        </w:tc>
      </w:tr>
      <w:tr w:rsidR="00856735" w:rsidRPr="00C4104B" w:rsidTr="00154532">
        <w:tc>
          <w:tcPr>
            <w:tcW w:w="0" w:type="auto"/>
          </w:tcPr>
          <w:p w:rsidR="00856735" w:rsidRPr="00154532" w:rsidRDefault="00856735" w:rsidP="00154532">
            <w:pPr>
              <w:pStyle w:val="20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 w:rsidRPr="0015453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856735" w:rsidRPr="00154532" w:rsidRDefault="00856735" w:rsidP="00154532">
            <w:pPr>
              <w:tabs>
                <w:tab w:val="left" w:pos="317"/>
                <w:tab w:val="right" w:pos="9922"/>
              </w:tabs>
              <w:ind w:left="33"/>
            </w:pPr>
            <w:r w:rsidRPr="00154532">
              <w:t xml:space="preserve">Полное наименование объекта: «Обустройство куста скважин № 155 Усть-Балыкского месторождения». </w:t>
            </w:r>
            <w:r w:rsidRPr="00154532">
              <w:rPr>
                <w:color w:val="000000"/>
              </w:rPr>
              <w:t>Приложение</w:t>
            </w:r>
            <w:r w:rsidR="00154532">
              <w:rPr>
                <w:color w:val="000000"/>
              </w:rPr>
              <w:t>:</w:t>
            </w:r>
            <w:r w:rsidRPr="00154532">
              <w:rPr>
                <w:color w:val="000000"/>
              </w:rPr>
              <w:t xml:space="preserve"> Вид и наименование планируемого </w:t>
            </w:r>
            <w:r w:rsidR="00154532">
              <w:rPr>
                <w:color w:val="000000"/>
              </w:rPr>
              <w:br/>
            </w:r>
            <w:r w:rsidRPr="00154532">
              <w:rPr>
                <w:color w:val="000000"/>
              </w:rPr>
              <w:t>к размещению объекта капитального строительства, его основные характеристики</w:t>
            </w:r>
            <w:r w:rsidR="00154532">
              <w:rPr>
                <w:color w:val="000000"/>
              </w:rPr>
              <w:t>.</w:t>
            </w:r>
          </w:p>
        </w:tc>
      </w:tr>
      <w:tr w:rsidR="00856735" w:rsidRPr="00C4104B" w:rsidTr="00154532">
        <w:tc>
          <w:tcPr>
            <w:tcW w:w="0" w:type="auto"/>
          </w:tcPr>
          <w:p w:rsidR="00856735" w:rsidRPr="00154532" w:rsidRDefault="00856735" w:rsidP="00154532">
            <w:pPr>
              <w:pStyle w:val="20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 w:rsidRPr="0015453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856735" w:rsidRPr="00154532" w:rsidRDefault="00856735" w:rsidP="00154532">
            <w:pPr>
              <w:tabs>
                <w:tab w:val="left" w:pos="317"/>
              </w:tabs>
              <w:ind w:left="33"/>
            </w:pPr>
            <w:r w:rsidRPr="00154532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154532">
              <w:t>.</w:t>
            </w:r>
          </w:p>
        </w:tc>
      </w:tr>
      <w:tr w:rsidR="00856735" w:rsidRPr="00C4104B" w:rsidTr="00154532">
        <w:tc>
          <w:tcPr>
            <w:tcW w:w="0" w:type="auto"/>
          </w:tcPr>
          <w:p w:rsidR="00AF6892" w:rsidRDefault="00856735" w:rsidP="00154532">
            <w:pPr>
              <w:pStyle w:val="20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 w:rsidRPr="00154532">
              <w:t xml:space="preserve">Состав документации </w:t>
            </w:r>
          </w:p>
          <w:p w:rsidR="00856735" w:rsidRPr="00154532" w:rsidRDefault="00856735" w:rsidP="00154532">
            <w:pPr>
              <w:pStyle w:val="20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 w:rsidRPr="00154532">
              <w:t>по планировке территории</w:t>
            </w:r>
          </w:p>
        </w:tc>
        <w:tc>
          <w:tcPr>
            <w:tcW w:w="0" w:type="auto"/>
          </w:tcPr>
          <w:p w:rsidR="00856735" w:rsidRPr="00154532" w:rsidRDefault="00856735" w:rsidP="00154532">
            <w:pPr>
              <w:tabs>
                <w:tab w:val="left" w:pos="317"/>
              </w:tabs>
              <w:ind w:left="33"/>
            </w:pPr>
            <w:r w:rsidRPr="00154532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 w:rsidR="00154532">
              <w:br/>
            </w:r>
            <w:r w:rsidRPr="00154532">
              <w:t>«</w:t>
            </w:r>
            <w:r w:rsidR="00154532">
              <w:t>О</w:t>
            </w:r>
            <w:r w:rsidRPr="00154532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1. Основная часть проекта планировки территории включает в себя: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раздел 1 «Проект планировки территории. Графическая часть»;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раздел 2 «Положение о размещении линейных объектов».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Раздел 1 «Проект планировки территории. Графическая часть» включает в себя: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чертеж красных линий;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чертеж границ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чертеже красных линий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чертеже границ зон планируемого размещения линейных объектов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Раздел 2 «Положение о размещении линейных объектов» должен содержать следующую информацию: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перечень координат характерных точек границ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   требований к цветовому решению внешнего облика таких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   требований к строительным материалам, определяющим внешний облик таких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з) информация о необходимости осуществления мероприятий по охране окружающей среды;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и) информация о необходимости осуществления мероприятий по защите территории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от чрезвычайных ситуаций природного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и техногенного характера, в том числе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по обеспечению пожарной безопасности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и гражданской обороне.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схема использования территории в период подготовки проекта планировки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схема границ территорий объектов культурного наследия;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схема границ зон с особыми условиями использования территорий;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е) схема конструктивных и планировочных решений.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Схема расположения элементов планировочной структуры разрабатывается в масштабе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б) границы зон планируемого размещения линейных объектов, устанавливаемые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 соответствии с нормами отвода земельных участков для конкретных видов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схеме использования территории в период подготовки проекта планировки территории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б) границы зон планируемого размещения линейных объектов, устанавливаемые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 соответствии с нормами отвода земельных участков для конкретных видов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г) сведения об отнесении к определенной категории земель в границах территории,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о необходимости изъятия таких земельных участков для государственных и муниципальных нужд;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в случае планируемого размещения таковых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 границах территории, в отношении которой осуществляется подготовка проекта планировки.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д) границы территорий выявленных объектов культурного наследия.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утвержденные в установленном порядке границы зон с особыми условиями использования территорий: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охранных зон существующих инженерных сетей и сооружений;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зон существующих охраняемых и режимных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зон санитарной охраны источников водоснабжения;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прибрежных защитных полос;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водоохранных зон;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зон затопления, подтопления;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площадей залегания полезных ископаемых;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придорожной полосы автомобильной дороги;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приаэродромной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- границы охранных зон железных дорог;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- границы санитарных разрывов, установленных от существующих железнодорожных линий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и автодорог, а также объектов энергетики;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с законодательством Российской Федерации.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б) границы зон планируемого размещения линейных объектов, устанавливаемые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 соответствии с нормами отвода земельных участков для конкретных видов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 соответствии с нормативно-техническими документами).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границы территории, в отношении которой осуществляется подготовка проекта планировки;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ось планируемого линейного объекта с нанесением пикетажа и (или) километровых отметок;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д) схемы в графической форме для обоснования размещения линейных объектов.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Раздел 4 «Материалы по обоснованию проекта планировки территории. Пояснительная записка» содержит: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обоснование определения границ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(далее - Кодекс);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в) исходные данные, используемые при подготовке проекта планировки территории;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г) решение о подготовке документации по планировке территории с приложением задания;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Проект межевания территории выполнить в соответствии со статьей 43 Градостроительного Кодекса.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1. Текстовая часть проекта межевания территории включает в себя: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2. На чертежах межевания территории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5) границы публичных сервитутов.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1) границы существующих земельных участков;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2) границы зон с особыми условиями использования территорий;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3) местоположение существующих объектов капитального строительства;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4) границы особо охраняемых природных территорий;</w:t>
            </w:r>
          </w:p>
          <w:p w:rsidR="005261EC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5) границы территорий объектов культурного наследия;</w:t>
            </w:r>
          </w:p>
          <w:p w:rsidR="00856735" w:rsidRPr="00154532" w:rsidRDefault="005261EC" w:rsidP="00154532">
            <w:pPr>
              <w:tabs>
                <w:tab w:val="left" w:pos="317"/>
              </w:tabs>
              <w:ind w:left="33"/>
            </w:pPr>
            <w:r w:rsidRPr="00154532"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  <w:r w:rsidR="00856735" w:rsidRPr="00154532">
              <w:rPr>
                <w:rFonts w:eastAsia="Calibri"/>
                <w:lang w:eastAsia="en-US"/>
              </w:rPr>
              <w:t>.</w:t>
            </w:r>
          </w:p>
        </w:tc>
      </w:tr>
    </w:tbl>
    <w:p w:rsidR="00856735" w:rsidRPr="00B02BEF" w:rsidRDefault="00856735" w:rsidP="00B02BEF">
      <w:pPr>
        <w:jc w:val="both"/>
        <w:rPr>
          <w:b/>
          <w:sz w:val="26"/>
          <w:szCs w:val="26"/>
        </w:rPr>
        <w:sectPr w:rsidR="00856735" w:rsidRPr="00B02BEF" w:rsidSect="00154532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856735" w:rsidRPr="00C4104B" w:rsidRDefault="00856735" w:rsidP="00AF6892">
      <w:pPr>
        <w:ind w:left="5387" w:right="-144"/>
      </w:pPr>
      <w:bookmarkStart w:id="0" w:name="OLE_LINK7"/>
      <w:bookmarkStart w:id="1" w:name="OLE_LINK8"/>
      <w:r w:rsidRPr="00C4104B">
        <w:t xml:space="preserve">Приложение </w:t>
      </w:r>
    </w:p>
    <w:bookmarkEnd w:id="0"/>
    <w:bookmarkEnd w:id="1"/>
    <w:p w:rsidR="00856735" w:rsidRPr="00C4104B" w:rsidRDefault="00856735" w:rsidP="00AF6892">
      <w:pPr>
        <w:ind w:left="5387" w:right="-144"/>
      </w:pPr>
      <w:r>
        <w:t xml:space="preserve">к </w:t>
      </w:r>
      <w:r w:rsidRPr="00C4104B">
        <w:t>задани</w:t>
      </w:r>
      <w:r>
        <w:t>ю</w:t>
      </w:r>
      <w:r w:rsidR="00AF6892">
        <w:t xml:space="preserve"> </w:t>
      </w:r>
      <w:r w:rsidRPr="00C4104B">
        <w:t>на разработку документации</w:t>
      </w:r>
    </w:p>
    <w:p w:rsidR="00856735" w:rsidRPr="00C4104B" w:rsidRDefault="00856735" w:rsidP="00AF6892">
      <w:pPr>
        <w:ind w:left="5387" w:right="-144"/>
      </w:pPr>
      <w:r w:rsidRPr="00C4104B">
        <w:t>по планировке территории</w:t>
      </w:r>
    </w:p>
    <w:p w:rsidR="00856735" w:rsidRPr="00C4104B" w:rsidRDefault="00856735" w:rsidP="00856735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856735" w:rsidRDefault="00856735" w:rsidP="00856735">
      <w:pPr>
        <w:tabs>
          <w:tab w:val="left" w:pos="1701"/>
        </w:tabs>
        <w:autoSpaceDE w:val="0"/>
        <w:autoSpaceDN w:val="0"/>
        <w:adjustRightInd w:val="0"/>
        <w:spacing w:after="8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tbl>
      <w:tblPr>
        <w:tblW w:w="10284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152"/>
        <w:gridCol w:w="2033"/>
        <w:gridCol w:w="1273"/>
        <w:gridCol w:w="1857"/>
      </w:tblGrid>
      <w:tr w:rsidR="00856735" w:rsidRPr="00C4104B" w:rsidTr="00FD2679">
        <w:trPr>
          <w:cantSplit/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F57DB2" w:rsidRDefault="00856735" w:rsidP="00BC1AC6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92" w:rsidRDefault="00856735" w:rsidP="00BC1AC6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Напряжение</w:t>
            </w:r>
            <w:r>
              <w:rPr>
                <w:b/>
              </w:rPr>
              <w:t xml:space="preserve">, </w:t>
            </w:r>
          </w:p>
          <w:p w:rsidR="00856735" w:rsidRPr="00F57DB2" w:rsidRDefault="00856735" w:rsidP="00BC1A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кВ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BC6DAD" w:rsidRDefault="00856735" w:rsidP="00BC1AC6">
            <w:pPr>
              <w:keepNext/>
              <w:jc w:val="center"/>
              <w:rPr>
                <w:b/>
              </w:rPr>
            </w:pPr>
            <w:r w:rsidRPr="00BC6DAD">
              <w:rPr>
                <w:b/>
              </w:rPr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BC6DAD" w:rsidRDefault="00856735" w:rsidP="00BC1AC6">
            <w:pPr>
              <w:keepNext/>
              <w:jc w:val="center"/>
              <w:rPr>
                <w:b/>
              </w:rPr>
            </w:pPr>
            <w:r w:rsidRPr="00BC6DAD">
              <w:rPr>
                <w:b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BC6DAD" w:rsidRDefault="00856735" w:rsidP="00BC1AC6">
            <w:pPr>
              <w:keepNext/>
              <w:jc w:val="center"/>
              <w:rPr>
                <w:b/>
              </w:rPr>
            </w:pPr>
            <w:r w:rsidRPr="00BC6DAD">
              <w:rPr>
                <w:b/>
              </w:rPr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F57DB2" w:rsidRDefault="00856735" w:rsidP="00BC1AC6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Протяженность, м</w:t>
            </w:r>
          </w:p>
        </w:tc>
      </w:tr>
      <w:tr w:rsidR="00856735" w:rsidRPr="00C4104B" w:rsidTr="00FD2679">
        <w:trPr>
          <w:cantSplit/>
          <w:trHeight w:val="7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D7480D" w:rsidRDefault="00856735" w:rsidP="00BC1AC6">
            <w:pPr>
              <w:jc w:val="center"/>
              <w:rPr>
                <w:color w:val="000000"/>
                <w:sz w:val="20"/>
                <w:szCs w:val="20"/>
              </w:rPr>
            </w:pPr>
            <w:r w:rsidRPr="00D7480D">
              <w:rPr>
                <w:color w:val="000000"/>
                <w:szCs w:val="20"/>
              </w:rPr>
              <w:t>ВЛ 6 кВ на куст 155</w:t>
            </w:r>
            <w:r>
              <w:rPr>
                <w:color w:val="000000"/>
                <w:szCs w:val="20"/>
              </w:rPr>
              <w:t xml:space="preserve"> в габаритах 110 кВ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F57DB2" w:rsidRDefault="00856735" w:rsidP="00BC1AC6">
            <w:pPr>
              <w:keepNext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A56EC5" w:rsidRDefault="00856735" w:rsidP="00BC1AC6">
            <w:pPr>
              <w:keepNext/>
              <w:jc w:val="center"/>
              <w:rPr>
                <w:rFonts w:cs="Arial"/>
                <w:iCs/>
                <w:highlight w:val="yellow"/>
              </w:rPr>
            </w:pPr>
            <w:r w:rsidRPr="00BC6DAD">
              <w:rPr>
                <w:rFonts w:cs="Arial"/>
                <w:iCs/>
              </w:rPr>
              <w:t>АС-1200-19 мм</w:t>
            </w:r>
            <w:r w:rsidRPr="00BC6DAD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BC6DAD" w:rsidRDefault="00856735" w:rsidP="00BC1AC6">
            <w:pPr>
              <w:keepNext/>
              <w:jc w:val="center"/>
              <w:rPr>
                <w:rFonts w:eastAsia="Calibri"/>
                <w:lang w:eastAsia="en-US"/>
              </w:rPr>
            </w:pPr>
            <w:r w:rsidRPr="00BC6DAD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BC6DAD" w:rsidRDefault="00856735" w:rsidP="00BC1AC6">
            <w:pPr>
              <w:keepNext/>
              <w:jc w:val="center"/>
              <w:rPr>
                <w:rFonts w:cs="Arial"/>
                <w:iCs/>
              </w:rPr>
            </w:pPr>
            <w:r w:rsidRPr="00BC6DAD"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604DF" w:rsidRDefault="00856735" w:rsidP="00BC1AC6">
            <w:pPr>
              <w:keepNext/>
              <w:jc w:val="center"/>
              <w:rPr>
                <w:rFonts w:eastAsia="Calibri"/>
                <w:lang w:eastAsia="en-US"/>
              </w:rPr>
            </w:pPr>
            <w:r w:rsidRPr="002604DF">
              <w:rPr>
                <w:rFonts w:eastAsia="Calibri"/>
                <w:szCs w:val="22"/>
                <w:lang w:eastAsia="en-US"/>
              </w:rPr>
              <w:t xml:space="preserve">1721,28  </w:t>
            </w:r>
          </w:p>
        </w:tc>
      </w:tr>
      <w:tr w:rsidR="00856735" w:rsidRPr="00C4104B" w:rsidTr="00FD2679">
        <w:trPr>
          <w:cantSplit/>
          <w:trHeight w:val="7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D7480D" w:rsidRDefault="00856735" w:rsidP="00BC1AC6">
            <w:pPr>
              <w:jc w:val="center"/>
              <w:rPr>
                <w:color w:val="000000"/>
                <w:szCs w:val="20"/>
              </w:rPr>
            </w:pPr>
            <w:r w:rsidRPr="00D7480D">
              <w:rPr>
                <w:color w:val="000000"/>
                <w:szCs w:val="20"/>
              </w:rPr>
              <w:t>ВЛ 6 кВ на куст 155</w:t>
            </w:r>
            <w:r>
              <w:rPr>
                <w:color w:val="000000"/>
                <w:szCs w:val="20"/>
              </w:rPr>
              <w:t xml:space="preserve"> в габаритах 6 кВ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410805" w:rsidRDefault="00856735" w:rsidP="00BC1AC6">
            <w:pPr>
              <w:keepNext/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A56EC5" w:rsidRDefault="00856735" w:rsidP="00BC1AC6">
            <w:pPr>
              <w:keepNext/>
              <w:jc w:val="center"/>
              <w:rPr>
                <w:rFonts w:cs="Arial"/>
                <w:i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BC6DAD" w:rsidRDefault="00856735" w:rsidP="00BC1AC6">
            <w:pPr>
              <w:keepNext/>
              <w:jc w:val="center"/>
              <w:rPr>
                <w:rFonts w:eastAsia="Calibri"/>
                <w:lang w:eastAsia="en-US"/>
              </w:rPr>
            </w:pPr>
            <w:r w:rsidRPr="00BC6DAD">
              <w:rPr>
                <w:rFonts w:eastAsia="Calibri"/>
                <w:szCs w:val="22"/>
                <w:lang w:eastAsia="en-US"/>
              </w:rPr>
              <w:t xml:space="preserve">Из стальных труб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A56EC5" w:rsidRDefault="00856735" w:rsidP="00BC1AC6">
            <w:pPr>
              <w:keepNext/>
              <w:jc w:val="center"/>
              <w:rPr>
                <w:rFonts w:cs="Arial"/>
                <w:i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604DF" w:rsidRDefault="00856735" w:rsidP="00BC1AC6">
            <w:pPr>
              <w:keepNext/>
              <w:jc w:val="center"/>
              <w:rPr>
                <w:rFonts w:eastAsia="Calibri"/>
                <w:lang w:eastAsia="en-US"/>
              </w:rPr>
            </w:pPr>
            <w:r w:rsidRPr="002604DF">
              <w:rPr>
                <w:rFonts w:eastAsia="Calibri"/>
                <w:szCs w:val="22"/>
                <w:lang w:eastAsia="en-US"/>
              </w:rPr>
              <w:t xml:space="preserve">142,4 </w:t>
            </w:r>
          </w:p>
        </w:tc>
      </w:tr>
    </w:tbl>
    <w:p w:rsidR="00856735" w:rsidRDefault="00856735" w:rsidP="00856735">
      <w:pPr>
        <w:pStyle w:val="a3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p w:rsidR="00AF6892" w:rsidRPr="00C4104B" w:rsidRDefault="00AF6892" w:rsidP="00856735">
      <w:pPr>
        <w:pStyle w:val="a3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</w:rPr>
      </w:pPr>
    </w:p>
    <w:tbl>
      <w:tblPr>
        <w:tblW w:w="10379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9"/>
        <w:gridCol w:w="1228"/>
        <w:gridCol w:w="1346"/>
        <w:gridCol w:w="1867"/>
        <w:gridCol w:w="1917"/>
        <w:gridCol w:w="1892"/>
      </w:tblGrid>
      <w:tr w:rsidR="00856735" w:rsidRPr="00C4104B" w:rsidTr="00277C82">
        <w:trPr>
          <w:cantSplit/>
          <w:trHeight w:val="4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35" w:rsidRPr="00F57DB2" w:rsidRDefault="00856735" w:rsidP="00BC1AC6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Наименование </w:t>
            </w:r>
            <w:r w:rsidRPr="00F57DB2">
              <w:rPr>
                <w:b/>
                <w:spacing w:val="1"/>
              </w:rPr>
              <w:t>трубопровода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A56EC5" w:rsidRDefault="00856735" w:rsidP="00BC1AC6">
            <w:pPr>
              <w:keepNext/>
              <w:jc w:val="center"/>
              <w:rPr>
                <w:b/>
              </w:rPr>
            </w:pPr>
            <w:r w:rsidRPr="00A56EC5">
              <w:rPr>
                <w:b/>
              </w:rPr>
              <w:t>Диаметр трубо-провода,</w:t>
            </w:r>
          </w:p>
          <w:p w:rsidR="00856735" w:rsidRPr="00A56EC5" w:rsidRDefault="00856735" w:rsidP="00BC1AC6">
            <w:pPr>
              <w:keepNext/>
              <w:jc w:val="center"/>
              <w:rPr>
                <w:b/>
              </w:rPr>
            </w:pPr>
            <w:r w:rsidRPr="00A56EC5">
              <w:rPr>
                <w:b/>
              </w:rPr>
              <w:t>толщина стенки, мм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A56EC5" w:rsidRDefault="00856735" w:rsidP="00BC1AC6">
            <w:pPr>
              <w:keepNext/>
              <w:jc w:val="center"/>
              <w:rPr>
                <w:b/>
              </w:rPr>
            </w:pPr>
            <w:r w:rsidRPr="00A56EC5">
              <w:rPr>
                <w:b/>
              </w:rPr>
              <w:t xml:space="preserve">Давление (избыточ-ное), </w:t>
            </w:r>
            <w:r w:rsidRPr="00A56EC5">
              <w:rPr>
                <w:b/>
                <w:spacing w:val="-3"/>
              </w:rPr>
              <w:t>МПа, в начале/ конце участка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A56EC5" w:rsidRDefault="00856735" w:rsidP="00BC1AC6">
            <w:pPr>
              <w:keepNext/>
              <w:jc w:val="center"/>
              <w:rPr>
                <w:b/>
              </w:rPr>
            </w:pPr>
            <w:r w:rsidRPr="00A56EC5">
              <w:rPr>
                <w:b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35" w:rsidRPr="00F57DB2" w:rsidRDefault="00856735" w:rsidP="00BC1AC6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Протяжённость               трубопровода,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BC6DAD" w:rsidRDefault="00856735" w:rsidP="00BC1AC6">
            <w:pPr>
              <w:keepNext/>
              <w:jc w:val="center"/>
              <w:rPr>
                <w:b/>
              </w:rPr>
            </w:pPr>
            <w:r w:rsidRPr="00BC6DAD">
              <w:rPr>
                <w:b/>
              </w:rPr>
              <w:t>Материал изготовления</w:t>
            </w:r>
          </w:p>
        </w:tc>
      </w:tr>
      <w:tr w:rsidR="00856735" w:rsidRPr="00C4104B" w:rsidTr="00277C82">
        <w:trPr>
          <w:cantSplit/>
          <w:trHeight w:val="7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35" w:rsidRPr="00D7480D" w:rsidRDefault="00856735" w:rsidP="00BC1AC6">
            <w:pPr>
              <w:jc w:val="center"/>
              <w:rPr>
                <w:color w:val="000000"/>
                <w:szCs w:val="20"/>
              </w:rPr>
            </w:pPr>
            <w:r w:rsidRPr="00D7480D">
              <w:rPr>
                <w:color w:val="000000"/>
                <w:szCs w:val="20"/>
              </w:rPr>
              <w:t xml:space="preserve">Нефтегазосборные сети </w:t>
            </w:r>
            <w:r>
              <w:rPr>
                <w:color w:val="000000"/>
                <w:szCs w:val="20"/>
              </w:rPr>
              <w:t>к.</w:t>
            </w:r>
            <w:r w:rsidRPr="00D7480D">
              <w:rPr>
                <w:color w:val="000000"/>
                <w:szCs w:val="20"/>
              </w:rPr>
              <w:t xml:space="preserve">155 - т.вр. </w:t>
            </w:r>
            <w:r>
              <w:rPr>
                <w:color w:val="000000"/>
                <w:szCs w:val="20"/>
              </w:rPr>
              <w:t>к.155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A63EA" w:rsidRDefault="00856735" w:rsidP="00BC1AC6">
            <w:pPr>
              <w:keepNext/>
              <w:widowControl w:val="0"/>
              <w:jc w:val="center"/>
              <w:rPr>
                <w:color w:val="000000"/>
              </w:rPr>
            </w:pPr>
            <w:r w:rsidRPr="002A63EA">
              <w:rPr>
                <w:color w:val="000000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A63EA" w:rsidRDefault="00856735" w:rsidP="00BC1AC6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2,20/2,11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Default="00856735" w:rsidP="00BC1AC6">
            <w:pPr>
              <w:jc w:val="center"/>
            </w:pPr>
            <w:r>
              <w:t>863,17/</w:t>
            </w:r>
          </w:p>
          <w:p w:rsidR="00856735" w:rsidRPr="002A63EA" w:rsidRDefault="00856735" w:rsidP="00BC1AC6">
            <w:pPr>
              <w:jc w:val="center"/>
            </w:pPr>
            <w:r>
              <w:t>30001,70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735" w:rsidRPr="00410805" w:rsidRDefault="00856735" w:rsidP="00BC1AC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77C82" w:rsidRDefault="00277C82" w:rsidP="00277C82">
            <w:pPr>
              <w:rPr>
                <w:szCs w:val="20"/>
              </w:rPr>
            </w:pPr>
            <w:r>
              <w:rPr>
                <w:szCs w:val="20"/>
              </w:rPr>
              <w:t>т</w:t>
            </w:r>
            <w:r w:rsidR="00856735" w:rsidRPr="00BC6DAD">
              <w:rPr>
                <w:szCs w:val="20"/>
              </w:rPr>
              <w:t xml:space="preserve">рубы стальные электросварные прямошовные </w:t>
            </w:r>
          </w:p>
          <w:p w:rsidR="00277C82" w:rsidRDefault="00856735" w:rsidP="00277C82">
            <w:pPr>
              <w:rPr>
                <w:szCs w:val="20"/>
              </w:rPr>
            </w:pPr>
            <w:r w:rsidRPr="00BC6DAD">
              <w:rPr>
                <w:szCs w:val="20"/>
              </w:rPr>
              <w:t xml:space="preserve">из стали марки 09Г2С класса прочности К48 </w:t>
            </w:r>
          </w:p>
          <w:p w:rsidR="00856735" w:rsidRPr="00BC6DAD" w:rsidRDefault="00856735" w:rsidP="00277C82">
            <w:pPr>
              <w:rPr>
                <w:szCs w:val="20"/>
              </w:rPr>
            </w:pPr>
            <w:r w:rsidRPr="00BC6DAD">
              <w:rPr>
                <w:szCs w:val="20"/>
              </w:rPr>
              <w:t>с заводским наружным трехслойным полиэтиленовым покрытием и внутренним эпоксидным покрытием</w:t>
            </w:r>
          </w:p>
        </w:tc>
      </w:tr>
      <w:tr w:rsidR="00856735" w:rsidRPr="00C4104B" w:rsidTr="00277C82">
        <w:trPr>
          <w:cantSplit/>
          <w:trHeight w:val="7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35" w:rsidRPr="00D7480D" w:rsidRDefault="00856735" w:rsidP="00BC1AC6">
            <w:pPr>
              <w:jc w:val="center"/>
              <w:rPr>
                <w:color w:val="000000"/>
                <w:szCs w:val="20"/>
              </w:rPr>
            </w:pPr>
            <w:r w:rsidRPr="00D7480D">
              <w:rPr>
                <w:color w:val="000000"/>
                <w:szCs w:val="20"/>
              </w:rPr>
              <w:t>Высоконапорный водовод т.вр.</w:t>
            </w:r>
            <w:r>
              <w:rPr>
                <w:color w:val="000000"/>
                <w:szCs w:val="20"/>
              </w:rPr>
              <w:t>к.</w:t>
            </w:r>
            <w:r w:rsidRPr="00D7480D">
              <w:rPr>
                <w:color w:val="000000"/>
                <w:szCs w:val="20"/>
              </w:rPr>
              <w:t xml:space="preserve">155 </w:t>
            </w:r>
            <w:r>
              <w:rPr>
                <w:color w:val="000000"/>
                <w:szCs w:val="20"/>
              </w:rPr>
              <w:t>–</w:t>
            </w:r>
            <w:r w:rsidRPr="00D7480D">
              <w:rPr>
                <w:color w:val="000000"/>
                <w:szCs w:val="20"/>
              </w:rPr>
              <w:t xml:space="preserve"> к</w:t>
            </w:r>
            <w:r>
              <w:rPr>
                <w:color w:val="000000"/>
                <w:szCs w:val="20"/>
              </w:rPr>
              <w:t>.15</w:t>
            </w:r>
            <w:r w:rsidRPr="00D7480D">
              <w:rPr>
                <w:color w:val="00000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A63EA" w:rsidRDefault="00856735" w:rsidP="00BC1AC6">
            <w:pPr>
              <w:keepNext/>
              <w:widowControl w:val="0"/>
              <w:jc w:val="center"/>
              <w:rPr>
                <w:color w:val="000000"/>
              </w:rPr>
            </w:pPr>
            <w:r w:rsidRPr="002A63EA">
              <w:rPr>
                <w:color w:val="000000"/>
              </w:rPr>
              <w:t>168х14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A63EA" w:rsidRDefault="00856735" w:rsidP="00BC1AC6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20,90/20,86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A63EA" w:rsidRDefault="00856735" w:rsidP="00BC1AC6">
            <w:pPr>
              <w:jc w:val="center"/>
            </w:pPr>
            <w:r>
              <w:t>486,58/-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735" w:rsidRPr="00410805" w:rsidRDefault="00856735" w:rsidP="00BC1AC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2068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82" w:rsidRDefault="00277C82" w:rsidP="00277C82">
            <w:pPr>
              <w:rPr>
                <w:szCs w:val="20"/>
              </w:rPr>
            </w:pPr>
            <w:r>
              <w:rPr>
                <w:szCs w:val="20"/>
              </w:rPr>
              <w:t>т</w:t>
            </w:r>
            <w:r w:rsidR="00856735" w:rsidRPr="00BC6DAD">
              <w:rPr>
                <w:szCs w:val="20"/>
              </w:rPr>
              <w:t xml:space="preserve">рубы стальные бесшовные повышенной коррозионной стойкости из стали марки 13ХФА класса прочности К52 </w:t>
            </w:r>
          </w:p>
          <w:p w:rsidR="00856735" w:rsidRPr="00BC6DAD" w:rsidRDefault="00856735" w:rsidP="00277C82">
            <w:r w:rsidRPr="00BC6DAD">
              <w:rPr>
                <w:szCs w:val="20"/>
              </w:rPr>
              <w:t>с заводским наружным двухслойным полиэтиленовым покрытием</w:t>
            </w:r>
          </w:p>
        </w:tc>
      </w:tr>
    </w:tbl>
    <w:p w:rsidR="00856735" w:rsidRDefault="00856735" w:rsidP="00AF6892">
      <w:pPr>
        <w:spacing w:before="12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</w:t>
      </w:r>
      <w:r w:rsidR="00AF6892">
        <w:rPr>
          <w:b/>
        </w:rPr>
        <w:br/>
      </w:r>
      <w:r w:rsidRPr="00C4104B">
        <w:rPr>
          <w:b/>
        </w:rPr>
        <w:t xml:space="preserve">планируемых автомобильных дорог </w:t>
      </w:r>
    </w:p>
    <w:p w:rsidR="00AF6892" w:rsidRDefault="00AF6892" w:rsidP="00856735">
      <w:pPr>
        <w:jc w:val="center"/>
        <w:rPr>
          <w:b/>
        </w:rPr>
      </w:pPr>
    </w:p>
    <w:tbl>
      <w:tblPr>
        <w:tblpPr w:leftFromText="180" w:rightFromText="180" w:vertAnchor="text" w:horzAnchor="margin" w:tblpX="-345" w:tblpY="68"/>
        <w:tblW w:w="1015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5"/>
        <w:gridCol w:w="1933"/>
        <w:gridCol w:w="2058"/>
        <w:gridCol w:w="1848"/>
        <w:gridCol w:w="923"/>
        <w:gridCol w:w="1363"/>
      </w:tblGrid>
      <w:tr w:rsidR="00856735" w:rsidRPr="00C4104B" w:rsidTr="00277C82">
        <w:trPr>
          <w:cantSplit/>
          <w:trHeight w:val="13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735" w:rsidRPr="00410805" w:rsidRDefault="00856735" w:rsidP="00277C82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35" w:rsidRPr="00410805" w:rsidRDefault="00856735" w:rsidP="00277C82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Техническая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35" w:rsidRPr="00410805" w:rsidRDefault="00856735" w:rsidP="00277C82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Ширина земляного полотна,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35" w:rsidRPr="00410805" w:rsidRDefault="00856735" w:rsidP="00277C82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Ширина проезжей части,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35" w:rsidRPr="00410805" w:rsidRDefault="00856735" w:rsidP="00277C82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Длина, 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35" w:rsidRPr="00410805" w:rsidRDefault="00856735" w:rsidP="00277C82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Количество углов поворота</w:t>
            </w:r>
          </w:p>
        </w:tc>
      </w:tr>
      <w:tr w:rsidR="00856735" w:rsidRPr="00190942" w:rsidTr="00277C82">
        <w:trPr>
          <w:cantSplit/>
          <w:trHeight w:val="7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6735" w:rsidRPr="00664E78" w:rsidRDefault="00856735" w:rsidP="00277C82">
            <w:pPr>
              <w:jc w:val="center"/>
            </w:pPr>
            <w:r w:rsidRPr="00D7480D">
              <w:t>Подъезд к кусту скважин №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604DF" w:rsidRDefault="00856735" w:rsidP="00277C82">
            <w:pPr>
              <w:keepNext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604DF">
              <w:rPr>
                <w:lang w:val="en-US" w:eastAsia="en-US"/>
              </w:rPr>
              <w:t>IV-</w:t>
            </w:r>
            <w:r w:rsidRPr="002604DF">
              <w:rPr>
                <w:lang w:eastAsia="en-US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190942" w:rsidRDefault="00856735" w:rsidP="00277C82">
            <w:pPr>
              <w:keepNext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604DF">
              <w:rPr>
                <w:lang w:eastAsia="en-US"/>
              </w:rPr>
              <w:t>7,50</w:t>
            </w:r>
            <w:r>
              <w:rPr>
                <w:lang w:eastAsia="en-US"/>
              </w:rPr>
              <w:t xml:space="preserve"> – 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190942" w:rsidRDefault="00856735" w:rsidP="00277C82">
            <w:pPr>
              <w:keepNext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604DF">
              <w:rPr>
                <w:lang w:eastAsia="en-US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735" w:rsidRPr="00C4104B" w:rsidRDefault="00856735" w:rsidP="00277C82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190942" w:rsidRDefault="00856735" w:rsidP="00277C82">
            <w:pPr>
              <w:keepNext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604DF">
              <w:rPr>
                <w:lang w:eastAsia="en-US"/>
              </w:rPr>
              <w:t>2</w:t>
            </w:r>
          </w:p>
        </w:tc>
      </w:tr>
      <w:tr w:rsidR="00856735" w:rsidRPr="00190942" w:rsidTr="00277C82">
        <w:trPr>
          <w:cantSplit/>
          <w:trHeight w:val="7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6735" w:rsidRPr="00D7480D" w:rsidRDefault="00856735" w:rsidP="00277C82">
            <w:pPr>
              <w:jc w:val="center"/>
            </w:pPr>
            <w:r>
              <w:t>С</w:t>
            </w:r>
            <w:r w:rsidRPr="00D7480D">
              <w:t>ъезд к кусту скважин №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604DF" w:rsidRDefault="00856735" w:rsidP="00277C82">
            <w:pPr>
              <w:keepNext/>
              <w:spacing w:line="276" w:lineRule="auto"/>
              <w:jc w:val="center"/>
              <w:rPr>
                <w:lang w:val="en-US" w:eastAsia="en-US"/>
              </w:rPr>
            </w:pPr>
            <w:r w:rsidRPr="002604DF">
              <w:rPr>
                <w:lang w:val="en-US" w:eastAsia="en-US"/>
              </w:rPr>
              <w:t>IV-</w:t>
            </w:r>
            <w:r w:rsidRPr="002604DF">
              <w:rPr>
                <w:lang w:eastAsia="en-US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604DF" w:rsidRDefault="00856735" w:rsidP="00277C82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604DF" w:rsidRDefault="00856735" w:rsidP="00277C82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735" w:rsidRDefault="00856735" w:rsidP="00277C82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35" w:rsidRPr="002604DF" w:rsidRDefault="00856735" w:rsidP="00277C82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56735" w:rsidRPr="00C4104B" w:rsidRDefault="00856735" w:rsidP="00856735">
      <w:pPr>
        <w:pStyle w:val="2"/>
        <w:tabs>
          <w:tab w:val="left" w:pos="851"/>
        </w:tabs>
        <w:suppressAutoHyphens/>
        <w:spacing w:after="0"/>
        <w:ind w:left="0"/>
        <w:contextualSpacing w:val="0"/>
        <w:rPr>
          <w:b/>
        </w:rPr>
      </w:pPr>
    </w:p>
    <w:p w:rsidR="001B0A49" w:rsidRDefault="001B0A49" w:rsidP="00856735">
      <w:pPr>
        <w:jc w:val="right"/>
        <w:rPr>
          <w:sz w:val="26"/>
          <w:szCs w:val="26"/>
        </w:rPr>
      </w:pPr>
    </w:p>
    <w:sectPr w:rsidR="001B0A49" w:rsidSect="00AF6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4D" w:rsidRDefault="0061004D">
      <w:r>
        <w:separator/>
      </w:r>
    </w:p>
  </w:endnote>
  <w:endnote w:type="continuationSeparator" w:id="0">
    <w:p w:rsidR="0061004D" w:rsidRDefault="0061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EF" w:rsidRPr="00154532" w:rsidRDefault="00B02BEF" w:rsidP="00154532">
    <w:pPr>
      <w:pStyle w:val="aa"/>
    </w:pPr>
    <w:r w:rsidRPr="00154532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4D" w:rsidRDefault="0061004D">
      <w:r>
        <w:separator/>
      </w:r>
    </w:p>
  </w:footnote>
  <w:footnote w:type="continuationSeparator" w:id="0">
    <w:p w:rsidR="0061004D" w:rsidRDefault="0061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40402"/>
      <w:docPartObj>
        <w:docPartGallery w:val="Page Numbers (Top of Page)"/>
        <w:docPartUnique/>
      </w:docPartObj>
    </w:sdtPr>
    <w:sdtEndPr/>
    <w:sdtContent>
      <w:p w:rsidR="00154532" w:rsidRDefault="001545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08">
          <w:rPr>
            <w:noProof/>
          </w:rPr>
          <w:t>2</w:t>
        </w:r>
        <w:r>
          <w:fldChar w:fldCharType="end"/>
        </w:r>
      </w:p>
    </w:sdtContent>
  </w:sdt>
  <w:p w:rsidR="00154532" w:rsidRDefault="001545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80494"/>
    <w:rsid w:val="0009105D"/>
    <w:rsid w:val="000A3297"/>
    <w:rsid w:val="000B2DCD"/>
    <w:rsid w:val="000D7B19"/>
    <w:rsid w:val="000E0221"/>
    <w:rsid w:val="000E3057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532"/>
    <w:rsid w:val="00154A08"/>
    <w:rsid w:val="00176746"/>
    <w:rsid w:val="00177E44"/>
    <w:rsid w:val="00180DC7"/>
    <w:rsid w:val="00192B64"/>
    <w:rsid w:val="001B0A49"/>
    <w:rsid w:val="001C1D1A"/>
    <w:rsid w:val="001C2015"/>
    <w:rsid w:val="0020010B"/>
    <w:rsid w:val="002065A9"/>
    <w:rsid w:val="00210788"/>
    <w:rsid w:val="00256650"/>
    <w:rsid w:val="00277C82"/>
    <w:rsid w:val="0028353F"/>
    <w:rsid w:val="002A5950"/>
    <w:rsid w:val="002D7417"/>
    <w:rsid w:val="002E47D8"/>
    <w:rsid w:val="002F0BBD"/>
    <w:rsid w:val="003014B1"/>
    <w:rsid w:val="00307DD5"/>
    <w:rsid w:val="003127EA"/>
    <w:rsid w:val="00316C23"/>
    <w:rsid w:val="00336064"/>
    <w:rsid w:val="003474AA"/>
    <w:rsid w:val="003503CA"/>
    <w:rsid w:val="0036048F"/>
    <w:rsid w:val="00360E1D"/>
    <w:rsid w:val="00362724"/>
    <w:rsid w:val="0036496D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61EC"/>
    <w:rsid w:val="0052726B"/>
    <w:rsid w:val="005529DF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004D"/>
    <w:rsid w:val="006163D6"/>
    <w:rsid w:val="00616975"/>
    <w:rsid w:val="00617338"/>
    <w:rsid w:val="00620508"/>
    <w:rsid w:val="006241D1"/>
    <w:rsid w:val="00647739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266E1"/>
    <w:rsid w:val="00734394"/>
    <w:rsid w:val="00737D7C"/>
    <w:rsid w:val="00752FDD"/>
    <w:rsid w:val="00754D78"/>
    <w:rsid w:val="00761A7B"/>
    <w:rsid w:val="00763796"/>
    <w:rsid w:val="007656B4"/>
    <w:rsid w:val="00777EAC"/>
    <w:rsid w:val="007807F4"/>
    <w:rsid w:val="0078113B"/>
    <w:rsid w:val="007A7147"/>
    <w:rsid w:val="007D210C"/>
    <w:rsid w:val="007D6C17"/>
    <w:rsid w:val="007E6FFC"/>
    <w:rsid w:val="007E7B50"/>
    <w:rsid w:val="007F126D"/>
    <w:rsid w:val="007F1C08"/>
    <w:rsid w:val="0080605F"/>
    <w:rsid w:val="00812424"/>
    <w:rsid w:val="008208E5"/>
    <w:rsid w:val="00821040"/>
    <w:rsid w:val="00825552"/>
    <w:rsid w:val="00825EA7"/>
    <w:rsid w:val="00831E77"/>
    <w:rsid w:val="00833BED"/>
    <w:rsid w:val="00842230"/>
    <w:rsid w:val="00843891"/>
    <w:rsid w:val="00845025"/>
    <w:rsid w:val="00850AB6"/>
    <w:rsid w:val="0085433F"/>
    <w:rsid w:val="00856735"/>
    <w:rsid w:val="008665A3"/>
    <w:rsid w:val="008871A6"/>
    <w:rsid w:val="008A06B4"/>
    <w:rsid w:val="008B7DB5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2A79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D6F5C"/>
    <w:rsid w:val="00AE6963"/>
    <w:rsid w:val="00AE74BC"/>
    <w:rsid w:val="00AF2C16"/>
    <w:rsid w:val="00AF6892"/>
    <w:rsid w:val="00B02BEF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8773D"/>
    <w:rsid w:val="00BA2E33"/>
    <w:rsid w:val="00BA6104"/>
    <w:rsid w:val="00BB3421"/>
    <w:rsid w:val="00BC2F4A"/>
    <w:rsid w:val="00BC5019"/>
    <w:rsid w:val="00BD7E26"/>
    <w:rsid w:val="00BE7079"/>
    <w:rsid w:val="00C160D8"/>
    <w:rsid w:val="00C22034"/>
    <w:rsid w:val="00C249D5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55A3"/>
    <w:rsid w:val="00D765DC"/>
    <w:rsid w:val="00D76D7B"/>
    <w:rsid w:val="00D83646"/>
    <w:rsid w:val="00D93B77"/>
    <w:rsid w:val="00D93BCC"/>
    <w:rsid w:val="00DA0CF1"/>
    <w:rsid w:val="00DC26BC"/>
    <w:rsid w:val="00DC648E"/>
    <w:rsid w:val="00DD268B"/>
    <w:rsid w:val="00DF66BF"/>
    <w:rsid w:val="00E03719"/>
    <w:rsid w:val="00E15D98"/>
    <w:rsid w:val="00E2340E"/>
    <w:rsid w:val="00E265D8"/>
    <w:rsid w:val="00E375C0"/>
    <w:rsid w:val="00E4334B"/>
    <w:rsid w:val="00E50FE6"/>
    <w:rsid w:val="00E52D6C"/>
    <w:rsid w:val="00E57DAF"/>
    <w:rsid w:val="00E731C9"/>
    <w:rsid w:val="00E85C89"/>
    <w:rsid w:val="00E90840"/>
    <w:rsid w:val="00E9132B"/>
    <w:rsid w:val="00E92E68"/>
    <w:rsid w:val="00E9394D"/>
    <w:rsid w:val="00E97688"/>
    <w:rsid w:val="00E976C1"/>
    <w:rsid w:val="00E97F33"/>
    <w:rsid w:val="00EB427C"/>
    <w:rsid w:val="00ED0465"/>
    <w:rsid w:val="00ED3FA8"/>
    <w:rsid w:val="00EF69C3"/>
    <w:rsid w:val="00F056AA"/>
    <w:rsid w:val="00F163B1"/>
    <w:rsid w:val="00F16D03"/>
    <w:rsid w:val="00F31680"/>
    <w:rsid w:val="00F41DFD"/>
    <w:rsid w:val="00F9728D"/>
    <w:rsid w:val="00FC2910"/>
    <w:rsid w:val="00FC57B7"/>
    <w:rsid w:val="00FD0ED0"/>
    <w:rsid w:val="00FD1F56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без отступа)"/>
    <w:basedOn w:val="a"/>
    <w:link w:val="af2"/>
    <w:qFormat/>
    <w:rsid w:val="001B0A49"/>
    <w:pPr>
      <w:jc w:val="both"/>
    </w:pPr>
    <w:rPr>
      <w:rFonts w:eastAsiaTheme="minorEastAsia" w:cstheme="minorBidi"/>
      <w:szCs w:val="22"/>
      <w:lang w:eastAsia="en-US" w:bidi="en-US"/>
    </w:rPr>
  </w:style>
  <w:style w:type="character" w:customStyle="1" w:styleId="af2">
    <w:name w:val="Обычный (без отступа) Знак"/>
    <w:basedOn w:val="a0"/>
    <w:link w:val="af1"/>
    <w:rsid w:val="001B0A49"/>
    <w:rPr>
      <w:rFonts w:ascii="Times New Roman" w:eastAsiaTheme="minorEastAsia" w:hAnsi="Times New Roman"/>
      <w:sz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без отступа)"/>
    <w:basedOn w:val="a"/>
    <w:link w:val="af2"/>
    <w:qFormat/>
    <w:rsid w:val="001B0A49"/>
    <w:pPr>
      <w:jc w:val="both"/>
    </w:pPr>
    <w:rPr>
      <w:rFonts w:eastAsiaTheme="minorEastAsia" w:cstheme="minorBidi"/>
      <w:szCs w:val="22"/>
      <w:lang w:eastAsia="en-US" w:bidi="en-US"/>
    </w:rPr>
  </w:style>
  <w:style w:type="character" w:customStyle="1" w:styleId="af2">
    <w:name w:val="Обычный (без отступа) Знак"/>
    <w:basedOn w:val="a0"/>
    <w:link w:val="af1"/>
    <w:rsid w:val="001B0A49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B551-5525-401D-BF3F-82A40CD7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2019-02-18T07:16:00Z</cp:lastPrinted>
  <dcterms:created xsi:type="dcterms:W3CDTF">2019-06-25T10:35:00Z</dcterms:created>
  <dcterms:modified xsi:type="dcterms:W3CDTF">2019-06-25T10:35:00Z</dcterms:modified>
</cp:coreProperties>
</file>