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E4" w:rsidRPr="00A17FE4" w:rsidRDefault="00A17FE4" w:rsidP="00A17FE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8" name="Рисунок 8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E4" w:rsidRPr="00A17FE4" w:rsidRDefault="00A17FE4" w:rsidP="00A17FE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17FE4" w:rsidRPr="00A17FE4" w:rsidRDefault="00A17FE4" w:rsidP="00A17FE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A17FE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A17FE4" w:rsidRPr="00A17FE4" w:rsidRDefault="00A17FE4" w:rsidP="00A17FE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A17FE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A17FE4" w:rsidRPr="00A17FE4" w:rsidRDefault="00A17FE4" w:rsidP="00A17F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A17FE4" w:rsidRPr="00A17FE4" w:rsidRDefault="00A17FE4" w:rsidP="00A17FE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A17FE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A17FE4" w:rsidRPr="00A17FE4" w:rsidRDefault="00A17FE4" w:rsidP="00A17FE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17FE4" w:rsidRPr="00A17FE4" w:rsidTr="006736B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17FE4" w:rsidRPr="00A17FE4" w:rsidRDefault="00A17FE4" w:rsidP="00A17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  <w:r w:rsidRPr="00A17F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.05.2019</w:t>
            </w:r>
          </w:p>
        </w:tc>
        <w:tc>
          <w:tcPr>
            <w:tcW w:w="6595" w:type="dxa"/>
            <w:vMerge w:val="restart"/>
          </w:tcPr>
          <w:p w:rsidR="00A17FE4" w:rsidRPr="00A17FE4" w:rsidRDefault="00A17FE4" w:rsidP="00A17F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A17F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17FE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1148</w:t>
            </w:r>
            <w:r w:rsidRPr="00A17FE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17FE4" w:rsidRPr="00A17FE4" w:rsidTr="006736B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17FE4" w:rsidRPr="00A17FE4" w:rsidRDefault="00A17FE4" w:rsidP="00A17FE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A17FE4" w:rsidRPr="00A17FE4" w:rsidRDefault="00A17FE4" w:rsidP="00A17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17FE4" w:rsidRPr="00A17FE4" w:rsidRDefault="00A17FE4" w:rsidP="00A17F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A17FE4" w:rsidRPr="00A17FE4" w:rsidRDefault="00A17FE4" w:rsidP="00A17F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E4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A17FE4" w:rsidRPr="00A17FE4" w:rsidRDefault="00A17FE4" w:rsidP="00A17FE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801" w:rsidRDefault="00052801" w:rsidP="005F5E5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3020" w:rsidRPr="003F3020" w:rsidRDefault="003F3020" w:rsidP="003F302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3020">
        <w:rPr>
          <w:rFonts w:ascii="Times New Roman" w:hAnsi="Times New Roman"/>
          <w:bCs/>
          <w:sz w:val="26"/>
          <w:szCs w:val="26"/>
        </w:rPr>
        <w:t>Об утверждении нормативных затрат на обеспечение функций</w:t>
      </w:r>
    </w:p>
    <w:p w:rsidR="003F3020" w:rsidRPr="003F3020" w:rsidRDefault="000D2573" w:rsidP="003F302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</w:t>
      </w:r>
      <w:r w:rsidR="003F3020">
        <w:rPr>
          <w:rFonts w:ascii="Times New Roman" w:hAnsi="Times New Roman"/>
          <w:bCs/>
          <w:sz w:val="26"/>
          <w:szCs w:val="26"/>
        </w:rPr>
        <w:t>епартамента имущественных отношений</w:t>
      </w:r>
      <w:r w:rsidR="00B43F38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</w:p>
    <w:p w:rsidR="003F3020" w:rsidRPr="003F3020" w:rsidRDefault="003F3020" w:rsidP="003F302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F3020" w:rsidRPr="003F3020" w:rsidRDefault="003F3020" w:rsidP="003F302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F3020" w:rsidRPr="003F3020" w:rsidRDefault="003F3020" w:rsidP="003F30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F3020">
        <w:rPr>
          <w:rFonts w:ascii="Times New Roman" w:hAnsi="Times New Roman"/>
          <w:bCs/>
          <w:sz w:val="26"/>
          <w:szCs w:val="26"/>
        </w:rPr>
        <w:t xml:space="preserve">В соответствии с частью 5 статьи 19 Федерального закона от 05.04.2013 </w:t>
      </w:r>
      <w:r w:rsidRPr="003F3020">
        <w:rPr>
          <w:rFonts w:ascii="Times New Roman" w:hAnsi="Times New Roman"/>
          <w:bCs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3F3020">
        <w:rPr>
          <w:rFonts w:ascii="Times New Roman" w:hAnsi="Times New Roman"/>
          <w:bCs/>
          <w:sz w:val="26"/>
          <w:szCs w:val="26"/>
        </w:rPr>
        <w:br/>
        <w:t xml:space="preserve">для обеспечения государственных и муниципальных нужд», Уставом муниципального образования Нефтеюганский район, руководствуясь постановлениями администрации Нефтеюганского района от 14.05.2015 № 981-па </w:t>
      </w:r>
      <w:r w:rsidRPr="003F3020">
        <w:rPr>
          <w:rFonts w:ascii="Times New Roman" w:hAnsi="Times New Roman"/>
          <w:bCs/>
          <w:sz w:val="26"/>
          <w:szCs w:val="26"/>
        </w:rPr>
        <w:br/>
        <w:t>«О</w:t>
      </w:r>
      <w:r w:rsidR="000109C0">
        <w:rPr>
          <w:rFonts w:ascii="Times New Roman" w:hAnsi="Times New Roman"/>
          <w:bCs/>
          <w:sz w:val="26"/>
          <w:szCs w:val="26"/>
        </w:rPr>
        <w:t xml:space="preserve"> порядке определения</w:t>
      </w:r>
      <w:r w:rsidRPr="003F3020">
        <w:rPr>
          <w:rFonts w:ascii="Times New Roman" w:hAnsi="Times New Roman"/>
          <w:bCs/>
          <w:sz w:val="26"/>
          <w:szCs w:val="26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учреждений», от </w:t>
      </w:r>
      <w:r w:rsidR="0004546B">
        <w:rPr>
          <w:rFonts w:ascii="Times New Roman" w:hAnsi="Times New Roman"/>
          <w:bCs/>
          <w:sz w:val="26"/>
          <w:szCs w:val="26"/>
        </w:rPr>
        <w:t>20.11</w:t>
      </w:r>
      <w:r w:rsidRPr="003F3020">
        <w:rPr>
          <w:rFonts w:ascii="Times New Roman" w:hAnsi="Times New Roman"/>
          <w:bCs/>
          <w:sz w:val="26"/>
          <w:szCs w:val="26"/>
        </w:rPr>
        <w:t xml:space="preserve">.2015 № 2106-па «Об утверждении требований к порядку разработки и принятия правовых актов о нормировании в сфере закупок </w:t>
      </w:r>
      <w:r w:rsidR="005260A2">
        <w:rPr>
          <w:rFonts w:ascii="Times New Roman" w:hAnsi="Times New Roman"/>
          <w:bCs/>
          <w:sz w:val="26"/>
          <w:szCs w:val="26"/>
        </w:rPr>
        <w:br/>
      </w:r>
      <w:r w:rsidRPr="003F3020">
        <w:rPr>
          <w:rFonts w:ascii="Times New Roman" w:hAnsi="Times New Roman"/>
          <w:bCs/>
          <w:sz w:val="26"/>
          <w:szCs w:val="26"/>
        </w:rPr>
        <w:t>для обеспечения муниципальных нужд Нефтеюганского района, содержанию указанных актов и обеспечению их исполнения»,  п о с т а н о в л я ю:</w:t>
      </w:r>
    </w:p>
    <w:p w:rsidR="003F3020" w:rsidRDefault="003F3020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97C38" w:rsidRPr="005260A2" w:rsidRDefault="00197C38" w:rsidP="005260A2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5260A2">
        <w:rPr>
          <w:rFonts w:ascii="Times New Roman" w:hAnsi="Times New Roman"/>
          <w:bCs/>
          <w:sz w:val="26"/>
          <w:szCs w:val="26"/>
        </w:rPr>
        <w:t xml:space="preserve">Утвердить нормативные затраты на обеспечение функций департамента имущественных отношений Нефтеюганского района </w:t>
      </w:r>
      <w:r w:rsidR="005260A2" w:rsidRPr="005260A2">
        <w:rPr>
          <w:rFonts w:ascii="Times New Roman" w:hAnsi="Times New Roman"/>
          <w:bCs/>
          <w:sz w:val="26"/>
          <w:szCs w:val="26"/>
        </w:rPr>
        <w:t>(приложение)</w:t>
      </w:r>
      <w:r w:rsidRPr="005260A2">
        <w:rPr>
          <w:rFonts w:ascii="Times New Roman" w:hAnsi="Times New Roman"/>
          <w:bCs/>
          <w:sz w:val="26"/>
          <w:szCs w:val="26"/>
        </w:rPr>
        <w:t>.</w:t>
      </w:r>
    </w:p>
    <w:p w:rsidR="00F06792" w:rsidRPr="005260A2" w:rsidRDefault="00197C38" w:rsidP="005260A2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5260A2">
        <w:rPr>
          <w:rFonts w:ascii="Times New Roman" w:hAnsi="Times New Roman"/>
          <w:bCs/>
          <w:sz w:val="26"/>
          <w:szCs w:val="26"/>
        </w:rPr>
        <w:t>Признать утратившим</w:t>
      </w:r>
      <w:r w:rsidR="005260A2">
        <w:rPr>
          <w:rFonts w:ascii="Times New Roman" w:hAnsi="Times New Roman"/>
          <w:bCs/>
          <w:sz w:val="26"/>
          <w:szCs w:val="26"/>
        </w:rPr>
        <w:t>и</w:t>
      </w:r>
      <w:r w:rsidRPr="005260A2">
        <w:rPr>
          <w:rFonts w:ascii="Times New Roman" w:hAnsi="Times New Roman"/>
          <w:bCs/>
          <w:sz w:val="26"/>
          <w:szCs w:val="26"/>
        </w:rPr>
        <w:t xml:space="preserve"> силу </w:t>
      </w:r>
      <w:r w:rsidR="00F06792" w:rsidRPr="005260A2">
        <w:rPr>
          <w:rFonts w:ascii="Times New Roman" w:hAnsi="Times New Roman"/>
          <w:bCs/>
          <w:sz w:val="26"/>
          <w:szCs w:val="26"/>
        </w:rPr>
        <w:t>постановления</w:t>
      </w:r>
      <w:r w:rsidRPr="005260A2">
        <w:rPr>
          <w:rFonts w:ascii="Times New Roman" w:hAnsi="Times New Roman"/>
          <w:bCs/>
          <w:sz w:val="26"/>
          <w:szCs w:val="26"/>
        </w:rPr>
        <w:t xml:space="preserve"> администрации Нефтеюганского</w:t>
      </w:r>
      <w:r w:rsidR="005260A2">
        <w:rPr>
          <w:rFonts w:ascii="Times New Roman" w:hAnsi="Times New Roman"/>
          <w:bCs/>
          <w:sz w:val="26"/>
          <w:szCs w:val="26"/>
        </w:rPr>
        <w:t xml:space="preserve"> </w:t>
      </w:r>
      <w:r w:rsidR="00F06792" w:rsidRPr="005260A2">
        <w:rPr>
          <w:rFonts w:ascii="Times New Roman" w:hAnsi="Times New Roman"/>
          <w:bCs/>
          <w:sz w:val="26"/>
          <w:szCs w:val="26"/>
        </w:rPr>
        <w:t>р</w:t>
      </w:r>
      <w:r w:rsidRPr="005260A2">
        <w:rPr>
          <w:rFonts w:ascii="Times New Roman" w:hAnsi="Times New Roman"/>
          <w:bCs/>
          <w:sz w:val="26"/>
          <w:szCs w:val="26"/>
        </w:rPr>
        <w:t>айона</w:t>
      </w:r>
      <w:r w:rsidR="00F06792" w:rsidRPr="005260A2">
        <w:rPr>
          <w:rFonts w:ascii="Times New Roman" w:hAnsi="Times New Roman"/>
          <w:bCs/>
          <w:sz w:val="26"/>
          <w:szCs w:val="26"/>
        </w:rPr>
        <w:t>:</w:t>
      </w:r>
    </w:p>
    <w:p w:rsidR="00974D52" w:rsidRPr="005260A2" w:rsidRDefault="00197C38" w:rsidP="005260A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от</w:t>
      </w:r>
      <w:r w:rsidR="000B44A7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 xml:space="preserve"> </w:t>
      </w: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 xml:space="preserve">15.02.2016 № 182-па «Об утверждении нормативных затрат </w:t>
      </w:r>
      <w:r w:rsidR="005260A2">
        <w:rPr>
          <w:rFonts w:ascii="Times New Roman" w:hAnsi="Times New Roman"/>
          <w:bCs/>
          <w:noProof/>
          <w:sz w:val="26"/>
          <w:szCs w:val="26"/>
          <w:lang w:eastAsia="ru-RU"/>
        </w:rPr>
        <w:br/>
      </w: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на обеспечение функций департамента имущественных отношений Нефтеюганского района»</w:t>
      </w:r>
      <w:r w:rsidR="00F06792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;</w:t>
      </w:r>
    </w:p>
    <w:p w:rsidR="004368D0" w:rsidRPr="005260A2" w:rsidRDefault="004368D0" w:rsidP="005260A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от 30.12.2016 № 2571-па «О внесении изменений в постановление администрации Нефтеюганс</w:t>
      </w:r>
      <w:r w:rsidR="000109C0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кого района от 15.02.2016 № 182</w:t>
      </w:r>
      <w:r w:rsidR="00843A21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»</w:t>
      </w: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;</w:t>
      </w:r>
    </w:p>
    <w:p w:rsidR="00F06792" w:rsidRPr="005260A2" w:rsidRDefault="00F06792" w:rsidP="005260A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от</w:t>
      </w:r>
      <w:r w:rsidR="000B44A7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 xml:space="preserve"> </w:t>
      </w: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14.03.2017 № 380-па «О внесении изменений в постановление администрации Нефтеюганского района от 15.02.2016 № 182-па»;</w:t>
      </w:r>
    </w:p>
    <w:p w:rsidR="00F06792" w:rsidRPr="005260A2" w:rsidRDefault="00F06792" w:rsidP="005260A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от 26.09.2017 № 1656-па «О внесении изменений в постановление администрации 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района»;</w:t>
      </w:r>
    </w:p>
    <w:p w:rsidR="00F06792" w:rsidRPr="005260A2" w:rsidRDefault="00F06792" w:rsidP="005260A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от 28.12.2017 № 2503-па «О внесении изменений в постановление администрации 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района»;</w:t>
      </w:r>
    </w:p>
    <w:p w:rsidR="002F626F" w:rsidRPr="005260A2" w:rsidRDefault="002F626F" w:rsidP="005260A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от 29.06.2018 № 1030-па «О внесении изменений в постановление администрации 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района»;</w:t>
      </w:r>
    </w:p>
    <w:p w:rsidR="00F06792" w:rsidRPr="005260A2" w:rsidRDefault="000B44A7" w:rsidP="005260A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о</w:t>
      </w:r>
      <w:r w:rsidR="00F06792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т 06.08.2018 № 1294-па «О внесении изменений в постановление администрации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района»;</w:t>
      </w:r>
    </w:p>
    <w:p w:rsidR="000B44A7" w:rsidRPr="005260A2" w:rsidRDefault="000B44A7" w:rsidP="005260A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о</w:t>
      </w:r>
      <w:r w:rsidR="0010573B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 xml:space="preserve">т </w:t>
      </w: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 xml:space="preserve"> </w:t>
      </w:r>
      <w:r w:rsidR="0010573B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2</w:t>
      </w:r>
      <w:r w:rsidR="00597131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6</w:t>
      </w:r>
      <w:r w:rsidR="0010573B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.12.2018</w:t>
      </w: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 xml:space="preserve"> </w:t>
      </w:r>
      <w:r w:rsidR="0010573B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 xml:space="preserve"> </w:t>
      </w: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№ 2474</w:t>
      </w:r>
      <w:r w:rsidR="00B1080F">
        <w:rPr>
          <w:rFonts w:ascii="Times New Roman" w:hAnsi="Times New Roman"/>
          <w:bCs/>
          <w:noProof/>
          <w:sz w:val="26"/>
          <w:szCs w:val="26"/>
          <w:lang w:eastAsia="ru-RU"/>
        </w:rPr>
        <w:t>-</w:t>
      </w: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па «О внесении изменений в постановление администрации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района»;</w:t>
      </w:r>
    </w:p>
    <w:p w:rsidR="00F06792" w:rsidRPr="005260A2" w:rsidRDefault="000B44A7" w:rsidP="005260A2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noProof/>
          <w:sz w:val="26"/>
          <w:szCs w:val="26"/>
          <w:lang w:eastAsia="ru-RU"/>
        </w:rPr>
      </w:pPr>
      <w:r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от 16.04.2019 № 835-па «О внесении изменений в постановление администрации 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</w:t>
      </w:r>
      <w:r w:rsidR="004368D0" w:rsidRPr="005260A2">
        <w:rPr>
          <w:rFonts w:ascii="Times New Roman" w:hAnsi="Times New Roman"/>
          <w:bCs/>
          <w:noProof/>
          <w:sz w:val="26"/>
          <w:szCs w:val="26"/>
          <w:lang w:eastAsia="ru-RU"/>
        </w:rPr>
        <w:t>.</w:t>
      </w:r>
    </w:p>
    <w:p w:rsidR="00B1080F" w:rsidRDefault="00B1080F" w:rsidP="00B1080F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197C38">
        <w:rPr>
          <w:rFonts w:ascii="Times New Roman" w:hAnsi="Times New Roman"/>
          <w:bCs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BD328F" w:rsidRPr="00BD328F" w:rsidRDefault="00BD328F" w:rsidP="00B1080F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BD328F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в силу с момента подписания </w:t>
      </w:r>
      <w:r w:rsidR="00B1080F">
        <w:rPr>
          <w:rFonts w:ascii="Times New Roman" w:hAnsi="Times New Roman"/>
          <w:bCs/>
          <w:sz w:val="26"/>
          <w:szCs w:val="26"/>
        </w:rPr>
        <w:br/>
      </w:r>
      <w:r w:rsidRPr="00BD328F">
        <w:rPr>
          <w:rFonts w:ascii="Times New Roman" w:hAnsi="Times New Roman"/>
          <w:bCs/>
          <w:sz w:val="26"/>
          <w:szCs w:val="26"/>
        </w:rPr>
        <w:t>и распространяет свое действие на правоотношения, возникшие с 01.05.2019.</w:t>
      </w:r>
    </w:p>
    <w:p w:rsidR="00974D52" w:rsidRDefault="00B1080F" w:rsidP="00B1080F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6"/>
          <w:szCs w:val="26"/>
        </w:rPr>
      </w:pPr>
      <w:r w:rsidRPr="00B1080F">
        <w:rPr>
          <w:rFonts w:ascii="Times New Roman" w:hAnsi="Times New Roman"/>
          <w:bCs/>
          <w:sz w:val="26"/>
          <w:szCs w:val="26"/>
        </w:rPr>
        <w:t xml:space="preserve">Контроль за выполнением постановления возложить на директора </w:t>
      </w:r>
      <w:r w:rsidRPr="00B1080F">
        <w:rPr>
          <w:rFonts w:ascii="Times New Roman" w:hAnsi="Times New Roman"/>
          <w:bCs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1080F">
        <w:rPr>
          <w:rFonts w:ascii="Times New Roman" w:hAnsi="Times New Roman"/>
          <w:bCs/>
          <w:sz w:val="26"/>
          <w:szCs w:val="26"/>
        </w:rPr>
        <w:br/>
        <w:t>района Бородкину О.В.</w:t>
      </w:r>
    </w:p>
    <w:p w:rsidR="006275E9" w:rsidRDefault="006275E9" w:rsidP="00197C3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75E9" w:rsidRDefault="006275E9" w:rsidP="00197C3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75E9" w:rsidRDefault="006275E9" w:rsidP="00197C3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1080F" w:rsidRPr="000C331B" w:rsidRDefault="00B1080F" w:rsidP="00A51D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>Исполняющий обязанности</w:t>
      </w:r>
    </w:p>
    <w:p w:rsidR="00B1080F" w:rsidRPr="000C331B" w:rsidRDefault="00B1080F" w:rsidP="00A51D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  <w:t>С.А.Кудашкин</w:t>
      </w:r>
    </w:p>
    <w:p w:rsidR="006275E9" w:rsidRPr="006275E9" w:rsidRDefault="006275E9" w:rsidP="006275E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F3020" w:rsidRDefault="003F3020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75E9" w:rsidRDefault="006275E9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75E9" w:rsidRDefault="006275E9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75E9" w:rsidRDefault="006275E9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75E9" w:rsidRDefault="006275E9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75E9" w:rsidRDefault="006275E9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275E9" w:rsidRDefault="006275E9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07C05" w:rsidRDefault="00B07C05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07C05" w:rsidRDefault="00B07C05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07C05" w:rsidRDefault="00B07C05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07C05" w:rsidRDefault="00B07C05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07C05" w:rsidRDefault="00B07C05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07C05" w:rsidRDefault="00B07C05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B07C05" w:rsidRDefault="00B07C05" w:rsidP="003F30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83E56" w:rsidRPr="00483E56" w:rsidRDefault="00483E56" w:rsidP="00A51DA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483E56">
        <w:rPr>
          <w:rFonts w:ascii="Times New Roman" w:hAnsi="Times New Roman"/>
          <w:sz w:val="26"/>
          <w:szCs w:val="26"/>
        </w:rPr>
        <w:t>Приложение</w:t>
      </w:r>
    </w:p>
    <w:p w:rsidR="00483E56" w:rsidRPr="00483E56" w:rsidRDefault="00483E56" w:rsidP="00A51DA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483E56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83E56" w:rsidRPr="00483E56" w:rsidRDefault="00483E56" w:rsidP="00A51DA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483E56">
        <w:rPr>
          <w:rFonts w:ascii="Times New Roman" w:hAnsi="Times New Roman"/>
          <w:sz w:val="26"/>
          <w:szCs w:val="26"/>
        </w:rPr>
        <w:t>Нефтеюганского района</w:t>
      </w:r>
    </w:p>
    <w:p w:rsidR="00483E56" w:rsidRPr="00483E56" w:rsidRDefault="00483E56" w:rsidP="00A51DA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483E56">
        <w:rPr>
          <w:rFonts w:ascii="Times New Roman" w:hAnsi="Times New Roman"/>
          <w:sz w:val="26"/>
          <w:szCs w:val="26"/>
        </w:rPr>
        <w:t xml:space="preserve">от </w:t>
      </w:r>
      <w:r w:rsidR="00A17FE4">
        <w:rPr>
          <w:rFonts w:ascii="Times New Roman" w:hAnsi="Times New Roman"/>
          <w:sz w:val="26"/>
          <w:szCs w:val="26"/>
        </w:rPr>
        <w:t>29.05.2019 № 1148-па</w:t>
      </w:r>
    </w:p>
    <w:p w:rsidR="006275E9" w:rsidRPr="006275E9" w:rsidRDefault="006275E9" w:rsidP="006275E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11D1D" w:rsidRPr="005A2AFC" w:rsidRDefault="00811D1D" w:rsidP="006C3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75E9" w:rsidRPr="00DF2DD1" w:rsidRDefault="00195571" w:rsidP="006275E9">
      <w:pPr>
        <w:pStyle w:val="ConsPlusTitle"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6275E9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DF2DD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6275E9" w:rsidRPr="00DF2DD1">
        <w:rPr>
          <w:rFonts w:ascii="Times New Roman" w:hAnsi="Times New Roman"/>
          <w:b w:val="0"/>
          <w:sz w:val="26"/>
          <w:szCs w:val="26"/>
        </w:rPr>
        <w:t>Нормативные затраты на обеспечение функций</w:t>
      </w:r>
    </w:p>
    <w:p w:rsidR="006275E9" w:rsidRPr="00DF2DD1" w:rsidRDefault="000D2573" w:rsidP="006275E9">
      <w:pPr>
        <w:pStyle w:val="ConsPlusTitle"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д</w:t>
      </w:r>
      <w:r w:rsidR="006275E9" w:rsidRPr="00DF2DD1">
        <w:rPr>
          <w:rFonts w:ascii="Times New Roman" w:hAnsi="Times New Roman"/>
          <w:b w:val="0"/>
          <w:sz w:val="26"/>
          <w:szCs w:val="26"/>
        </w:rPr>
        <w:t xml:space="preserve">епартамента имущественных отношений Нефтеюганского района </w:t>
      </w:r>
    </w:p>
    <w:p w:rsidR="006275E9" w:rsidRDefault="006275E9" w:rsidP="006275E9">
      <w:pPr>
        <w:pStyle w:val="ConsPlusTitle"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/>
          <w:sz w:val="26"/>
          <w:szCs w:val="26"/>
        </w:rPr>
      </w:pP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i/>
          <w:sz w:val="26"/>
          <w:szCs w:val="26"/>
        </w:rPr>
      </w:pPr>
    </w:p>
    <w:p w:rsidR="00DF2DD1" w:rsidRPr="00DF2DD1" w:rsidRDefault="00DF2DD1" w:rsidP="00D85080">
      <w:pPr>
        <w:pStyle w:val="ConsPlusTitle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Затраты на приобретение марок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p w:rsidR="00DF2DD1" w:rsidRPr="00DF2DD1" w:rsidRDefault="00DF3ACC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 xml:space="preserve">З 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марк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 w:val="0"/>
                  <w:sz w:val="26"/>
                  <w:szCs w:val="26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 w:val="0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марк</m:t>
                  </m:r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/>
                  <w:b w:val="0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 прод</m:t>
              </m:r>
            </m:sub>
          </m:sSub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Q</w:t>
      </w:r>
      <w:r w:rsidRPr="00DF2DD1">
        <w:rPr>
          <w:rFonts w:ascii="Times New Roman" w:hAnsi="Times New Roman"/>
          <w:b w:val="0"/>
          <w:sz w:val="26"/>
          <w:szCs w:val="26"/>
          <w:vertAlign w:val="subscript"/>
          <w:lang w:val="en-US"/>
        </w:rPr>
        <w:t>i</w:t>
      </w:r>
      <w:r w:rsidRPr="00DF2DD1">
        <w:rPr>
          <w:rFonts w:ascii="Times New Roman" w:hAnsi="Times New Roman"/>
          <w:b w:val="0"/>
          <w:sz w:val="26"/>
          <w:szCs w:val="26"/>
          <w:vertAlign w:val="subscript"/>
        </w:rPr>
        <w:t xml:space="preserve"> марк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- ко</w:t>
      </w:r>
      <w:r w:rsidR="00F84DC3">
        <w:rPr>
          <w:rFonts w:ascii="Times New Roman" w:hAnsi="Times New Roman"/>
          <w:b w:val="0"/>
          <w:sz w:val="26"/>
          <w:szCs w:val="26"/>
        </w:rPr>
        <w:t>личество марок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 в год;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P</w:t>
      </w:r>
      <w:r w:rsidRPr="00DF2DD1">
        <w:rPr>
          <w:rFonts w:ascii="Times New Roman" w:hAnsi="Times New Roman"/>
          <w:b w:val="0"/>
          <w:sz w:val="26"/>
          <w:szCs w:val="26"/>
          <w:vertAlign w:val="subscript"/>
          <w:lang w:val="en-US"/>
        </w:rPr>
        <w:t>i</w:t>
      </w:r>
      <w:r w:rsidRPr="00DF2DD1">
        <w:rPr>
          <w:rFonts w:ascii="Times New Roman" w:hAnsi="Times New Roman"/>
          <w:b w:val="0"/>
          <w:sz w:val="26"/>
          <w:szCs w:val="26"/>
          <w:vertAlign w:val="subscript"/>
        </w:rPr>
        <w:t xml:space="preserve"> прод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</w:t>
      </w:r>
      <w:r w:rsidR="00F84DC3">
        <w:rPr>
          <w:rFonts w:ascii="Times New Roman" w:hAnsi="Times New Roman"/>
          <w:b w:val="0"/>
          <w:sz w:val="26"/>
          <w:szCs w:val="26"/>
        </w:rPr>
        <w:t>–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цена</w:t>
      </w:r>
      <w:r w:rsidR="00F84DC3">
        <w:rPr>
          <w:rFonts w:ascii="Times New Roman" w:hAnsi="Times New Roman"/>
          <w:b w:val="0"/>
          <w:sz w:val="26"/>
          <w:szCs w:val="26"/>
        </w:rPr>
        <w:t xml:space="preserve"> одной марки</w:t>
      </w:r>
      <w:r w:rsidRPr="00DF2DD1">
        <w:rPr>
          <w:rFonts w:ascii="Times New Roman" w:hAnsi="Times New Roman"/>
          <w:b w:val="0"/>
          <w:sz w:val="26"/>
          <w:szCs w:val="26"/>
        </w:rPr>
        <w:t>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DF2DD1" w:rsidRPr="00DF2DD1" w:rsidTr="00DF0B6E">
        <w:trPr>
          <w:trHeight w:val="76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6F23B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Наименование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6F23B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Количество марок  в год                  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6F23B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Цена одной марки (руб.)</w:t>
            </w:r>
          </w:p>
        </w:tc>
      </w:tr>
      <w:tr w:rsidR="00DF2DD1" w:rsidRPr="00DF2DD1" w:rsidTr="00DF0B6E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E8166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0C428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12 000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E81661" w:rsidP="00E8166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p w:rsidR="00DF2DD1" w:rsidRDefault="00DF2DD1" w:rsidP="00171A00">
      <w:pPr>
        <w:pStyle w:val="ConsPlusTitle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Затраты на коммунальные услуги, в том числе: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171A00">
      <w:pPr>
        <w:pStyle w:val="ConsPlusTitle"/>
        <w:tabs>
          <w:tab w:val="left" w:pos="0"/>
          <w:tab w:val="left" w:pos="709"/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2.1.</w:t>
      </w:r>
      <w:r w:rsidR="00171A00">
        <w:rPr>
          <w:rFonts w:ascii="Times New Roman" w:hAnsi="Times New Roman"/>
          <w:b w:val="0"/>
          <w:sz w:val="26"/>
          <w:szCs w:val="26"/>
        </w:rPr>
        <w:t xml:space="preserve"> </w:t>
      </w:r>
      <w:r w:rsidRPr="00DF2DD1">
        <w:rPr>
          <w:rFonts w:ascii="Times New Roman" w:hAnsi="Times New Roman"/>
          <w:b w:val="0"/>
          <w:sz w:val="26"/>
          <w:szCs w:val="26"/>
        </w:rPr>
        <w:t>Затраты на теплоснабжение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560C79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</w:t>
      </w:r>
      <w:r w:rsidR="00DF2DD1"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75377445" wp14:editId="6B7464CA">
            <wp:extent cx="1219200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6B4B7E9C" wp14:editId="4A450FCC">
            <wp:extent cx="38100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расчетная потребность в тепло энергии на отопление зданий, помещений и сооружений;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567BD8F4" wp14:editId="683EEC4B">
            <wp:extent cx="25717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регулируемый тариф на теплоснабжение.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DF2DD1" w:rsidRPr="00DF2DD1" w:rsidTr="00DF0B6E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32" w:rsidRDefault="00DF2DD1" w:rsidP="000C428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Расчетная потребность в тепло энергии </w:t>
            </w:r>
          </w:p>
          <w:p w:rsidR="00DF2DD1" w:rsidRPr="00DF2DD1" w:rsidRDefault="00DF2DD1" w:rsidP="000C428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на отопление зданий, помещений, сооружений в год</w:t>
            </w:r>
          </w:p>
          <w:p w:rsidR="00DF2DD1" w:rsidRPr="00DF2DD1" w:rsidRDefault="00DF2DD1" w:rsidP="000C428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32" w:rsidRDefault="00DF2DD1" w:rsidP="000C428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Регулируемый тариф </w:t>
            </w:r>
          </w:p>
          <w:p w:rsidR="00DF2DD1" w:rsidRPr="00DF2DD1" w:rsidRDefault="00DF2DD1" w:rsidP="000C428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на теплоснабжение</w:t>
            </w:r>
          </w:p>
          <w:p w:rsidR="00DF2DD1" w:rsidRPr="00DF2DD1" w:rsidRDefault="00DF2DD1" w:rsidP="000C428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DF2DD1" w:rsidRPr="00DF2DD1" w:rsidTr="00DF0B6E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по факту потребления тепло энергии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282" w:rsidRDefault="000C4282" w:rsidP="000C428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F2DD1" w:rsidRPr="00DF2DD1" w:rsidRDefault="000C4282" w:rsidP="000C428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у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твержденный тариф на текущий финансовый год</w:t>
            </w:r>
          </w:p>
        </w:tc>
      </w:tr>
    </w:tbl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p w:rsidR="00DF2DD1" w:rsidRPr="00DF2DD1" w:rsidRDefault="00DF2DD1" w:rsidP="005F0682">
      <w:pPr>
        <w:pStyle w:val="ConsPlusTitle"/>
        <w:tabs>
          <w:tab w:val="left" w:pos="0"/>
          <w:tab w:val="left" w:pos="709"/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2.2.</w:t>
      </w:r>
      <w:r w:rsidR="005F0682">
        <w:rPr>
          <w:rFonts w:ascii="Times New Roman" w:hAnsi="Times New Roman"/>
          <w:b w:val="0"/>
          <w:sz w:val="26"/>
          <w:szCs w:val="26"/>
        </w:rPr>
        <w:t xml:space="preserve"> </w:t>
      </w:r>
      <w:r w:rsidRPr="00DF2DD1">
        <w:rPr>
          <w:rFonts w:ascii="Times New Roman" w:hAnsi="Times New Roman"/>
          <w:b w:val="0"/>
          <w:sz w:val="26"/>
          <w:szCs w:val="26"/>
        </w:rPr>
        <w:t>Затраты на горячее водоснабжение (теплоноситель)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560C79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</w:t>
      </w:r>
      <w:r w:rsidR="00DF2DD1"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50FBE96A" wp14:editId="6B365E1F">
            <wp:extent cx="1104900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1FC5CA91" wp14:editId="01F8E789">
            <wp:extent cx="266700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расчетная потребность в горячей воде (теплоносителе) в год;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44D7117D" wp14:editId="09C6D463">
            <wp:extent cx="257175" cy="25717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регулируемый тариф на горячее водоснабжение (теплоноситель).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F2DD1" w:rsidRPr="00DF2DD1" w:rsidTr="00DF0B6E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CA484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Расчетная потребность в горячей воде  (теплоносителе)  в год</w:t>
            </w:r>
          </w:p>
          <w:p w:rsidR="00DF2DD1" w:rsidRPr="00DF2DD1" w:rsidRDefault="00CA484B" w:rsidP="00CA484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(м3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CA484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Регулируемый тариф на горячее водоснабжение  (теплоноситель)</w:t>
            </w:r>
          </w:p>
          <w:p w:rsidR="00DF2DD1" w:rsidRPr="00DF2DD1" w:rsidRDefault="00DF2DD1" w:rsidP="00CA484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DF2DD1" w:rsidRPr="00DF2DD1" w:rsidTr="00DF0B6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по факту потребления горячей воды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CA484B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у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твержденный тариф на текущий финансовый год</w:t>
            </w:r>
          </w:p>
        </w:tc>
      </w:tr>
    </w:tbl>
    <w:p w:rsidR="00DF0B6E" w:rsidRPr="00DF2DD1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p w:rsidR="00DF2DD1" w:rsidRDefault="00DF2DD1" w:rsidP="00F1396F">
      <w:pPr>
        <w:pStyle w:val="ConsPlusTitle"/>
        <w:tabs>
          <w:tab w:val="left" w:pos="0"/>
          <w:tab w:val="left" w:pos="709"/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2.3.</w:t>
      </w:r>
      <w:r w:rsidR="00F1396F">
        <w:rPr>
          <w:rFonts w:ascii="Times New Roman" w:hAnsi="Times New Roman"/>
          <w:b w:val="0"/>
          <w:sz w:val="26"/>
          <w:szCs w:val="26"/>
        </w:rPr>
        <w:t xml:space="preserve"> </w:t>
      </w:r>
      <w:r w:rsidRPr="00DF2DD1">
        <w:rPr>
          <w:rFonts w:ascii="Times New Roman" w:hAnsi="Times New Roman"/>
          <w:b w:val="0"/>
          <w:sz w:val="26"/>
          <w:szCs w:val="26"/>
        </w:rPr>
        <w:t>Затраты на электроснабжение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560C79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</w:t>
      </w:r>
      <w:r w:rsidR="00DF2DD1"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2BCE9AA1" wp14:editId="300EE2F6">
            <wp:extent cx="1400175" cy="4857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4625D45A" wp14:editId="34506A7F">
            <wp:extent cx="295275" cy="257175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0C124FE6" wp14:editId="358FE227">
            <wp:extent cx="333375" cy="2571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расчетная потребность электроэнергии в год по тарифу (цене) на электроэнергию (в рамках применяемого одноставочного,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DF2DD1">
        <w:rPr>
          <w:rFonts w:ascii="Times New Roman" w:hAnsi="Times New Roman"/>
          <w:b w:val="0"/>
          <w:sz w:val="26"/>
          <w:szCs w:val="26"/>
        </w:rPr>
        <w:t>дифференцированного по зонам суток или двуставочного тарифа).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F2DD1" w:rsidRPr="00DF2DD1" w:rsidTr="00DF0B6E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CA484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Регулируемый тариф на электроэнергию</w:t>
            </w:r>
          </w:p>
          <w:p w:rsidR="00DF2DD1" w:rsidRPr="00DF2DD1" w:rsidRDefault="00DF2DD1" w:rsidP="00CA484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CA484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Расчетная потребность электроэнергии в год  кВт.ч</w:t>
            </w:r>
          </w:p>
        </w:tc>
      </w:tr>
      <w:tr w:rsidR="00DF2DD1" w:rsidRPr="00DF2DD1" w:rsidTr="00DF0B6E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CA484B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е выше средних прогнозных  уровней не регулируемых  цен  на электрическую энергию (мощность)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по факту потребления электроэнергии</w:t>
            </w:r>
          </w:p>
        </w:tc>
      </w:tr>
    </w:tbl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0B6E" w:rsidRPr="00DF2DD1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8A7F30">
      <w:pPr>
        <w:pStyle w:val="ConsPlusTitle"/>
        <w:tabs>
          <w:tab w:val="left" w:pos="0"/>
          <w:tab w:val="left" w:pos="709"/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2.4.</w:t>
      </w:r>
      <w:r w:rsidR="008A7F30">
        <w:rPr>
          <w:rFonts w:ascii="Times New Roman" w:hAnsi="Times New Roman"/>
          <w:b w:val="0"/>
          <w:sz w:val="26"/>
          <w:szCs w:val="26"/>
        </w:rPr>
        <w:t xml:space="preserve"> </w:t>
      </w:r>
      <w:r w:rsidRPr="00DF2DD1">
        <w:rPr>
          <w:rFonts w:ascii="Times New Roman" w:hAnsi="Times New Roman"/>
          <w:b w:val="0"/>
          <w:sz w:val="26"/>
          <w:szCs w:val="26"/>
        </w:rPr>
        <w:t>Затраты на холодное водоснабжение (питьевая вода) и водоотведение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267F5C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</w:t>
      </w:r>
      <w:r w:rsidR="00DF2DD1"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6BE3C376" wp14:editId="1BCE8925">
            <wp:extent cx="1971675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DD1" w:rsidRPr="00DF2DD1">
        <w:rPr>
          <w:rFonts w:ascii="Times New Roman" w:hAnsi="Times New Roman"/>
          <w:b w:val="0"/>
          <w:sz w:val="26"/>
          <w:szCs w:val="26"/>
        </w:rPr>
        <w:t>,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5D700CE8" wp14:editId="2EAC1086">
            <wp:extent cx="295275" cy="25717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расчетная потребность в холодном водоснабжении (питьевая вода) в год;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1A02C245" wp14:editId="76E37F85">
            <wp:extent cx="266700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регулируемый тариф на холодное водоснабжение в месяц;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10A002D6" wp14:editId="65998669">
            <wp:extent cx="295275" cy="2571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4DC64C9A" wp14:editId="4B757D59">
            <wp:extent cx="257175" cy="25717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регулируемый тариф на водоотведение в месяц.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3"/>
        <w:gridCol w:w="2552"/>
        <w:gridCol w:w="1985"/>
        <w:gridCol w:w="2268"/>
      </w:tblGrid>
      <w:tr w:rsidR="00DF2DD1" w:rsidRPr="00DF2DD1" w:rsidTr="00DF0B6E">
        <w:trPr>
          <w:trHeight w:val="1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BC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Расчетная потребность </w:t>
            </w:r>
          </w:p>
          <w:p w:rsidR="00DF2DD1" w:rsidRPr="00DF2DD1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в холодном водоснабжении (питьевая вода) в год                (м3)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BC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Регулируемый тариф на холодное водоснабжение </w:t>
            </w:r>
          </w:p>
          <w:p w:rsidR="00DF2DD1" w:rsidRPr="00DF2DD1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в месяц</w:t>
            </w:r>
          </w:p>
          <w:p w:rsidR="00DF2DD1" w:rsidRPr="00DF2DD1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Расчетная потребность в водоотведении в год</w:t>
            </w:r>
          </w:p>
          <w:p w:rsidR="00DF2DD1" w:rsidRPr="00DF2DD1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BC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Регулируемый тариф на водоотведение  </w:t>
            </w:r>
          </w:p>
          <w:p w:rsidR="00DF2DD1" w:rsidRPr="00DF2DD1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в месяц</w:t>
            </w:r>
          </w:p>
          <w:p w:rsidR="00DF2DD1" w:rsidRPr="00DF2DD1" w:rsidRDefault="00DF2DD1" w:rsidP="00CE4BB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DF2DD1" w:rsidRPr="00DF2DD1" w:rsidTr="00DF0B6E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по факту потребления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CE4BBC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у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твержденный тариф на текущий финансовый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CE4BBC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у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твержденный тариф на текущий финансовый год</w:t>
            </w:r>
          </w:p>
        </w:tc>
      </w:tr>
    </w:tbl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p w:rsidR="00DF2DD1" w:rsidRPr="00DF2DD1" w:rsidRDefault="00DF0B6E" w:rsidP="00A22410">
      <w:pPr>
        <w:pStyle w:val="ConsPlusTitle"/>
        <w:tabs>
          <w:tab w:val="left" w:pos="0"/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3.</w:t>
      </w:r>
      <w:r w:rsidR="00A22410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на аренду, субаренду земли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6107EC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</w:t>
      </w:r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Зсуб.ар.= </w:t>
      </w:r>
      <w:r w:rsidR="00DF2DD1" w:rsidRPr="00DF2DD1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ап*Кмес.</w:t>
      </w:r>
      <w:r w:rsidR="006107EC">
        <w:rPr>
          <w:rFonts w:ascii="Times New Roman" w:hAnsi="Times New Roman"/>
          <w:b w:val="0"/>
          <w:sz w:val="26"/>
          <w:szCs w:val="26"/>
        </w:rPr>
        <w:t>,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Зсуб.ар - затраты на аренду, субаренду земли;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Pr="00DF2DD1">
        <w:rPr>
          <w:rFonts w:ascii="Times New Roman" w:hAnsi="Times New Roman"/>
          <w:b w:val="0"/>
          <w:sz w:val="26"/>
          <w:szCs w:val="26"/>
        </w:rPr>
        <w:t>ап – ставка арендной платы;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Кмес – количество месяцев.</w:t>
      </w:r>
    </w:p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3437B8" w:rsidRPr="003437B8" w:rsidRDefault="003437B8" w:rsidP="00664E33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437B8">
        <w:rPr>
          <w:rFonts w:ascii="Times New Roman" w:hAnsi="Times New Roman"/>
          <w:b w:val="0"/>
          <w:sz w:val="26"/>
          <w:szCs w:val="26"/>
        </w:rPr>
        <w:t>4. Затраты на техническое обслуживание санитарно-технических систем, систем  холодного, горячего водоснабжения отопления и канализации</w:t>
      </w:r>
    </w:p>
    <w:p w:rsidR="003437B8" w:rsidRPr="003437B8" w:rsidRDefault="003437B8" w:rsidP="003437B8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3437B8" w:rsidRPr="006107EC" w:rsidRDefault="003437B8" w:rsidP="003437B8">
      <w:pPr>
        <w:pStyle w:val="ConsPlus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</w:t>
      </w:r>
      <w:r w:rsidRPr="003437B8">
        <w:rPr>
          <w:rFonts w:ascii="Times New Roman" w:hAnsi="Times New Roman"/>
          <w:b w:val="0"/>
          <w:sz w:val="26"/>
          <w:szCs w:val="26"/>
        </w:rPr>
        <w:t>З</w:t>
      </w:r>
      <w:r w:rsidRPr="003437B8">
        <w:rPr>
          <w:rFonts w:ascii="Times New Roman" w:hAnsi="Times New Roman"/>
          <w:b w:val="0"/>
          <w:sz w:val="26"/>
          <w:szCs w:val="26"/>
          <w:vertAlign w:val="subscript"/>
        </w:rPr>
        <w:t>сантех</w:t>
      </w:r>
      <w:r w:rsidRPr="003437B8">
        <w:rPr>
          <w:rFonts w:ascii="Times New Roman" w:hAnsi="Times New Roman"/>
          <w:b w:val="0"/>
          <w:sz w:val="26"/>
          <w:szCs w:val="26"/>
        </w:rPr>
        <w:t>=</w:t>
      </w:r>
      <w:r w:rsidRPr="003437B8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3437B8">
        <w:rPr>
          <w:rFonts w:ascii="Times New Roman" w:hAnsi="Times New Roman"/>
          <w:b w:val="0"/>
          <w:sz w:val="26"/>
          <w:szCs w:val="26"/>
          <w:vertAlign w:val="subscript"/>
        </w:rPr>
        <w:t>м2</w:t>
      </w:r>
      <w:r w:rsidRPr="003437B8">
        <w:rPr>
          <w:rFonts w:ascii="Times New Roman" w:hAnsi="Times New Roman"/>
          <w:b w:val="0"/>
          <w:sz w:val="26"/>
          <w:szCs w:val="26"/>
        </w:rPr>
        <w:t>*</w:t>
      </w:r>
      <w:r w:rsidRPr="003437B8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3437B8">
        <w:rPr>
          <w:rFonts w:ascii="Times New Roman" w:hAnsi="Times New Roman"/>
          <w:b w:val="0"/>
          <w:sz w:val="26"/>
          <w:szCs w:val="26"/>
          <w:vertAlign w:val="subscript"/>
        </w:rPr>
        <w:t>обсл</w:t>
      </w:r>
      <w:r w:rsidRPr="003437B8">
        <w:rPr>
          <w:rFonts w:ascii="Times New Roman" w:hAnsi="Times New Roman"/>
          <w:b w:val="0"/>
          <w:sz w:val="26"/>
          <w:szCs w:val="26"/>
        </w:rPr>
        <w:t>*</w:t>
      </w:r>
      <w:r w:rsidRPr="003437B8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="006107EC">
        <w:rPr>
          <w:rFonts w:ascii="Times New Roman" w:hAnsi="Times New Roman"/>
          <w:b w:val="0"/>
          <w:sz w:val="26"/>
          <w:szCs w:val="26"/>
        </w:rPr>
        <w:t>,</w:t>
      </w:r>
    </w:p>
    <w:p w:rsidR="006107EC" w:rsidRPr="006107EC" w:rsidRDefault="006107EC" w:rsidP="003437B8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3437B8" w:rsidRPr="003437B8" w:rsidRDefault="003437B8" w:rsidP="003437B8">
      <w:pPr>
        <w:pStyle w:val="ConsPlusTitle"/>
        <w:rPr>
          <w:rFonts w:ascii="Times New Roman" w:hAnsi="Times New Roman"/>
          <w:b w:val="0"/>
          <w:sz w:val="26"/>
          <w:szCs w:val="26"/>
        </w:rPr>
      </w:pPr>
      <w:r w:rsidRPr="003437B8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3437B8" w:rsidRPr="003437B8" w:rsidRDefault="003437B8" w:rsidP="003437B8">
      <w:pPr>
        <w:pStyle w:val="ConsPlusTitle"/>
        <w:rPr>
          <w:rFonts w:ascii="Times New Roman" w:hAnsi="Times New Roman"/>
          <w:b w:val="0"/>
          <w:sz w:val="26"/>
          <w:szCs w:val="26"/>
        </w:rPr>
      </w:pPr>
      <w:r w:rsidRPr="003437B8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3437B8">
        <w:rPr>
          <w:rFonts w:ascii="Times New Roman" w:hAnsi="Times New Roman"/>
          <w:b w:val="0"/>
          <w:sz w:val="26"/>
          <w:szCs w:val="26"/>
          <w:vertAlign w:val="subscript"/>
        </w:rPr>
        <w:t>м2</w:t>
      </w:r>
      <w:r w:rsidRPr="003437B8">
        <w:rPr>
          <w:rFonts w:ascii="Times New Roman" w:hAnsi="Times New Roman"/>
          <w:b w:val="0"/>
          <w:sz w:val="26"/>
          <w:szCs w:val="26"/>
        </w:rPr>
        <w:t xml:space="preserve"> - обслуживаемая площадь;</w:t>
      </w:r>
    </w:p>
    <w:p w:rsidR="003437B8" w:rsidRPr="003437B8" w:rsidRDefault="003437B8" w:rsidP="003437B8">
      <w:pPr>
        <w:pStyle w:val="ConsPlusTitle"/>
        <w:rPr>
          <w:rFonts w:ascii="Times New Roman" w:hAnsi="Times New Roman"/>
          <w:b w:val="0"/>
          <w:sz w:val="26"/>
          <w:szCs w:val="26"/>
        </w:rPr>
      </w:pPr>
      <w:r w:rsidRPr="003437B8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3437B8">
        <w:rPr>
          <w:rFonts w:ascii="Times New Roman" w:hAnsi="Times New Roman"/>
          <w:b w:val="0"/>
          <w:sz w:val="26"/>
          <w:szCs w:val="26"/>
          <w:vertAlign w:val="subscript"/>
        </w:rPr>
        <w:t>обсл</w:t>
      </w:r>
      <w:r w:rsidRPr="003437B8">
        <w:rPr>
          <w:rFonts w:ascii="Times New Roman" w:hAnsi="Times New Roman"/>
          <w:b w:val="0"/>
          <w:sz w:val="26"/>
          <w:szCs w:val="26"/>
        </w:rPr>
        <w:t xml:space="preserve"> – цена на техническое обслуживание санитарно – технических систем, систем  холодного, горячего водоснабжения отопления и канализации  за 1м2 в месяц;</w:t>
      </w:r>
    </w:p>
    <w:p w:rsidR="003437B8" w:rsidRPr="003437B8" w:rsidRDefault="003437B8" w:rsidP="003437B8">
      <w:pPr>
        <w:pStyle w:val="ConsPlusTitle"/>
        <w:rPr>
          <w:rFonts w:ascii="Times New Roman" w:hAnsi="Times New Roman"/>
          <w:b w:val="0"/>
          <w:sz w:val="26"/>
          <w:szCs w:val="26"/>
        </w:rPr>
      </w:pPr>
      <w:r w:rsidRPr="003437B8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Pr="003437B8">
        <w:rPr>
          <w:rFonts w:ascii="Times New Roman" w:hAnsi="Times New Roman"/>
          <w:b w:val="0"/>
          <w:sz w:val="26"/>
          <w:szCs w:val="26"/>
        </w:rPr>
        <w:t xml:space="preserve"> - количество месяцев обслуживания.</w:t>
      </w:r>
    </w:p>
    <w:p w:rsidR="003437B8" w:rsidRPr="003437B8" w:rsidRDefault="003437B8" w:rsidP="003437B8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5245"/>
        <w:gridCol w:w="2126"/>
      </w:tblGrid>
      <w:tr w:rsidR="003437B8" w:rsidRPr="003437B8" w:rsidTr="00267F5C">
        <w:trPr>
          <w:trHeight w:val="2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B8" w:rsidRPr="003437B8" w:rsidRDefault="003437B8" w:rsidP="00A51DA8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>Обслуживаемая площадь</w:t>
            </w:r>
          </w:p>
          <w:p w:rsidR="003437B8" w:rsidRPr="003437B8" w:rsidRDefault="003437B8" w:rsidP="00A51DA8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>(м</w:t>
            </w:r>
            <w:r w:rsidRPr="003437B8">
              <w:rPr>
                <w:rFonts w:ascii="Times New Roman" w:hAnsi="Times New Roman"/>
                <w:b w:val="0"/>
                <w:sz w:val="26"/>
                <w:szCs w:val="26"/>
                <w:vertAlign w:val="superscript"/>
              </w:rPr>
              <w:t>2</w:t>
            </w: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7B8" w:rsidRPr="003437B8" w:rsidRDefault="003437B8" w:rsidP="00A51DA8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>Цена  технического обслуживания санитарно-технических систем, систем  холодного, горячего водоснабжения отопления и канализации  за 1м</w:t>
            </w:r>
            <w:r w:rsidRPr="003437B8">
              <w:rPr>
                <w:rFonts w:ascii="Times New Roman" w:hAnsi="Times New Roman"/>
                <w:b w:val="0"/>
                <w:sz w:val="26"/>
                <w:szCs w:val="26"/>
                <w:vertAlign w:val="superscript"/>
              </w:rPr>
              <w:t>2</w:t>
            </w: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 xml:space="preserve"> в месяц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7B8" w:rsidRPr="003437B8" w:rsidRDefault="003437B8" w:rsidP="00A51DA8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>Количество месяцев обслуживания</w:t>
            </w:r>
          </w:p>
          <w:p w:rsidR="003437B8" w:rsidRPr="003437B8" w:rsidRDefault="003437B8" w:rsidP="00A51DA8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>(мес.)</w:t>
            </w:r>
          </w:p>
        </w:tc>
      </w:tr>
      <w:tr w:rsidR="003437B8" w:rsidRPr="003437B8" w:rsidTr="00267F5C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B8" w:rsidRPr="003437B8" w:rsidRDefault="003437B8" w:rsidP="009C1709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>не более 3000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7B8" w:rsidRPr="003437B8" w:rsidRDefault="003437B8" w:rsidP="009C1709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>не более 30,31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37B8" w:rsidRPr="003437B8" w:rsidRDefault="003437B8" w:rsidP="009C1709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437B8">
              <w:rPr>
                <w:rFonts w:ascii="Times New Roman" w:hAnsi="Times New Roman"/>
                <w:b w:val="0"/>
                <w:sz w:val="26"/>
                <w:szCs w:val="26"/>
              </w:rPr>
              <w:t>не более 12</w:t>
            </w:r>
          </w:p>
        </w:tc>
      </w:tr>
    </w:tbl>
    <w:p w:rsidR="00DF0B6E" w:rsidRPr="003437B8" w:rsidRDefault="003437B8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3437B8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DF0B6E" w:rsidRPr="00DF2DD1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0B6E" w:rsidP="008F5C1A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5.</w:t>
      </w:r>
      <w:r w:rsidR="008F5C1A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на техническое обслуживание и регламентно-профилактический ремонт электроустановок</w:t>
      </w:r>
    </w:p>
    <w:p w:rsidR="00DF2DD1" w:rsidRPr="00DF2DD1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</w:t>
      </w:r>
      <w:r w:rsidR="00DF2DD1" w:rsidRPr="00DF2DD1">
        <w:rPr>
          <w:rFonts w:ascii="Times New Roman" w:hAnsi="Times New Roman"/>
          <w:b w:val="0"/>
          <w:noProof/>
          <w:sz w:val="26"/>
          <w:szCs w:val="26"/>
        </w:rPr>
        <mc:AlternateContent>
          <mc:Choice Requires="wpc">
            <w:drawing>
              <wp:inline distT="0" distB="0" distL="0" distR="0" wp14:anchorId="75568B28" wp14:editId="142576D8">
                <wp:extent cx="1905000" cy="596265"/>
                <wp:effectExtent l="0" t="0" r="0" b="13335"/>
                <wp:docPr id="4" name="Полотн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DA8" w:rsidRDefault="00A51DA8" w:rsidP="00DF2DD1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DA8" w:rsidRDefault="00A51DA8" w:rsidP="00DF2DD1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DA8" w:rsidRDefault="00A51DA8" w:rsidP="00DF2DD1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DA8" w:rsidRDefault="00A51DA8" w:rsidP="00DF2DD1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DA8" w:rsidRDefault="00A51DA8" w:rsidP="00DF2DD1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DA8" w:rsidRDefault="00A51DA8" w:rsidP="00DF2DD1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28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GCsUA&#10;AADbAAAADwAAAGRycy9kb3ducmV2LnhtbESPQWvCQBSE70L/w/IKXkQ3ChW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AYKxQAAANsAAAAPAAAAAAAAAAAAAAAAAJgCAABkcnMv&#10;ZG93bnJldi54bWxQSwUGAAAAAAQABAD1AAAAigMAAAAA&#10;" filled="f" stroked="f">
                  <v:textbox style="mso-fit-shape-to-text:t" inset="0,0,0,0">
                    <w:txbxContent>
                      <w:p w:rsidR="00A51DA8" w:rsidRDefault="00A51DA8" w:rsidP="00DF2DD1"/>
                    </w:txbxContent>
                  </v:textbox>
                </v:rect>
                <v:rect id="Rectangle 15" o:spid="_x0000_s1029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A51DA8" w:rsidRDefault="00A51DA8" w:rsidP="00DF2DD1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30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A51DA8" w:rsidRDefault="00A51DA8" w:rsidP="00DF2DD1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31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plMIA&#10;AADbAAAADwAAAGRycy9kb3ducmV2LnhtbERPPWvDMBDdC/0P4gpdSizHQ4kdK6EEAh0KxW6GZDus&#10;i+XUOhlLjd38+mgodHy873I7215cafSdYwXLJAVB3Djdcavg8LVfrED4gKyxd0wKfsnDdvP4UGKh&#10;3cQVXevQihjCvkAFJoShkNI3hiz6xA3EkTu70WKIcGylHnGK4baXWZq+SosdxwaDA+0MNd/1j1Ww&#10;/zx2xDdZveSryV2a7FSbj0Gp56f5bQ0i0Bz+xX/ud60gj2Pj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mUwgAAANsAAAAPAAAAAAAAAAAAAAAAAJgCAABkcnMvZG93&#10;bnJldi54bWxQSwUGAAAAAAQABAD1AAAAhwMAAAAA&#10;" filled="f" stroked="f">
                  <v:textbox style="mso-fit-shape-to-text:t" inset="0,0,0,0">
                    <w:txbxContent>
                      <w:p w:rsidR="00A51DA8" w:rsidRDefault="00A51DA8" w:rsidP="00DF2DD1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A51DA8" w:rsidRDefault="00A51DA8" w:rsidP="00DF2DD1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× P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33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A51DA8" w:rsidRDefault="00A51DA8" w:rsidP="00DF2DD1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- обслуживаемая площадь 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Р</w:t>
      </w:r>
      <w:r w:rsidRPr="00DF2DD1">
        <w:rPr>
          <w:rFonts w:ascii="Times New Roman" w:hAnsi="Times New Roman"/>
          <w:b w:val="0"/>
          <w:sz w:val="26"/>
          <w:szCs w:val="26"/>
          <w:vertAlign w:val="subscript"/>
        </w:rPr>
        <w:t>обс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цена обслуживания в месяц в расчете за 1м2;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Pr="00DF2DD1">
        <w:rPr>
          <w:rFonts w:ascii="Times New Roman" w:hAnsi="Times New Roman"/>
          <w:b w:val="0"/>
          <w:sz w:val="26"/>
          <w:szCs w:val="26"/>
          <w:vertAlign w:val="subscript"/>
        </w:rPr>
        <w:t>обс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- периодичность обслуживания.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96"/>
        <w:gridCol w:w="4083"/>
        <w:gridCol w:w="3260"/>
      </w:tblGrid>
      <w:tr w:rsidR="00DF2DD1" w:rsidRPr="00DF2DD1" w:rsidTr="00DF0B6E">
        <w:trPr>
          <w:trHeight w:val="72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6F23B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Обслуживаемая площадь</w:t>
            </w:r>
          </w:p>
          <w:p w:rsidR="00DF2DD1" w:rsidRPr="00DF2DD1" w:rsidRDefault="00DF2DD1" w:rsidP="006F23B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м2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6F23B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Цена обслуживания в месяц в расчете за 1м2                                                                  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6F23B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Периодичность обслуживания</w:t>
            </w:r>
          </w:p>
          <w:p w:rsidR="00DF2DD1" w:rsidRPr="00DF2DD1" w:rsidRDefault="00DF2DD1" w:rsidP="006F23B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(мес.)</w:t>
            </w:r>
          </w:p>
        </w:tc>
      </w:tr>
      <w:tr w:rsidR="00DF2DD1" w:rsidRPr="00DF2DD1" w:rsidTr="00DF0B6E">
        <w:trPr>
          <w:trHeight w:val="3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3000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100,00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12</w:t>
            </w:r>
          </w:p>
        </w:tc>
      </w:tr>
    </w:tbl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0B6E" w:rsidP="002D2E18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6.</w:t>
      </w:r>
      <w:r w:rsidR="002D2E18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по установке тревожной сигнализации комплекса технических средств охраны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</w:t>
      </w:r>
      <w:r w:rsidR="00DF2DD1"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7C4CF2F0" wp14:editId="2F10E36A">
            <wp:extent cx="1381125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35F12782" wp14:editId="7F85836F">
            <wp:extent cx="333375" cy="257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количество тревожной сигнализации;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40103807" wp14:editId="49424460">
            <wp:extent cx="295275" cy="2571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цена одной системы оповещения в год.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DF2DD1" w:rsidRPr="00DF2DD1" w:rsidTr="00DF0B6E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Количество установленных  систем оповещения </w:t>
            </w:r>
          </w:p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одной системы оповещения  (руб.)</w:t>
            </w:r>
          </w:p>
        </w:tc>
      </w:tr>
      <w:tr w:rsidR="00DF2DD1" w:rsidRPr="00DF2DD1" w:rsidTr="00DF0B6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100 000,00</w:t>
            </w:r>
          </w:p>
        </w:tc>
      </w:tr>
    </w:tbl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Default="00DF0B6E" w:rsidP="00751B95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7.</w:t>
      </w:r>
      <w:r w:rsidR="00751B95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по техническому обслуживанию системы тревожной сигнализации комплекса технических средств  охраны</w:t>
      </w:r>
    </w:p>
    <w:p w:rsidR="006107EC" w:rsidRPr="00DF2DD1" w:rsidRDefault="006107EC" w:rsidP="00DF0B6E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</w:t>
      </w:r>
      <w:r w:rsidR="00DF2DD1"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0E45FCEE" wp14:editId="2E04F913">
            <wp:extent cx="1381125" cy="4857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0FD413BD" wp14:editId="5605F839">
            <wp:extent cx="333375" cy="2571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количество  установок системы тревожной сигнализации;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3E10963F" wp14:editId="1D60CC2D">
            <wp:extent cx="295275" cy="2571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цена обслуживания 1-го устройства в год.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7654" w:type="dxa"/>
        <w:tblInd w:w="1101" w:type="dxa"/>
        <w:tblLook w:val="04A0" w:firstRow="1" w:lastRow="0" w:firstColumn="1" w:lastColumn="0" w:noHBand="0" w:noVBand="1"/>
      </w:tblPr>
      <w:tblGrid>
        <w:gridCol w:w="3805"/>
        <w:gridCol w:w="3849"/>
      </w:tblGrid>
      <w:tr w:rsidR="00DF2DD1" w:rsidRPr="00DF2DD1" w:rsidTr="00DF0B6E">
        <w:trPr>
          <w:trHeight w:val="478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FE50C8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Количество установок системы тревожной сигнализации</w:t>
            </w:r>
          </w:p>
          <w:p w:rsidR="00DF2DD1" w:rsidRPr="00DF2DD1" w:rsidRDefault="00DF2DD1" w:rsidP="00FE50C8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(шт.)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FE50C8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обслуживания одного устройства в год</w:t>
            </w:r>
          </w:p>
          <w:p w:rsidR="00DF2DD1" w:rsidRPr="00DF2DD1" w:rsidRDefault="00DF2DD1" w:rsidP="00FE50C8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DF2DD1" w:rsidRPr="00DF2DD1" w:rsidTr="00FE50C8">
        <w:trPr>
          <w:trHeight w:val="506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FE50C8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FE50C8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6 000,00</w:t>
            </w:r>
          </w:p>
        </w:tc>
      </w:tr>
    </w:tbl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p w:rsidR="00DF2DD1" w:rsidRPr="00DF2DD1" w:rsidRDefault="00DF0B6E" w:rsidP="00FE50C8">
      <w:pPr>
        <w:pStyle w:val="ConsPlusTitle"/>
        <w:tabs>
          <w:tab w:val="left" w:pos="0"/>
          <w:tab w:val="left" w:pos="709"/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8.</w:t>
      </w:r>
      <w:r w:rsidR="00FE50C8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на электромонтажные работы</w:t>
      </w:r>
    </w:p>
    <w:p w:rsidR="00DF0B6E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 xml:space="preserve"> З р=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 w:val="0"/>
                  <w:sz w:val="26"/>
                  <w:szCs w:val="26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 д  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+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Q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 xml:space="preserve"> м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x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P</m:t>
          </m:r>
          <m:r>
            <m:rPr>
              <m:sty m:val="b"/>
            </m:rPr>
            <w:rPr>
              <w:rFonts w:ascii="Cambria Math" w:hAnsi="Cambria Math"/>
              <w:sz w:val="26"/>
              <w:szCs w:val="26"/>
            </w:rPr>
            <m:t xml:space="preserve"> м</m:t>
          </m:r>
        </m:oMath>
      </m:oMathPara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 xml:space="preserve"> 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F2DD1">
        <w:rPr>
          <w:rFonts w:ascii="Times New Roman" w:hAnsi="Times New Roman"/>
          <w:b w:val="0"/>
          <w:sz w:val="26"/>
          <w:szCs w:val="26"/>
          <w:vertAlign w:val="subscript"/>
        </w:rPr>
        <w:t>д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количество услуг демонтажа  электрооборудования одного помещения в год;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P</w:t>
      </w:r>
      <w:r w:rsidR="007C06E5">
        <w:rPr>
          <w:rFonts w:ascii="Times New Roman" w:hAnsi="Times New Roman"/>
          <w:b w:val="0"/>
          <w:sz w:val="26"/>
          <w:szCs w:val="26"/>
          <w:vertAlign w:val="subscript"/>
        </w:rPr>
        <w:t>д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цена одной услуги демонтажа электрооборудования;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="007C06E5">
        <w:rPr>
          <w:rFonts w:ascii="Times New Roman" w:hAnsi="Times New Roman"/>
          <w:b w:val="0"/>
          <w:sz w:val="26"/>
          <w:szCs w:val="26"/>
          <w:vertAlign w:val="subscript"/>
        </w:rPr>
        <w:t>м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количество услуг монтажа  электрооборудования одного помещения в год;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P</w:t>
      </w:r>
      <w:r w:rsidR="007C06E5">
        <w:rPr>
          <w:rFonts w:ascii="Times New Roman" w:hAnsi="Times New Roman"/>
          <w:b w:val="0"/>
          <w:sz w:val="26"/>
          <w:szCs w:val="26"/>
          <w:vertAlign w:val="subscript"/>
        </w:rPr>
        <w:t>м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цена одной услуги монтажа электрооборудования.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7370" w:type="dxa"/>
        <w:tblInd w:w="250" w:type="dxa"/>
        <w:tblLook w:val="04A0" w:firstRow="1" w:lastRow="0" w:firstColumn="1" w:lastColumn="0" w:noHBand="0" w:noVBand="1"/>
      </w:tblPr>
      <w:tblGrid>
        <w:gridCol w:w="3686"/>
        <w:gridCol w:w="2624"/>
        <w:gridCol w:w="2624"/>
      </w:tblGrid>
      <w:tr w:rsidR="00DF2DD1" w:rsidRPr="00DF2DD1" w:rsidTr="00DF0B6E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0430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Количество услуг демонтажа, монтажа электрооборудования одного помещения</w:t>
            </w:r>
          </w:p>
          <w:p w:rsidR="00DF2DD1" w:rsidRPr="00DF2DD1" w:rsidRDefault="00DF2DD1" w:rsidP="000430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0430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Цена одной услуги демонтажа электрооборудования                      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DD1" w:rsidRPr="00DF2DD1" w:rsidRDefault="00DF2DD1" w:rsidP="000430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Цена одной услуги монтажа электрооборудования</w:t>
            </w:r>
          </w:p>
          <w:p w:rsidR="00DF2DD1" w:rsidRPr="00DF2DD1" w:rsidRDefault="00DF2DD1" w:rsidP="000430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(руб)</w:t>
            </w:r>
          </w:p>
        </w:tc>
      </w:tr>
      <w:tr w:rsidR="00DF2DD1" w:rsidRPr="00DF2DD1" w:rsidTr="000430AC">
        <w:trPr>
          <w:trHeight w:val="5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0430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0430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6 000,00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DD1" w:rsidRPr="00DF2DD1" w:rsidRDefault="00DF2DD1" w:rsidP="000430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6 000,00</w:t>
            </w:r>
          </w:p>
        </w:tc>
      </w:tr>
    </w:tbl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p w:rsidR="00776F29" w:rsidRPr="00DF2DD1" w:rsidRDefault="00776F29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p w:rsidR="006B2F1C" w:rsidRPr="006B2F1C" w:rsidRDefault="006B2F1C" w:rsidP="00E062B2">
      <w:pPr>
        <w:pStyle w:val="ConsPlusTitle"/>
        <w:tabs>
          <w:tab w:val="left" w:pos="0"/>
          <w:tab w:val="left" w:pos="709"/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6B2F1C">
        <w:rPr>
          <w:rFonts w:ascii="Times New Roman" w:hAnsi="Times New Roman"/>
          <w:b w:val="0"/>
          <w:sz w:val="26"/>
          <w:szCs w:val="26"/>
        </w:rPr>
        <w:t>9. Затраты на услуги по охране здания</w:t>
      </w:r>
    </w:p>
    <w:p w:rsidR="006B2F1C" w:rsidRPr="006B2F1C" w:rsidRDefault="006B2F1C" w:rsidP="006B2F1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6B2F1C" w:rsidRDefault="006B2F1C" w:rsidP="006B2F1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</w:t>
      </w:r>
      <w:r w:rsidRPr="006B2F1C">
        <w:rPr>
          <w:rFonts w:ascii="Times New Roman" w:hAnsi="Times New Roman"/>
          <w:b w:val="0"/>
          <w:sz w:val="26"/>
          <w:szCs w:val="26"/>
        </w:rPr>
        <w:t>Зохр=Сдн*Кдн</w:t>
      </w:r>
      <w:r w:rsidR="006107EC">
        <w:rPr>
          <w:rFonts w:ascii="Times New Roman" w:hAnsi="Times New Roman"/>
          <w:b w:val="0"/>
          <w:sz w:val="26"/>
          <w:szCs w:val="26"/>
        </w:rPr>
        <w:t>,</w:t>
      </w:r>
    </w:p>
    <w:p w:rsidR="006107EC" w:rsidRPr="006B2F1C" w:rsidRDefault="006107EC" w:rsidP="006B2F1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6B2F1C" w:rsidRPr="006B2F1C" w:rsidRDefault="006B2F1C" w:rsidP="006B2F1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B2F1C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6B2F1C" w:rsidRPr="006B2F1C" w:rsidRDefault="006B2F1C" w:rsidP="006B2F1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B2F1C">
        <w:rPr>
          <w:rFonts w:ascii="Times New Roman" w:hAnsi="Times New Roman"/>
          <w:b w:val="0"/>
          <w:sz w:val="26"/>
          <w:szCs w:val="26"/>
        </w:rPr>
        <w:t>Сч – стоимость услуги охраны (1 человек) в день</w:t>
      </w:r>
    </w:p>
    <w:p w:rsidR="006B2F1C" w:rsidRPr="006B2F1C" w:rsidRDefault="006B2F1C" w:rsidP="006B2F1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B2F1C">
        <w:rPr>
          <w:rFonts w:ascii="Times New Roman" w:hAnsi="Times New Roman"/>
          <w:b w:val="0"/>
          <w:sz w:val="26"/>
          <w:szCs w:val="26"/>
        </w:rPr>
        <w:t>Кдн – количество дней</w:t>
      </w:r>
    </w:p>
    <w:p w:rsidR="006B2F1C" w:rsidRPr="006B2F1C" w:rsidRDefault="006B2F1C" w:rsidP="006B2F1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261"/>
      </w:tblGrid>
      <w:tr w:rsidR="00DF2DD1" w:rsidRPr="00DF2DD1" w:rsidTr="00E062B2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E062B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Объект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F1C" w:rsidRPr="006A7FA0" w:rsidRDefault="006B2F1C" w:rsidP="00E062B2">
            <w:pPr>
              <w:pStyle w:val="ConsPlu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7FA0">
              <w:rPr>
                <w:rFonts w:ascii="Times New Roman" w:hAnsi="Times New Roman"/>
                <w:b w:val="0"/>
                <w:sz w:val="26"/>
                <w:szCs w:val="26"/>
              </w:rPr>
              <w:t>Цена за услуги охраны</w:t>
            </w:r>
          </w:p>
          <w:p w:rsidR="00DF2DD1" w:rsidRPr="00DF2DD1" w:rsidRDefault="006B2F1C" w:rsidP="00E062B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B2F1C">
              <w:rPr>
                <w:rFonts w:ascii="Times New Roman" w:hAnsi="Times New Roman"/>
                <w:b w:val="0"/>
                <w:sz w:val="26"/>
                <w:szCs w:val="26"/>
              </w:rPr>
              <w:t>за 1 человеко-день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250F5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Количество дней</w:t>
            </w:r>
          </w:p>
        </w:tc>
      </w:tr>
      <w:tr w:rsidR="00DF2DD1" w:rsidRPr="00DF2DD1" w:rsidTr="00250F51">
        <w:trPr>
          <w:trHeight w:val="4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250F5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6A7FA0" w:rsidP="00E062B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не более 4800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E062B2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365</w:t>
            </w:r>
          </w:p>
        </w:tc>
      </w:tr>
    </w:tbl>
    <w:p w:rsidR="00C15B92" w:rsidRDefault="00C15B92" w:rsidP="00C15B92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776F29" w:rsidRDefault="00776F29" w:rsidP="00C15B92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Default="00DF0B6E" w:rsidP="00F551FD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10.</w:t>
      </w:r>
      <w:r w:rsidR="00F551FD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на приобретение образовательных услуг (повышение квалификации, семинары, краткосрочные семинары, курсы, вебинары</w:t>
      </w:r>
      <w:r w:rsidR="007C06E5">
        <w:rPr>
          <w:rFonts w:ascii="Times New Roman" w:hAnsi="Times New Roman"/>
          <w:b w:val="0"/>
          <w:sz w:val="26"/>
          <w:szCs w:val="26"/>
        </w:rPr>
        <w:t>, «круглый стол»</w:t>
      </w:r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 и т.д.)</w:t>
      </w:r>
    </w:p>
    <w:p w:rsidR="006107EC" w:rsidRPr="00DF2DD1" w:rsidRDefault="006107EC" w:rsidP="00DF0B6E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</w:t>
      </w:r>
      <w:r w:rsidR="00DF2DD1"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2585934C" wp14:editId="10707FE3">
            <wp:extent cx="1562100" cy="48577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46E6E08F" wp14:editId="2241B786">
            <wp:extent cx="38100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количество работников, направляемых на образовательные услуги (повышение квалификации, семинары, краткосрочные семинары, курсы, вебинары, «круглый стол» и т.д.);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4E2A66E5" wp14:editId="4BBA4984">
            <wp:extent cx="333375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hAnsi="Times New Roman"/>
          <w:b w:val="0"/>
          <w:sz w:val="26"/>
          <w:szCs w:val="26"/>
        </w:rPr>
        <w:t xml:space="preserve"> - цена обучения одного работника образовательных услуг (повышение квалификации, семинары, краткосрочные семинары, курсы, вебинары, «круглый стол» и т.д.).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DF2DD1" w:rsidRPr="00DF2DD1" w:rsidTr="00F86AAC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F86A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Количество работников, направляемых на образовательные услуги (повышение квалификации, семинары, краткосрочные семинары, курсы, вебинары, «круглый стол» и т.д.)</w:t>
            </w:r>
          </w:p>
          <w:p w:rsidR="00DF2DD1" w:rsidRPr="00DF2DD1" w:rsidRDefault="00DF2DD1" w:rsidP="00F86A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(чел.)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F86A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Цена обучения одного работника образовательных услуг (повышение квалификации, семинары, краткосрочные семинары, курсы, вебинары, «круглый стол» и т.д.)</w:t>
            </w:r>
          </w:p>
          <w:p w:rsidR="00DF2DD1" w:rsidRPr="00DF2DD1" w:rsidRDefault="00DF2DD1" w:rsidP="00F86A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DF2DD1" w:rsidRPr="00DF2DD1" w:rsidTr="00776F29">
        <w:trPr>
          <w:trHeight w:val="6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DD1" w:rsidRPr="00DF2DD1" w:rsidRDefault="00DF2DD1" w:rsidP="00F86A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1 сотрудник  не более трех раз в год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DD1" w:rsidRPr="00DF2DD1" w:rsidRDefault="00DF2DD1" w:rsidP="00F86AAC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не более 50 000,00</w:t>
            </w:r>
          </w:p>
        </w:tc>
      </w:tr>
    </w:tbl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4757ED" w:rsidRPr="00DF2DD1" w:rsidRDefault="004757ED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0B6E" w:rsidP="00A26DF2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11.</w:t>
      </w:r>
      <w:r w:rsidR="00A26DF2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Затраты на выполнение работ по технической инвентаризации и обследованию объектов недвижимого имущества муниципального образования Нефтеюганский район 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  <w:u w:val="single"/>
        </w:rPr>
      </w:pPr>
    </w:p>
    <w:p w:rsidR="00DF0B6E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Зт.и. =</w:t>
      </w:r>
      <m:oMath>
        <m:nary>
          <m:naryPr>
            <m:chr m:val="∑"/>
            <m:grow m:val="1"/>
            <m:ctrlPr>
              <w:rPr>
                <w:rFonts w:ascii="Cambria Math" w:hAnsi="Cambria Math"/>
                <w:b w:val="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*P</m:t>
            </m:r>
          </m:e>
        </m:nary>
      </m:oMath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DF0B6E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6107EC" w:rsidRDefault="006107EC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планируемое количество объектов недвижимого имущества, по которым требуется проведение технической инвентаризации и обследование объектов недвижимого имущества;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Р – стоимость работ по выполнению технической инвентаризации и обследованию одного объекта недвижимого имущества.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0"/>
        <w:gridCol w:w="4514"/>
      </w:tblGrid>
      <w:tr w:rsidR="00DF2DD1" w:rsidRPr="00DF2DD1" w:rsidTr="00C3729B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C3729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объектов недвижимого имущества, по которым требуется проведение технической инвентаризации и обследование объектов недвижимого имущества (шт.)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C3729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работ по выполнению технической инвентаризации и обследованию одного объекта недвижимого имущества (руб.)</w:t>
            </w:r>
          </w:p>
        </w:tc>
      </w:tr>
      <w:tr w:rsidR="00DF2DD1" w:rsidRPr="00DF2DD1" w:rsidTr="00C3729B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2841E2" w:rsidP="00C3729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40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C3729B" w:rsidP="00C3729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е более 99 000,00</w:t>
            </w:r>
          </w:p>
        </w:tc>
      </w:tr>
    </w:tbl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0B6E" w:rsidP="002721BD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12.</w:t>
      </w:r>
      <w:r w:rsidR="002721BD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по страхованию движимого имущества муниципального образования Нефтеюганский район (транспортные средства)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BD328F" w:rsidRDefault="00DF0B6E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Зстрах. =</w:t>
      </w:r>
      <m:oMath>
        <m:nary>
          <m:naryPr>
            <m:chr m:val="∑"/>
            <m:grow m:val="1"/>
            <m:ctrlPr>
              <w:rPr>
                <w:rFonts w:ascii="Cambria Math" w:hAnsi="Cambria Math"/>
                <w:b w:val="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*P</m:t>
            </m:r>
          </m:e>
        </m:nary>
      </m:oMath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6107EC" w:rsidRDefault="006107EC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планируемое количество объектов движимого имущества к страхованию;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Р – стоимость услуг (размер страховой премии) по страхованию одного объекта.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4"/>
        <w:gridCol w:w="4510"/>
      </w:tblGrid>
      <w:tr w:rsidR="00DF2DD1" w:rsidRPr="00DF2DD1" w:rsidTr="002721B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2721BD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объектов движимого имущества к страхованию (шт.)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2721BD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услуг (размер страховой премии) по страхованию одного объекта (руб.)</w:t>
            </w:r>
          </w:p>
        </w:tc>
      </w:tr>
      <w:tr w:rsidR="00DF2DD1" w:rsidRPr="00DF2DD1" w:rsidTr="002721B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2721BD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2721BD" w:rsidP="002721BD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е более 300 000,00 руб.</w:t>
            </w:r>
          </w:p>
        </w:tc>
      </w:tr>
    </w:tbl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0B6E" w:rsidP="00E96465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13.</w:t>
      </w:r>
      <w:r w:rsidR="00E96465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по страхованию движимого имущества муниципального образования Нефтеюганский район (дорогостоящее оборудование)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BD328F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Зстрах. =</w:t>
      </w:r>
      <m:oMath>
        <m:nary>
          <m:naryPr>
            <m:chr m:val="∑"/>
            <m:grow m:val="1"/>
            <m:ctrlPr>
              <w:rPr>
                <w:rFonts w:ascii="Cambria Math" w:hAnsi="Cambria Math"/>
                <w:b w:val="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*P</m:t>
            </m:r>
          </m:e>
        </m:nary>
      </m:oMath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планируемое количество объектов движимого имущества к страхованию;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Р – стоимость услуг (размер страховой премии) по страхованию одного объекта.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4"/>
        <w:gridCol w:w="4510"/>
      </w:tblGrid>
      <w:tr w:rsidR="00DF2DD1" w:rsidRPr="00DF2DD1" w:rsidTr="00E964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E96465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объектов движимого имущества к страхованию (шт.)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E96465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услуг (размер страховой премии) по страхованию одного объекта (руб.)</w:t>
            </w:r>
          </w:p>
        </w:tc>
      </w:tr>
      <w:tr w:rsidR="00DF2DD1" w:rsidRPr="00DF2DD1" w:rsidTr="00E964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2841E2" w:rsidP="00E96465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E96465" w:rsidP="00E96465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2841E2">
              <w:rPr>
                <w:rFonts w:ascii="Times New Roman" w:hAnsi="Times New Roman"/>
                <w:b w:val="0"/>
                <w:sz w:val="26"/>
                <w:szCs w:val="26"/>
              </w:rPr>
              <w:t>е более 3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0 000,00 руб.</w:t>
            </w:r>
          </w:p>
        </w:tc>
      </w:tr>
    </w:tbl>
    <w:p w:rsidR="00DF2DD1" w:rsidRPr="00DF2DD1" w:rsidRDefault="00BD328F" w:rsidP="00E96465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14.</w:t>
      </w:r>
      <w:r w:rsidR="00E96465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по страхованию недвижимого имущества муниципального образования Нефтеюганский район (в капитальном и деревянном исполнении)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Default="00BD328F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Зстрах. =</w:t>
      </w:r>
      <m:oMath>
        <m:nary>
          <m:naryPr>
            <m:chr m:val="∑"/>
            <m:grow m:val="1"/>
            <m:ctrlPr>
              <w:rPr>
                <w:rFonts w:ascii="Cambria Math" w:hAnsi="Cambria Math"/>
                <w:b w:val="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*P</m:t>
            </m:r>
          </m:e>
        </m:nary>
      </m:oMath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6107EC" w:rsidRDefault="006107EC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4757ED" w:rsidRPr="00DF2DD1" w:rsidRDefault="004757ED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планируемое количество объектов недвижимого имущества к страхованию;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Р – стоимость услуг (размер страховой премии) по страхованию одного объекта.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8"/>
        <w:gridCol w:w="4506"/>
      </w:tblGrid>
      <w:tr w:rsidR="00DF2DD1" w:rsidRPr="00DF2DD1" w:rsidTr="0058383B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58383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объектов недвижимого имущества к страхованию (шт.)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58383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услуг (размер страховой премии) по страхованию одного объекта (руб.)</w:t>
            </w:r>
          </w:p>
        </w:tc>
      </w:tr>
      <w:tr w:rsidR="00DF2DD1" w:rsidRPr="00DF2DD1" w:rsidTr="0058383B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2841E2" w:rsidP="0058383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58383B" w:rsidP="0058383B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2841E2">
              <w:rPr>
                <w:rFonts w:ascii="Times New Roman" w:hAnsi="Times New Roman"/>
                <w:b w:val="0"/>
                <w:sz w:val="26"/>
                <w:szCs w:val="26"/>
              </w:rPr>
              <w:t>е более 15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0 000,00 руб.</w:t>
            </w:r>
          </w:p>
        </w:tc>
      </w:tr>
    </w:tbl>
    <w:p w:rsidR="00267F5C" w:rsidRDefault="00267F5C" w:rsidP="00BD328F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BD328F" w:rsidP="0058383B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15.</w:t>
      </w:r>
      <w:r w:rsidR="0058383B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на выполнение работ по оценке рыночной стоимости муниципального имущества муниципального образования Нефтеюганский район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Default="00BD328F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Зоц. =</w:t>
      </w:r>
      <m:oMath>
        <m:nary>
          <m:naryPr>
            <m:chr m:val="∑"/>
            <m:grow m:val="1"/>
            <m:ctrlPr>
              <w:rPr>
                <w:rFonts w:ascii="Cambria Math" w:hAnsi="Cambria Math"/>
                <w:b w:val="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*P</m:t>
            </m:r>
          </m:e>
        </m:nary>
      </m:oMath>
      <w:r w:rsidR="00DF2DD1" w:rsidRPr="00DF2DD1">
        <w:rPr>
          <w:rFonts w:ascii="Times New Roman" w:hAnsi="Times New Roman"/>
          <w:b w:val="0"/>
          <w:sz w:val="26"/>
          <w:szCs w:val="26"/>
        </w:rPr>
        <w:t>,</w:t>
      </w:r>
    </w:p>
    <w:p w:rsidR="006107EC" w:rsidRPr="00DF2DD1" w:rsidRDefault="006107EC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планируемое количество объектов, по которым будет проведена оценка рыночной стоимости;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 xml:space="preserve">Р – стоимость работ по оценке рыночной стоимости одного объекта. 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3"/>
        <w:gridCol w:w="4491"/>
      </w:tblGrid>
      <w:tr w:rsidR="00DF2DD1" w:rsidRPr="00DF2DD1" w:rsidTr="009C6C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9C6C65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объектов, по которым будет проведена оценка рыночной стоимости (шт.)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9C6C65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работ по оценке рыночной стоимости одного объекта (руб.)</w:t>
            </w:r>
          </w:p>
        </w:tc>
      </w:tr>
      <w:tr w:rsidR="00DF2DD1" w:rsidRPr="00DF2DD1" w:rsidTr="009C6C6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2841E2" w:rsidP="009C6C65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9C6C65" w:rsidP="009C6C65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е более 99 000,00</w:t>
            </w:r>
          </w:p>
        </w:tc>
      </w:tr>
    </w:tbl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BD328F" w:rsidP="009C6C65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16.</w:t>
      </w:r>
      <w:r w:rsidR="009C6C65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на выполнение работ по оценке рыночной стоимости годовой арендной платы муниципального имущества муниципального образования Нефтеюганский район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Default="00BD328F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Зоц. =</w:t>
      </w:r>
      <m:oMath>
        <m:nary>
          <m:naryPr>
            <m:chr m:val="∑"/>
            <m:grow m:val="1"/>
            <m:ctrlPr>
              <w:rPr>
                <w:rFonts w:ascii="Cambria Math" w:hAnsi="Cambria Math"/>
                <w:b w:val="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*P</m:t>
            </m:r>
          </m:e>
        </m:nary>
      </m:oMath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6107EC" w:rsidRDefault="006107EC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планируемое количество объектов, по которым будет проведена оценка рыночной стоимости годовой арендной платы;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 xml:space="preserve">Р – стоимость работ по оценке рыночной стоимости годовой арендной платы одного объекта. 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63"/>
        <w:gridCol w:w="4491"/>
      </w:tblGrid>
      <w:tr w:rsidR="00DF2DD1" w:rsidRPr="00DF2DD1" w:rsidTr="00284D4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284D4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объектов, по которым будет проведена оценка рыночной стоимости годовой арендной платы (шт.)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284D4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работ по оценке рыночной стоимости годовой арендной платы одного объекта (руб.)</w:t>
            </w:r>
          </w:p>
        </w:tc>
      </w:tr>
      <w:tr w:rsidR="00DF2DD1" w:rsidRPr="00DF2DD1" w:rsidTr="00284D4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2841E2" w:rsidP="00284D4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284D4A" w:rsidP="00284D4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2841E2">
              <w:rPr>
                <w:rFonts w:ascii="Times New Roman" w:hAnsi="Times New Roman"/>
                <w:b w:val="0"/>
                <w:sz w:val="26"/>
                <w:szCs w:val="26"/>
              </w:rPr>
              <w:t xml:space="preserve">е более 15 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000,00</w:t>
            </w:r>
          </w:p>
        </w:tc>
      </w:tr>
    </w:tbl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4757ED" w:rsidRPr="00DF2DD1" w:rsidRDefault="004757ED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BD328F" w:rsidP="00BE0E0A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17.</w:t>
      </w:r>
      <w:r w:rsidR="00DD3864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на выполнение комплекса работ: топографическая съемка и постановка на кадастровый учет земельных участков под объектами муниципального имущества муниципального образования Нефтеюганский район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BD328F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</w:t>
      </w:r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Зт.с. = </w:t>
      </w:r>
      <m:oMath>
        <m:nary>
          <m:naryPr>
            <m:chr m:val="∑"/>
            <m:grow m:val="1"/>
            <m:ctrlPr>
              <w:rPr>
                <w:rFonts w:ascii="Cambria Math" w:hAnsi="Cambria Math"/>
                <w:b w:val="0"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*P</m:t>
            </m:r>
          </m:e>
        </m:nary>
      </m:oMath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4757ED" w:rsidRPr="00DF2DD1" w:rsidRDefault="004757ED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планируемое количество земельных участков под объектами муниципального имущества муниципального образования Нефтеюганский район;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Р – стоимость работ за выполнение топографической съемки и постановки на кадастровый учет одного земельного участка под объектами муниципального имущества муниципального образования Нефтеюганский район.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7"/>
        <w:gridCol w:w="4527"/>
      </w:tblGrid>
      <w:tr w:rsidR="00DF2DD1" w:rsidRPr="00DF2DD1" w:rsidTr="00E36821"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E3682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земельных участков под объектами муниципального имущества муниципального образования Нефтеюганский район (шт.)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DF2DD1" w:rsidP="00E3682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работ за выполнение топографической съемки и постановки на кадастровый учет одного земельного участка под объектами муниципального имущества муниципального образования Нефтеюганский район (руб.)</w:t>
            </w:r>
          </w:p>
        </w:tc>
      </w:tr>
      <w:tr w:rsidR="00DF2DD1" w:rsidRPr="00DF2DD1" w:rsidTr="00E36821"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2841E2" w:rsidP="00E3682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D1" w:rsidRPr="00DF2DD1" w:rsidRDefault="00E36821" w:rsidP="00E36821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2841E2">
              <w:rPr>
                <w:rFonts w:ascii="Times New Roman" w:hAnsi="Times New Roman"/>
                <w:b w:val="0"/>
                <w:sz w:val="26"/>
                <w:szCs w:val="26"/>
              </w:rPr>
              <w:t>е более 99</w:t>
            </w:r>
            <w:r w:rsidR="00DF2DD1" w:rsidRPr="00DF2DD1">
              <w:rPr>
                <w:rFonts w:ascii="Times New Roman" w:hAnsi="Times New Roman"/>
                <w:b w:val="0"/>
                <w:sz w:val="26"/>
                <w:szCs w:val="26"/>
              </w:rPr>
              <w:t> 000,00</w:t>
            </w:r>
          </w:p>
        </w:tc>
      </w:tr>
    </w:tbl>
    <w:p w:rsidR="004757ED" w:rsidRPr="00DF2DD1" w:rsidRDefault="004757ED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DF2DD1" w:rsidRPr="00DF2DD1" w:rsidRDefault="00BD328F" w:rsidP="00E36821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18.</w:t>
      </w:r>
      <w:r w:rsidR="00E36821">
        <w:rPr>
          <w:rFonts w:ascii="Times New Roman" w:hAnsi="Times New Roman"/>
          <w:b w:val="0"/>
          <w:sz w:val="26"/>
          <w:szCs w:val="26"/>
        </w:rPr>
        <w:t xml:space="preserve"> </w:t>
      </w:r>
      <w:r w:rsidR="00DF2DD1" w:rsidRPr="00DF2DD1">
        <w:rPr>
          <w:rFonts w:ascii="Times New Roman" w:hAnsi="Times New Roman"/>
          <w:b w:val="0"/>
          <w:sz w:val="26"/>
          <w:szCs w:val="26"/>
        </w:rPr>
        <w:t>Затраты на приобретение недвижимого имущества в виде жилых помещений</w:t>
      </w:r>
    </w:p>
    <w:p w:rsidR="00BD328F" w:rsidRDefault="00BD328F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</w:t>
      </w:r>
    </w:p>
    <w:p w:rsidR="00DF2DD1" w:rsidRPr="00DF2DD1" w:rsidRDefault="00BD328F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</w:t>
      </w:r>
      <w:r w:rsidR="00DF2DD1" w:rsidRPr="00DF2DD1">
        <w:rPr>
          <w:rFonts w:ascii="Times New Roman" w:hAnsi="Times New Roman"/>
          <w:b w:val="0"/>
          <w:sz w:val="26"/>
          <w:szCs w:val="26"/>
          <w:lang w:val="en-US"/>
        </w:rPr>
        <w:t>K</w:t>
      </w:r>
      <w:r w:rsidR="00DF2DD1" w:rsidRPr="00DF2DD1">
        <w:rPr>
          <w:rFonts w:ascii="Times New Roman" w:hAnsi="Times New Roman"/>
          <w:b w:val="0"/>
          <w:sz w:val="26"/>
          <w:szCs w:val="26"/>
        </w:rPr>
        <w:t>=</w:t>
      </w:r>
      <w:r w:rsidR="00DF2DD1" w:rsidRPr="00DF2DD1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="00DF2DD1" w:rsidRPr="00DF2DD1">
        <w:rPr>
          <w:rFonts w:ascii="Times New Roman" w:hAnsi="Times New Roman"/>
          <w:b w:val="0"/>
          <w:sz w:val="26"/>
          <w:szCs w:val="26"/>
        </w:rPr>
        <w:t>*</w:t>
      </w:r>
      <w:r w:rsidR="00DF2DD1" w:rsidRPr="00DF2DD1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="00DF2DD1" w:rsidRPr="00DF2DD1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где:</w:t>
      </w:r>
    </w:p>
    <w:p w:rsidR="00DF2DD1" w:rsidRPr="00DF2DD1" w:rsidRDefault="00DF2DD1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К – планируемое количество приобретенных жилых помещений (кв.м.);</w:t>
      </w:r>
    </w:p>
    <w:p w:rsidR="00DF2DD1" w:rsidRPr="00DF2DD1" w:rsidRDefault="00DF2DD1" w:rsidP="000D214E">
      <w:pPr>
        <w:pStyle w:val="ConsPlusTitle"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– норматив (показатель) средней рыночной стоимости 1 кв. м общей площади жилого помещения, установленной для соответствующего муниципального образования </w:t>
      </w:r>
      <w:r w:rsidR="000D214E">
        <w:rPr>
          <w:rFonts w:ascii="Times New Roman" w:hAnsi="Times New Roman"/>
          <w:b w:val="0"/>
          <w:sz w:val="26"/>
          <w:szCs w:val="26"/>
        </w:rPr>
        <w:t xml:space="preserve">Ханты-Мансийского </w:t>
      </w:r>
      <w:r w:rsidRPr="00DF2DD1">
        <w:rPr>
          <w:rFonts w:ascii="Times New Roman" w:hAnsi="Times New Roman"/>
          <w:b w:val="0"/>
          <w:sz w:val="26"/>
          <w:szCs w:val="26"/>
        </w:rPr>
        <w:t>автономного округа</w:t>
      </w:r>
      <w:r w:rsidR="000D214E">
        <w:rPr>
          <w:rFonts w:ascii="Times New Roman" w:hAnsi="Times New Roman"/>
          <w:b w:val="0"/>
          <w:sz w:val="26"/>
          <w:szCs w:val="26"/>
        </w:rPr>
        <w:t xml:space="preserve"> - Югры 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Региональной службой по тарифам</w:t>
      </w:r>
      <w:r w:rsidR="000D214E" w:rsidRPr="000D214E">
        <w:rPr>
          <w:rFonts w:ascii="Times New Roman" w:eastAsia="Calibri" w:hAnsi="Times New Roman" w:cs="Times New Roman"/>
          <w:bCs w:val="0"/>
          <w:sz w:val="26"/>
          <w:szCs w:val="26"/>
          <w:lang w:eastAsia="en-US"/>
        </w:rPr>
        <w:t xml:space="preserve"> </w:t>
      </w:r>
      <w:r w:rsidR="000D214E" w:rsidRPr="000D214E">
        <w:rPr>
          <w:rFonts w:ascii="Times New Roman" w:hAnsi="Times New Roman"/>
          <w:b w:val="0"/>
          <w:sz w:val="26"/>
          <w:szCs w:val="26"/>
        </w:rPr>
        <w:t xml:space="preserve">Ханты-Мансийского автономного округа </w:t>
      </w:r>
      <w:r w:rsidR="000D214E">
        <w:rPr>
          <w:rFonts w:ascii="Times New Roman" w:hAnsi="Times New Roman"/>
          <w:b w:val="0"/>
          <w:sz w:val="26"/>
          <w:szCs w:val="26"/>
        </w:rPr>
        <w:t>-</w:t>
      </w:r>
      <w:r w:rsidR="000D214E" w:rsidRPr="000D214E">
        <w:rPr>
          <w:rFonts w:ascii="Times New Roman" w:hAnsi="Times New Roman"/>
          <w:b w:val="0"/>
          <w:sz w:val="26"/>
          <w:szCs w:val="26"/>
        </w:rPr>
        <w:t xml:space="preserve"> Югры  </w:t>
      </w:r>
      <w:r w:rsidRPr="00DF2DD1">
        <w:rPr>
          <w:rFonts w:ascii="Times New Roman" w:hAnsi="Times New Roman"/>
          <w:b w:val="0"/>
          <w:sz w:val="26"/>
          <w:szCs w:val="26"/>
        </w:rPr>
        <w:t>автономного округа на дату размещения заказа на приобретение жилых помещений;</w:t>
      </w:r>
    </w:p>
    <w:p w:rsidR="00DF2DD1" w:rsidRDefault="00DF2DD1" w:rsidP="000D214E">
      <w:pPr>
        <w:pStyle w:val="ConsPlusTitle"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DF2DD1">
        <w:rPr>
          <w:rFonts w:ascii="Times New Roman" w:hAnsi="Times New Roman"/>
          <w:b w:val="0"/>
          <w:sz w:val="26"/>
          <w:szCs w:val="26"/>
        </w:rPr>
        <w:t>Р – потребность приобретения недвижимого имущества в виде жилых помещений в соответствии с муниципальной программой Нефтеюганского района «Обеспечение доступным и комфортным жильем жителей Нефтеюганского района в 201</w:t>
      </w:r>
      <w:r w:rsidR="00674C7A">
        <w:rPr>
          <w:rFonts w:ascii="Times New Roman" w:hAnsi="Times New Roman"/>
          <w:b w:val="0"/>
          <w:sz w:val="26"/>
          <w:szCs w:val="26"/>
        </w:rPr>
        <w:t>9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- 202</w:t>
      </w:r>
      <w:r w:rsidR="00674C7A">
        <w:rPr>
          <w:rFonts w:ascii="Times New Roman" w:hAnsi="Times New Roman"/>
          <w:b w:val="0"/>
          <w:sz w:val="26"/>
          <w:szCs w:val="26"/>
        </w:rPr>
        <w:t>4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 годах</w:t>
      </w:r>
      <w:r w:rsidR="00674C7A">
        <w:rPr>
          <w:rFonts w:ascii="Times New Roman" w:hAnsi="Times New Roman"/>
          <w:b w:val="0"/>
          <w:sz w:val="26"/>
          <w:szCs w:val="26"/>
        </w:rPr>
        <w:t xml:space="preserve"> и на период до 2030 года</w:t>
      </w:r>
      <w:r w:rsidRPr="00DF2DD1">
        <w:rPr>
          <w:rFonts w:ascii="Times New Roman" w:hAnsi="Times New Roman"/>
          <w:b w:val="0"/>
          <w:sz w:val="26"/>
          <w:szCs w:val="26"/>
        </w:rPr>
        <w:t xml:space="preserve">», утвержденной постановлением администрации </w:t>
      </w:r>
      <w:r w:rsidR="000D214E">
        <w:rPr>
          <w:rFonts w:ascii="Times New Roman" w:hAnsi="Times New Roman"/>
          <w:b w:val="0"/>
          <w:sz w:val="26"/>
          <w:szCs w:val="26"/>
        </w:rPr>
        <w:t xml:space="preserve">Нефтеюганского района </w:t>
      </w:r>
      <w:r w:rsidRPr="00DF2DD1">
        <w:rPr>
          <w:rFonts w:ascii="Times New Roman" w:hAnsi="Times New Roman"/>
          <w:b w:val="0"/>
          <w:sz w:val="26"/>
          <w:szCs w:val="26"/>
        </w:rPr>
        <w:t>от 31.10.2016 № 1803-па-нпа.</w:t>
      </w:r>
    </w:p>
    <w:p w:rsidR="004757ED" w:rsidRPr="00DF2DD1" w:rsidRDefault="004757ED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F2DD1" w:rsidRPr="00DF2DD1" w:rsidTr="00BE0E0A">
        <w:tc>
          <w:tcPr>
            <w:tcW w:w="2500" w:type="pct"/>
            <w:vAlign w:val="center"/>
          </w:tcPr>
          <w:p w:rsidR="00DF2DD1" w:rsidRPr="00DF2DD1" w:rsidRDefault="00DF2DD1" w:rsidP="00BE0E0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Расчетная потребность приобретения недвижимого имущества в виде жилых помещений (кв.м)</w:t>
            </w:r>
          </w:p>
        </w:tc>
        <w:tc>
          <w:tcPr>
            <w:tcW w:w="2500" w:type="pct"/>
            <w:vAlign w:val="center"/>
          </w:tcPr>
          <w:p w:rsidR="00DF2DD1" w:rsidRPr="00DF2DD1" w:rsidRDefault="00DF2DD1" w:rsidP="00BE0E0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Стоимость приобретаемого имущества</w:t>
            </w:r>
          </w:p>
        </w:tc>
      </w:tr>
      <w:tr w:rsidR="00DF2DD1" w:rsidRPr="00DF2DD1" w:rsidTr="00674C7A">
        <w:trPr>
          <w:trHeight w:val="445"/>
        </w:trPr>
        <w:tc>
          <w:tcPr>
            <w:tcW w:w="2500" w:type="pct"/>
          </w:tcPr>
          <w:p w:rsidR="00A94BB5" w:rsidRDefault="00DF2DD1" w:rsidP="00BE0E0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в соответствии с муниципальной программой Нефтеюганского района «Обеспечение доступным и комфортным жильем жителей Нефтеюганского района в 201</w:t>
            </w:r>
            <w:r w:rsidR="00674C7A"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 - 202</w:t>
            </w:r>
            <w:r w:rsidR="00674C7A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 годах</w:t>
            </w:r>
            <w:r w:rsidR="00674C7A">
              <w:rPr>
                <w:rFonts w:ascii="Times New Roman" w:hAnsi="Times New Roman"/>
                <w:b w:val="0"/>
                <w:sz w:val="26"/>
                <w:szCs w:val="26"/>
              </w:rPr>
              <w:t xml:space="preserve">  и на период до 2030 года</w:t>
            </w: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», утвержденной постановлением администрации от 31.10.2016 </w:t>
            </w:r>
          </w:p>
          <w:p w:rsidR="00DF2DD1" w:rsidRPr="00DF2DD1" w:rsidRDefault="00DF2DD1" w:rsidP="00BE0E0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>№ 1803-па-нпа</w:t>
            </w:r>
          </w:p>
        </w:tc>
        <w:tc>
          <w:tcPr>
            <w:tcW w:w="2500" w:type="pct"/>
          </w:tcPr>
          <w:p w:rsidR="00DF2DD1" w:rsidRPr="00DF2DD1" w:rsidRDefault="00DF2DD1" w:rsidP="00A94BB5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не допускается приобретение жилых помещений по цене, превышающей цену, рассчитанную исходя из норматива (показателя) средней рыночной стоимости 1 кв. м общей площади жилого помещения, установленной для соответствующего муниципального образования </w:t>
            </w:r>
            <w:r w:rsidR="00941419" w:rsidRPr="00941419">
              <w:rPr>
                <w:rFonts w:ascii="Times New Roman" w:hAnsi="Times New Roman"/>
                <w:b w:val="0"/>
                <w:sz w:val="26"/>
                <w:szCs w:val="26"/>
              </w:rPr>
              <w:t xml:space="preserve">Ханты-Мансийского автономного округа </w:t>
            </w:r>
            <w:r w:rsidR="00BE0E0A">
              <w:rPr>
                <w:rFonts w:ascii="Times New Roman" w:hAnsi="Times New Roman"/>
                <w:b w:val="0"/>
                <w:sz w:val="26"/>
                <w:szCs w:val="26"/>
              </w:rPr>
              <w:t>–</w:t>
            </w:r>
            <w:r w:rsidR="00941419" w:rsidRPr="00941419">
              <w:rPr>
                <w:rFonts w:ascii="Times New Roman" w:hAnsi="Times New Roman"/>
                <w:b w:val="0"/>
                <w:sz w:val="26"/>
                <w:szCs w:val="26"/>
              </w:rPr>
              <w:t xml:space="preserve"> Югры  </w:t>
            </w: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 Региональной службой по тарифам </w:t>
            </w:r>
            <w:r w:rsidR="005F50A3" w:rsidRPr="005F50A3">
              <w:rPr>
                <w:rFonts w:ascii="Times New Roman" w:hAnsi="Times New Roman"/>
                <w:b w:val="0"/>
                <w:sz w:val="26"/>
                <w:szCs w:val="26"/>
              </w:rPr>
              <w:t xml:space="preserve">Ханты-Мансийского автономного </w:t>
            </w:r>
            <w:r w:rsidR="00A94BB5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="005F50A3" w:rsidRPr="005F50A3">
              <w:rPr>
                <w:rFonts w:ascii="Times New Roman" w:hAnsi="Times New Roman"/>
                <w:b w:val="0"/>
                <w:sz w:val="26"/>
                <w:szCs w:val="26"/>
              </w:rPr>
              <w:t xml:space="preserve">округа </w:t>
            </w:r>
            <w:r w:rsidR="00A94BB5">
              <w:rPr>
                <w:rFonts w:ascii="Times New Roman" w:hAnsi="Times New Roman"/>
                <w:b w:val="0"/>
                <w:sz w:val="26"/>
                <w:szCs w:val="26"/>
              </w:rPr>
              <w:t>–</w:t>
            </w:r>
            <w:r w:rsidR="005F50A3" w:rsidRPr="005F50A3">
              <w:rPr>
                <w:rFonts w:ascii="Times New Roman" w:hAnsi="Times New Roman"/>
                <w:b w:val="0"/>
                <w:sz w:val="26"/>
                <w:szCs w:val="26"/>
              </w:rPr>
              <w:t xml:space="preserve"> Югры  </w:t>
            </w:r>
            <w:r w:rsidRPr="00DF2DD1">
              <w:rPr>
                <w:rFonts w:ascii="Times New Roman" w:hAnsi="Times New Roman"/>
                <w:b w:val="0"/>
                <w:sz w:val="26"/>
                <w:szCs w:val="26"/>
              </w:rPr>
              <w:t xml:space="preserve">на дату размещения заказа </w:t>
            </w:r>
            <w:r w:rsidR="00A94BB5">
              <w:rPr>
                <w:rFonts w:ascii="Times New Roman" w:hAnsi="Times New Roman"/>
                <w:b w:val="0"/>
                <w:sz w:val="26"/>
                <w:szCs w:val="26"/>
              </w:rPr>
              <w:t>на приобретение жилых помещений</w:t>
            </w:r>
          </w:p>
        </w:tc>
      </w:tr>
    </w:tbl>
    <w:p w:rsidR="00A94BB5" w:rsidRDefault="00A94BB5" w:rsidP="0024605C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24605C" w:rsidRPr="0024605C" w:rsidRDefault="006736B8" w:rsidP="00A94BB5">
      <w:pPr>
        <w:pStyle w:val="ConsPlusTitle"/>
        <w:tabs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736B8">
        <w:rPr>
          <w:rFonts w:ascii="Times New Roman" w:hAnsi="Times New Roman"/>
          <w:b w:val="0"/>
          <w:sz w:val="26"/>
          <w:szCs w:val="26"/>
        </w:rPr>
        <w:t xml:space="preserve">19. </w:t>
      </w:r>
      <w:r w:rsidR="0024605C" w:rsidRPr="0024605C">
        <w:rPr>
          <w:rFonts w:ascii="Times New Roman" w:hAnsi="Times New Roman"/>
          <w:b w:val="0"/>
          <w:sz w:val="26"/>
          <w:szCs w:val="26"/>
        </w:rPr>
        <w:t>Затраты по приобретению движимого имущества, согласно муниципальным программам Нефтеюганского района</w:t>
      </w:r>
    </w:p>
    <w:p w:rsidR="0024605C" w:rsidRPr="0024605C" w:rsidRDefault="0024605C" w:rsidP="0024605C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</w:tblGrid>
      <w:tr w:rsidR="0024605C" w:rsidRPr="0024605C" w:rsidTr="0024605C">
        <w:trPr>
          <w:trHeight w:val="217"/>
        </w:trPr>
        <w:tc>
          <w:tcPr>
            <w:tcW w:w="817" w:type="dxa"/>
            <w:vMerge w:val="restart"/>
            <w:vAlign w:val="center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З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  <w:vertAlign w:val="subscript"/>
              </w:rPr>
              <w:t>дв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 =</w:t>
            </w:r>
          </w:p>
        </w:tc>
        <w:tc>
          <w:tcPr>
            <w:tcW w:w="1843" w:type="dxa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  <w:vertAlign w:val="subscript"/>
                <w:lang w:val="en-US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  <w:vertAlign w:val="subscript"/>
                <w:lang w:val="en-US"/>
              </w:rPr>
              <w:t>n</w:t>
            </w:r>
          </w:p>
        </w:tc>
      </w:tr>
      <w:tr w:rsidR="0024605C" w:rsidRPr="0024605C" w:rsidTr="0024605C">
        <w:tc>
          <w:tcPr>
            <w:tcW w:w="0" w:type="auto"/>
            <w:vMerge/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  <w:vertAlign w:val="subscript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∑ 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Q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  <w:vertAlign w:val="subscript"/>
                <w:lang w:val="en-US"/>
              </w:rPr>
              <w:t xml:space="preserve">i 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  <w:vertAlign w:val="subscript"/>
              </w:rPr>
              <w:t xml:space="preserve">дв 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х 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P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  <w:vertAlign w:val="subscript"/>
                <w:lang w:val="en-US"/>
              </w:rPr>
              <w:t xml:space="preserve">i 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  <w:vertAlign w:val="subscript"/>
              </w:rPr>
              <w:t>дв</w:t>
            </w:r>
          </w:p>
        </w:tc>
      </w:tr>
      <w:tr w:rsidR="0024605C" w:rsidRPr="0024605C" w:rsidTr="0024605C">
        <w:trPr>
          <w:trHeight w:val="185"/>
        </w:trPr>
        <w:tc>
          <w:tcPr>
            <w:tcW w:w="0" w:type="auto"/>
            <w:vMerge/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843" w:type="dxa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  <w:vertAlign w:val="superscript"/>
                <w:lang w:val="en-US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  <w:vertAlign w:val="superscript"/>
                <w:lang w:val="en-US"/>
              </w:rPr>
              <w:t>i=1</w:t>
            </w:r>
          </w:p>
        </w:tc>
      </w:tr>
    </w:tbl>
    <w:p w:rsidR="0024605C" w:rsidRPr="0024605C" w:rsidRDefault="0024605C" w:rsidP="0024605C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24605C" w:rsidRPr="0024605C" w:rsidRDefault="0024605C" w:rsidP="0024605C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24605C">
        <w:rPr>
          <w:rFonts w:ascii="Times New Roman" w:hAnsi="Times New Roman"/>
          <w:b w:val="0"/>
          <w:sz w:val="26"/>
          <w:szCs w:val="26"/>
        </w:rPr>
        <w:t>где:</w:t>
      </w:r>
    </w:p>
    <w:p w:rsidR="0024605C" w:rsidRPr="0024605C" w:rsidRDefault="0024605C" w:rsidP="0024605C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24605C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24605C">
        <w:rPr>
          <w:rFonts w:ascii="Times New Roman" w:hAnsi="Times New Roman"/>
          <w:b w:val="0"/>
          <w:sz w:val="26"/>
          <w:szCs w:val="26"/>
          <w:vertAlign w:val="subscript"/>
          <w:lang w:val="en-US"/>
        </w:rPr>
        <w:t>i</w:t>
      </w:r>
      <w:r w:rsidRPr="0024605C">
        <w:rPr>
          <w:rFonts w:ascii="Times New Roman" w:hAnsi="Times New Roman"/>
          <w:b w:val="0"/>
          <w:sz w:val="26"/>
          <w:szCs w:val="26"/>
          <w:vertAlign w:val="subscript"/>
        </w:rPr>
        <w:t xml:space="preserve"> дв </w:t>
      </w:r>
      <w:r w:rsidRPr="0024605C">
        <w:rPr>
          <w:rFonts w:ascii="Times New Roman" w:hAnsi="Times New Roman"/>
          <w:b w:val="0"/>
          <w:sz w:val="26"/>
          <w:szCs w:val="26"/>
        </w:rPr>
        <w:t>- количество приобретаемых объектов движимого имущества;</w:t>
      </w:r>
    </w:p>
    <w:p w:rsidR="0024605C" w:rsidRPr="0024605C" w:rsidRDefault="0024605C" w:rsidP="0024605C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24605C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24605C">
        <w:rPr>
          <w:rFonts w:ascii="Times New Roman" w:hAnsi="Times New Roman"/>
          <w:b w:val="0"/>
          <w:sz w:val="26"/>
          <w:szCs w:val="26"/>
          <w:vertAlign w:val="subscript"/>
          <w:lang w:val="en-US"/>
        </w:rPr>
        <w:t>i</w:t>
      </w:r>
      <w:r w:rsidRPr="0024605C">
        <w:rPr>
          <w:rFonts w:ascii="Times New Roman" w:hAnsi="Times New Roman"/>
          <w:b w:val="0"/>
          <w:sz w:val="26"/>
          <w:szCs w:val="26"/>
          <w:vertAlign w:val="subscript"/>
        </w:rPr>
        <w:t xml:space="preserve"> дв</w:t>
      </w:r>
      <w:r w:rsidRPr="0024605C">
        <w:rPr>
          <w:rFonts w:ascii="Times New Roman" w:hAnsi="Times New Roman"/>
          <w:b w:val="0"/>
          <w:sz w:val="26"/>
          <w:szCs w:val="26"/>
        </w:rPr>
        <w:t xml:space="preserve"> - цена одного объекта движимого имущества.</w:t>
      </w:r>
    </w:p>
    <w:p w:rsidR="0024605C" w:rsidRPr="0024605C" w:rsidRDefault="0024605C" w:rsidP="0024605C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9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97"/>
        <w:gridCol w:w="2604"/>
        <w:gridCol w:w="2233"/>
      </w:tblGrid>
      <w:tr w:rsidR="0024605C" w:rsidRPr="0024605C" w:rsidTr="00DB3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24605C" w:rsidRDefault="0024605C" w:rsidP="00DB3432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DB3432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Наименование объекта</w:t>
            </w:r>
          </w:p>
          <w:p w:rsidR="00716F92" w:rsidRPr="0024605C" w:rsidRDefault="0024605C" w:rsidP="00DB3432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движимого имущества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24605C" w:rsidRDefault="0024605C" w:rsidP="00DB3432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Количество приобретаемых объектов движимого имущества 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DB3432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Цена одного объекта движимого имущества</w:t>
            </w:r>
          </w:p>
          <w:p w:rsidR="00716F92" w:rsidRPr="0024605C" w:rsidRDefault="0024605C" w:rsidP="00DB3432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24605C" w:rsidRPr="0024605C" w:rsidTr="00DB3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Автобус, используемый для перевозки пассажиров, имеющий, помимо места водителя, более</w:t>
            </w:r>
            <w:r w:rsidR="008E748F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 семи мест для сидения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4 000 000,00</w:t>
            </w:r>
          </w:p>
        </w:tc>
      </w:tr>
      <w:tr w:rsidR="0024605C" w:rsidRPr="0024605C" w:rsidTr="00DB3432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Автобус, используемый для перевозки пассажиров, имеющий, помимо места водителя, более восьми мест для сидения, оборудованный устройством </w:t>
            </w:r>
            <w:r w:rsidR="008E748F"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для заезда маломобильных групп населения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4 500 000,00</w:t>
            </w:r>
          </w:p>
        </w:tc>
      </w:tr>
      <w:tr w:rsidR="0024605C" w:rsidRPr="0024605C" w:rsidTr="00DB3432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2" w:rsidRPr="0024605C" w:rsidRDefault="0024605C" w:rsidP="008E748F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Автомобили легковые 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br/>
              <w:t>и грузопассажирские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1 500 000,00</w:t>
            </w:r>
          </w:p>
        </w:tc>
      </w:tr>
      <w:tr w:rsidR="0024605C" w:rsidRPr="0024605C" w:rsidTr="00DB3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Специализированная техника 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br/>
              <w:t>и оборудование для коммунального хозяйства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9 000 000,00</w:t>
            </w:r>
          </w:p>
        </w:tc>
      </w:tr>
      <w:tr w:rsidR="0024605C" w:rsidRPr="0024605C" w:rsidTr="00DB343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5.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Специализированная техника 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br/>
              <w:t>для утилизации отходов</w:t>
            </w:r>
          </w:p>
          <w:p w:rsidR="00716F92" w:rsidRPr="0024605C" w:rsidRDefault="00716F92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1 200 000,00</w:t>
            </w:r>
          </w:p>
        </w:tc>
      </w:tr>
      <w:tr w:rsidR="0024605C" w:rsidRPr="0024605C" w:rsidTr="00DB3432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92" w:rsidRPr="0024605C" w:rsidRDefault="0024605C" w:rsidP="008E748F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Специализированная техника и оборудование для сельского хозяйства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4 000 000,00</w:t>
            </w:r>
          </w:p>
        </w:tc>
      </w:tr>
      <w:tr w:rsidR="0024605C" w:rsidRPr="0024605C" w:rsidTr="00DB3432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Иная специализированная техника </w:t>
            </w:r>
          </w:p>
          <w:p w:rsidR="00716F92" w:rsidRPr="0024605C" w:rsidRDefault="002841E2" w:rsidP="008E748F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и оборудование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4 000 000,00</w:t>
            </w:r>
          </w:p>
        </w:tc>
      </w:tr>
      <w:tr w:rsidR="0024605C" w:rsidRPr="0024605C" w:rsidTr="00DB34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92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8.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Иное движимое имущество </w:t>
            </w:r>
          </w:p>
          <w:p w:rsidR="00716F92" w:rsidRPr="0024605C" w:rsidRDefault="00716F92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не более 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24605C">
            <w:pPr>
              <w:pStyle w:val="ConsPlusTitle"/>
              <w:tabs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не более </w:t>
            </w: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br/>
              <w:t>99 990,00</w:t>
            </w:r>
          </w:p>
        </w:tc>
      </w:tr>
    </w:tbl>
    <w:p w:rsidR="006736B8" w:rsidRPr="006736B8" w:rsidRDefault="006736B8" w:rsidP="006736B8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24605C" w:rsidRPr="0024605C" w:rsidRDefault="0024605C" w:rsidP="008D1244">
      <w:pPr>
        <w:pStyle w:val="ConsPlusTitle"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4605C">
        <w:rPr>
          <w:rFonts w:ascii="Times New Roman" w:hAnsi="Times New Roman"/>
          <w:b w:val="0"/>
          <w:sz w:val="26"/>
          <w:szCs w:val="26"/>
        </w:rPr>
        <w:t>20. Затраты на приобретение недвижимого имущества в виде нежилых помещений</w:t>
      </w:r>
    </w:p>
    <w:p w:rsidR="0024605C" w:rsidRDefault="0024605C" w:rsidP="0024605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</w:t>
      </w:r>
    </w:p>
    <w:p w:rsidR="0024605C" w:rsidRPr="0024605C" w:rsidRDefault="0024605C" w:rsidP="0024605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</w:t>
      </w:r>
      <w:r w:rsidRPr="0024605C">
        <w:rPr>
          <w:rFonts w:ascii="Times New Roman" w:hAnsi="Times New Roman"/>
          <w:b w:val="0"/>
          <w:sz w:val="26"/>
          <w:szCs w:val="26"/>
          <w:lang w:val="en-US"/>
        </w:rPr>
        <w:t>K</w:t>
      </w:r>
      <w:r w:rsidRPr="0024605C">
        <w:rPr>
          <w:rFonts w:ascii="Times New Roman" w:hAnsi="Times New Roman"/>
          <w:b w:val="0"/>
          <w:sz w:val="26"/>
          <w:szCs w:val="26"/>
        </w:rPr>
        <w:t>=</w:t>
      </w:r>
      <w:r w:rsidRPr="0024605C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24605C">
        <w:rPr>
          <w:rFonts w:ascii="Times New Roman" w:hAnsi="Times New Roman"/>
          <w:b w:val="0"/>
          <w:sz w:val="26"/>
          <w:szCs w:val="26"/>
        </w:rPr>
        <w:t>*</w:t>
      </w:r>
      <w:r w:rsidRPr="0024605C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24605C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24605C" w:rsidRPr="0024605C" w:rsidRDefault="0024605C" w:rsidP="0024605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24605C" w:rsidRPr="0024605C" w:rsidRDefault="0024605C" w:rsidP="0024605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24605C">
        <w:rPr>
          <w:rFonts w:ascii="Times New Roman" w:hAnsi="Times New Roman"/>
          <w:b w:val="0"/>
          <w:sz w:val="26"/>
          <w:szCs w:val="26"/>
        </w:rPr>
        <w:t>где:</w:t>
      </w:r>
    </w:p>
    <w:p w:rsidR="0024605C" w:rsidRPr="0024605C" w:rsidRDefault="0024605C" w:rsidP="0024605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24605C">
        <w:rPr>
          <w:rFonts w:ascii="Times New Roman" w:hAnsi="Times New Roman"/>
          <w:b w:val="0"/>
          <w:sz w:val="26"/>
          <w:szCs w:val="26"/>
        </w:rPr>
        <w:t>К – планируемое количество приобретенных нежилых помещений (кв.м.);</w:t>
      </w:r>
    </w:p>
    <w:p w:rsidR="0024605C" w:rsidRPr="0024605C" w:rsidRDefault="0024605C" w:rsidP="0024605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24605C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24605C">
        <w:rPr>
          <w:rFonts w:ascii="Times New Roman" w:hAnsi="Times New Roman"/>
          <w:b w:val="0"/>
          <w:sz w:val="26"/>
          <w:szCs w:val="26"/>
        </w:rPr>
        <w:t xml:space="preserve"> – средняя рыночная стоимость 1 кв. м общей площади нежилого помещения, определенная в соответствии с Федеральным законом от 29.07.1998 № 135-ФЗ </w:t>
      </w:r>
      <w:r w:rsidRPr="0024605C">
        <w:rPr>
          <w:rFonts w:ascii="Times New Roman" w:hAnsi="Times New Roman"/>
          <w:b w:val="0"/>
          <w:sz w:val="26"/>
          <w:szCs w:val="26"/>
        </w:rPr>
        <w:br/>
        <w:t>«Об оценочной деятельности в Российской Федерации»;</w:t>
      </w:r>
    </w:p>
    <w:p w:rsidR="0024605C" w:rsidRPr="0024605C" w:rsidRDefault="0024605C" w:rsidP="0024605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24605C">
        <w:rPr>
          <w:rFonts w:ascii="Times New Roman" w:hAnsi="Times New Roman"/>
          <w:b w:val="0"/>
          <w:sz w:val="26"/>
          <w:szCs w:val="26"/>
        </w:rPr>
        <w:t>Р – потребность приобретения недвижимого имущества в виде нежилых помещений в соответствии с муниципальной программой Нефтеюганского района «Управление имуществом муниципального образования Нефтеюганский район на 201</w:t>
      </w:r>
      <w:r w:rsidR="00674C7A">
        <w:rPr>
          <w:rFonts w:ascii="Times New Roman" w:hAnsi="Times New Roman"/>
          <w:b w:val="0"/>
          <w:sz w:val="26"/>
          <w:szCs w:val="26"/>
        </w:rPr>
        <w:t>9</w:t>
      </w:r>
      <w:r w:rsidRPr="0024605C">
        <w:rPr>
          <w:rFonts w:ascii="Times New Roman" w:hAnsi="Times New Roman"/>
          <w:b w:val="0"/>
          <w:sz w:val="26"/>
          <w:szCs w:val="26"/>
        </w:rPr>
        <w:t>-202</w:t>
      </w:r>
      <w:r w:rsidR="00674C7A">
        <w:rPr>
          <w:rFonts w:ascii="Times New Roman" w:hAnsi="Times New Roman"/>
          <w:b w:val="0"/>
          <w:sz w:val="26"/>
          <w:szCs w:val="26"/>
        </w:rPr>
        <w:t>4</w:t>
      </w:r>
      <w:r w:rsidRPr="0024605C">
        <w:rPr>
          <w:rFonts w:ascii="Times New Roman" w:hAnsi="Times New Roman"/>
          <w:b w:val="0"/>
          <w:sz w:val="26"/>
          <w:szCs w:val="26"/>
        </w:rPr>
        <w:t xml:space="preserve"> годы</w:t>
      </w:r>
      <w:r w:rsidR="00674C7A">
        <w:rPr>
          <w:rFonts w:ascii="Times New Roman" w:hAnsi="Times New Roman"/>
          <w:b w:val="0"/>
          <w:sz w:val="26"/>
          <w:szCs w:val="26"/>
        </w:rPr>
        <w:t xml:space="preserve"> и на период до 2030 года</w:t>
      </w:r>
      <w:r w:rsidRPr="0024605C">
        <w:rPr>
          <w:rFonts w:ascii="Times New Roman" w:hAnsi="Times New Roman"/>
          <w:b w:val="0"/>
          <w:sz w:val="26"/>
          <w:szCs w:val="26"/>
        </w:rPr>
        <w:t xml:space="preserve">», утвержденной постановлением администрации Нефтеюганского района от </w:t>
      </w:r>
      <w:r w:rsidR="00674C7A">
        <w:rPr>
          <w:rFonts w:ascii="Times New Roman" w:hAnsi="Times New Roman"/>
          <w:b w:val="0"/>
          <w:sz w:val="26"/>
          <w:szCs w:val="26"/>
        </w:rPr>
        <w:t>17</w:t>
      </w:r>
      <w:r w:rsidRPr="0024605C">
        <w:rPr>
          <w:rFonts w:ascii="Times New Roman" w:hAnsi="Times New Roman"/>
          <w:b w:val="0"/>
          <w:sz w:val="26"/>
          <w:szCs w:val="26"/>
        </w:rPr>
        <w:t>.1</w:t>
      </w:r>
      <w:r w:rsidR="00674C7A">
        <w:rPr>
          <w:rFonts w:ascii="Times New Roman" w:hAnsi="Times New Roman"/>
          <w:b w:val="0"/>
          <w:sz w:val="26"/>
          <w:szCs w:val="26"/>
        </w:rPr>
        <w:t xml:space="preserve">2.2018  </w:t>
      </w:r>
      <w:r w:rsidRPr="0024605C">
        <w:rPr>
          <w:rFonts w:ascii="Times New Roman" w:hAnsi="Times New Roman"/>
          <w:b w:val="0"/>
          <w:sz w:val="26"/>
          <w:szCs w:val="26"/>
        </w:rPr>
        <w:t xml:space="preserve"> № </w:t>
      </w:r>
      <w:r w:rsidR="00674C7A">
        <w:rPr>
          <w:rFonts w:ascii="Times New Roman" w:hAnsi="Times New Roman"/>
          <w:b w:val="0"/>
          <w:sz w:val="26"/>
          <w:szCs w:val="26"/>
        </w:rPr>
        <w:t>2308</w:t>
      </w:r>
      <w:r w:rsidRPr="0024605C">
        <w:rPr>
          <w:rFonts w:ascii="Times New Roman" w:hAnsi="Times New Roman"/>
          <w:b w:val="0"/>
          <w:sz w:val="26"/>
          <w:szCs w:val="26"/>
        </w:rPr>
        <w:t>-па-нпа.</w:t>
      </w:r>
    </w:p>
    <w:p w:rsidR="0024605C" w:rsidRPr="0024605C" w:rsidRDefault="0024605C" w:rsidP="0024605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11"/>
        <w:gridCol w:w="4643"/>
      </w:tblGrid>
      <w:tr w:rsidR="0024605C" w:rsidRPr="0024605C" w:rsidTr="008D1244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8D1244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Расчетная потребность приобретения недвижимого имущества в виде нежилых помещений (кв.м)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05C" w:rsidRPr="0024605C" w:rsidRDefault="0024605C" w:rsidP="008D1244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Стоимость приобретаемого имущества</w:t>
            </w:r>
          </w:p>
        </w:tc>
      </w:tr>
      <w:tr w:rsidR="0024605C" w:rsidRPr="0024605C" w:rsidTr="0024605C">
        <w:trPr>
          <w:trHeight w:val="1706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44" w:rsidRDefault="0024605C" w:rsidP="00674C7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24605C">
              <w:rPr>
                <w:rFonts w:ascii="Times New Roman" w:hAnsi="Times New Roman"/>
                <w:b w:val="0"/>
                <w:sz w:val="26"/>
                <w:szCs w:val="26"/>
              </w:rPr>
              <w:t>В соответствии с муниципальной программой Нефтеюганского района «Управление имуществом муниципального образования Нефтеюганский район на 2017-2020 годы», утвержденной постановлением администрации Нефт</w:t>
            </w:r>
            <w:r w:rsidR="00674C7A">
              <w:rPr>
                <w:rFonts w:ascii="Times New Roman" w:hAnsi="Times New Roman"/>
                <w:b w:val="0"/>
                <w:sz w:val="26"/>
                <w:szCs w:val="26"/>
              </w:rPr>
              <w:t xml:space="preserve">еюганского района </w:t>
            </w:r>
          </w:p>
          <w:p w:rsidR="0024605C" w:rsidRPr="0024605C" w:rsidRDefault="00674C7A" w:rsidP="00674C7A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от 17.12.2018  </w:t>
            </w:r>
            <w:r w:rsidR="0024605C"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2308</w:t>
            </w:r>
            <w:r w:rsidR="0024605C" w:rsidRPr="0024605C">
              <w:rPr>
                <w:rFonts w:ascii="Times New Roman" w:hAnsi="Times New Roman"/>
                <w:b w:val="0"/>
                <w:sz w:val="26"/>
                <w:szCs w:val="26"/>
              </w:rPr>
              <w:t>-па-нпа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5C" w:rsidRPr="0024605C" w:rsidRDefault="008D1244" w:rsidP="008D1244">
            <w:pPr>
              <w:pStyle w:val="ConsPlusTitle"/>
              <w:tabs>
                <w:tab w:val="left" w:pos="0"/>
                <w:tab w:val="left" w:pos="709"/>
                <w:tab w:val="left" w:pos="1092"/>
              </w:tabs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в</w:t>
            </w:r>
            <w:r w:rsidR="0024605C"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 соответствии с Федеральным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="0024605C"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законом от 29.07.1998 № 135-ФЗ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="0024605C" w:rsidRPr="0024605C">
              <w:rPr>
                <w:rFonts w:ascii="Times New Roman" w:hAnsi="Times New Roman"/>
                <w:b w:val="0"/>
                <w:sz w:val="26"/>
                <w:szCs w:val="26"/>
              </w:rPr>
              <w:t xml:space="preserve">«Об оценочной деятельности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br/>
            </w:r>
            <w:r w:rsidR="0024605C" w:rsidRPr="0024605C">
              <w:rPr>
                <w:rFonts w:ascii="Times New Roman" w:hAnsi="Times New Roman"/>
                <w:b w:val="0"/>
                <w:sz w:val="26"/>
                <w:szCs w:val="26"/>
              </w:rPr>
              <w:t>в Российской Федерации»</w:t>
            </w:r>
          </w:p>
        </w:tc>
      </w:tr>
    </w:tbl>
    <w:p w:rsidR="00BC6ABC" w:rsidRDefault="00BC6ABC" w:rsidP="00BC6ABC">
      <w:pPr>
        <w:pStyle w:val="ConsPlusTitle"/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BC6ABC" w:rsidRPr="00BC6ABC" w:rsidRDefault="00BC6ABC" w:rsidP="00DB187A">
      <w:pPr>
        <w:pStyle w:val="ConsPlusTitle"/>
        <w:tabs>
          <w:tab w:val="left" w:pos="0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</w:rPr>
        <w:t xml:space="preserve">21. Затраты на обслуживание узлов учета тепловой энергии  </w:t>
      </w:r>
    </w:p>
    <w:p w:rsidR="00BC6ABC" w:rsidRPr="00BC6ABC" w:rsidRDefault="00BC6ABC" w:rsidP="00BC6ABC">
      <w:pPr>
        <w:pStyle w:val="ConsPlusTitle"/>
        <w:tabs>
          <w:tab w:val="left" w:pos="0"/>
          <w:tab w:val="left" w:pos="709"/>
        </w:tabs>
        <w:rPr>
          <w:rFonts w:ascii="Times New Roman" w:hAnsi="Times New Roman"/>
          <w:b w:val="0"/>
          <w:sz w:val="26"/>
          <w:szCs w:val="26"/>
        </w:rPr>
      </w:pPr>
    </w:p>
    <w:p w:rsidR="00BC6ABC" w:rsidRDefault="00BC6ABC" w:rsidP="00BC6ABC">
      <w:pPr>
        <w:pStyle w:val="ConsPlusTitle"/>
        <w:tabs>
          <w:tab w:val="left" w:pos="0"/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Зобсуу=Цмес*Км</w:t>
      </w:r>
      <w:r w:rsidR="006107EC">
        <w:rPr>
          <w:rFonts w:ascii="Times New Roman" w:hAnsi="Times New Roman"/>
          <w:b w:val="0"/>
          <w:sz w:val="26"/>
          <w:szCs w:val="26"/>
        </w:rPr>
        <w:t>,</w:t>
      </w:r>
    </w:p>
    <w:p w:rsidR="006107EC" w:rsidRPr="00BC6ABC" w:rsidRDefault="006107EC" w:rsidP="00BC6ABC">
      <w:pPr>
        <w:pStyle w:val="ConsPlusTitle"/>
        <w:tabs>
          <w:tab w:val="left" w:pos="0"/>
          <w:tab w:val="left" w:pos="709"/>
        </w:tabs>
        <w:rPr>
          <w:rFonts w:ascii="Times New Roman" w:hAnsi="Times New Roman"/>
          <w:b w:val="0"/>
          <w:sz w:val="26"/>
          <w:szCs w:val="26"/>
        </w:rPr>
      </w:pPr>
    </w:p>
    <w:p w:rsidR="00BC6ABC" w:rsidRPr="00BC6ABC" w:rsidRDefault="00BC6ABC" w:rsidP="00BC6ABC">
      <w:pPr>
        <w:pStyle w:val="ConsPlusTitle"/>
        <w:tabs>
          <w:tab w:val="left" w:pos="0"/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BC6ABC" w:rsidRPr="00BC6ABC" w:rsidRDefault="00BC6ABC" w:rsidP="00BC6ABC">
      <w:pPr>
        <w:pStyle w:val="ConsPlusTitle"/>
        <w:tabs>
          <w:tab w:val="left" w:pos="0"/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</w:rPr>
        <w:t>Цмес – цена за обслуживание 1 узла учета тепловой энергии в месяц (руб.);</w:t>
      </w:r>
    </w:p>
    <w:p w:rsidR="00BC6ABC" w:rsidRPr="00BC6ABC" w:rsidRDefault="00BC6ABC" w:rsidP="00BC6ABC">
      <w:pPr>
        <w:pStyle w:val="ConsPlusTitle"/>
        <w:tabs>
          <w:tab w:val="left" w:pos="0"/>
          <w:tab w:val="left" w:pos="709"/>
        </w:tabs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</w:rPr>
        <w:t xml:space="preserve">Км – количество месяцев;  </w:t>
      </w:r>
    </w:p>
    <w:p w:rsidR="00BC6ABC" w:rsidRPr="00BC6ABC" w:rsidRDefault="00BC6ABC" w:rsidP="00BC6ABC">
      <w:pPr>
        <w:pStyle w:val="ConsPlusTitle"/>
        <w:tabs>
          <w:tab w:val="left" w:pos="0"/>
          <w:tab w:val="left" w:pos="709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118"/>
      </w:tblGrid>
      <w:tr w:rsidR="00BC6ABC" w:rsidRPr="00BC6ABC" w:rsidTr="00E25095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BC" w:rsidRPr="00BC6ABC" w:rsidRDefault="00BC6ABC" w:rsidP="00E2509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C6ABC">
              <w:rPr>
                <w:rFonts w:ascii="Times New Roman" w:hAnsi="Times New Roman"/>
                <w:b w:val="0"/>
                <w:sz w:val="26"/>
                <w:szCs w:val="26"/>
              </w:rPr>
              <w:t>Количество узлов учета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95" w:rsidRDefault="00BC6ABC" w:rsidP="00E2509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C6ABC">
              <w:rPr>
                <w:rFonts w:ascii="Times New Roman" w:hAnsi="Times New Roman"/>
                <w:b w:val="0"/>
                <w:sz w:val="26"/>
                <w:szCs w:val="26"/>
              </w:rPr>
              <w:t xml:space="preserve">Цена за обслуживание 1 узла учета тепловой энергии </w:t>
            </w:r>
          </w:p>
          <w:p w:rsidR="00BC6ABC" w:rsidRPr="00BC6ABC" w:rsidRDefault="00BC6ABC" w:rsidP="00E2509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C6ABC">
              <w:rPr>
                <w:rFonts w:ascii="Times New Roman" w:hAnsi="Times New Roman"/>
                <w:b w:val="0"/>
                <w:sz w:val="26"/>
                <w:szCs w:val="26"/>
              </w:rPr>
              <w:t>в месяц 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BC" w:rsidRPr="00BC6ABC" w:rsidRDefault="00BC6ABC" w:rsidP="00E2509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C6ABC">
              <w:rPr>
                <w:rFonts w:ascii="Times New Roman" w:hAnsi="Times New Roman"/>
                <w:b w:val="0"/>
                <w:sz w:val="26"/>
                <w:szCs w:val="26"/>
              </w:rPr>
              <w:t>Количество месяцев</w:t>
            </w:r>
          </w:p>
          <w:p w:rsidR="00BC6ABC" w:rsidRPr="00BC6ABC" w:rsidRDefault="00BC6ABC" w:rsidP="00E2509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C6ABC" w:rsidRPr="00BC6ABC" w:rsidTr="00E2509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BC" w:rsidRPr="00BC6ABC" w:rsidRDefault="00BC6ABC" w:rsidP="00E2509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C6ABC">
              <w:rPr>
                <w:rFonts w:ascii="Times New Roman" w:hAnsi="Times New Roman"/>
                <w:b w:val="0"/>
                <w:sz w:val="26"/>
                <w:szCs w:val="26"/>
              </w:rPr>
              <w:t>не более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BC" w:rsidRPr="00BC6ABC" w:rsidRDefault="00BC6ABC" w:rsidP="00E2509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C6ABC">
              <w:rPr>
                <w:rFonts w:ascii="Times New Roman" w:hAnsi="Times New Roman"/>
                <w:b w:val="0"/>
                <w:sz w:val="26"/>
                <w:szCs w:val="26"/>
              </w:rPr>
              <w:t>не более 3850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ABC" w:rsidRPr="00BC6ABC" w:rsidRDefault="00BC6ABC" w:rsidP="00E25095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C6ABC"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</w:p>
        </w:tc>
      </w:tr>
    </w:tbl>
    <w:p w:rsidR="006A0A46" w:rsidRPr="006A0A46" w:rsidRDefault="006A0A46" w:rsidP="005444AF">
      <w:pPr>
        <w:pStyle w:val="ConsPlusTitle"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 xml:space="preserve">22. Затраты на приобретение (продление) простой неисключительной лицензии использования базы данных электронной системы 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A0A46" w:rsidRPr="006A0A46" w:rsidRDefault="006107EC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</w:t>
      </w:r>
      <w:r w:rsidR="006A0A46" w:rsidRPr="006A0A46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229C5047" wp14:editId="61C07009">
            <wp:extent cx="1438275" cy="485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>где: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2E96E49C" wp14:editId="6DCCF841">
            <wp:extent cx="3333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A46">
        <w:rPr>
          <w:rFonts w:ascii="Times New Roman" w:hAnsi="Times New Roman"/>
          <w:b w:val="0"/>
          <w:sz w:val="26"/>
          <w:szCs w:val="26"/>
        </w:rPr>
        <w:t xml:space="preserve"> - количество приобретаемых (продлеваемых) простых неисключительных лицензий использования базы данных электронных  систем в год;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6B5CCFAB" wp14:editId="6297CF47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A46">
        <w:rPr>
          <w:rFonts w:ascii="Times New Roman" w:hAnsi="Times New Roman"/>
          <w:b w:val="0"/>
          <w:sz w:val="26"/>
          <w:szCs w:val="26"/>
        </w:rPr>
        <w:t xml:space="preserve"> - цена единицы приобретаемой (продлеваемой) неисключительной лицензии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6A0A46" w:rsidRPr="006A0A46" w:rsidTr="005444AF">
        <w:trPr>
          <w:trHeight w:val="10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46" w:rsidRPr="006A0A46" w:rsidRDefault="006A0A46" w:rsidP="005444AF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Количество приобретаемых (продлеваемых) простых  неисключительных лицензий в год                                                    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46" w:rsidRPr="006A0A46" w:rsidRDefault="006A0A46" w:rsidP="005444AF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 xml:space="preserve">Цена единицы простой </w:t>
            </w: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br/>
              <w:t>неисключительной лицензии</w:t>
            </w:r>
          </w:p>
          <w:p w:rsidR="006A0A46" w:rsidRPr="006A0A46" w:rsidRDefault="006A0A46" w:rsidP="005444AF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6A0A46" w:rsidRPr="006A0A46" w:rsidTr="005444AF">
        <w:trPr>
          <w:trHeight w:val="3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A46" w:rsidRPr="006A0A46" w:rsidRDefault="006A0A46" w:rsidP="005444AF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не более 1-й неисключительной лицензии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A46" w:rsidRPr="006A0A46" w:rsidRDefault="00280C38" w:rsidP="005444AF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не более 13</w:t>
            </w:r>
            <w:r w:rsidR="006A0A46" w:rsidRPr="006A0A46">
              <w:rPr>
                <w:rFonts w:ascii="Times New Roman" w:hAnsi="Times New Roman"/>
                <w:b w:val="0"/>
                <w:sz w:val="26"/>
                <w:szCs w:val="26"/>
              </w:rPr>
              <w:t>0 000,00</w:t>
            </w:r>
          </w:p>
        </w:tc>
      </w:tr>
    </w:tbl>
    <w:p w:rsidR="004757ED" w:rsidRDefault="00BC6ABC" w:rsidP="00BC6ABC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C6ABC" w:rsidRPr="00BC6ABC" w:rsidRDefault="00BC6ABC" w:rsidP="005444AF">
      <w:pPr>
        <w:pStyle w:val="ConsPlusTitle"/>
        <w:tabs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</w:rPr>
        <w:t>23. Затраты на услуги по проведению экспертизы по приобретаемому имуществу:</w:t>
      </w:r>
    </w:p>
    <w:p w:rsidR="00BC6ABC" w:rsidRPr="00BC6ABC" w:rsidRDefault="00BC6ABC" w:rsidP="00BC6ABC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BC6ABC" w:rsidRDefault="00BC6ABC" w:rsidP="00BC6ABC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</w:rPr>
        <w:tab/>
      </w:r>
      <w:r w:rsidR="006107EC">
        <w:rPr>
          <w:rFonts w:ascii="Times New Roman" w:hAnsi="Times New Roman"/>
          <w:b w:val="0"/>
          <w:sz w:val="26"/>
          <w:szCs w:val="26"/>
        </w:rPr>
        <w:t xml:space="preserve">                                          </w:t>
      </w:r>
      <w:r w:rsidRPr="00BC6ABC">
        <w:rPr>
          <w:rFonts w:ascii="Times New Roman" w:hAnsi="Times New Roman"/>
          <w:b w:val="0"/>
          <w:sz w:val="26"/>
          <w:szCs w:val="26"/>
        </w:rPr>
        <w:t>З экс =</w:t>
      </w:r>
      <w:r w:rsidRPr="00BC6ABC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BC6ABC">
        <w:rPr>
          <w:rFonts w:ascii="Times New Roman" w:hAnsi="Times New Roman"/>
          <w:b w:val="0"/>
          <w:sz w:val="26"/>
          <w:szCs w:val="26"/>
        </w:rPr>
        <w:t>*</w:t>
      </w:r>
      <w:r w:rsidRPr="00BC6ABC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BC6ABC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6107EC" w:rsidRPr="00BC6ABC" w:rsidRDefault="006107EC" w:rsidP="00BC6ABC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BC6ABC" w:rsidRPr="00BC6ABC" w:rsidRDefault="00BC6ABC" w:rsidP="00BC6ABC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</w:rPr>
        <w:t>где:</w:t>
      </w:r>
    </w:p>
    <w:p w:rsidR="00BC6ABC" w:rsidRPr="00BC6ABC" w:rsidRDefault="00BC6ABC" w:rsidP="00BC6ABC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BC6ABC">
        <w:rPr>
          <w:rFonts w:ascii="Times New Roman" w:hAnsi="Times New Roman"/>
          <w:b w:val="0"/>
          <w:sz w:val="26"/>
          <w:szCs w:val="26"/>
        </w:rPr>
        <w:t xml:space="preserve"> – планируемое количество объектов приобретаемого  имущества в год;</w:t>
      </w:r>
    </w:p>
    <w:p w:rsidR="00BC6ABC" w:rsidRPr="00BC6ABC" w:rsidRDefault="00BC6ABC" w:rsidP="00BC6ABC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BC6ABC">
        <w:rPr>
          <w:rFonts w:ascii="Times New Roman" w:hAnsi="Times New Roman"/>
          <w:b w:val="0"/>
          <w:sz w:val="26"/>
          <w:szCs w:val="26"/>
        </w:rPr>
        <w:t xml:space="preserve">Р – стоимость услуг по проведению экспертизы (руб.) </w:t>
      </w:r>
    </w:p>
    <w:p w:rsidR="00BC6ABC" w:rsidRPr="00BC6ABC" w:rsidRDefault="00BC6ABC" w:rsidP="00BC6ABC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8"/>
        <w:gridCol w:w="4506"/>
      </w:tblGrid>
      <w:tr w:rsidR="00BC6ABC" w:rsidRPr="00BC6ABC" w:rsidTr="004B335A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BC6ABC" w:rsidRDefault="00BC6ABC" w:rsidP="004B335A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C6ABC">
              <w:rPr>
                <w:rFonts w:ascii="Times New Roman" w:hAnsi="Times New Roman"/>
                <w:b w:val="0"/>
                <w:sz w:val="26"/>
                <w:szCs w:val="26"/>
              </w:rPr>
              <w:t>Планируемое количество объектов приобретаемого  имущества в год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BC6ABC" w:rsidRDefault="00BC6ABC" w:rsidP="004B335A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C6ABC">
              <w:rPr>
                <w:rFonts w:ascii="Times New Roman" w:hAnsi="Times New Roman"/>
                <w:b w:val="0"/>
                <w:sz w:val="26"/>
                <w:szCs w:val="26"/>
              </w:rPr>
              <w:t>Стоимость услуг по проведению экспертизы</w:t>
            </w:r>
          </w:p>
        </w:tc>
      </w:tr>
      <w:tr w:rsidR="00BC6ABC" w:rsidRPr="00BC6ABC" w:rsidTr="004B335A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BC6ABC" w:rsidRDefault="004B335A" w:rsidP="004B335A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BC6ABC" w:rsidRPr="00BC6ABC">
              <w:rPr>
                <w:rFonts w:ascii="Times New Roman" w:hAnsi="Times New Roman"/>
                <w:b w:val="0"/>
                <w:sz w:val="26"/>
                <w:szCs w:val="26"/>
              </w:rPr>
              <w:t>е более 250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92" w:rsidRPr="00BC6ABC" w:rsidRDefault="004B335A" w:rsidP="004B335A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BC6ABC" w:rsidRPr="00BC6ABC">
              <w:rPr>
                <w:rFonts w:ascii="Times New Roman" w:hAnsi="Times New Roman"/>
                <w:b w:val="0"/>
                <w:sz w:val="26"/>
                <w:szCs w:val="26"/>
              </w:rPr>
              <w:t xml:space="preserve">е более 100 000,00 рублей </w:t>
            </w:r>
            <w:r w:rsidR="00BC6ABC" w:rsidRPr="00BC6ABC">
              <w:rPr>
                <w:rFonts w:ascii="Times New Roman" w:hAnsi="Times New Roman"/>
                <w:b w:val="0"/>
                <w:sz w:val="26"/>
                <w:szCs w:val="26"/>
              </w:rPr>
              <w:br/>
              <w:t>по одному договору на проведение экспертизы</w:t>
            </w:r>
          </w:p>
        </w:tc>
      </w:tr>
    </w:tbl>
    <w:p w:rsidR="00BC6ABC" w:rsidRDefault="006107EC" w:rsidP="00BC6ABC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A0A46" w:rsidRPr="006A0A46" w:rsidRDefault="006A0A46" w:rsidP="004B335A">
      <w:pPr>
        <w:pStyle w:val="ConsPlusTitle"/>
        <w:tabs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>24.  Затраты на техническое обслуживание электрооборудования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ab/>
      </w:r>
      <w:r w:rsidR="006107EC">
        <w:rPr>
          <w:rFonts w:ascii="Times New Roman" w:hAnsi="Times New Roman"/>
          <w:b w:val="0"/>
          <w:sz w:val="26"/>
          <w:szCs w:val="26"/>
        </w:rPr>
        <w:t xml:space="preserve">                                      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З 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 xml:space="preserve">то 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=  </w:t>
      </w:r>
      <w:r w:rsidRPr="006A0A46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>м2*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 Р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 xml:space="preserve"> ЭУ  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* </w:t>
      </w:r>
      <w:r w:rsidRPr="006A0A46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Pr="006A0A46">
        <w:rPr>
          <w:rFonts w:ascii="Times New Roman" w:hAnsi="Times New Roman"/>
          <w:b w:val="0"/>
          <w:sz w:val="26"/>
          <w:szCs w:val="26"/>
        </w:rPr>
        <w:t>,</w:t>
      </w:r>
    </w:p>
    <w:p w:rsidR="006107EC" w:rsidRPr="006A0A46" w:rsidRDefault="006107EC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  <w:lang w:val="en-US"/>
        </w:rPr>
        <w:t>S</w:t>
      </w:r>
      <w:r w:rsidRPr="006A0A46">
        <w:rPr>
          <w:rFonts w:ascii="Times New Roman" w:hAnsi="Times New Roman"/>
          <w:b w:val="0"/>
          <w:sz w:val="26"/>
          <w:szCs w:val="26"/>
        </w:rPr>
        <w:t>м2</w:t>
      </w:r>
      <w:r w:rsidRPr="006A0A46">
        <w:rPr>
          <w:rFonts w:ascii="Times New Roman" w:hAnsi="Times New Roman"/>
          <w:b w:val="0"/>
          <w:sz w:val="26"/>
          <w:szCs w:val="26"/>
        </w:rPr>
        <w:tab/>
        <w:t xml:space="preserve"> - количество обслуживаемых объектов;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>Р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>эу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       - цена технического обслуживания и регламенто-профилактического</w:t>
      </w:r>
    </w:p>
    <w:p w:rsidR="006A0A46" w:rsidRPr="006A0A46" w:rsidRDefault="006A0A46" w:rsidP="006A0A46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 xml:space="preserve">ремонта электроустановок в месяц; 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  <w:lang w:val="en-US"/>
        </w:rPr>
        <w:t>N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         - количество месяцев обслуживания;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ab/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402"/>
      </w:tblGrid>
      <w:tr w:rsidR="006A0A46" w:rsidRPr="006A0A46" w:rsidTr="006E2945">
        <w:trPr>
          <w:trHeight w:val="5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A46" w:rsidRPr="006A0A46" w:rsidRDefault="006A0A46" w:rsidP="006E2945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Количество обслуживаемых объектов 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46" w:rsidRPr="006A0A46" w:rsidRDefault="006A0A46" w:rsidP="006E2945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Стоимость услуги на техническое обслуживание электрооборудования в месяц (руб.)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46" w:rsidRPr="006A0A46" w:rsidRDefault="006A0A46" w:rsidP="006E2945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Количество месяцев обслуживания</w:t>
            </w:r>
          </w:p>
          <w:p w:rsidR="006A0A46" w:rsidRPr="006A0A46" w:rsidRDefault="006A0A46" w:rsidP="006E2945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(мес.)</w:t>
            </w:r>
          </w:p>
        </w:tc>
      </w:tr>
      <w:tr w:rsidR="006A0A46" w:rsidRPr="006A0A46" w:rsidTr="006E294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A46" w:rsidRPr="006A0A46" w:rsidRDefault="006A0A46" w:rsidP="006E2945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не более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46" w:rsidRPr="006A0A46" w:rsidRDefault="006A0A46" w:rsidP="006E2945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не более 2000,0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A46" w:rsidRPr="006A0A46" w:rsidRDefault="006A0A46" w:rsidP="006E2945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не более 12</w:t>
            </w:r>
          </w:p>
        </w:tc>
      </w:tr>
    </w:tbl>
    <w:p w:rsidR="006A0A46" w:rsidRPr="006A0A46" w:rsidRDefault="006A0A46" w:rsidP="006E2945">
      <w:pPr>
        <w:pStyle w:val="ConsPlusTitle"/>
        <w:tabs>
          <w:tab w:val="left" w:pos="1092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>25. Затраты на страхование работников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  <w:vertAlign w:val="subscript"/>
        </w:rPr>
      </w:pPr>
      <w:r w:rsidRPr="006A0A46">
        <w:rPr>
          <w:rFonts w:ascii="Times New Roman" w:hAnsi="Times New Roman"/>
          <w:b w:val="0"/>
          <w:sz w:val="26"/>
          <w:szCs w:val="26"/>
        </w:rPr>
        <w:tab/>
      </w:r>
      <w:r w:rsidR="006107EC">
        <w:rPr>
          <w:rFonts w:ascii="Times New Roman" w:hAnsi="Times New Roman"/>
          <w:b w:val="0"/>
          <w:sz w:val="26"/>
          <w:szCs w:val="26"/>
        </w:rPr>
        <w:t xml:space="preserve">                                         </w:t>
      </w:r>
      <w:r w:rsidRPr="006A0A46">
        <w:rPr>
          <w:rFonts w:ascii="Times New Roman" w:hAnsi="Times New Roman"/>
          <w:b w:val="0"/>
          <w:sz w:val="26"/>
          <w:szCs w:val="26"/>
        </w:rPr>
        <w:t>З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>страх</w:t>
      </w:r>
      <w:r w:rsidRPr="006A0A46">
        <w:rPr>
          <w:rFonts w:ascii="Times New Roman" w:hAnsi="Times New Roman"/>
          <w:b w:val="0"/>
          <w:sz w:val="26"/>
          <w:szCs w:val="26"/>
        </w:rPr>
        <w:t>=</w:t>
      </w:r>
      <w:r w:rsidRPr="006A0A46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>мун</w:t>
      </w:r>
      <w:r w:rsidRPr="006A0A46">
        <w:rPr>
          <w:rFonts w:ascii="Times New Roman" w:hAnsi="Times New Roman"/>
          <w:b w:val="0"/>
          <w:sz w:val="26"/>
          <w:szCs w:val="26"/>
        </w:rPr>
        <w:t>*</w:t>
      </w:r>
      <w:r w:rsidRPr="006A0A46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>страх</w:t>
      </w:r>
      <w:r w:rsidR="006107EC">
        <w:rPr>
          <w:rFonts w:ascii="Times New Roman" w:hAnsi="Times New Roman"/>
          <w:b w:val="0"/>
          <w:sz w:val="26"/>
          <w:szCs w:val="26"/>
          <w:vertAlign w:val="subscript"/>
        </w:rPr>
        <w:t>,</w:t>
      </w:r>
    </w:p>
    <w:p w:rsidR="006107EC" w:rsidRPr="006A0A46" w:rsidRDefault="006107EC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 xml:space="preserve">где: 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>мун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  - количество работников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 xml:space="preserve">страх – </w:t>
      </w:r>
      <w:r w:rsidRPr="006A0A46">
        <w:rPr>
          <w:rFonts w:ascii="Times New Roman" w:hAnsi="Times New Roman"/>
          <w:b w:val="0"/>
          <w:sz w:val="26"/>
          <w:szCs w:val="26"/>
        </w:rPr>
        <w:t>цена страхования (страховая премия)</w:t>
      </w:r>
    </w:p>
    <w:p w:rsidR="006A0A46" w:rsidRPr="006A0A46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6A0A46" w:rsidRPr="006A0A46" w:rsidTr="0052721C">
        <w:trPr>
          <w:trHeight w:val="6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46" w:rsidRPr="006A0A46" w:rsidRDefault="006A0A46" w:rsidP="0052721C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Количество работников (чел.)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46" w:rsidRPr="006A0A46" w:rsidRDefault="006A0A46" w:rsidP="0052721C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Цена страхования (руб.)</w:t>
            </w:r>
          </w:p>
        </w:tc>
      </w:tr>
      <w:tr w:rsidR="006A0A46" w:rsidRPr="006A0A46" w:rsidTr="0052721C">
        <w:trPr>
          <w:trHeight w:val="4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46" w:rsidRPr="006A0A46" w:rsidRDefault="006A0A46" w:rsidP="0052721C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1 работник не более одного раза в год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A46" w:rsidRPr="006A0A46" w:rsidRDefault="006A0A46" w:rsidP="0052721C">
            <w:pPr>
              <w:pStyle w:val="ConsPlusTitle"/>
              <w:tabs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не более 60 000,00</w:t>
            </w:r>
          </w:p>
        </w:tc>
      </w:tr>
    </w:tbl>
    <w:p w:rsidR="002841E2" w:rsidRDefault="006A0A46" w:rsidP="006A0A46">
      <w:pPr>
        <w:pStyle w:val="ConsPlusTitle"/>
        <w:tabs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6A0A46" w:rsidRPr="006A0A46" w:rsidRDefault="006A0A46" w:rsidP="0052721C">
      <w:pPr>
        <w:pStyle w:val="ConsPlusTitle"/>
        <w:tabs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>26. Затраты на работы на гидропромывку и опрессовку внутренней системы отопления</w:t>
      </w:r>
    </w:p>
    <w:p w:rsidR="006A0A46" w:rsidRPr="006A0A46" w:rsidRDefault="006A0A46" w:rsidP="006A0A46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6A0A46" w:rsidRDefault="006A0A46" w:rsidP="006A0A46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ab/>
      </w:r>
      <w:r w:rsidR="006107EC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</w:t>
      </w:r>
      <w:r w:rsidRPr="006A0A46">
        <w:rPr>
          <w:rFonts w:ascii="Times New Roman" w:hAnsi="Times New Roman"/>
          <w:b w:val="0"/>
          <w:sz w:val="26"/>
          <w:szCs w:val="26"/>
        </w:rPr>
        <w:t>З</w:t>
      </w:r>
      <w:r w:rsidRPr="006A0A46">
        <w:rPr>
          <w:rFonts w:ascii="Times New Roman" w:hAnsi="Times New Roman"/>
          <w:b w:val="0"/>
          <w:sz w:val="26"/>
          <w:szCs w:val="26"/>
          <w:vertAlign w:val="subscript"/>
        </w:rPr>
        <w:t>промыв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 =</w:t>
      </w:r>
      <w:r w:rsidRPr="006A0A46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6A0A46">
        <w:rPr>
          <w:rFonts w:ascii="Times New Roman" w:hAnsi="Times New Roman"/>
          <w:b w:val="0"/>
          <w:sz w:val="26"/>
          <w:szCs w:val="26"/>
        </w:rPr>
        <w:t>*</w:t>
      </w:r>
      <w:r w:rsidRPr="006A0A46">
        <w:rPr>
          <w:rFonts w:ascii="Times New Roman" w:hAnsi="Times New Roman"/>
          <w:b w:val="0"/>
          <w:sz w:val="26"/>
          <w:szCs w:val="26"/>
          <w:lang w:val="en-US"/>
        </w:rPr>
        <w:t>P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6107EC" w:rsidRPr="005C3668" w:rsidRDefault="006107EC" w:rsidP="006A0A46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16"/>
          <w:szCs w:val="16"/>
        </w:rPr>
      </w:pPr>
    </w:p>
    <w:p w:rsidR="006A0A46" w:rsidRPr="006A0A46" w:rsidRDefault="006A0A46" w:rsidP="006A0A46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>где:</w:t>
      </w:r>
    </w:p>
    <w:p w:rsidR="006A0A46" w:rsidRPr="006A0A46" w:rsidRDefault="006A0A46" w:rsidP="006A0A46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  <w:lang w:val="en-US"/>
        </w:rPr>
        <w:t>Q</w:t>
      </w:r>
      <w:r w:rsidRPr="006A0A46">
        <w:rPr>
          <w:rFonts w:ascii="Times New Roman" w:hAnsi="Times New Roman"/>
          <w:b w:val="0"/>
          <w:sz w:val="26"/>
          <w:szCs w:val="26"/>
        </w:rPr>
        <w:t xml:space="preserve"> - планируемое количество объектов, требующих затрат на гидропромывку </w:t>
      </w:r>
      <w:r w:rsidRPr="006A0A46">
        <w:rPr>
          <w:rFonts w:ascii="Times New Roman" w:hAnsi="Times New Roman"/>
          <w:b w:val="0"/>
          <w:sz w:val="26"/>
          <w:szCs w:val="26"/>
        </w:rPr>
        <w:br/>
        <w:t>и опрессовку  внутренней системы отопления в год;</w:t>
      </w:r>
    </w:p>
    <w:p w:rsidR="006A0A46" w:rsidRPr="006A0A46" w:rsidRDefault="006A0A46" w:rsidP="006A0A46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6A0A46">
        <w:rPr>
          <w:rFonts w:ascii="Times New Roman" w:hAnsi="Times New Roman"/>
          <w:b w:val="0"/>
          <w:sz w:val="26"/>
          <w:szCs w:val="26"/>
        </w:rPr>
        <w:t xml:space="preserve">Р - стоимость услуг по проведению гидропромывки  и опрессовки  внутренней системы отопления (руб.) </w:t>
      </w:r>
    </w:p>
    <w:p w:rsidR="006A0A46" w:rsidRPr="006A0A46" w:rsidRDefault="006A0A46" w:rsidP="006A0A46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8"/>
        <w:gridCol w:w="4506"/>
      </w:tblGrid>
      <w:tr w:rsidR="006A0A46" w:rsidRPr="006A0A46" w:rsidTr="0052721C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21C" w:rsidRDefault="006A0A46" w:rsidP="0052721C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 xml:space="preserve">Планируемое количество объектов, требующих затрат на гидропромывку </w:t>
            </w:r>
          </w:p>
          <w:p w:rsidR="0052721C" w:rsidRDefault="006A0A46" w:rsidP="0052721C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 xml:space="preserve">и опрессовку  внутренней системы </w:t>
            </w:r>
          </w:p>
          <w:p w:rsidR="006A0A46" w:rsidRPr="006A0A46" w:rsidRDefault="006A0A46" w:rsidP="0052721C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отопления в год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46" w:rsidRPr="006A0A46" w:rsidRDefault="006A0A46" w:rsidP="0052721C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Стоимость работ по проведению гидропромывки и опрессовки  внутренней системы отопления</w:t>
            </w:r>
          </w:p>
        </w:tc>
      </w:tr>
      <w:tr w:rsidR="006A0A46" w:rsidRPr="006A0A46" w:rsidTr="0052721C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46" w:rsidRPr="006A0A46" w:rsidRDefault="006A0A46" w:rsidP="0052721C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не более 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46" w:rsidRPr="006A0A46" w:rsidRDefault="006A0A46" w:rsidP="0052721C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A0A46">
              <w:rPr>
                <w:rFonts w:ascii="Times New Roman" w:hAnsi="Times New Roman"/>
                <w:b w:val="0"/>
                <w:sz w:val="26"/>
                <w:szCs w:val="26"/>
              </w:rPr>
              <w:t>не более 100 000,00 рублей по одному договору на проведение экспертизы</w:t>
            </w:r>
          </w:p>
        </w:tc>
      </w:tr>
    </w:tbl>
    <w:p w:rsidR="00BD328F" w:rsidRDefault="00BD328F" w:rsidP="00DF2DD1">
      <w:pPr>
        <w:pStyle w:val="ConsPlusTitle"/>
        <w:tabs>
          <w:tab w:val="left" w:pos="0"/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F71780" w:rsidRPr="00F71780" w:rsidRDefault="00F71780" w:rsidP="007F1898">
      <w:pPr>
        <w:pStyle w:val="ConsPlusTitle"/>
        <w:tabs>
          <w:tab w:val="left" w:pos="709"/>
          <w:tab w:val="left" w:pos="1092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71780">
        <w:rPr>
          <w:rFonts w:ascii="Times New Roman" w:hAnsi="Times New Roman"/>
          <w:b w:val="0"/>
          <w:sz w:val="26"/>
          <w:szCs w:val="26"/>
        </w:rPr>
        <w:t xml:space="preserve">27. Затраты на услуги по монтажу пожарной сигнализации и системы оповещения о пожаре </w:t>
      </w:r>
    </w:p>
    <w:p w:rsidR="00F71780" w:rsidRPr="00F71780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F71780" w:rsidRPr="00F71780" w:rsidRDefault="00DF3ACC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sz w:val="26"/>
                  <w:szCs w:val="26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умди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 w:val="0"/>
                  <w:sz w:val="26"/>
                  <w:szCs w:val="26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  <m:e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Qi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 моп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*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Pi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 м</m:t>
              </m:r>
            </m:e>
          </m:nary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оп</m:t>
          </m:r>
        </m:oMath>
      </m:oMathPara>
    </w:p>
    <w:p w:rsidR="00F71780" w:rsidRPr="005C3668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16"/>
          <w:szCs w:val="16"/>
        </w:rPr>
      </w:pPr>
      <w:r w:rsidRPr="005C3668">
        <w:rPr>
          <w:rFonts w:ascii="Times New Roman" w:hAnsi="Times New Roman"/>
          <w:b w:val="0"/>
          <w:sz w:val="16"/>
          <w:szCs w:val="16"/>
        </w:rPr>
        <w:t xml:space="preserve">                                    </w:t>
      </w:r>
    </w:p>
    <w:p w:rsidR="00F71780" w:rsidRPr="00F71780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F71780">
        <w:rPr>
          <w:rFonts w:ascii="Times New Roman" w:hAnsi="Times New Roman" w:hint="eastAsia"/>
          <w:b w:val="0"/>
          <w:sz w:val="26"/>
          <w:szCs w:val="26"/>
        </w:rPr>
        <w:t>где</w:t>
      </w:r>
      <w:r w:rsidRPr="00F71780">
        <w:rPr>
          <w:rFonts w:ascii="Times New Roman" w:hAnsi="Times New Roman"/>
          <w:b w:val="0"/>
          <w:sz w:val="26"/>
          <w:szCs w:val="26"/>
        </w:rPr>
        <w:t>:</w:t>
      </w:r>
    </w:p>
    <w:p w:rsidR="00F71780" w:rsidRPr="00F71780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F71780">
        <w:rPr>
          <w:rFonts w:ascii="Times New Roman" w:hAnsi="Times New Roman"/>
          <w:b w:val="0"/>
          <w:sz w:val="26"/>
          <w:szCs w:val="26"/>
        </w:rPr>
        <w:t>Q iмоп – количество услуг монтажа пожарной сигнализации  и системы оповещения о пожаре в год;</w:t>
      </w:r>
    </w:p>
    <w:p w:rsidR="00F71780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F71780">
        <w:rPr>
          <w:rFonts w:ascii="Times New Roman" w:hAnsi="Times New Roman"/>
          <w:b w:val="0"/>
          <w:sz w:val="26"/>
          <w:szCs w:val="26"/>
        </w:rPr>
        <w:t>Pi моп – цена одной услуги монтажа пожарной сигнализации и системы оповещения о пожаре в год.</w:t>
      </w:r>
    </w:p>
    <w:p w:rsidR="00294DD3" w:rsidRPr="00F71780" w:rsidRDefault="00294DD3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tbl>
      <w:tblPr>
        <w:tblpPr w:leftFromText="180" w:rightFromText="180" w:vertAnchor="text" w:horzAnchor="margin" w:tblpY="134"/>
        <w:tblW w:w="9697" w:type="dxa"/>
        <w:tblLayout w:type="fixed"/>
        <w:tblLook w:val="04A0" w:firstRow="1" w:lastRow="0" w:firstColumn="1" w:lastColumn="0" w:noHBand="0" w:noVBand="1"/>
      </w:tblPr>
      <w:tblGrid>
        <w:gridCol w:w="4503"/>
        <w:gridCol w:w="5194"/>
      </w:tblGrid>
      <w:tr w:rsidR="00F71780" w:rsidRPr="00F71780" w:rsidTr="005C3668">
        <w:trPr>
          <w:trHeight w:val="6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780" w:rsidRPr="00F71780" w:rsidRDefault="00F71780" w:rsidP="005C3668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Количество услуг монтажа пожарной сигнализации и системы оповещения</w:t>
            </w:r>
          </w:p>
          <w:p w:rsidR="00F71780" w:rsidRPr="00F71780" w:rsidRDefault="00F71780" w:rsidP="00294DD3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о пожаре в год</w:t>
            </w:r>
            <w:r w:rsidR="00294DD3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(шт.)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80" w:rsidRPr="00F71780" w:rsidRDefault="00F71780" w:rsidP="005C3668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Цена одной услуги монтажа пожарной сигнализации одного помещения в год</w:t>
            </w:r>
          </w:p>
          <w:p w:rsidR="00F71780" w:rsidRPr="00F71780" w:rsidRDefault="00F71780" w:rsidP="005C3668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F71780" w:rsidRPr="00F71780" w:rsidTr="005C3668">
        <w:trPr>
          <w:trHeight w:val="27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780" w:rsidRPr="00F71780" w:rsidRDefault="00F71780" w:rsidP="005C3668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не более 1 на помещение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80" w:rsidRPr="00F71780" w:rsidRDefault="00F71780" w:rsidP="005C3668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не более 100 000,00</w:t>
            </w:r>
          </w:p>
        </w:tc>
      </w:tr>
    </w:tbl>
    <w:p w:rsidR="00F71780" w:rsidRPr="00F71780" w:rsidRDefault="00CE7363" w:rsidP="00CE7363">
      <w:pPr>
        <w:pStyle w:val="ConsPlusTitle"/>
        <w:tabs>
          <w:tab w:val="left" w:pos="709"/>
          <w:tab w:val="left" w:pos="1092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 w:rsidR="00F71780" w:rsidRPr="00F71780">
        <w:rPr>
          <w:rFonts w:ascii="Times New Roman" w:hAnsi="Times New Roman"/>
          <w:b w:val="0"/>
          <w:sz w:val="26"/>
          <w:szCs w:val="26"/>
        </w:rPr>
        <w:t xml:space="preserve">28. Затраты на оказание услуг по техническому обслуживанию и текущему ремонту пожарной сигнализации и системы оповещения о пожаре </w:t>
      </w:r>
    </w:p>
    <w:p w:rsidR="00F71780" w:rsidRPr="00F71780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</w:p>
    <w:p w:rsidR="00F71780" w:rsidRPr="00F71780" w:rsidRDefault="004757ED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w:t xml:space="preserve">                                                          </w:t>
      </w:r>
      <w:r w:rsidR="00F71780" w:rsidRPr="00F71780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29497065" wp14:editId="0169A69E">
            <wp:extent cx="1381125" cy="485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80" w:rsidRPr="00F71780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F71780">
        <w:rPr>
          <w:rFonts w:ascii="Times New Roman" w:hAnsi="Times New Roman"/>
          <w:b w:val="0"/>
          <w:sz w:val="26"/>
          <w:szCs w:val="26"/>
        </w:rPr>
        <w:t>где:</w:t>
      </w:r>
    </w:p>
    <w:p w:rsidR="00F71780" w:rsidRPr="00F71780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F71780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4D29994B" wp14:editId="4FEABE4B">
            <wp:extent cx="333375" cy="25717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780">
        <w:rPr>
          <w:rFonts w:ascii="Times New Roman" w:hAnsi="Times New Roman"/>
          <w:b w:val="0"/>
          <w:sz w:val="26"/>
          <w:szCs w:val="26"/>
        </w:rPr>
        <w:t xml:space="preserve"> – количество обслуживаемых систем оповещения;</w:t>
      </w:r>
    </w:p>
    <w:p w:rsidR="00F71780" w:rsidRPr="00F71780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sz w:val="26"/>
          <w:szCs w:val="26"/>
        </w:rPr>
      </w:pPr>
      <w:r w:rsidRPr="00F71780">
        <w:rPr>
          <w:rFonts w:ascii="Times New Roman" w:hAnsi="Times New Roman"/>
          <w:b w:val="0"/>
          <w:noProof/>
          <w:sz w:val="26"/>
          <w:szCs w:val="26"/>
        </w:rPr>
        <w:drawing>
          <wp:inline distT="0" distB="0" distL="0" distR="0" wp14:anchorId="7B9325B3" wp14:editId="571A37CA">
            <wp:extent cx="295275" cy="2571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780">
        <w:rPr>
          <w:rFonts w:ascii="Times New Roman" w:hAnsi="Times New Roman"/>
          <w:b w:val="0"/>
          <w:sz w:val="26"/>
          <w:szCs w:val="26"/>
        </w:rPr>
        <w:t xml:space="preserve"> – стоимость обслуживания одной системы оповещения в год.</w:t>
      </w:r>
    </w:p>
    <w:p w:rsidR="00F71780" w:rsidRPr="00F71780" w:rsidRDefault="00F71780" w:rsidP="00F71780">
      <w:pPr>
        <w:pStyle w:val="ConsPlusTitle"/>
        <w:tabs>
          <w:tab w:val="left" w:pos="709"/>
          <w:tab w:val="left" w:pos="1092"/>
        </w:tabs>
        <w:rPr>
          <w:rFonts w:ascii="Times New Roman" w:hAnsi="Times New Roman"/>
          <w:b w:val="0"/>
          <w:i/>
          <w:sz w:val="26"/>
          <w:szCs w:val="26"/>
        </w:rPr>
      </w:pPr>
    </w:p>
    <w:tbl>
      <w:tblPr>
        <w:tblW w:w="9447" w:type="dxa"/>
        <w:tblInd w:w="250" w:type="dxa"/>
        <w:tblLook w:val="04A0" w:firstRow="1" w:lastRow="0" w:firstColumn="1" w:lastColumn="0" w:noHBand="0" w:noVBand="1"/>
      </w:tblPr>
      <w:tblGrid>
        <w:gridCol w:w="3686"/>
        <w:gridCol w:w="5761"/>
      </w:tblGrid>
      <w:tr w:rsidR="00F71780" w:rsidRPr="00F71780" w:rsidTr="00D87FC0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80" w:rsidRPr="00F71780" w:rsidRDefault="00F71780" w:rsidP="00D87FC0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Количество обслуживаемых систем оповещения</w:t>
            </w:r>
          </w:p>
          <w:p w:rsidR="00F71780" w:rsidRPr="00F71780" w:rsidRDefault="00F71780" w:rsidP="00D87FC0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(шт.)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780" w:rsidRPr="00F71780" w:rsidRDefault="00F71780" w:rsidP="00D87FC0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Стоимость обслуживания одной</w:t>
            </w:r>
          </w:p>
          <w:p w:rsidR="00F71780" w:rsidRPr="00F71780" w:rsidRDefault="00F71780" w:rsidP="00D87FC0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системы оповещения в год</w:t>
            </w:r>
          </w:p>
          <w:p w:rsidR="00F71780" w:rsidRPr="00F71780" w:rsidRDefault="00F71780" w:rsidP="00D87FC0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(руб.)</w:t>
            </w:r>
          </w:p>
        </w:tc>
      </w:tr>
      <w:tr w:rsidR="00F71780" w:rsidRPr="00F71780" w:rsidTr="00D87FC0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80" w:rsidRPr="00F71780" w:rsidRDefault="00F71780" w:rsidP="00D87FC0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не более 2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780" w:rsidRPr="00F71780" w:rsidRDefault="00F71780" w:rsidP="00D87FC0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F71780" w:rsidRPr="00F71780" w:rsidRDefault="00F71780" w:rsidP="00D87FC0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1780">
              <w:rPr>
                <w:rFonts w:ascii="Times New Roman" w:hAnsi="Times New Roman"/>
                <w:b w:val="0"/>
                <w:sz w:val="26"/>
                <w:szCs w:val="26"/>
              </w:rPr>
              <w:t>не более 100 000,00</w:t>
            </w:r>
          </w:p>
          <w:p w:rsidR="00F71780" w:rsidRPr="00F71780" w:rsidRDefault="00F71780" w:rsidP="00D87FC0">
            <w:pPr>
              <w:pStyle w:val="ConsPlusTitle"/>
              <w:tabs>
                <w:tab w:val="left" w:pos="709"/>
                <w:tab w:val="left" w:pos="1092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6275E9" w:rsidRPr="00DF2DD1" w:rsidRDefault="006275E9" w:rsidP="006275E9">
      <w:pPr>
        <w:pStyle w:val="ConsPlusTitle"/>
        <w:tabs>
          <w:tab w:val="left" w:pos="0"/>
          <w:tab w:val="left" w:pos="709"/>
          <w:tab w:val="left" w:pos="1092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B52C6B" w:rsidRPr="00DF2DD1" w:rsidRDefault="00B52C6B" w:rsidP="00D87FC0">
      <w:pPr>
        <w:pStyle w:val="ConsPlusTitle"/>
        <w:widowControl/>
        <w:tabs>
          <w:tab w:val="left" w:pos="0"/>
          <w:tab w:val="left" w:pos="709"/>
          <w:tab w:val="left" w:pos="1092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F2DD1">
        <w:rPr>
          <w:rFonts w:ascii="Times New Roman" w:hAnsi="Times New Roman" w:cs="Times New Roman"/>
          <w:b w:val="0"/>
          <w:sz w:val="26"/>
          <w:szCs w:val="26"/>
        </w:rPr>
        <w:t>29.</w:t>
      </w:r>
      <w:r w:rsidR="000B25E5" w:rsidRPr="00DF2D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F2DD1">
        <w:rPr>
          <w:rFonts w:ascii="Times New Roman" w:hAnsi="Times New Roman" w:cs="Times New Roman"/>
          <w:b w:val="0"/>
          <w:sz w:val="26"/>
          <w:szCs w:val="26"/>
        </w:rPr>
        <w:t xml:space="preserve">Затраты по оказанию услуг по </w:t>
      </w:r>
      <w:r w:rsidR="00DD289B">
        <w:rPr>
          <w:rFonts w:ascii="Times New Roman" w:hAnsi="Times New Roman" w:cs="Times New Roman"/>
          <w:b w:val="0"/>
          <w:sz w:val="26"/>
          <w:szCs w:val="26"/>
        </w:rPr>
        <w:t xml:space="preserve">приему, обработке, </w:t>
      </w:r>
      <w:r w:rsidRPr="00DF2DD1">
        <w:rPr>
          <w:rFonts w:ascii="Times New Roman" w:hAnsi="Times New Roman" w:cs="Times New Roman"/>
          <w:b w:val="0"/>
          <w:sz w:val="26"/>
          <w:szCs w:val="26"/>
        </w:rPr>
        <w:t>пересылке</w:t>
      </w:r>
      <w:r w:rsidR="00DD289B">
        <w:rPr>
          <w:rFonts w:ascii="Times New Roman" w:hAnsi="Times New Roman" w:cs="Times New Roman"/>
          <w:b w:val="0"/>
          <w:sz w:val="26"/>
          <w:szCs w:val="26"/>
        </w:rPr>
        <w:t xml:space="preserve">, доставке (вручению) всех видов </w:t>
      </w:r>
      <w:r w:rsidRPr="00DF2DD1">
        <w:rPr>
          <w:rFonts w:ascii="Times New Roman" w:hAnsi="Times New Roman" w:cs="Times New Roman"/>
          <w:b w:val="0"/>
          <w:sz w:val="26"/>
          <w:szCs w:val="26"/>
        </w:rPr>
        <w:t>внутренних почтовых отправлений</w:t>
      </w:r>
      <w:r w:rsidR="00D275C8">
        <w:rPr>
          <w:rFonts w:ascii="Times New Roman" w:hAnsi="Times New Roman" w:cs="Times New Roman"/>
          <w:b w:val="0"/>
          <w:sz w:val="26"/>
          <w:szCs w:val="26"/>
        </w:rPr>
        <w:t xml:space="preserve"> и дополнительных услуг</w:t>
      </w:r>
      <w:r w:rsidRPr="00DF2D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75C8">
        <w:rPr>
          <w:rFonts w:ascii="Times New Roman" w:hAnsi="Times New Roman" w:cs="Times New Roman"/>
          <w:b w:val="0"/>
          <w:sz w:val="26"/>
          <w:szCs w:val="26"/>
        </w:rPr>
        <w:t xml:space="preserve">(хранению и выдаче возвращенных почтовых отправлений, подготовке сопроводительной документации, наклейке адресного ярлыка, франкирование письменной корреспонденции и т.д.) </w:t>
      </w:r>
    </w:p>
    <w:p w:rsidR="00B52C6B" w:rsidRPr="00DF2DD1" w:rsidRDefault="000F31FB" w:rsidP="00B52C6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</w:t>
      </w:r>
      <w:r w:rsidR="00B52C6B" w:rsidRPr="00DF2DD1"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 wp14:anchorId="37570A57" wp14:editId="21348080">
            <wp:extent cx="1266825" cy="485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6B" w:rsidRPr="00DF2DD1" w:rsidRDefault="00B52C6B" w:rsidP="00B52C6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где:</w:t>
      </w:r>
    </w:p>
    <w:p w:rsidR="00D275C8" w:rsidRPr="00D275C8" w:rsidRDefault="00B52C6B" w:rsidP="00D275C8">
      <w:pPr>
        <w:tabs>
          <w:tab w:val="left" w:pos="851"/>
        </w:tabs>
        <w:rPr>
          <w:rFonts w:ascii="Times New Roman" w:hAnsi="Times New Roman"/>
          <w:bCs/>
          <w:sz w:val="26"/>
          <w:szCs w:val="26"/>
        </w:rPr>
      </w:pPr>
      <w:r w:rsidRPr="00DF2DD1"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 wp14:anchorId="69F2FED7" wp14:editId="2A277C83">
            <wp:extent cx="2952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планируемое количество </w:t>
      </w:r>
      <w:r w:rsidR="00D275C8" w:rsidRPr="00D275C8">
        <w:rPr>
          <w:rFonts w:ascii="Times New Roman" w:hAnsi="Times New Roman"/>
          <w:bCs/>
          <w:sz w:val="26"/>
          <w:szCs w:val="26"/>
        </w:rPr>
        <w:t>услуг по приему, обработке, пересылке, доставке (вручению) всех видов внутренних почтовых отправлений и дополнительных услуг (хранению и выдаче возвращенных почтовых отправлений, подготовке сопроводительной документации, наклейке адресного ярлыка, франкирование письменной корреспонденции и т.д.)</w:t>
      </w:r>
      <w:r w:rsidR="00D275C8">
        <w:rPr>
          <w:rFonts w:ascii="Times New Roman" w:hAnsi="Times New Roman"/>
          <w:bCs/>
          <w:sz w:val="26"/>
          <w:szCs w:val="26"/>
        </w:rPr>
        <w:t>;</w:t>
      </w:r>
    </w:p>
    <w:p w:rsidR="00B52C6B" w:rsidRPr="00DF2DD1" w:rsidRDefault="00B52C6B" w:rsidP="00B52C6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DD1">
        <w:rPr>
          <w:rFonts w:ascii="Times New Roman" w:eastAsia="Times New Roman" w:hAnsi="Times New Roman"/>
          <w:bCs/>
          <w:noProof/>
          <w:sz w:val="26"/>
          <w:szCs w:val="26"/>
          <w:lang w:eastAsia="ru-RU"/>
        </w:rPr>
        <w:drawing>
          <wp:inline distT="0" distB="0" distL="0" distR="0" wp14:anchorId="3DF620D4" wp14:editId="26563C02">
            <wp:extent cx="257175" cy="2571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 цена одно</w:t>
      </w:r>
      <w:r w:rsidR="00D275C8">
        <w:rPr>
          <w:rFonts w:ascii="Times New Roman" w:eastAsia="Times New Roman" w:hAnsi="Times New Roman"/>
          <w:bCs/>
          <w:sz w:val="26"/>
          <w:szCs w:val="26"/>
          <w:lang w:eastAsia="ru-RU"/>
        </w:rPr>
        <w:t>й услуги</w:t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B52C6B" w:rsidRPr="00DF2DD1" w:rsidRDefault="00B52C6B" w:rsidP="00B52C6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B52C6B" w:rsidRPr="00DF2DD1" w:rsidTr="00D87FC0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6B" w:rsidRPr="00DF2DD1" w:rsidRDefault="00B52C6B" w:rsidP="00D87FC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Планируемое количество </w:t>
            </w:r>
            <w:r w:rsidR="00D275C8" w:rsidRPr="00D27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услуг по приему, обработке, пересылке, доставке (вручению) всех видов внутренних почтовых отправлений и дополнительных услуг (хранению и выдаче возвращенных почтовых отправлений, подготовке сопроводительной документации, наклейке адресного ярлыка, франкирование письменной корреспонденции и т.д.)</w:t>
            </w:r>
            <w:r w:rsidR="00D275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C6B" w:rsidRPr="00DF2DD1" w:rsidRDefault="00B52C6B" w:rsidP="00D87FC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Цена одно</w:t>
            </w:r>
            <w:r w:rsidR="00EF680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й услуги</w:t>
            </w: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B52C6B" w:rsidRPr="00DF2DD1" w:rsidTr="00D87FC0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6B" w:rsidRPr="00DF2DD1" w:rsidRDefault="00B52C6B" w:rsidP="00D87FC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более 1000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C6B" w:rsidRPr="00DF2DD1" w:rsidRDefault="00E23321" w:rsidP="00D87FC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более 3</w:t>
            </w:r>
            <w:r w:rsidR="00B52C6B"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:rsidR="00053B55" w:rsidRDefault="00053B55" w:rsidP="00B52C6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60FE0" w:rsidRPr="00DF2DD1" w:rsidRDefault="00053B55" w:rsidP="00D87FC0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AB5892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360FE0" w:rsidRPr="00DF2DD1">
        <w:rPr>
          <w:rFonts w:ascii="Times New Roman" w:eastAsia="Times New Roman" w:hAnsi="Times New Roman"/>
          <w:sz w:val="26"/>
          <w:szCs w:val="26"/>
          <w:lang w:eastAsia="ru-RU"/>
        </w:rPr>
        <w:t xml:space="preserve"> Затраты  </w:t>
      </w:r>
      <w:r w:rsidR="00036960" w:rsidRPr="00DF2DD1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360FE0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8594E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оказани</w:t>
      </w:r>
      <w:r w:rsidR="00036960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D8594E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услуг по анализу и оценке финансово-хозяйственной деятельности</w:t>
      </w:r>
      <w:r w:rsidR="00036960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муниципальных унитарных предприятий</w:t>
      </w:r>
      <w:r w:rsidR="00D8594E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</w:p>
    <w:p w:rsidR="00D8594E" w:rsidRPr="00DF2DD1" w:rsidRDefault="00D8594E" w:rsidP="00360FE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F31FB" w:rsidRPr="00DF2DD1" w:rsidRDefault="000F31FB" w:rsidP="000F31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З</w:t>
      </w:r>
      <w:r w:rsidRPr="00DF2DD1">
        <w:rPr>
          <w:rFonts w:ascii="Times New Roman" w:eastAsia="Times New Roman" w:hAnsi="Times New Roman"/>
          <w:bCs/>
          <w:sz w:val="26"/>
          <w:szCs w:val="26"/>
          <w:vertAlign w:val="subscript"/>
          <w:lang w:eastAsia="ru-RU"/>
        </w:rPr>
        <w:t xml:space="preserve"> анализ фхд</w:t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eastAsia="Times New Roman" w:hAnsi="Cambria Math"/>
                <w:bCs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n</m:t>
            </m:r>
          </m:sup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F*P</m:t>
            </m:r>
          </m:e>
        </m:nary>
      </m:oMath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</w:p>
    <w:p w:rsidR="000F31FB" w:rsidRPr="00DF2DD1" w:rsidRDefault="000F31FB" w:rsidP="000F31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где: </w:t>
      </w:r>
    </w:p>
    <w:p w:rsidR="000F31FB" w:rsidRPr="00DF2DD1" w:rsidRDefault="000F31FB" w:rsidP="000F31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DD1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F</w:t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</w:t>
      </w:r>
      <w:r w:rsidR="00036960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количество услуг по анализу и оценке финансово-хозяйственной деятельности;</w:t>
      </w:r>
    </w:p>
    <w:p w:rsidR="000F31FB" w:rsidRDefault="000F31FB" w:rsidP="000F31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036960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– </w:t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стоимость </w:t>
      </w:r>
      <w:r w:rsidR="00036960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оказания </w:t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одной услуг</w:t>
      </w:r>
      <w:r w:rsidR="00036960"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DF2DD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анализу и оценке финансово-хозяйственной деятельности</w:t>
      </w:r>
    </w:p>
    <w:p w:rsidR="006107EC" w:rsidRPr="00DF2DD1" w:rsidRDefault="006107EC" w:rsidP="000F31F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053B55" w:rsidRPr="00DF2DD1" w:rsidTr="00123778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94E" w:rsidRPr="00DF2DD1" w:rsidRDefault="00D8594E" w:rsidP="0012377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Услуга по анализу и оценке финансово-хозяйственной деятельности</w:t>
            </w:r>
          </w:p>
          <w:p w:rsidR="00053B55" w:rsidRPr="00DF2DD1" w:rsidRDefault="00053B55" w:rsidP="0012377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 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55" w:rsidRPr="00DF2DD1" w:rsidRDefault="00D8594E" w:rsidP="0012377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Цена одной услуги </w:t>
            </w:r>
            <w:r w:rsidR="00053B55"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(руб.)</w:t>
            </w:r>
          </w:p>
        </w:tc>
      </w:tr>
      <w:tr w:rsidR="00053B55" w:rsidRPr="00DF2DD1" w:rsidTr="00123778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55" w:rsidRPr="00DF2DD1" w:rsidRDefault="00053B55" w:rsidP="0012377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более 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55" w:rsidRPr="00DF2DD1" w:rsidRDefault="00123778" w:rsidP="0012377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</w:t>
            </w:r>
            <w:r w:rsidR="00053B55"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е более </w:t>
            </w:r>
            <w:r w:rsidR="00D8594E"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  <w:r w:rsidR="00697158" w:rsidRPr="00DF2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00,00</w:t>
            </w:r>
          </w:p>
        </w:tc>
      </w:tr>
    </w:tbl>
    <w:p w:rsidR="00B52C6B" w:rsidRPr="00DF2DD1" w:rsidRDefault="00B52C6B" w:rsidP="00B52C6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54676" w:rsidRPr="00454676" w:rsidRDefault="00454676" w:rsidP="0012377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676">
        <w:rPr>
          <w:rFonts w:ascii="Times New Roman" w:hAnsi="Times New Roman"/>
          <w:bCs/>
          <w:sz w:val="26"/>
          <w:szCs w:val="26"/>
        </w:rPr>
        <w:t>31. Затраты на приобретение и монтаж сборно-разборных быстровозводимых сооружений</w:t>
      </w:r>
    </w:p>
    <w:p w:rsidR="00454676" w:rsidRPr="00454676" w:rsidRDefault="00454676" w:rsidP="00454676">
      <w:pPr>
        <w:spacing w:after="0" w:line="240" w:lineRule="auto"/>
        <w:ind w:firstLine="5656"/>
        <w:rPr>
          <w:rFonts w:ascii="Times New Roman" w:hAnsi="Times New Roman"/>
          <w:bCs/>
          <w:sz w:val="26"/>
          <w:szCs w:val="26"/>
        </w:rPr>
      </w:pPr>
    </w:p>
    <w:p w:rsidR="00454676" w:rsidRPr="00454676" w:rsidRDefault="00454676" w:rsidP="00454676">
      <w:pPr>
        <w:spacing w:after="0" w:line="240" w:lineRule="auto"/>
        <w:rPr>
          <w:rFonts w:ascii="Times New Roman" w:hAnsi="Times New Roman"/>
          <w:bCs/>
          <w:sz w:val="26"/>
          <w:szCs w:val="26"/>
          <w:vertAlign w:val="subscript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Pr="00454676">
        <w:rPr>
          <w:rFonts w:ascii="Times New Roman" w:hAnsi="Times New Roman"/>
          <w:bCs/>
          <w:sz w:val="26"/>
          <w:szCs w:val="26"/>
        </w:rPr>
        <w:t xml:space="preserve">З </w:t>
      </w:r>
      <w:r w:rsidRPr="00454676">
        <w:rPr>
          <w:rFonts w:ascii="Times New Roman" w:hAnsi="Times New Roman"/>
          <w:bCs/>
          <w:sz w:val="26"/>
          <w:szCs w:val="26"/>
          <w:vertAlign w:val="subscript"/>
        </w:rPr>
        <w:t>с/р сооружений</w:t>
      </w:r>
      <w:r w:rsidRPr="00454676">
        <w:rPr>
          <w:rFonts w:ascii="Times New Roman" w:hAnsi="Times New Roman"/>
          <w:bCs/>
          <w:sz w:val="26"/>
          <w:szCs w:val="26"/>
        </w:rPr>
        <w:t xml:space="preserve">= ПМ </w:t>
      </w:r>
      <w:r w:rsidRPr="00454676">
        <w:rPr>
          <w:rFonts w:ascii="Times New Roman" w:hAnsi="Times New Roman"/>
          <w:bCs/>
          <w:sz w:val="26"/>
          <w:szCs w:val="26"/>
          <w:vertAlign w:val="subscript"/>
        </w:rPr>
        <w:t>с/р сооружений</w:t>
      </w:r>
      <w:r w:rsidRPr="00454676">
        <w:rPr>
          <w:rFonts w:ascii="Times New Roman" w:hAnsi="Times New Roman"/>
          <w:bCs/>
          <w:sz w:val="26"/>
          <w:szCs w:val="26"/>
        </w:rPr>
        <w:t xml:space="preserve"> х Р</w:t>
      </w:r>
      <w:r w:rsidRPr="00454676">
        <w:rPr>
          <w:rFonts w:ascii="Times New Roman" w:hAnsi="Times New Roman"/>
          <w:bCs/>
          <w:sz w:val="26"/>
          <w:szCs w:val="26"/>
          <w:vertAlign w:val="subscript"/>
        </w:rPr>
        <w:t>с/р сооружения,</w:t>
      </w:r>
    </w:p>
    <w:p w:rsidR="00454676" w:rsidRPr="00454676" w:rsidRDefault="00454676" w:rsidP="00454676">
      <w:pPr>
        <w:spacing w:after="0" w:line="240" w:lineRule="auto"/>
        <w:ind w:firstLine="5656"/>
        <w:rPr>
          <w:rFonts w:ascii="Times New Roman" w:hAnsi="Times New Roman"/>
          <w:bCs/>
          <w:sz w:val="26"/>
          <w:szCs w:val="26"/>
        </w:rPr>
      </w:pPr>
    </w:p>
    <w:p w:rsidR="00454676" w:rsidRPr="00454676" w:rsidRDefault="00454676" w:rsidP="004546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54676">
        <w:rPr>
          <w:rFonts w:ascii="Times New Roman" w:hAnsi="Times New Roman"/>
          <w:bCs/>
          <w:sz w:val="26"/>
          <w:szCs w:val="26"/>
        </w:rPr>
        <w:t>где:</w:t>
      </w:r>
    </w:p>
    <w:p w:rsidR="00454676" w:rsidRPr="00454676" w:rsidRDefault="00454676" w:rsidP="004546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54676">
        <w:rPr>
          <w:rFonts w:ascii="Times New Roman" w:hAnsi="Times New Roman"/>
          <w:bCs/>
          <w:sz w:val="26"/>
          <w:szCs w:val="26"/>
        </w:rPr>
        <w:t xml:space="preserve">ПМ </w:t>
      </w:r>
      <w:r w:rsidRPr="00454676">
        <w:rPr>
          <w:rFonts w:ascii="Times New Roman" w:hAnsi="Times New Roman"/>
          <w:bCs/>
          <w:sz w:val="26"/>
          <w:szCs w:val="26"/>
          <w:vertAlign w:val="subscript"/>
        </w:rPr>
        <w:t>с/р сооружений</w:t>
      </w:r>
      <w:r w:rsidRPr="00454676">
        <w:rPr>
          <w:rFonts w:ascii="Times New Roman" w:hAnsi="Times New Roman"/>
          <w:bCs/>
          <w:sz w:val="26"/>
          <w:szCs w:val="26"/>
        </w:rPr>
        <w:t xml:space="preserve"> - планируемое количество приобретения и монтажа сборно-разборных быстровозводимых сооружений, в год (шт.);</w:t>
      </w:r>
    </w:p>
    <w:p w:rsidR="00454676" w:rsidRPr="00454676" w:rsidRDefault="00454676" w:rsidP="004546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54676">
        <w:rPr>
          <w:rFonts w:ascii="Times New Roman" w:hAnsi="Times New Roman"/>
          <w:bCs/>
          <w:sz w:val="26"/>
          <w:szCs w:val="26"/>
        </w:rPr>
        <w:t xml:space="preserve">Р </w:t>
      </w:r>
      <w:r w:rsidRPr="00454676">
        <w:rPr>
          <w:rFonts w:ascii="Times New Roman" w:hAnsi="Times New Roman"/>
          <w:bCs/>
          <w:sz w:val="26"/>
          <w:szCs w:val="26"/>
          <w:vertAlign w:val="subscript"/>
        </w:rPr>
        <w:t>с/р сооружения</w:t>
      </w:r>
      <w:r w:rsidRPr="00454676">
        <w:rPr>
          <w:rFonts w:ascii="Times New Roman" w:hAnsi="Times New Roman"/>
          <w:bCs/>
          <w:sz w:val="26"/>
          <w:szCs w:val="26"/>
        </w:rPr>
        <w:t xml:space="preserve"> - цена одного приобретения и монтажа сборно-разборных быстровозводимых сооружений;</w:t>
      </w:r>
    </w:p>
    <w:p w:rsidR="00454676" w:rsidRPr="00454676" w:rsidRDefault="00454676" w:rsidP="00454676">
      <w:pPr>
        <w:spacing w:after="0" w:line="240" w:lineRule="auto"/>
        <w:ind w:firstLine="5656"/>
        <w:rPr>
          <w:rFonts w:ascii="Times New Roman" w:hAnsi="Times New Roman"/>
          <w:bCs/>
          <w:i/>
          <w:sz w:val="26"/>
          <w:szCs w:val="26"/>
        </w:rPr>
      </w:pPr>
      <w:r w:rsidRPr="00454676">
        <w:rPr>
          <w:rFonts w:ascii="Times New Roman" w:hAnsi="Times New Roman"/>
          <w:bCs/>
          <w:sz w:val="26"/>
          <w:szCs w:val="26"/>
        </w:rPr>
        <w:t xml:space="preserve">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454676" w:rsidRPr="00454676" w:rsidTr="00123778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76" w:rsidRPr="00454676" w:rsidRDefault="00454676" w:rsidP="00123778">
            <w:pPr>
              <w:spacing w:after="0" w:line="240" w:lineRule="auto"/>
              <w:ind w:firstLine="565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риобретение и монтаж сборно-разборных быстровозводимых сооружений, в год 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76" w:rsidRPr="00454676" w:rsidRDefault="00454676" w:rsidP="00123778">
            <w:pPr>
              <w:spacing w:after="0" w:line="240" w:lineRule="auto"/>
              <w:ind w:firstLine="565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Ц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Ц</w:t>
            </w: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ена одного сооружения(руб.)</w:t>
            </w:r>
          </w:p>
        </w:tc>
      </w:tr>
      <w:tr w:rsidR="00454676" w:rsidRPr="00454676" w:rsidTr="00123778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76" w:rsidRPr="00454676" w:rsidRDefault="00454676" w:rsidP="001237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е более 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76" w:rsidRPr="00454676" w:rsidRDefault="00454676" w:rsidP="001237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е более 30 000 000,00</w:t>
            </w:r>
          </w:p>
        </w:tc>
      </w:tr>
    </w:tbl>
    <w:p w:rsidR="004757ED" w:rsidRPr="00454676" w:rsidRDefault="004757ED" w:rsidP="00454676">
      <w:pPr>
        <w:spacing w:after="0" w:line="240" w:lineRule="auto"/>
        <w:ind w:firstLine="5656"/>
        <w:rPr>
          <w:rFonts w:ascii="Times New Roman" w:hAnsi="Times New Roman"/>
          <w:bCs/>
          <w:sz w:val="26"/>
          <w:szCs w:val="26"/>
        </w:rPr>
      </w:pPr>
    </w:p>
    <w:p w:rsidR="00454676" w:rsidRPr="00454676" w:rsidRDefault="00454676" w:rsidP="00123778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454676">
        <w:rPr>
          <w:rFonts w:ascii="Times New Roman" w:hAnsi="Times New Roman"/>
          <w:bCs/>
          <w:sz w:val="26"/>
          <w:szCs w:val="26"/>
        </w:rPr>
        <w:t>32.</w:t>
      </w:r>
      <w:r w:rsidRPr="00454676">
        <w:rPr>
          <w:rFonts w:ascii="Times New Roman" w:hAnsi="Times New Roman"/>
          <w:sz w:val="26"/>
          <w:szCs w:val="26"/>
        </w:rPr>
        <w:t xml:space="preserve"> Затраты  </w:t>
      </w:r>
      <w:r w:rsidRPr="00454676">
        <w:rPr>
          <w:rFonts w:ascii="Times New Roman" w:hAnsi="Times New Roman"/>
          <w:bCs/>
          <w:sz w:val="26"/>
          <w:szCs w:val="26"/>
        </w:rPr>
        <w:t>по техническому контролю за осуществлением монтажных работ сборно-разборных быстровозводимых сооружений</w:t>
      </w:r>
    </w:p>
    <w:p w:rsidR="00454676" w:rsidRDefault="00454676" w:rsidP="004546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</w:t>
      </w:r>
    </w:p>
    <w:p w:rsidR="00454676" w:rsidRPr="00454676" w:rsidRDefault="00454676" w:rsidP="00454676">
      <w:pPr>
        <w:spacing w:after="0" w:line="240" w:lineRule="auto"/>
        <w:rPr>
          <w:rFonts w:ascii="Times New Roman" w:hAnsi="Times New Roman"/>
          <w:bCs/>
          <w:sz w:val="26"/>
          <w:szCs w:val="26"/>
          <w:vertAlign w:val="subscript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</w:t>
      </w:r>
      <w:r w:rsidR="00D87C19">
        <w:rPr>
          <w:rFonts w:ascii="Times New Roman" w:hAnsi="Times New Roman"/>
          <w:bCs/>
          <w:sz w:val="26"/>
          <w:szCs w:val="26"/>
        </w:rPr>
        <w:t xml:space="preserve">        </w:t>
      </w:r>
      <w:r w:rsidRPr="00454676">
        <w:rPr>
          <w:rFonts w:ascii="Times New Roman" w:hAnsi="Times New Roman"/>
          <w:bCs/>
          <w:sz w:val="26"/>
          <w:szCs w:val="26"/>
        </w:rPr>
        <w:t xml:space="preserve">З </w:t>
      </w:r>
      <w:r>
        <w:rPr>
          <w:rFonts w:ascii="Times New Roman" w:hAnsi="Times New Roman"/>
          <w:bCs/>
          <w:sz w:val="26"/>
          <w:szCs w:val="26"/>
          <w:vertAlign w:val="subscript"/>
        </w:rPr>
        <w:t>тех конт</w:t>
      </w:r>
      <w:r w:rsidRPr="00454676">
        <w:rPr>
          <w:rFonts w:ascii="Times New Roman" w:hAnsi="Times New Roman"/>
          <w:bCs/>
          <w:sz w:val="26"/>
          <w:szCs w:val="26"/>
          <w:vertAlign w:val="subscript"/>
        </w:rPr>
        <w:t xml:space="preserve"> сооружений</w:t>
      </w:r>
      <w:r w:rsidRPr="00454676">
        <w:rPr>
          <w:rFonts w:ascii="Times New Roman" w:hAnsi="Times New Roman"/>
          <w:bCs/>
          <w:sz w:val="26"/>
          <w:szCs w:val="26"/>
        </w:rPr>
        <w:t xml:space="preserve">= </w:t>
      </w:r>
      <w:r>
        <w:rPr>
          <w:rFonts w:ascii="Times New Roman" w:hAnsi="Times New Roman"/>
          <w:bCs/>
          <w:sz w:val="26"/>
          <w:szCs w:val="26"/>
        </w:rPr>
        <w:t>ТК</w:t>
      </w:r>
      <w:r w:rsidRPr="0045467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vertAlign w:val="subscript"/>
        </w:rPr>
        <w:t xml:space="preserve">монтаж </w:t>
      </w:r>
      <w:r w:rsidRPr="00454676">
        <w:rPr>
          <w:rFonts w:ascii="Times New Roman" w:hAnsi="Times New Roman"/>
          <w:bCs/>
          <w:sz w:val="26"/>
          <w:szCs w:val="26"/>
          <w:vertAlign w:val="subscript"/>
        </w:rPr>
        <w:t>сооружений</w:t>
      </w:r>
      <w:r w:rsidR="002001A2">
        <w:rPr>
          <w:rFonts w:ascii="Times New Roman" w:hAnsi="Times New Roman"/>
          <w:bCs/>
          <w:sz w:val="26"/>
          <w:szCs w:val="26"/>
        </w:rPr>
        <w:t xml:space="preserve"> х С </w:t>
      </w:r>
      <w:r w:rsidR="002001A2" w:rsidRPr="002001A2">
        <w:rPr>
          <w:rFonts w:ascii="Times New Roman" w:hAnsi="Times New Roman"/>
          <w:bCs/>
          <w:sz w:val="26"/>
          <w:szCs w:val="26"/>
          <w:vertAlign w:val="subscript"/>
        </w:rPr>
        <w:t>тк монтажа</w:t>
      </w:r>
      <w:r w:rsidR="002001A2">
        <w:rPr>
          <w:rFonts w:ascii="Times New Roman" w:hAnsi="Times New Roman"/>
          <w:bCs/>
          <w:sz w:val="26"/>
          <w:szCs w:val="26"/>
          <w:vertAlign w:val="subscript"/>
        </w:rPr>
        <w:t xml:space="preserve"> </w:t>
      </w:r>
      <w:r w:rsidRPr="00454676">
        <w:rPr>
          <w:rFonts w:ascii="Times New Roman" w:hAnsi="Times New Roman"/>
          <w:bCs/>
          <w:sz w:val="26"/>
          <w:szCs w:val="26"/>
          <w:vertAlign w:val="subscript"/>
        </w:rPr>
        <w:t>сооружения,</w:t>
      </w:r>
    </w:p>
    <w:p w:rsidR="00454676" w:rsidRPr="00454676" w:rsidRDefault="00454676" w:rsidP="00454676">
      <w:pPr>
        <w:spacing w:after="0" w:line="240" w:lineRule="auto"/>
        <w:ind w:firstLine="5656"/>
        <w:rPr>
          <w:rFonts w:ascii="Times New Roman" w:hAnsi="Times New Roman"/>
          <w:bCs/>
          <w:sz w:val="26"/>
          <w:szCs w:val="26"/>
        </w:rPr>
      </w:pPr>
    </w:p>
    <w:p w:rsidR="00454676" w:rsidRPr="00454676" w:rsidRDefault="00454676" w:rsidP="004546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454676">
        <w:rPr>
          <w:rFonts w:ascii="Times New Roman" w:hAnsi="Times New Roman"/>
          <w:bCs/>
          <w:sz w:val="26"/>
          <w:szCs w:val="26"/>
        </w:rPr>
        <w:t>где:</w:t>
      </w:r>
    </w:p>
    <w:p w:rsidR="009D4BF6" w:rsidRDefault="002001A2" w:rsidP="004546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001A2">
        <w:rPr>
          <w:rFonts w:ascii="Times New Roman" w:hAnsi="Times New Roman"/>
          <w:bCs/>
          <w:sz w:val="26"/>
          <w:szCs w:val="26"/>
        </w:rPr>
        <w:t xml:space="preserve">ТК </w:t>
      </w:r>
      <w:r w:rsidRPr="002001A2">
        <w:rPr>
          <w:rFonts w:ascii="Times New Roman" w:hAnsi="Times New Roman"/>
          <w:bCs/>
          <w:sz w:val="26"/>
          <w:szCs w:val="26"/>
          <w:vertAlign w:val="subscript"/>
        </w:rPr>
        <w:t>монтаж сооружений</w:t>
      </w:r>
      <w:r w:rsidR="00454676" w:rsidRPr="00454676">
        <w:rPr>
          <w:rFonts w:ascii="Times New Roman" w:hAnsi="Times New Roman"/>
          <w:bCs/>
          <w:sz w:val="26"/>
          <w:szCs w:val="26"/>
        </w:rPr>
        <w:t xml:space="preserve"> -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54676" w:rsidRPr="0045467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т</w:t>
      </w:r>
      <w:r w:rsidRPr="002001A2">
        <w:rPr>
          <w:rFonts w:ascii="Times New Roman" w:hAnsi="Times New Roman"/>
          <w:bCs/>
          <w:sz w:val="26"/>
          <w:szCs w:val="26"/>
        </w:rPr>
        <w:t xml:space="preserve">ехнический контроль за  монтажом сборно-разборных </w:t>
      </w:r>
      <w:r w:rsidR="009D4BF6">
        <w:rPr>
          <w:rFonts w:ascii="Times New Roman" w:hAnsi="Times New Roman"/>
          <w:bCs/>
          <w:sz w:val="26"/>
          <w:szCs w:val="26"/>
        </w:rPr>
        <w:t xml:space="preserve"> </w:t>
      </w:r>
    </w:p>
    <w:p w:rsidR="00454676" w:rsidRPr="00454676" w:rsidRDefault="009D4BF6" w:rsidP="004546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</w:t>
      </w:r>
      <w:r w:rsidR="002001A2" w:rsidRPr="002001A2">
        <w:rPr>
          <w:rFonts w:ascii="Times New Roman" w:hAnsi="Times New Roman"/>
          <w:bCs/>
          <w:sz w:val="26"/>
          <w:szCs w:val="26"/>
        </w:rPr>
        <w:t>быстровозводимых сооружений в год</w:t>
      </w:r>
      <w:r w:rsidR="00454676" w:rsidRPr="00454676">
        <w:rPr>
          <w:rFonts w:ascii="Times New Roman" w:hAnsi="Times New Roman"/>
          <w:bCs/>
          <w:sz w:val="26"/>
          <w:szCs w:val="26"/>
        </w:rPr>
        <w:t>;</w:t>
      </w:r>
    </w:p>
    <w:p w:rsidR="00454676" w:rsidRPr="00454676" w:rsidRDefault="002001A2" w:rsidP="00454676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2001A2">
        <w:rPr>
          <w:rFonts w:ascii="Times New Roman" w:hAnsi="Times New Roman"/>
          <w:bCs/>
          <w:sz w:val="26"/>
          <w:szCs w:val="26"/>
        </w:rPr>
        <w:t xml:space="preserve">С </w:t>
      </w:r>
      <w:r w:rsidRPr="002001A2">
        <w:rPr>
          <w:rFonts w:ascii="Times New Roman" w:hAnsi="Times New Roman"/>
          <w:bCs/>
          <w:sz w:val="26"/>
          <w:szCs w:val="26"/>
          <w:vertAlign w:val="subscript"/>
        </w:rPr>
        <w:t>тк монтажа сооружения</w:t>
      </w:r>
      <w:r w:rsidRPr="002001A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- с</w:t>
      </w:r>
      <w:r w:rsidR="00454676" w:rsidRPr="00454676">
        <w:rPr>
          <w:rFonts w:ascii="Times New Roman" w:hAnsi="Times New Roman"/>
          <w:bCs/>
          <w:sz w:val="26"/>
          <w:szCs w:val="26"/>
        </w:rPr>
        <w:t xml:space="preserve">тоимость </w:t>
      </w:r>
      <w:r w:rsidRPr="002001A2">
        <w:rPr>
          <w:rFonts w:ascii="Times New Roman" w:hAnsi="Times New Roman"/>
          <w:bCs/>
          <w:sz w:val="26"/>
          <w:szCs w:val="26"/>
        </w:rPr>
        <w:t xml:space="preserve">одного технического контроля в </w:t>
      </w:r>
      <w:r w:rsidR="00454676" w:rsidRPr="00454676">
        <w:rPr>
          <w:rFonts w:ascii="Times New Roman" w:hAnsi="Times New Roman"/>
          <w:bCs/>
          <w:sz w:val="26"/>
          <w:szCs w:val="26"/>
        </w:rPr>
        <w:t>год.</w:t>
      </w:r>
    </w:p>
    <w:p w:rsidR="00454676" w:rsidRPr="00454676" w:rsidRDefault="00454676" w:rsidP="00454676">
      <w:pPr>
        <w:spacing w:after="0" w:line="240" w:lineRule="auto"/>
        <w:ind w:firstLine="5656"/>
        <w:rPr>
          <w:rFonts w:ascii="Times New Roman" w:hAnsi="Times New Roman"/>
          <w:bCs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454676" w:rsidRPr="00454676" w:rsidTr="004823E6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76" w:rsidRPr="00454676" w:rsidRDefault="00454676" w:rsidP="00482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</w:t>
            </w: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ехнический контроль за  монтажом сборно-разборных быстровозводимых сооружений в год 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676" w:rsidRPr="00454676" w:rsidRDefault="002001A2" w:rsidP="00482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Стоимость </w:t>
            </w:r>
            <w:r w:rsidR="00454676" w:rsidRPr="00454676">
              <w:rPr>
                <w:rFonts w:ascii="Times New Roman" w:hAnsi="Times New Roman"/>
                <w:bCs/>
                <w:sz w:val="26"/>
                <w:szCs w:val="26"/>
              </w:rPr>
              <w:t xml:space="preserve"> одного технического контроля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 год</w:t>
            </w:r>
            <w:r w:rsidR="00454676" w:rsidRPr="00454676">
              <w:rPr>
                <w:rFonts w:ascii="Times New Roman" w:hAnsi="Times New Roman"/>
                <w:bCs/>
                <w:sz w:val="26"/>
                <w:szCs w:val="26"/>
              </w:rPr>
              <w:t xml:space="preserve"> (руб.)</w:t>
            </w:r>
          </w:p>
        </w:tc>
      </w:tr>
      <w:tr w:rsidR="00454676" w:rsidRPr="00454676" w:rsidTr="004823E6">
        <w:trPr>
          <w:trHeight w:val="463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76" w:rsidRPr="00454676" w:rsidRDefault="00454676" w:rsidP="00482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е более 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76" w:rsidRPr="00454676" w:rsidRDefault="00454676" w:rsidP="00482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е более 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Pr="00454676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</w:tr>
    </w:tbl>
    <w:p w:rsidR="00FF7B55" w:rsidRPr="00DF2DD1" w:rsidRDefault="00FF7B55" w:rsidP="004546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F7B55" w:rsidRPr="00DF2DD1" w:rsidSect="005260A2"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CC" w:rsidRDefault="00DF3ACC" w:rsidP="00E53EC5">
      <w:pPr>
        <w:spacing w:after="0" w:line="240" w:lineRule="auto"/>
      </w:pPr>
      <w:r>
        <w:separator/>
      </w:r>
    </w:p>
  </w:endnote>
  <w:endnote w:type="continuationSeparator" w:id="0">
    <w:p w:rsidR="00DF3ACC" w:rsidRDefault="00DF3ACC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CC" w:rsidRDefault="00DF3ACC" w:rsidP="00E53EC5">
      <w:pPr>
        <w:spacing w:after="0" w:line="240" w:lineRule="auto"/>
      </w:pPr>
      <w:r>
        <w:separator/>
      </w:r>
    </w:p>
  </w:footnote>
  <w:footnote w:type="continuationSeparator" w:id="0">
    <w:p w:rsidR="00DF3ACC" w:rsidRDefault="00DF3ACC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51DA8" w:rsidRPr="00E53EC5" w:rsidRDefault="00A51DA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EC7309">
          <w:rPr>
            <w:rFonts w:ascii="Times New Roman" w:hAnsi="Times New Roman"/>
            <w:noProof/>
            <w:sz w:val="24"/>
            <w:szCs w:val="24"/>
          </w:rPr>
          <w:t>3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51DA8" w:rsidRDefault="00A51D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DCF"/>
    <w:multiLevelType w:val="multilevel"/>
    <w:tmpl w:val="14D0CA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AA01529"/>
    <w:multiLevelType w:val="hybridMultilevel"/>
    <w:tmpl w:val="D74071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01E9"/>
    <w:multiLevelType w:val="hybridMultilevel"/>
    <w:tmpl w:val="8EEECAFC"/>
    <w:lvl w:ilvl="0" w:tplc="C660D4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D1A2E"/>
    <w:multiLevelType w:val="hybridMultilevel"/>
    <w:tmpl w:val="2B16732E"/>
    <w:lvl w:ilvl="0" w:tplc="D626ECC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>
    <w:nsid w:val="41AD515D"/>
    <w:multiLevelType w:val="hybridMultilevel"/>
    <w:tmpl w:val="48649C94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868DF"/>
    <w:multiLevelType w:val="hybridMultilevel"/>
    <w:tmpl w:val="C5C6C3A6"/>
    <w:lvl w:ilvl="0" w:tplc="9BB0499E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ED20DB"/>
    <w:multiLevelType w:val="hybridMultilevel"/>
    <w:tmpl w:val="3842B3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B2008"/>
    <w:multiLevelType w:val="hybridMultilevel"/>
    <w:tmpl w:val="C11E520C"/>
    <w:lvl w:ilvl="0" w:tplc="55E4A79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B720BDE"/>
    <w:multiLevelType w:val="multilevel"/>
    <w:tmpl w:val="CCD6D7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E7402BF"/>
    <w:multiLevelType w:val="multilevel"/>
    <w:tmpl w:val="30883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54EC30D0"/>
    <w:multiLevelType w:val="hybridMultilevel"/>
    <w:tmpl w:val="CD9E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5300B"/>
    <w:multiLevelType w:val="hybridMultilevel"/>
    <w:tmpl w:val="307EA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9B0802"/>
    <w:multiLevelType w:val="hybridMultilevel"/>
    <w:tmpl w:val="7A3A9B22"/>
    <w:lvl w:ilvl="0" w:tplc="349461CE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ED6467"/>
    <w:multiLevelType w:val="hybridMultilevel"/>
    <w:tmpl w:val="BACC9A64"/>
    <w:lvl w:ilvl="0" w:tplc="B5F4F4B0">
      <w:start w:val="2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5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>
    <w:nsid w:val="630501F9"/>
    <w:multiLevelType w:val="hybridMultilevel"/>
    <w:tmpl w:val="9CACF2D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D329B"/>
    <w:multiLevelType w:val="hybridMultilevel"/>
    <w:tmpl w:val="8EEECAFC"/>
    <w:lvl w:ilvl="0" w:tplc="C660D4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683DC1"/>
    <w:multiLevelType w:val="multilevel"/>
    <w:tmpl w:val="2F3E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>
    <w:nsid w:val="65EE1F19"/>
    <w:multiLevelType w:val="multilevel"/>
    <w:tmpl w:val="E0801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F737DB"/>
    <w:multiLevelType w:val="hybridMultilevel"/>
    <w:tmpl w:val="1EA2A322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F4C5F"/>
    <w:multiLevelType w:val="multilevel"/>
    <w:tmpl w:val="1D942FA8"/>
    <w:lvl w:ilvl="0">
      <w:start w:val="226"/>
      <w:numFmt w:val="decimal"/>
      <w:lvlText w:val="%1"/>
      <w:lvlJc w:val="left"/>
      <w:pPr>
        <w:ind w:left="660" w:hanging="660"/>
      </w:pPr>
    </w:lvl>
    <w:lvl w:ilvl="1">
      <w:start w:val="9"/>
      <w:numFmt w:val="decimalZero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B1CD6"/>
    <w:multiLevelType w:val="multilevel"/>
    <w:tmpl w:val="FD646774"/>
    <w:lvl w:ilvl="0">
      <w:start w:val="225"/>
      <w:numFmt w:val="decimal"/>
      <w:lvlText w:val="%1"/>
      <w:lvlJc w:val="left"/>
      <w:pPr>
        <w:ind w:left="660" w:hanging="660"/>
      </w:pPr>
    </w:lvl>
    <w:lvl w:ilvl="1">
      <w:start w:val="3"/>
      <w:numFmt w:val="decimalZero"/>
      <w:lvlText w:val="%1.%2"/>
      <w:lvlJc w:val="left"/>
      <w:pPr>
        <w:ind w:left="1369" w:hanging="6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20"/>
  </w:num>
  <w:num w:numId="5">
    <w:abstractNumId w:val="16"/>
    <w:lvlOverride w:ilvl="0">
      <w:startOverride w:val="2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2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2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22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  <w:num w:numId="16">
    <w:abstractNumId w:val="10"/>
  </w:num>
  <w:num w:numId="17">
    <w:abstractNumId w:val="15"/>
  </w:num>
  <w:num w:numId="18">
    <w:abstractNumId w:val="24"/>
  </w:num>
  <w:num w:numId="19">
    <w:abstractNumId w:val="4"/>
  </w:num>
  <w:num w:numId="20">
    <w:abstractNumId w:val="14"/>
  </w:num>
  <w:num w:numId="21">
    <w:abstractNumId w:val="21"/>
  </w:num>
  <w:num w:numId="22">
    <w:abstractNumId w:val="18"/>
  </w:num>
  <w:num w:numId="23">
    <w:abstractNumId w:val="16"/>
  </w:num>
  <w:num w:numId="24">
    <w:abstractNumId w:val="7"/>
  </w:num>
  <w:num w:numId="25">
    <w:abstractNumId w:val="26"/>
  </w:num>
  <w:num w:numId="26">
    <w:abstractNumId w:val="17"/>
  </w:num>
  <w:num w:numId="27">
    <w:abstractNumId w:val="23"/>
  </w:num>
  <w:num w:numId="28">
    <w:abstractNumId w:val="8"/>
  </w:num>
  <w:num w:numId="29">
    <w:abstractNumId w:val="2"/>
  </w:num>
  <w:num w:numId="30">
    <w:abstractNumId w:val="12"/>
  </w:num>
  <w:num w:numId="31">
    <w:abstractNumId w:val="3"/>
  </w:num>
  <w:num w:numId="32">
    <w:abstractNumId w:val="22"/>
  </w:num>
  <w:num w:numId="33">
    <w:abstractNumId w:val="1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0326E"/>
    <w:rsid w:val="000109C0"/>
    <w:rsid w:val="00036960"/>
    <w:rsid w:val="000430AC"/>
    <w:rsid w:val="00043637"/>
    <w:rsid w:val="0004546B"/>
    <w:rsid w:val="00047420"/>
    <w:rsid w:val="00052801"/>
    <w:rsid w:val="00053B55"/>
    <w:rsid w:val="00060BBA"/>
    <w:rsid w:val="00070562"/>
    <w:rsid w:val="00072D4F"/>
    <w:rsid w:val="000913D8"/>
    <w:rsid w:val="000A79F5"/>
    <w:rsid w:val="000B25E5"/>
    <w:rsid w:val="000B44A7"/>
    <w:rsid w:val="000C35D2"/>
    <w:rsid w:val="000C4282"/>
    <w:rsid w:val="000D214E"/>
    <w:rsid w:val="000D2573"/>
    <w:rsid w:val="000F31FB"/>
    <w:rsid w:val="0010573B"/>
    <w:rsid w:val="00106434"/>
    <w:rsid w:val="00123778"/>
    <w:rsid w:val="0013067B"/>
    <w:rsid w:val="00141246"/>
    <w:rsid w:val="001517A6"/>
    <w:rsid w:val="001570D0"/>
    <w:rsid w:val="00161AFD"/>
    <w:rsid w:val="00171A00"/>
    <w:rsid w:val="001825EB"/>
    <w:rsid w:val="00182B02"/>
    <w:rsid w:val="00184FDF"/>
    <w:rsid w:val="00195571"/>
    <w:rsid w:val="00197C38"/>
    <w:rsid w:val="001A6A78"/>
    <w:rsid w:val="001C5668"/>
    <w:rsid w:val="001C67C7"/>
    <w:rsid w:val="001C6DE5"/>
    <w:rsid w:val="002001A2"/>
    <w:rsid w:val="002154C7"/>
    <w:rsid w:val="00216369"/>
    <w:rsid w:val="00223A40"/>
    <w:rsid w:val="0022447A"/>
    <w:rsid w:val="00232E88"/>
    <w:rsid w:val="002345BA"/>
    <w:rsid w:val="0023541F"/>
    <w:rsid w:val="0024605C"/>
    <w:rsid w:val="00250F51"/>
    <w:rsid w:val="00267F5C"/>
    <w:rsid w:val="002721BD"/>
    <w:rsid w:val="00280C38"/>
    <w:rsid w:val="002841E2"/>
    <w:rsid w:val="00284D4A"/>
    <w:rsid w:val="002939E1"/>
    <w:rsid w:val="00294DD3"/>
    <w:rsid w:val="002A53C3"/>
    <w:rsid w:val="002D2E18"/>
    <w:rsid w:val="002E4F76"/>
    <w:rsid w:val="002F626F"/>
    <w:rsid w:val="00302034"/>
    <w:rsid w:val="00313CBE"/>
    <w:rsid w:val="00334581"/>
    <w:rsid w:val="00336A45"/>
    <w:rsid w:val="003414BC"/>
    <w:rsid w:val="003437B8"/>
    <w:rsid w:val="003565A6"/>
    <w:rsid w:val="00357049"/>
    <w:rsid w:val="003604A2"/>
    <w:rsid w:val="00360FE0"/>
    <w:rsid w:val="00365511"/>
    <w:rsid w:val="00374ABF"/>
    <w:rsid w:val="00380F4D"/>
    <w:rsid w:val="00383348"/>
    <w:rsid w:val="00393D29"/>
    <w:rsid w:val="003943A7"/>
    <w:rsid w:val="00396B36"/>
    <w:rsid w:val="003A65CC"/>
    <w:rsid w:val="003A71E6"/>
    <w:rsid w:val="003A7F1B"/>
    <w:rsid w:val="003B0330"/>
    <w:rsid w:val="003E74CC"/>
    <w:rsid w:val="003F0ED8"/>
    <w:rsid w:val="003F1D6E"/>
    <w:rsid w:val="003F3020"/>
    <w:rsid w:val="0040287E"/>
    <w:rsid w:val="00403B75"/>
    <w:rsid w:val="00431596"/>
    <w:rsid w:val="004326F5"/>
    <w:rsid w:val="00432EEB"/>
    <w:rsid w:val="004360D2"/>
    <w:rsid w:val="004368D0"/>
    <w:rsid w:val="00441EAF"/>
    <w:rsid w:val="0044509D"/>
    <w:rsid w:val="00446126"/>
    <w:rsid w:val="0045228C"/>
    <w:rsid w:val="00454676"/>
    <w:rsid w:val="00463833"/>
    <w:rsid w:val="0047103A"/>
    <w:rsid w:val="004757ED"/>
    <w:rsid w:val="004823E6"/>
    <w:rsid w:val="00483E56"/>
    <w:rsid w:val="004A17A1"/>
    <w:rsid w:val="004A6797"/>
    <w:rsid w:val="004B2D8E"/>
    <w:rsid w:val="004B335A"/>
    <w:rsid w:val="004C667B"/>
    <w:rsid w:val="004D2184"/>
    <w:rsid w:val="00504991"/>
    <w:rsid w:val="00522016"/>
    <w:rsid w:val="00524BF0"/>
    <w:rsid w:val="005260A2"/>
    <w:rsid w:val="0052721C"/>
    <w:rsid w:val="00531202"/>
    <w:rsid w:val="00532641"/>
    <w:rsid w:val="00534BCE"/>
    <w:rsid w:val="0054272A"/>
    <w:rsid w:val="005444AF"/>
    <w:rsid w:val="00560C79"/>
    <w:rsid w:val="00573420"/>
    <w:rsid w:val="0058383B"/>
    <w:rsid w:val="00587F4D"/>
    <w:rsid w:val="0059357F"/>
    <w:rsid w:val="00597131"/>
    <w:rsid w:val="005A2AFC"/>
    <w:rsid w:val="005C1B58"/>
    <w:rsid w:val="005C3668"/>
    <w:rsid w:val="005D530A"/>
    <w:rsid w:val="005E402A"/>
    <w:rsid w:val="005F0682"/>
    <w:rsid w:val="005F350C"/>
    <w:rsid w:val="005F50A3"/>
    <w:rsid w:val="005F5D0B"/>
    <w:rsid w:val="005F5E5C"/>
    <w:rsid w:val="006107EC"/>
    <w:rsid w:val="006275E9"/>
    <w:rsid w:val="00627AF7"/>
    <w:rsid w:val="00643261"/>
    <w:rsid w:val="006618EC"/>
    <w:rsid w:val="00664E33"/>
    <w:rsid w:val="006736B8"/>
    <w:rsid w:val="00674C7A"/>
    <w:rsid w:val="00692E34"/>
    <w:rsid w:val="006947A8"/>
    <w:rsid w:val="00695175"/>
    <w:rsid w:val="00697158"/>
    <w:rsid w:val="006A0A46"/>
    <w:rsid w:val="006A6E90"/>
    <w:rsid w:val="006A7FA0"/>
    <w:rsid w:val="006B2F1C"/>
    <w:rsid w:val="006B41A2"/>
    <w:rsid w:val="006C300A"/>
    <w:rsid w:val="006C682C"/>
    <w:rsid w:val="006D2AF3"/>
    <w:rsid w:val="006D36BB"/>
    <w:rsid w:val="006D5510"/>
    <w:rsid w:val="006E104E"/>
    <w:rsid w:val="006E2945"/>
    <w:rsid w:val="006E5E07"/>
    <w:rsid w:val="006E62AB"/>
    <w:rsid w:val="006E6756"/>
    <w:rsid w:val="006F23BA"/>
    <w:rsid w:val="006F341C"/>
    <w:rsid w:val="006F37F9"/>
    <w:rsid w:val="0070417A"/>
    <w:rsid w:val="00706F88"/>
    <w:rsid w:val="00712CA3"/>
    <w:rsid w:val="00714046"/>
    <w:rsid w:val="00716F92"/>
    <w:rsid w:val="00720923"/>
    <w:rsid w:val="00721F32"/>
    <w:rsid w:val="00724E5C"/>
    <w:rsid w:val="00727DB4"/>
    <w:rsid w:val="00740011"/>
    <w:rsid w:val="0074298F"/>
    <w:rsid w:val="00744A25"/>
    <w:rsid w:val="00746337"/>
    <w:rsid w:val="00751B95"/>
    <w:rsid w:val="0076622B"/>
    <w:rsid w:val="0077105E"/>
    <w:rsid w:val="00775731"/>
    <w:rsid w:val="00776CFA"/>
    <w:rsid w:val="00776F29"/>
    <w:rsid w:val="00795F71"/>
    <w:rsid w:val="007A1D34"/>
    <w:rsid w:val="007A3A69"/>
    <w:rsid w:val="007C06E5"/>
    <w:rsid w:val="007E134E"/>
    <w:rsid w:val="007F1898"/>
    <w:rsid w:val="00804F52"/>
    <w:rsid w:val="00811D1D"/>
    <w:rsid w:val="00820622"/>
    <w:rsid w:val="00843A21"/>
    <w:rsid w:val="0084494D"/>
    <w:rsid w:val="00865330"/>
    <w:rsid w:val="008723A8"/>
    <w:rsid w:val="008A2FF1"/>
    <w:rsid w:val="008A7F30"/>
    <w:rsid w:val="008B3FA5"/>
    <w:rsid w:val="008B7119"/>
    <w:rsid w:val="008C0033"/>
    <w:rsid w:val="008C5D6D"/>
    <w:rsid w:val="008C7178"/>
    <w:rsid w:val="008D1244"/>
    <w:rsid w:val="008E0F45"/>
    <w:rsid w:val="008E10B0"/>
    <w:rsid w:val="008E4E06"/>
    <w:rsid w:val="008E61CA"/>
    <w:rsid w:val="008E748F"/>
    <w:rsid w:val="008F5C1A"/>
    <w:rsid w:val="008F5D42"/>
    <w:rsid w:val="008F5F66"/>
    <w:rsid w:val="00900E99"/>
    <w:rsid w:val="00903C25"/>
    <w:rsid w:val="00910B4B"/>
    <w:rsid w:val="00911A18"/>
    <w:rsid w:val="009124DF"/>
    <w:rsid w:val="00914659"/>
    <w:rsid w:val="009324DE"/>
    <w:rsid w:val="00933416"/>
    <w:rsid w:val="00935C28"/>
    <w:rsid w:val="00941419"/>
    <w:rsid w:val="00943B67"/>
    <w:rsid w:val="00967560"/>
    <w:rsid w:val="00974D52"/>
    <w:rsid w:val="00985781"/>
    <w:rsid w:val="0099578F"/>
    <w:rsid w:val="009A5909"/>
    <w:rsid w:val="009B2881"/>
    <w:rsid w:val="009B2DFC"/>
    <w:rsid w:val="009C1709"/>
    <w:rsid w:val="009C4337"/>
    <w:rsid w:val="009C6C65"/>
    <w:rsid w:val="009D4BF6"/>
    <w:rsid w:val="009D50C2"/>
    <w:rsid w:val="009D58F6"/>
    <w:rsid w:val="009E5471"/>
    <w:rsid w:val="00A10D94"/>
    <w:rsid w:val="00A12EA0"/>
    <w:rsid w:val="00A17FE4"/>
    <w:rsid w:val="00A22410"/>
    <w:rsid w:val="00A24CE7"/>
    <w:rsid w:val="00A250EC"/>
    <w:rsid w:val="00A26DF2"/>
    <w:rsid w:val="00A31783"/>
    <w:rsid w:val="00A44BEE"/>
    <w:rsid w:val="00A51DA8"/>
    <w:rsid w:val="00A52D00"/>
    <w:rsid w:val="00A5554C"/>
    <w:rsid w:val="00A6697E"/>
    <w:rsid w:val="00A74F69"/>
    <w:rsid w:val="00A8014A"/>
    <w:rsid w:val="00A80DAF"/>
    <w:rsid w:val="00A85340"/>
    <w:rsid w:val="00A946C9"/>
    <w:rsid w:val="00A94BB5"/>
    <w:rsid w:val="00AA6E11"/>
    <w:rsid w:val="00AA7CFB"/>
    <w:rsid w:val="00AB2B6A"/>
    <w:rsid w:val="00AB4B06"/>
    <w:rsid w:val="00AB5892"/>
    <w:rsid w:val="00AC572B"/>
    <w:rsid w:val="00AE5137"/>
    <w:rsid w:val="00AE6208"/>
    <w:rsid w:val="00AF76D5"/>
    <w:rsid w:val="00AF7EED"/>
    <w:rsid w:val="00B03B37"/>
    <w:rsid w:val="00B047A8"/>
    <w:rsid w:val="00B06950"/>
    <w:rsid w:val="00B07C05"/>
    <w:rsid w:val="00B1080F"/>
    <w:rsid w:val="00B2133F"/>
    <w:rsid w:val="00B271CC"/>
    <w:rsid w:val="00B33731"/>
    <w:rsid w:val="00B353B8"/>
    <w:rsid w:val="00B40868"/>
    <w:rsid w:val="00B43F38"/>
    <w:rsid w:val="00B52C6B"/>
    <w:rsid w:val="00B60124"/>
    <w:rsid w:val="00B60E09"/>
    <w:rsid w:val="00B658BB"/>
    <w:rsid w:val="00B65ED8"/>
    <w:rsid w:val="00B84D12"/>
    <w:rsid w:val="00B97476"/>
    <w:rsid w:val="00BA20EF"/>
    <w:rsid w:val="00BA4CF1"/>
    <w:rsid w:val="00BA5F05"/>
    <w:rsid w:val="00BB3564"/>
    <w:rsid w:val="00BB7478"/>
    <w:rsid w:val="00BC01DD"/>
    <w:rsid w:val="00BC26FD"/>
    <w:rsid w:val="00BC512E"/>
    <w:rsid w:val="00BC6ABC"/>
    <w:rsid w:val="00BD0CDF"/>
    <w:rsid w:val="00BD328F"/>
    <w:rsid w:val="00BE0E0A"/>
    <w:rsid w:val="00C0584D"/>
    <w:rsid w:val="00C074F6"/>
    <w:rsid w:val="00C15B92"/>
    <w:rsid w:val="00C210FC"/>
    <w:rsid w:val="00C24BC0"/>
    <w:rsid w:val="00C26A89"/>
    <w:rsid w:val="00C27C4F"/>
    <w:rsid w:val="00C3729B"/>
    <w:rsid w:val="00C43F44"/>
    <w:rsid w:val="00C501DA"/>
    <w:rsid w:val="00C552C7"/>
    <w:rsid w:val="00C55D51"/>
    <w:rsid w:val="00C91D4A"/>
    <w:rsid w:val="00C91ED3"/>
    <w:rsid w:val="00CA2826"/>
    <w:rsid w:val="00CA484B"/>
    <w:rsid w:val="00CA530F"/>
    <w:rsid w:val="00CC1C12"/>
    <w:rsid w:val="00CC3426"/>
    <w:rsid w:val="00CE4BBC"/>
    <w:rsid w:val="00CE7363"/>
    <w:rsid w:val="00CF1130"/>
    <w:rsid w:val="00CF1C63"/>
    <w:rsid w:val="00CF61D1"/>
    <w:rsid w:val="00D006AE"/>
    <w:rsid w:val="00D15E23"/>
    <w:rsid w:val="00D15EE6"/>
    <w:rsid w:val="00D26D13"/>
    <w:rsid w:val="00D275C8"/>
    <w:rsid w:val="00D30870"/>
    <w:rsid w:val="00D31707"/>
    <w:rsid w:val="00D41D32"/>
    <w:rsid w:val="00D46326"/>
    <w:rsid w:val="00D52CBE"/>
    <w:rsid w:val="00D62E8D"/>
    <w:rsid w:val="00D63CE7"/>
    <w:rsid w:val="00D6417B"/>
    <w:rsid w:val="00D65961"/>
    <w:rsid w:val="00D80326"/>
    <w:rsid w:val="00D85080"/>
    <w:rsid w:val="00D8594E"/>
    <w:rsid w:val="00D87C19"/>
    <w:rsid w:val="00D87FC0"/>
    <w:rsid w:val="00DA035D"/>
    <w:rsid w:val="00DA457A"/>
    <w:rsid w:val="00DA56A0"/>
    <w:rsid w:val="00DA74D7"/>
    <w:rsid w:val="00DB187A"/>
    <w:rsid w:val="00DB3432"/>
    <w:rsid w:val="00DB3813"/>
    <w:rsid w:val="00DC0758"/>
    <w:rsid w:val="00DC2D81"/>
    <w:rsid w:val="00DD289B"/>
    <w:rsid w:val="00DD33B3"/>
    <w:rsid w:val="00DD373D"/>
    <w:rsid w:val="00DD3864"/>
    <w:rsid w:val="00DF0B6E"/>
    <w:rsid w:val="00DF12B8"/>
    <w:rsid w:val="00DF2DD1"/>
    <w:rsid w:val="00DF3ACC"/>
    <w:rsid w:val="00E01D2F"/>
    <w:rsid w:val="00E062B2"/>
    <w:rsid w:val="00E06AD4"/>
    <w:rsid w:val="00E23321"/>
    <w:rsid w:val="00E25095"/>
    <w:rsid w:val="00E264A0"/>
    <w:rsid w:val="00E36821"/>
    <w:rsid w:val="00E53EC5"/>
    <w:rsid w:val="00E555ED"/>
    <w:rsid w:val="00E76AA1"/>
    <w:rsid w:val="00E81661"/>
    <w:rsid w:val="00E816A0"/>
    <w:rsid w:val="00E96465"/>
    <w:rsid w:val="00EA03D6"/>
    <w:rsid w:val="00EA260E"/>
    <w:rsid w:val="00EB013D"/>
    <w:rsid w:val="00EB621C"/>
    <w:rsid w:val="00EC251A"/>
    <w:rsid w:val="00EC7309"/>
    <w:rsid w:val="00ED24BB"/>
    <w:rsid w:val="00ED5852"/>
    <w:rsid w:val="00EF2CB6"/>
    <w:rsid w:val="00EF6809"/>
    <w:rsid w:val="00F06792"/>
    <w:rsid w:val="00F112E1"/>
    <w:rsid w:val="00F1396F"/>
    <w:rsid w:val="00F22920"/>
    <w:rsid w:val="00F23EA2"/>
    <w:rsid w:val="00F40C34"/>
    <w:rsid w:val="00F45986"/>
    <w:rsid w:val="00F50C04"/>
    <w:rsid w:val="00F522E9"/>
    <w:rsid w:val="00F53B5A"/>
    <w:rsid w:val="00F551FD"/>
    <w:rsid w:val="00F61247"/>
    <w:rsid w:val="00F63AFB"/>
    <w:rsid w:val="00F65F59"/>
    <w:rsid w:val="00F71780"/>
    <w:rsid w:val="00F84DC3"/>
    <w:rsid w:val="00F86AAC"/>
    <w:rsid w:val="00F87783"/>
    <w:rsid w:val="00F90BE6"/>
    <w:rsid w:val="00FA052D"/>
    <w:rsid w:val="00FC7947"/>
    <w:rsid w:val="00FD2EC9"/>
    <w:rsid w:val="00FD6BFB"/>
    <w:rsid w:val="00FE50C8"/>
    <w:rsid w:val="00FE7395"/>
    <w:rsid w:val="00FF0F15"/>
    <w:rsid w:val="00FF1A70"/>
    <w:rsid w:val="00FF1B0B"/>
    <w:rsid w:val="00FF2AE6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a">
    <w:name w:val="Table Grid"/>
    <w:basedOn w:val="a1"/>
    <w:uiPriority w:val="59"/>
    <w:rsid w:val="005F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354D-27C0-4335-A675-2EF00AE2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2019-05-14T09:15:00Z</cp:lastPrinted>
  <dcterms:created xsi:type="dcterms:W3CDTF">2019-05-30T04:41:00Z</dcterms:created>
  <dcterms:modified xsi:type="dcterms:W3CDTF">2019-05-30T04:41:00Z</dcterms:modified>
</cp:coreProperties>
</file>