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AF" w:rsidRPr="00E059AF" w:rsidRDefault="00E059AF" w:rsidP="00E0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CA4" w:rsidRPr="00D13CA4" w:rsidRDefault="00D13CA4" w:rsidP="00D13CA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A4" w:rsidRPr="00D13CA4" w:rsidRDefault="00D13CA4" w:rsidP="00D1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3CA4" w:rsidRPr="00D13CA4" w:rsidRDefault="00D13CA4" w:rsidP="00D1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13CA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13CA4" w:rsidRPr="00D13CA4" w:rsidRDefault="00D13CA4" w:rsidP="00D1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13CA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13CA4" w:rsidRPr="00D13CA4" w:rsidRDefault="00D13CA4" w:rsidP="00D1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13CA4" w:rsidRPr="00D13CA4" w:rsidRDefault="00D13CA4" w:rsidP="00D1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13CA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13CA4" w:rsidRPr="00D13CA4" w:rsidRDefault="00D13CA4" w:rsidP="00D1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13CA4" w:rsidRPr="00D13CA4" w:rsidTr="00CB60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13CA4" w:rsidRPr="00D13CA4" w:rsidRDefault="00D13CA4" w:rsidP="00D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1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1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D13CA4" w:rsidRPr="00D13CA4" w:rsidRDefault="00D13CA4" w:rsidP="00D13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1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13C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212</w:t>
            </w:r>
            <w:r w:rsidRPr="00D13C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D13CA4" w:rsidRPr="00D13CA4" w:rsidTr="00CB60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13CA4" w:rsidRPr="00D13CA4" w:rsidRDefault="00D13CA4" w:rsidP="00D1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13CA4" w:rsidRPr="00D13CA4" w:rsidRDefault="00D13CA4" w:rsidP="00D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13CA4" w:rsidRPr="00D13CA4" w:rsidRDefault="00D13CA4" w:rsidP="00D13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059AF" w:rsidRPr="00E059AF" w:rsidRDefault="00D13CA4" w:rsidP="00D13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CA4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E059AF" w:rsidRPr="00E059AF" w:rsidRDefault="00E059AF" w:rsidP="00E05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1A3" w:rsidRDefault="009451A3" w:rsidP="00072944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51A3" w:rsidRDefault="009451A3" w:rsidP="00072944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28F9" w:rsidRPr="000B28F9" w:rsidRDefault="00E059AF" w:rsidP="00072944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B28F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72944">
        <w:rPr>
          <w:rFonts w:ascii="Times New Roman" w:hAnsi="Times New Roman" w:cs="Times New Roman"/>
          <w:sz w:val="26"/>
          <w:szCs w:val="26"/>
          <w:lang w:eastAsia="ru-RU"/>
        </w:rPr>
        <w:t xml:space="preserve">б утверждении плана </w:t>
      </w:r>
      <w:r w:rsidR="0069027E" w:rsidRPr="000B28F9">
        <w:rPr>
          <w:rFonts w:ascii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072944">
        <w:rPr>
          <w:rFonts w:ascii="Times New Roman" w:hAnsi="Times New Roman" w:cs="Times New Roman"/>
          <w:sz w:val="26"/>
          <w:szCs w:val="26"/>
          <w:lang w:eastAsia="ru-RU"/>
        </w:rPr>
        <w:t>(«дорожной карты») по развити</w:t>
      </w:r>
      <w:r w:rsidR="00014B38">
        <w:rPr>
          <w:rFonts w:ascii="Times New Roman" w:hAnsi="Times New Roman" w:cs="Times New Roman"/>
          <w:sz w:val="26"/>
          <w:szCs w:val="26"/>
          <w:lang w:eastAsia="ru-RU"/>
        </w:rPr>
        <w:t xml:space="preserve">ю добровольчества </w:t>
      </w:r>
      <w:r w:rsidR="00072944">
        <w:rPr>
          <w:rFonts w:ascii="Times New Roman" w:hAnsi="Times New Roman" w:cs="Times New Roman"/>
          <w:sz w:val="26"/>
          <w:szCs w:val="26"/>
          <w:lang w:eastAsia="ru-RU"/>
        </w:rPr>
        <w:t>на территории Нефтеюганского района</w:t>
      </w:r>
      <w:r w:rsidR="0069027E" w:rsidRPr="000B28F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059AF" w:rsidRDefault="00E059AF" w:rsidP="00E059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1A3" w:rsidRPr="00E059AF" w:rsidRDefault="009451A3" w:rsidP="00E059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tabs>
          <w:tab w:val="center" w:pos="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</w:t>
      </w:r>
      <w:r w:rsidR="000B28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Правительства Ханты-Мансийс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автономного округа</w:t>
      </w:r>
      <w:r w:rsid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от</w:t>
      </w:r>
      <w:r w:rsidR="000B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20.10.2017 №</w:t>
      </w:r>
      <w:r w:rsid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8F9">
        <w:rPr>
          <w:rFonts w:ascii="Times New Roman" w:eastAsia="Times New Roman" w:hAnsi="Times New Roman" w:cs="Times New Roman"/>
          <w:sz w:val="26"/>
          <w:szCs w:val="26"/>
          <w:lang w:eastAsia="ru-RU"/>
        </w:rPr>
        <w:t>612-рп «</w:t>
      </w:r>
      <w:r w:rsidR="007A519E">
        <w:rPr>
          <w:rFonts w:ascii="Times New Roman" w:eastAsia="Times New Roman" w:hAnsi="Times New Roman" w:cs="Times New Roman"/>
          <w:sz w:val="26"/>
          <w:szCs w:val="26"/>
          <w:lang w:eastAsia="ru-RU"/>
        </w:rPr>
        <w:t>О К</w:t>
      </w:r>
      <w:r w:rsidR="000B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онцепции развития добровольчества </w:t>
      </w:r>
      <w:r w:rsid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B28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Ханты-Мансийском автономном округе – Югре»</w:t>
      </w:r>
      <w:r w:rsidR="00465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</w:t>
      </w:r>
      <w:r w:rsidR="004652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729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</w:t>
      </w:r>
      <w:r w:rsid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072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</w:t>
      </w:r>
      <w:r w:rsidR="0046522B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</w:t>
      </w:r>
      <w:r w:rsidR="00072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</w:t>
      </w:r>
      <w:r w:rsidR="0046522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азования</w:t>
      </w:r>
      <w:r w:rsidR="00072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</w:t>
      </w:r>
      <w:r w:rsidR="0046522B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юганский</w:t>
      </w:r>
      <w:r w:rsid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2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</w:t>
      </w:r>
      <w:r w:rsidR="000B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развити</w:t>
      </w:r>
      <w:r w:rsidR="00014B38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добровольчества</w:t>
      </w:r>
      <w:r w:rsid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B28F9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E059AF" w:rsidRPr="00E059AF" w:rsidRDefault="00E059AF" w:rsidP="00E05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9451A3" w:rsidRDefault="007A519E" w:rsidP="009451A3">
      <w:pPr>
        <w:pStyle w:val="a4"/>
        <w:numPr>
          <w:ilvl w:val="0"/>
          <w:numId w:val="4"/>
        </w:numPr>
        <w:tabs>
          <w:tab w:val="left" w:pos="10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мероприятий</w:t>
      </w:r>
      <w:r w:rsidR="0046522B" w:rsidRP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(«дорожной карты»)</w:t>
      </w:r>
      <w:r w:rsidRP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22B" w:rsidRP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</w:t>
      </w:r>
      <w:r w:rsidR="00014B38" w:rsidRP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>ю добровольчества</w:t>
      </w:r>
      <w:r w:rsidR="009451A3" w:rsidRP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22B" w:rsidRP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</w:t>
      </w:r>
      <w:r w:rsidR="001A1B10" w:rsidRP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План) согласно приложению.</w:t>
      </w:r>
    </w:p>
    <w:p w:rsidR="001A1B10" w:rsidRPr="009451A3" w:rsidRDefault="001A1B10" w:rsidP="009451A3">
      <w:pPr>
        <w:pStyle w:val="a4"/>
        <w:numPr>
          <w:ilvl w:val="0"/>
          <w:numId w:val="4"/>
        </w:numPr>
        <w:tabs>
          <w:tab w:val="left" w:pos="10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9451A3" w:rsidRP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подлежит размещению на официальном сайте органов местного самоуправления Нефтеюганского района.</w:t>
      </w:r>
    </w:p>
    <w:p w:rsidR="00E059AF" w:rsidRPr="009451A3" w:rsidRDefault="009451A3" w:rsidP="009451A3">
      <w:pPr>
        <w:pStyle w:val="a4"/>
        <w:numPr>
          <w:ilvl w:val="0"/>
          <w:numId w:val="4"/>
        </w:numPr>
        <w:tabs>
          <w:tab w:val="left" w:pos="0"/>
          <w:tab w:val="left" w:pos="10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1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Нефтеюганского района В.Г.Михалева.</w:t>
      </w:r>
    </w:p>
    <w:p w:rsidR="00E059AF" w:rsidRPr="00E059AF" w:rsidRDefault="00E059AF" w:rsidP="00E059A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1A3" w:rsidRPr="006E07F5" w:rsidRDefault="009451A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E059AF" w:rsidRPr="00E059AF" w:rsidRDefault="00E059AF" w:rsidP="00E0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Pr="00E059AF" w:rsidRDefault="00E059AF" w:rsidP="00E059A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608" w:rsidRDefault="00E059AF" w:rsidP="00D13C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F2608" w:rsidSect="009451A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059A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451A3" w:rsidRPr="004C2088" w:rsidRDefault="009451A3" w:rsidP="009451A3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451A3" w:rsidRPr="004C2088" w:rsidRDefault="009451A3" w:rsidP="009451A3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451A3" w:rsidRPr="004C2088" w:rsidRDefault="009451A3" w:rsidP="009451A3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13CA4">
        <w:rPr>
          <w:rFonts w:ascii="Times New Roman" w:hAnsi="Times New Roman"/>
          <w:sz w:val="26"/>
          <w:szCs w:val="26"/>
        </w:rPr>
        <w:t xml:space="preserve"> 12.02.2018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D13CA4">
        <w:rPr>
          <w:rFonts w:ascii="Times New Roman" w:hAnsi="Times New Roman"/>
          <w:sz w:val="26"/>
          <w:szCs w:val="26"/>
        </w:rPr>
        <w:t xml:space="preserve"> 212-па</w:t>
      </w:r>
      <w:bookmarkStart w:id="0" w:name="_GoBack"/>
      <w:bookmarkEnd w:id="0"/>
    </w:p>
    <w:p w:rsidR="00CF2608" w:rsidRDefault="00CF2608" w:rsidP="00CF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2608" w:rsidRPr="00CF2608" w:rsidRDefault="0046522B" w:rsidP="00465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План</w:t>
      </w:r>
      <w:r w:rsidR="009451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B28F9">
        <w:rPr>
          <w:rFonts w:ascii="Times New Roman" w:hAnsi="Times New Roman" w:cs="Times New Roman"/>
          <w:sz w:val="26"/>
          <w:szCs w:val="26"/>
          <w:lang w:eastAsia="ru-RU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(«дорожная карта») </w:t>
      </w:r>
      <w:r w:rsidR="009451A3">
        <w:rPr>
          <w:rFonts w:ascii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t>по развити</w:t>
      </w:r>
      <w:r w:rsidR="00014B38">
        <w:rPr>
          <w:rFonts w:ascii="Times New Roman" w:hAnsi="Times New Roman" w:cs="Times New Roman"/>
          <w:sz w:val="26"/>
          <w:szCs w:val="26"/>
          <w:lang w:eastAsia="ru-RU"/>
        </w:rPr>
        <w:t xml:space="preserve">ю добровольчества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Нефтеюганского района</w:t>
      </w:r>
      <w:r w:rsidRPr="000B28F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F2608" w:rsidRPr="00CF2608" w:rsidRDefault="00CF2608" w:rsidP="00CF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2268"/>
        <w:gridCol w:w="6662"/>
      </w:tblGrid>
      <w:tr w:rsidR="00CF2608" w:rsidRPr="00CF2608" w:rsidTr="00B10FA1">
        <w:trPr>
          <w:trHeight w:val="642"/>
          <w:tblHeader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B10FA1" w:rsidRDefault="00CF2608" w:rsidP="00D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B10FA1" w:rsidRDefault="00CF2608" w:rsidP="00D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B10FA1" w:rsidRDefault="00CF2608" w:rsidP="00D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B10FA1" w:rsidRDefault="00CF2608" w:rsidP="00D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F2608" w:rsidRPr="00CF2608" w:rsidTr="00B10FA1">
        <w:trPr>
          <w:trHeight w:val="432"/>
          <w:tblHeader/>
        </w:trPr>
        <w:tc>
          <w:tcPr>
            <w:tcW w:w="157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2608" w:rsidRPr="00B10FA1" w:rsidRDefault="00CF2608" w:rsidP="00D4238B">
            <w:pPr>
              <w:spacing w:after="0" w:line="240" w:lineRule="auto"/>
              <w:ind w:left="10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CF2608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Разработка мер по развитию тьюторского волонтёрского движения для детей с ограниченными возможностями здоровья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451A3" w:rsidRPr="00B10FA1" w:rsidRDefault="009451A3" w:rsidP="00D42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CF2608"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 01 мая</w:t>
            </w:r>
            <w:r w:rsidR="0046522B"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F2608" w:rsidRPr="00B10FA1" w:rsidRDefault="0046522B" w:rsidP="00D42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D4238B" w:rsidP="00D4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</w:t>
            </w:r>
            <w:r w:rsidR="00CF2608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епартамент образования и молодежной политики </w:t>
            </w:r>
            <w:r w:rsidR="00CF2608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Нефтеюганского района (далее – ДО и МП)</w:t>
            </w:r>
            <w:r w:rsidR="00CF2608" w:rsidRPr="00B10F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, </w:t>
            </w:r>
            <w:r w:rsidR="00CF2608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городского и сельских поселений, входящих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F2608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</w:t>
            </w:r>
            <w:r w:rsidR="009451A3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608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Нефтеюганского района,</w:t>
            </w:r>
            <w:r w:rsidR="00CF2608" w:rsidRPr="00B10F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CF2608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Разработка мер по развитию корпоративного</w:t>
            </w:r>
            <w:r w:rsidR="00014B38" w:rsidRPr="00B10F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добровольчества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6522B" w:rsidRPr="00B10FA1" w:rsidRDefault="009451A3" w:rsidP="00D42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CF2608"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 01 апреля</w:t>
            </w:r>
          </w:p>
          <w:p w:rsidR="00CF2608" w:rsidRPr="00B10FA1" w:rsidRDefault="0046522B" w:rsidP="00D42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 и МП</w:t>
            </w:r>
          </w:p>
        </w:tc>
      </w:tr>
      <w:tr w:rsidR="00CF2608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сотрудничестве волонтёрских объединений с</w:t>
            </w:r>
            <w:r w:rsidR="009451A3"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Нефтеюганской районной организацией общероссийской общественной организации «Всероссийское общество инвалидов»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6522B" w:rsidRPr="00B10FA1" w:rsidRDefault="009451A3" w:rsidP="00D42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CF2608"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 01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F2608"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апреля</w:t>
            </w:r>
          </w:p>
          <w:p w:rsidR="00CF2608" w:rsidRPr="00B10FA1" w:rsidRDefault="0046522B" w:rsidP="00D42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ДО и МП,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 районная организация общероссийской общественной организации «Всероссийское общество инвалидов»</w:t>
            </w:r>
          </w:p>
        </w:tc>
      </w:tr>
      <w:tr w:rsidR="00CF2608" w:rsidRPr="00CF2608" w:rsidTr="00D4238B">
        <w:trPr>
          <w:trHeight w:val="1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Оформление выставки «Добровольцы Нефтеюганского района» в администрации</w:t>
            </w:r>
            <w:r w:rsidR="009451A3"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Нефтеюганского района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9451A3" w:rsidP="00D42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CF2608"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течение апреля</w:t>
            </w:r>
          </w:p>
          <w:p w:rsidR="0046522B" w:rsidRPr="00B10FA1" w:rsidRDefault="0046522B" w:rsidP="00D42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 и МП,</w:t>
            </w:r>
            <w:r w:rsidR="009451A3"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 Нефтеюганского района</w:t>
            </w:r>
          </w:p>
        </w:tc>
      </w:tr>
      <w:tr w:rsidR="00CF2608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несовершеннолетних</w:t>
            </w:r>
            <w:r w:rsidR="00072944"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="009451A3"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 социально-опасном положении или трудной жизненной ситуации к добровольческому</w:t>
            </w:r>
            <w:r w:rsidR="009451A3"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движению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451A3" w:rsidRPr="00B10FA1" w:rsidRDefault="009451A3" w:rsidP="00D42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46522B"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течение </w:t>
            </w:r>
          </w:p>
          <w:p w:rsidR="00CF2608" w:rsidRPr="00B10FA1" w:rsidRDefault="0046522B" w:rsidP="00D42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 и МП,</w:t>
            </w:r>
            <w:r w:rsidR="009451A3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и спорта Нефтеюганского района (далее – ДКиС),</w:t>
            </w:r>
            <w:r w:rsidR="009451A3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по г.Нефтеюганску и Нефтеюганскому району </w:t>
            </w:r>
            <w:r w:rsidR="0061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(по согласованию),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городского и сельских поселений, входящих в состав</w:t>
            </w:r>
            <w:r w:rsidR="009451A3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Нефтеюганского района,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CF2608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детских, молодёжных и волонтёрских объединений</w:t>
            </w:r>
            <w:r w:rsidR="009451A3"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Нефтеюганского района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451A3" w:rsidRPr="00B10FA1" w:rsidRDefault="009451A3" w:rsidP="00D42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46522B"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течение</w:t>
            </w:r>
          </w:p>
          <w:p w:rsidR="00CF2608" w:rsidRPr="00B10FA1" w:rsidRDefault="0046522B" w:rsidP="00D42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CF2608" w:rsidRPr="00B10FA1" w:rsidRDefault="00CF2608" w:rsidP="00D4238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 МП</w:t>
            </w:r>
          </w:p>
        </w:tc>
      </w:tr>
      <w:tr w:rsidR="00B10FA1" w:rsidRPr="00CF2608" w:rsidTr="00B079AA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10FA1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молодёжи от 18 лет к добровольческому движению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</w:t>
            </w:r>
          </w:p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614679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 и МП,</w:t>
            </w:r>
            <w:r w:rsidR="0061467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ДКиС, управление социальной защиты населения по г.Нефтеюганску и Нефтеюганскому району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(по согласованию), </w:t>
            </w:r>
            <w:r w:rsidR="006146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юджетное учреждение ХМАО-Югры «Нефтеюганская районная больница» (далее – БУ ХМАО–Югры «НРБ»),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городского и сельских поселений, входящих в состав Нефтеюганского района,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B10FA1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молодёжи с ограниченными возможностями здоровья к добровольческому движению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 течение</w:t>
            </w:r>
          </w:p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 и МП,</w:t>
            </w:r>
            <w:r w:rsidR="0061467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ДКиС, управление социальной защиты населения по г.Нефтеюганску и Нефтеюганскому району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(по согласованию),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городского и сельских поселений, входящих в состав Нефтеюганского района,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общественные организации Нефтеюганского района</w:t>
            </w:r>
          </w:p>
        </w:tc>
      </w:tr>
      <w:tr w:rsidR="00B10FA1" w:rsidRPr="00CF2608" w:rsidTr="00D4238B">
        <w:trPr>
          <w:trHeight w:val="560"/>
        </w:trPr>
        <w:tc>
          <w:tcPr>
            <w:tcW w:w="157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0FA1" w:rsidRPr="00B10FA1" w:rsidRDefault="00B10FA1" w:rsidP="00B10FA1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A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развитию механизма поддержки добровольчества (волонтерства)</w:t>
            </w:r>
          </w:p>
        </w:tc>
      </w:tr>
      <w:tr w:rsidR="00B10FA1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муниципального этапа Гражданского форума общественного согласия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</w:t>
            </w:r>
          </w:p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6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 МП, ДКиС,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по связям с общественностью администрации Нефтеюганского района,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городского и сельских поселений, входящих в состав Нефтеюганского района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общественные организации Нефтеюганского района</w:t>
            </w:r>
          </w:p>
        </w:tc>
      </w:tr>
      <w:tr w:rsidR="00B10FA1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методических совещаний руководителей детских, молодёжных и волонтёрских объединений Нефтеюганского района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март, ноябрь</w:t>
            </w:r>
          </w:p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 МП, Нефтеюганское районное муниципальное бюджетное учреждение дополнительного образования «Центр развития творчества детей и юношества» (далее –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НРМБУ ДО «ЦРТДиЮ»)</w:t>
            </w:r>
          </w:p>
        </w:tc>
      </w:tr>
      <w:tr w:rsidR="00B10FA1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школы волонтёрства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март, декабрь</w:t>
            </w:r>
          </w:p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НРМБУ ДО «ЦРТДиЮ»,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общеобразовательные организации Нефтеюганского района</w:t>
            </w:r>
          </w:p>
        </w:tc>
      </w:tr>
      <w:tr w:rsidR="00B10FA1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районной школы вожатского мастерства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НРМБУ ДО «ЦРТДиЮ»,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общеобразовательные организации Нефтеюганского района</w:t>
            </w:r>
          </w:p>
        </w:tc>
      </w:tr>
      <w:tr w:rsidR="00B10FA1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рубрики «Год добровольца» на сайте департамента образования и молодёжной политики Нефтеюганского района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течение </w:t>
            </w:r>
          </w:p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 МП</w:t>
            </w:r>
          </w:p>
        </w:tc>
      </w:tr>
      <w:tr w:rsidR="00B10FA1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брендбука и изготовление атрибутики добровольческого движения в</w:t>
            </w:r>
            <w:r w:rsidR="009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 районе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течение </w:t>
            </w:r>
          </w:p>
          <w:p w:rsidR="00B10FA1" w:rsidRPr="00B10FA1" w:rsidRDefault="00B10FA1" w:rsidP="00B1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10FA1" w:rsidRPr="00B10FA1" w:rsidRDefault="00B10FA1" w:rsidP="00B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 МП</w:t>
            </w:r>
          </w:p>
        </w:tc>
      </w:tr>
      <w:tr w:rsidR="009D6B49" w:rsidRPr="00CF2608" w:rsidTr="00B459C9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D6B49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сайте Всероссийского движения «Волонтёры Победы»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течение </w:t>
            </w:r>
          </w:p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 МП, главы городского и сельских поселений, входящих в состав Нефтеюганского района, общеобразовательные организации Нефтеюганского района</w:t>
            </w:r>
          </w:p>
        </w:tc>
      </w:tr>
      <w:tr w:rsidR="009D6B49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для руководителей детских, молодёжных и волонтёрских объединений Нефтеюганского района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течение </w:t>
            </w:r>
          </w:p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 МП</w:t>
            </w:r>
          </w:p>
        </w:tc>
      </w:tr>
      <w:tr w:rsidR="009D6B49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грантовой поддержки (субсидий) представителям добровольческого движения и социально ориентированным некоммерческим организациям в сфере содействия развитию добровольчества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течение </w:t>
            </w:r>
          </w:p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 МП, ДКиС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по связям с общественностью администрации Нефтеюганского района </w:t>
            </w:r>
          </w:p>
        </w:tc>
      </w:tr>
      <w:tr w:rsidR="009D6B49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марафон национальных культур «Золотой багульник»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течение </w:t>
            </w:r>
          </w:p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B640E2" w:rsidP="009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D6B49"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по связям с общественностью администрации Нефтеюганского района, </w:t>
            </w:r>
            <w:r w:rsidR="009D6B49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ДКиС</w:t>
            </w:r>
            <w:r w:rsidR="009D6B49"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6B49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 МП</w:t>
            </w:r>
            <w:r w:rsidR="00E7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D6B49"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городского </w:t>
            </w:r>
            <w:r w:rsidR="00E7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6B49"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сельских поселений, входящих в состав Нефтеюганского района, </w:t>
            </w:r>
            <w:r w:rsidR="009D6B49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общественные организации Нефтеюганского района</w:t>
            </w:r>
          </w:p>
        </w:tc>
      </w:tr>
      <w:tr w:rsidR="009D6B49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информационных материалов о волонтёрах и развитии добровольческого движения в Нефтеюганском районе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течение </w:t>
            </w:r>
          </w:p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E725F7" w:rsidP="009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D6B49"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по связям с общественностью администрации Нефтеюганского района, ДО и МП</w:t>
            </w:r>
          </w:p>
        </w:tc>
      </w:tr>
      <w:tr w:rsidR="009D6B49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информационных материалов о мероприятиях, посвящённых Году добровольца в Нефтеюганском районе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течение </w:t>
            </w:r>
          </w:p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E725F7" w:rsidP="009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D6B49"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по связям с общественностью администрации Нефтеюганского района, ДО и МП</w:t>
            </w:r>
          </w:p>
        </w:tc>
      </w:tr>
      <w:tr w:rsidR="009D6B49" w:rsidRPr="00CF2608" w:rsidTr="00D4238B">
        <w:trPr>
          <w:trHeight w:val="522"/>
        </w:trPr>
        <w:tc>
          <w:tcPr>
            <w:tcW w:w="157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B49" w:rsidRPr="00B10FA1" w:rsidRDefault="009D6B49" w:rsidP="009D6B49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A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сфере добровольчества (волонтерства), проводимые на территории Нефтеюганского района</w:t>
            </w:r>
          </w:p>
        </w:tc>
      </w:tr>
      <w:tr w:rsidR="009D6B49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Районный конкурс «Лучшие объединения – 2017»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январь-март</w:t>
            </w:r>
          </w:p>
          <w:p w:rsidR="009D6B49" w:rsidRPr="00B10FA1" w:rsidRDefault="009D6B49" w:rsidP="009D6B49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НРМБУ ДО «ЦРТДиЮ»</w:t>
            </w:r>
          </w:p>
        </w:tc>
      </w:tr>
      <w:tr w:rsidR="009D6B49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этап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Всероссийского конкурса лидеров и руководителей детских и молодежных организаций «Лидер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НРМБУ ДО «ЦРТДиЮ»</w:t>
            </w:r>
          </w:p>
        </w:tc>
      </w:tr>
      <w:tr w:rsidR="009D6B49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D6B49" w:rsidRPr="00B10FA1" w:rsidRDefault="009D6B49" w:rsidP="009D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9D6B49" w:rsidRPr="00B10FA1" w:rsidRDefault="009D6B49" w:rsidP="009D6B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НРМБУ ДО «ЦРТДиЮ»</w:t>
            </w:r>
          </w:p>
        </w:tc>
      </w:tr>
      <w:tr w:rsidR="00257A14" w:rsidRPr="00CF2608" w:rsidTr="00626D88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посвящённых присоединению Крыма к России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главы городского и сельских поселений, входящих в состав Нефтеюганского района, общеобразовательные организации,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общественные организации Нефтеюганского района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«Международный день леса»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 районное муниципальное общеобразовательное бюджетное учреждение «Салымская средняя общеобразовательн</w:t>
            </w:r>
            <w:r w:rsidR="00B1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школа № 1» (далее – НРМОБУ «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Салымская средняя общеобразовательная школа № 1»)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«Путь к успеху»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11C5B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НРМОБУ « Салымская средняя общеобразовательная </w:t>
            </w:r>
          </w:p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1»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10F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посвящённых Всемирному дню здоровья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257A14" w:rsidRPr="00B10FA1" w:rsidRDefault="00257A14" w:rsidP="00257A1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ДКиС,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городского и сельских поселений, входящих в состав Нефтеюганского района, общеобразовательные организации,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общественные организации Нефтеюганского района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посвящённых Всемирному дню без табака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ДКиС,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городского и сельских поселений, входящих в состав Нефтеюганского района, общеобразовательные организации,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общественные организации Нефтеюганского района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Молодёжные акции, посвященные Дню Пионерии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май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НРМБУ ДО «ЦРТДиЮ», общеобразовательные организации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Нефтеюганского района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«Корзина для ветерана»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май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Нефтеюганское районное муниципальное общеобразовательное бюджетное учреждение «Чеускинская средняя общеобразовательная школа» 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от сердца»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май-июнь</w:t>
            </w:r>
          </w:p>
          <w:p w:rsidR="00257A14" w:rsidRPr="00B10FA1" w:rsidRDefault="00257A14" w:rsidP="00257A14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B11C5B" w:rsidP="00257A1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57A14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социальной защиты населения по г.Нефтеюганску и Нефтеюганскому району </w:t>
            </w:r>
            <w:r w:rsidR="00257A14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 согласованию)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посвящённых Международному дню борьбы с употреблением наркотиков и их незаконным оборотом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ДКиС,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по г.Нефтеюганску и Нефтеюганскому району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(по согласованию),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городского и сельских поселений, входящих в состав Нефтеюганского района, общеобразовательные организации,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общественные организации Нефтеюганского района</w:t>
            </w:r>
          </w:p>
        </w:tc>
      </w:tr>
      <w:tr w:rsidR="00257A14" w:rsidRPr="00CF2608" w:rsidTr="00FE235E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трезвости»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 районное муниципальное общеобразовательное бюджетное учреждение «Пойковская средняя общеобразовательная школа №2»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Районный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и молодых журналистов «Репортёр»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октябрь-ноябрь</w:t>
            </w:r>
          </w:p>
          <w:p w:rsidR="00257A14" w:rsidRPr="00B10FA1" w:rsidRDefault="00257A14" w:rsidP="00257A14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 МП, НРМБУ ДО «ЦРТДиЮ»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посвящённых Международному дню инвалида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ДКиС,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городского и сельских поселений, входящих в состав Нефтеюганского района, общеобразовательные организации,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общественные организации Нефтеюганского района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посвящённых Всемирному дню борьбы со СПИДом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</w:t>
            </w: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ДКиС,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по г.Нефтеюганску и Нефтеюганскому району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(по согласованию),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городского и сельских поселений, входящих в состав Нефтеюганского района, общеобразовательные организации,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общественные организации Нефтеюганского района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праздничных мероприятий, посвященных Дню добровольца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 МП, НРМБУ ДО «ЦРТДиЮ», общеобразовательные организации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Фестиваль среди людей с ограниченными возможностями здоровья, приуроченный к Международному дню инвалида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декабрь </w:t>
            </w:r>
          </w:p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ДКиС,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общественные организации Нефтеюганского района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акции </w:t>
            </w:r>
          </w:p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о волонтёрстве»</w:t>
            </w:r>
          </w:p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ДКиС, управление социальной защиты населения по г.Нефтеюганску и Нефтеюганскому району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 согласованию), общественные организации Нефтеюганского района, общеобразовательные организации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Школа волонтеров по проекту «Будущее за нами»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 квартал</w:t>
            </w:r>
          </w:p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B11C5B" w:rsidP="00257A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57A14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социальной защиты населения по г.Нефтеюганску и Нефтеюганскому району </w:t>
            </w:r>
            <w:r w:rsidR="00257A14"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 согласованию)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плана по реализации концепции развития добровольчества в Ханты-Мансийском автономном округе – Югре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 МП, ДКиС, управление по связям с общественностью администрации Нефтеюганского района</w:t>
            </w:r>
          </w:p>
        </w:tc>
      </w:tr>
      <w:tr w:rsidR="00257A14" w:rsidRPr="00CF2608" w:rsidTr="00463057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плана регионального отделения Всероссийского общественного движения «Волонтеры Победы»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ДКиС, главы городского и сельских поселений, входящих в состав Нефтеюганского района,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общеобразовательные организации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акции, посвящённой 100-летнему юбилею со дня образования комиссий по делам несовершеннолетних «100 добрых дел»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общеобразовательные организации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мероприятий с некоммерческими организациями Нефтеюганского района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ДКиС, </w:t>
            </w: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 ХМАО – Югры «НРБ»,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городского и сельских поселений, входящих в состав Нефтеюганского района,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общественные организации Нефтеюганского района, общеобразовательные организации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мероприятий районного уровня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 МП, ДКиС, главы городского и сельских поселений, входящих в состав Нефтеюганского района, общеобразовательные организации Нефтеюганского района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социальных проектов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018 года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и МП, ДКиС, главы городского и сельских поселений, входящих в состав Нефтеюганского района,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общественные организации Нефтеюганского района, </w:t>
            </w:r>
            <w:r w:rsidRPr="00B1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 Нефтеюганского района</w:t>
            </w:r>
          </w:p>
        </w:tc>
      </w:tr>
      <w:tr w:rsidR="00257A14" w:rsidRPr="00CF2608" w:rsidTr="00257A14">
        <w:trPr>
          <w:trHeight w:val="321"/>
        </w:trPr>
        <w:tc>
          <w:tcPr>
            <w:tcW w:w="817" w:type="dxa"/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Акция «Мы рядом» </w:t>
            </w:r>
          </w:p>
        </w:tc>
        <w:tc>
          <w:tcPr>
            <w:tcW w:w="2268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 ХМАО – Югры «НРБ»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Акция «Здоровье и долголетие» совместно с волонтёрами серебряного возраста</w:t>
            </w:r>
          </w:p>
        </w:tc>
        <w:tc>
          <w:tcPr>
            <w:tcW w:w="2268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 ХМАО – Югры «НРБ»</w:t>
            </w:r>
          </w:p>
        </w:tc>
      </w:tr>
      <w:tr w:rsidR="00257A14" w:rsidRPr="00CF2608" w:rsidTr="00257A14">
        <w:trPr>
          <w:trHeight w:val="379"/>
        </w:trPr>
        <w:tc>
          <w:tcPr>
            <w:tcW w:w="817" w:type="dxa"/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Акция «Твои глаза»</w:t>
            </w:r>
          </w:p>
        </w:tc>
        <w:tc>
          <w:tcPr>
            <w:tcW w:w="2268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 ХМАО – Югры «НРБ»</w:t>
            </w:r>
          </w:p>
        </w:tc>
      </w:tr>
      <w:tr w:rsidR="00257A14" w:rsidRPr="00CF2608" w:rsidTr="00257A14">
        <w:trPr>
          <w:trHeight w:val="377"/>
        </w:trPr>
        <w:tc>
          <w:tcPr>
            <w:tcW w:w="817" w:type="dxa"/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Акция «Живи трезво»</w:t>
            </w:r>
          </w:p>
        </w:tc>
        <w:tc>
          <w:tcPr>
            <w:tcW w:w="2268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 ХМАО – Югры «НРБ»</w:t>
            </w:r>
          </w:p>
        </w:tc>
      </w:tr>
      <w:tr w:rsidR="00257A14" w:rsidRPr="00CF2608" w:rsidTr="00257A14">
        <w:trPr>
          <w:trHeight w:val="336"/>
        </w:trPr>
        <w:tc>
          <w:tcPr>
            <w:tcW w:w="817" w:type="dxa"/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Акция «Здоровое сердце»</w:t>
            </w:r>
          </w:p>
        </w:tc>
        <w:tc>
          <w:tcPr>
            <w:tcW w:w="2268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 ХМАО – Югры «НРБ»</w:t>
            </w:r>
          </w:p>
        </w:tc>
      </w:tr>
      <w:tr w:rsidR="00257A14" w:rsidRPr="00CF2608" w:rsidTr="00257A14">
        <w:trPr>
          <w:trHeight w:val="398"/>
        </w:trPr>
        <w:tc>
          <w:tcPr>
            <w:tcW w:w="817" w:type="dxa"/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Акция «Каждый ребёнок имеет право на жизнь»</w:t>
            </w:r>
          </w:p>
        </w:tc>
        <w:tc>
          <w:tcPr>
            <w:tcW w:w="2268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 ХМАО – Югры «НРБ»</w:t>
            </w:r>
          </w:p>
        </w:tc>
      </w:tr>
      <w:tr w:rsidR="00257A14" w:rsidRPr="00CF2608" w:rsidTr="00257A14">
        <w:trPr>
          <w:trHeight w:val="335"/>
        </w:trPr>
        <w:tc>
          <w:tcPr>
            <w:tcW w:w="817" w:type="dxa"/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Акция «Учись быть здоровым»</w:t>
            </w:r>
          </w:p>
        </w:tc>
        <w:tc>
          <w:tcPr>
            <w:tcW w:w="2268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 ХМАО – Югры «НРБ»</w:t>
            </w:r>
          </w:p>
        </w:tc>
      </w:tr>
      <w:tr w:rsidR="00257A14" w:rsidRPr="00CF2608" w:rsidTr="00D4238B">
        <w:trPr>
          <w:trHeight w:val="642"/>
        </w:trPr>
        <w:tc>
          <w:tcPr>
            <w:tcW w:w="817" w:type="dxa"/>
            <w:shd w:val="clear" w:color="auto" w:fill="auto"/>
          </w:tcPr>
          <w:p w:rsidR="00257A14" w:rsidRPr="00B10FA1" w:rsidRDefault="00257A14" w:rsidP="00257A1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«Срочно нужна помощь!»</w:t>
            </w:r>
          </w:p>
        </w:tc>
        <w:tc>
          <w:tcPr>
            <w:tcW w:w="2268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0F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2018 года</w:t>
            </w:r>
          </w:p>
        </w:tc>
        <w:tc>
          <w:tcPr>
            <w:tcW w:w="6662" w:type="dxa"/>
            <w:shd w:val="clear" w:color="auto" w:fill="auto"/>
          </w:tcPr>
          <w:p w:rsidR="00257A14" w:rsidRPr="00B10FA1" w:rsidRDefault="00257A14" w:rsidP="002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 районное муниципальное общеобразовательное бюджетное учреждение «Сингапайская средняя общеобразовательная школа»</w:t>
            </w:r>
          </w:p>
        </w:tc>
      </w:tr>
    </w:tbl>
    <w:p w:rsidR="00C33710" w:rsidRPr="00CF2608" w:rsidRDefault="00C33710" w:rsidP="00257A14"/>
    <w:sectPr w:rsidR="00C33710" w:rsidRPr="00CF2608" w:rsidSect="009451A3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A3" w:rsidRDefault="009451A3" w:rsidP="009451A3">
      <w:pPr>
        <w:spacing w:after="0" w:line="240" w:lineRule="auto"/>
      </w:pPr>
      <w:r>
        <w:separator/>
      </w:r>
    </w:p>
  </w:endnote>
  <w:endnote w:type="continuationSeparator" w:id="0">
    <w:p w:rsidR="009451A3" w:rsidRDefault="009451A3" w:rsidP="0094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A3" w:rsidRDefault="009451A3" w:rsidP="009451A3">
      <w:pPr>
        <w:spacing w:after="0" w:line="240" w:lineRule="auto"/>
      </w:pPr>
      <w:r>
        <w:separator/>
      </w:r>
    </w:p>
  </w:footnote>
  <w:footnote w:type="continuationSeparator" w:id="0">
    <w:p w:rsidR="009451A3" w:rsidRDefault="009451A3" w:rsidP="0094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045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51A3" w:rsidRPr="009451A3" w:rsidRDefault="009451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1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51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51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788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451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51A3" w:rsidRDefault="009451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58C5"/>
    <w:multiLevelType w:val="hybridMultilevel"/>
    <w:tmpl w:val="A858D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351115"/>
    <w:multiLevelType w:val="hybridMultilevel"/>
    <w:tmpl w:val="3788CAAA"/>
    <w:lvl w:ilvl="0" w:tplc="7D5A5D3C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60444C8C"/>
    <w:multiLevelType w:val="hybridMultilevel"/>
    <w:tmpl w:val="D5E8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A20E1"/>
    <w:multiLevelType w:val="hybridMultilevel"/>
    <w:tmpl w:val="3094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E3"/>
    <w:rsid w:val="00014B38"/>
    <w:rsid w:val="00072944"/>
    <w:rsid w:val="000B28F9"/>
    <w:rsid w:val="001A1B10"/>
    <w:rsid w:val="00257A14"/>
    <w:rsid w:val="00380195"/>
    <w:rsid w:val="0046522B"/>
    <w:rsid w:val="004E6DE3"/>
    <w:rsid w:val="005E42B4"/>
    <w:rsid w:val="005F70F9"/>
    <w:rsid w:val="00614679"/>
    <w:rsid w:val="0069027E"/>
    <w:rsid w:val="007A519E"/>
    <w:rsid w:val="008B2E9A"/>
    <w:rsid w:val="009451A3"/>
    <w:rsid w:val="009D6B49"/>
    <w:rsid w:val="00B10FA1"/>
    <w:rsid w:val="00B11C5B"/>
    <w:rsid w:val="00B640E2"/>
    <w:rsid w:val="00C33710"/>
    <w:rsid w:val="00CF2608"/>
    <w:rsid w:val="00D13CA4"/>
    <w:rsid w:val="00D34959"/>
    <w:rsid w:val="00D4238B"/>
    <w:rsid w:val="00D87888"/>
    <w:rsid w:val="00DC02A3"/>
    <w:rsid w:val="00E059AF"/>
    <w:rsid w:val="00E519E5"/>
    <w:rsid w:val="00E725F7"/>
    <w:rsid w:val="00F57BC6"/>
    <w:rsid w:val="00F8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8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1A3"/>
  </w:style>
  <w:style w:type="paragraph" w:styleId="a7">
    <w:name w:val="footer"/>
    <w:basedOn w:val="a"/>
    <w:link w:val="a8"/>
    <w:uiPriority w:val="99"/>
    <w:unhideWhenUsed/>
    <w:rsid w:val="0094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1A3"/>
  </w:style>
  <w:style w:type="paragraph" w:styleId="a9">
    <w:name w:val="Balloon Text"/>
    <w:basedOn w:val="a"/>
    <w:link w:val="aa"/>
    <w:uiPriority w:val="99"/>
    <w:semiHidden/>
    <w:unhideWhenUsed/>
    <w:rsid w:val="00D1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8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1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1A3"/>
  </w:style>
  <w:style w:type="paragraph" w:styleId="a7">
    <w:name w:val="footer"/>
    <w:basedOn w:val="a"/>
    <w:link w:val="a8"/>
    <w:uiPriority w:val="99"/>
    <w:unhideWhenUsed/>
    <w:rsid w:val="0094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1A3"/>
  </w:style>
  <w:style w:type="paragraph" w:styleId="a9">
    <w:name w:val="Balloon Text"/>
    <w:basedOn w:val="a"/>
    <w:link w:val="aa"/>
    <w:uiPriority w:val="99"/>
    <w:semiHidden/>
    <w:unhideWhenUsed/>
    <w:rsid w:val="00D1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6D34-02F2-4317-8BA8-D0EC461A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О.С</dc:creator>
  <cp:lastModifiedBy>Лукашева Лариса Александровна</cp:lastModifiedBy>
  <cp:revision>2</cp:revision>
  <dcterms:created xsi:type="dcterms:W3CDTF">2018-04-16T05:32:00Z</dcterms:created>
  <dcterms:modified xsi:type="dcterms:W3CDTF">2018-04-16T05:32:00Z</dcterms:modified>
</cp:coreProperties>
</file>