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6A" w:rsidRPr="0015134F" w:rsidRDefault="0067106A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67106A" w:rsidRPr="0067106A" w:rsidRDefault="0067106A" w:rsidP="00AA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06A">
        <w:rPr>
          <w:rFonts w:ascii="Times New Roman" w:hAnsi="Times New Roman" w:cs="Times New Roman"/>
          <w:sz w:val="26"/>
          <w:szCs w:val="26"/>
        </w:rPr>
        <w:t>от 16.01.2017 № 34-па</w:t>
      </w: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Default="00E43246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Default="00E43246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Default="00E43246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Default="00E43246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246" w:rsidRDefault="00E43246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E43246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E43246">
        <w:rPr>
          <w:rFonts w:ascii="Times New Roman" w:hAnsi="Times New Roman" w:cs="Times New Roman"/>
          <w:sz w:val="26"/>
          <w:szCs w:val="26"/>
        </w:rPr>
        <w:t xml:space="preserve"> года</w:t>
      </w:r>
      <w:r w:rsidR="00A8618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</w:t>
      </w:r>
      <w:r w:rsidR="008B6E4A">
        <w:rPr>
          <w:rFonts w:ascii="Times New Roman" w:hAnsi="Times New Roman" w:cs="Times New Roman"/>
          <w:sz w:val="26"/>
          <w:szCs w:val="26"/>
        </w:rPr>
        <w:t>поручения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547E7">
        <w:rPr>
          <w:rFonts w:ascii="Times New Roman" w:hAnsi="Times New Roman" w:cs="Times New Roman"/>
          <w:sz w:val="26"/>
          <w:szCs w:val="26"/>
        </w:rPr>
        <w:t>Г</w:t>
      </w:r>
      <w:r w:rsidRPr="00137E2A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от </w:t>
      </w:r>
      <w:r w:rsidR="00342510">
        <w:rPr>
          <w:rFonts w:ascii="Times New Roman" w:hAnsi="Times New Roman" w:cs="Times New Roman"/>
          <w:sz w:val="26"/>
          <w:szCs w:val="26"/>
        </w:rPr>
        <w:t>1</w:t>
      </w:r>
      <w:r w:rsidR="00032C46">
        <w:rPr>
          <w:rFonts w:ascii="Times New Roman" w:hAnsi="Times New Roman" w:cs="Times New Roman"/>
          <w:sz w:val="26"/>
          <w:szCs w:val="26"/>
        </w:rPr>
        <w:t>3</w:t>
      </w:r>
      <w:r w:rsidR="00AB5E6C">
        <w:rPr>
          <w:rFonts w:ascii="Times New Roman" w:hAnsi="Times New Roman" w:cs="Times New Roman"/>
          <w:sz w:val="26"/>
          <w:szCs w:val="26"/>
        </w:rPr>
        <w:t xml:space="preserve"> </w:t>
      </w:r>
      <w:r w:rsidR="007977DF">
        <w:rPr>
          <w:rFonts w:ascii="Times New Roman" w:hAnsi="Times New Roman" w:cs="Times New Roman"/>
          <w:sz w:val="26"/>
          <w:szCs w:val="26"/>
        </w:rPr>
        <w:t>я</w:t>
      </w:r>
      <w:r w:rsidR="00AB5E6C">
        <w:rPr>
          <w:rFonts w:ascii="Times New Roman" w:hAnsi="Times New Roman" w:cs="Times New Roman"/>
          <w:sz w:val="26"/>
          <w:szCs w:val="26"/>
        </w:rPr>
        <w:t>нваря</w:t>
      </w:r>
      <w:r w:rsidR="00A8618A">
        <w:rPr>
          <w:rFonts w:ascii="Times New Roman" w:hAnsi="Times New Roman" w:cs="Times New Roman"/>
          <w:sz w:val="26"/>
          <w:szCs w:val="26"/>
        </w:rPr>
        <w:t xml:space="preserve"> </w:t>
      </w:r>
      <w:r w:rsidR="005805F9">
        <w:rPr>
          <w:rFonts w:ascii="Times New Roman" w:hAnsi="Times New Roman" w:cs="Times New Roman"/>
          <w:sz w:val="26"/>
          <w:szCs w:val="26"/>
        </w:rPr>
        <w:t>201</w:t>
      </w:r>
      <w:r w:rsidR="00AB5E6C">
        <w:rPr>
          <w:rFonts w:ascii="Times New Roman" w:hAnsi="Times New Roman" w:cs="Times New Roman"/>
          <w:sz w:val="26"/>
          <w:szCs w:val="26"/>
        </w:rPr>
        <w:t>7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547E7">
        <w:rPr>
          <w:rFonts w:ascii="Times New Roman" w:hAnsi="Times New Roman" w:cs="Times New Roman"/>
          <w:sz w:val="26"/>
          <w:szCs w:val="26"/>
        </w:rPr>
        <w:br/>
      </w:r>
      <w:r w:rsidR="00032C46">
        <w:rPr>
          <w:rFonts w:ascii="Times New Roman" w:hAnsi="Times New Roman" w:cs="Times New Roman"/>
          <w:sz w:val="26"/>
          <w:szCs w:val="26"/>
        </w:rPr>
        <w:t>№ 1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</w:t>
      </w:r>
      <w:r w:rsidR="00342510">
        <w:rPr>
          <w:rFonts w:ascii="Times New Roman" w:hAnsi="Times New Roman" w:cs="Times New Roman"/>
          <w:sz w:val="26"/>
          <w:szCs w:val="26"/>
        </w:rPr>
        <w:t>начальник отдела управления проектной деятельностью комитета по экономической политике и предпринимательству</w:t>
      </w:r>
      <w:r w:rsidR="000949A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D547E7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7977DF">
        <w:rPr>
          <w:rFonts w:ascii="Times New Roman" w:hAnsi="Times New Roman" w:cs="Times New Roman"/>
          <w:sz w:val="26"/>
          <w:szCs w:val="26"/>
        </w:rPr>
        <w:t>1</w:t>
      </w:r>
      <w:r w:rsidR="00342510">
        <w:rPr>
          <w:rFonts w:ascii="Times New Roman" w:hAnsi="Times New Roman" w:cs="Times New Roman"/>
          <w:sz w:val="26"/>
          <w:szCs w:val="26"/>
        </w:rPr>
        <w:t>5</w:t>
      </w:r>
      <w:r w:rsidR="007977DF">
        <w:rPr>
          <w:rFonts w:ascii="Times New Roman" w:hAnsi="Times New Roman" w:cs="Times New Roman"/>
          <w:sz w:val="26"/>
          <w:szCs w:val="26"/>
        </w:rPr>
        <w:t xml:space="preserve"> </w:t>
      </w:r>
      <w:r w:rsidR="00342510">
        <w:rPr>
          <w:rFonts w:ascii="Times New Roman" w:hAnsi="Times New Roman" w:cs="Times New Roman"/>
          <w:sz w:val="26"/>
          <w:szCs w:val="26"/>
        </w:rPr>
        <w:t>феврал</w:t>
      </w:r>
      <w:r w:rsidR="007977DF">
        <w:rPr>
          <w:rFonts w:ascii="Times New Roman" w:hAnsi="Times New Roman" w:cs="Times New Roman"/>
          <w:sz w:val="26"/>
          <w:szCs w:val="26"/>
        </w:rPr>
        <w:t>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D547E7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7977DF">
        <w:rPr>
          <w:rFonts w:ascii="Times New Roman" w:hAnsi="Times New Roman" w:cs="Times New Roman"/>
          <w:sz w:val="26"/>
          <w:szCs w:val="26"/>
        </w:rPr>
        <w:t>1</w:t>
      </w:r>
      <w:r w:rsidR="00342510">
        <w:rPr>
          <w:rFonts w:ascii="Times New Roman" w:hAnsi="Times New Roman" w:cs="Times New Roman"/>
          <w:sz w:val="26"/>
          <w:szCs w:val="26"/>
        </w:rPr>
        <w:t>6</w:t>
      </w:r>
      <w:r w:rsidR="001C5FDF">
        <w:rPr>
          <w:rFonts w:ascii="Times New Roman" w:hAnsi="Times New Roman" w:cs="Times New Roman"/>
          <w:sz w:val="26"/>
          <w:szCs w:val="26"/>
        </w:rPr>
        <w:t xml:space="preserve"> </w:t>
      </w:r>
      <w:r w:rsidR="00342510">
        <w:rPr>
          <w:rFonts w:ascii="Times New Roman" w:hAnsi="Times New Roman" w:cs="Times New Roman"/>
          <w:sz w:val="26"/>
          <w:szCs w:val="26"/>
        </w:rPr>
        <w:t>феврал</w:t>
      </w:r>
      <w:r w:rsidR="007977DF">
        <w:rPr>
          <w:rFonts w:ascii="Times New Roman" w:hAnsi="Times New Roman" w:cs="Times New Roman"/>
          <w:sz w:val="26"/>
          <w:szCs w:val="26"/>
        </w:rPr>
        <w:t>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1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D547E7" w:rsidRPr="00D547E7">
        <w:rPr>
          <w:rFonts w:ascii="Times New Roman" w:hAnsi="Times New Roman" w:cs="Times New Roman"/>
          <w:sz w:val="26"/>
          <w:szCs w:val="26"/>
        </w:rPr>
        <w:t>микрорайон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7D557C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</w:t>
      </w:r>
      <w:r w:rsidR="00D547E7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137E2A">
        <w:rPr>
          <w:rFonts w:ascii="Times New Roman" w:hAnsi="Times New Roman" w:cs="Times New Roman"/>
          <w:sz w:val="26"/>
          <w:szCs w:val="26"/>
        </w:rPr>
        <w:t>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229C4">
        <w:rPr>
          <w:rFonts w:ascii="Times New Roman" w:hAnsi="Times New Roman" w:cs="Times New Roman"/>
          <w:sz w:val="26"/>
          <w:szCs w:val="26"/>
        </w:rPr>
        <w:t>1</w:t>
      </w:r>
      <w:r w:rsidR="0034251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510">
        <w:rPr>
          <w:rFonts w:ascii="Times New Roman" w:hAnsi="Times New Roman" w:cs="Times New Roman"/>
          <w:sz w:val="26"/>
          <w:szCs w:val="26"/>
        </w:rPr>
        <w:t>феврал</w:t>
      </w:r>
      <w:r w:rsidR="008B6E4A">
        <w:rPr>
          <w:rFonts w:ascii="Times New Roman" w:hAnsi="Times New Roman" w:cs="Times New Roman"/>
          <w:sz w:val="26"/>
          <w:szCs w:val="26"/>
        </w:rPr>
        <w:t>я</w:t>
      </w:r>
      <w:r w:rsidR="009231F7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137E2A">
        <w:rPr>
          <w:rFonts w:ascii="Times New Roman" w:hAnsi="Times New Roman" w:cs="Times New Roman"/>
          <w:sz w:val="26"/>
          <w:szCs w:val="26"/>
        </w:rPr>
        <w:t>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D547E7" w:rsidRPr="00D547E7">
        <w:rPr>
          <w:rFonts w:ascii="Times New Roman" w:hAnsi="Times New Roman" w:cs="Times New Roman"/>
          <w:sz w:val="26"/>
          <w:szCs w:val="26"/>
        </w:rPr>
        <w:t>микрорайон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7D557C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</w:t>
      </w:r>
      <w:r w:rsidR="00D547E7">
        <w:rPr>
          <w:rFonts w:ascii="Times New Roman" w:hAnsi="Times New Roman" w:cs="Times New Roman"/>
          <w:sz w:val="26"/>
          <w:szCs w:val="26"/>
        </w:rPr>
        <w:t xml:space="preserve">ом </w:t>
      </w:r>
      <w:r w:rsidR="00A228CF">
        <w:rPr>
          <w:rFonts w:ascii="Times New Roman" w:hAnsi="Times New Roman" w:cs="Times New Roman"/>
          <w:sz w:val="26"/>
          <w:szCs w:val="26"/>
        </w:rPr>
        <w:t xml:space="preserve">21 </w:t>
      </w:r>
      <w:r w:rsidR="00D547E7">
        <w:rPr>
          <w:rFonts w:ascii="Times New Roman" w:hAnsi="Times New Roman" w:cs="Times New Roman"/>
          <w:sz w:val="26"/>
          <w:szCs w:val="26"/>
        </w:rPr>
        <w:br/>
      </w:r>
      <w:r w:rsidR="00A228CF">
        <w:rPr>
          <w:rFonts w:ascii="Times New Roman" w:hAnsi="Times New Roman" w:cs="Times New Roman"/>
          <w:sz w:val="26"/>
          <w:szCs w:val="26"/>
        </w:rPr>
        <w:t>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886071" w:rsidRDefault="00DF6B6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071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D547E7" w:rsidRPr="00D547E7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8860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886071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886071">
        <w:rPr>
          <w:rFonts w:ascii="Times New Roman" w:hAnsi="Times New Roman" w:cs="Times New Roman"/>
          <w:sz w:val="26"/>
          <w:szCs w:val="26"/>
        </w:rPr>
        <w:t>)</w:t>
      </w:r>
      <w:r w:rsidR="00886071">
        <w:rPr>
          <w:rFonts w:ascii="Times New Roman" w:hAnsi="Times New Roman" w:cs="Times New Roman"/>
          <w:sz w:val="26"/>
          <w:szCs w:val="26"/>
        </w:rPr>
        <w:t xml:space="preserve"> о</w:t>
      </w:r>
      <w:r w:rsidR="0040641B" w:rsidRPr="00886071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886071" w:rsidRPr="00886071" w:rsidRDefault="00886071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Прилагаемое о</w:t>
      </w:r>
      <w:r w:rsidRPr="00886071">
        <w:rPr>
          <w:rFonts w:ascii="Times New Roman" w:hAnsi="Times New Roman" w:cs="Times New Roman"/>
          <w:sz w:val="26"/>
          <w:szCs w:val="26"/>
        </w:rPr>
        <w:t>бъявлени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6071">
        <w:rPr>
          <w:rFonts w:ascii="Times New Roman" w:hAnsi="Times New Roman" w:cs="Times New Roman"/>
          <w:sz w:val="26"/>
          <w:szCs w:val="26"/>
        </w:rPr>
        <w:t xml:space="preserve"> о проведении конкурса </w:t>
      </w:r>
      <w:r>
        <w:rPr>
          <w:rFonts w:ascii="Times New Roman" w:hAnsi="Times New Roman" w:cs="Times New Roman"/>
          <w:sz w:val="26"/>
          <w:szCs w:val="26"/>
        </w:rPr>
        <w:t xml:space="preserve">подлежит опубликованию </w:t>
      </w:r>
      <w:r w:rsidRPr="00886071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86071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</w:p>
    <w:p w:rsidR="00696295" w:rsidRPr="00137E2A" w:rsidRDefault="0069629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08A" w:rsidRPr="0067106A" w:rsidRDefault="00E43246" w:rsidP="006710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106A">
        <w:rPr>
          <w:rFonts w:ascii="Times New Roman" w:hAnsi="Times New Roman"/>
          <w:sz w:val="26"/>
          <w:szCs w:val="26"/>
        </w:rPr>
        <w:t>лава района</w:t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r w:rsidR="0067106A">
        <w:rPr>
          <w:rFonts w:ascii="Times New Roman" w:hAnsi="Times New Roman"/>
          <w:sz w:val="26"/>
          <w:szCs w:val="26"/>
        </w:rPr>
        <w:tab/>
      </w:r>
      <w:proofErr w:type="spellStart"/>
      <w:r w:rsidR="0067106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10F13" w:rsidRDefault="00810F13" w:rsidP="006710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246" w:rsidRPr="004C2088" w:rsidRDefault="00E43246" w:rsidP="00E432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E43246" w:rsidRPr="004C2088" w:rsidRDefault="00E43246" w:rsidP="00E4324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43246" w:rsidRPr="004C2088" w:rsidRDefault="00E43246" w:rsidP="00E432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7106A">
        <w:rPr>
          <w:rFonts w:ascii="Times New Roman" w:hAnsi="Times New Roman"/>
          <w:sz w:val="26"/>
          <w:szCs w:val="26"/>
        </w:rPr>
        <w:t xml:space="preserve"> 16.01.2017 № 34-па</w:t>
      </w: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336CF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2510">
        <w:rPr>
          <w:rFonts w:ascii="Times New Roman" w:hAnsi="Times New Roman" w:cs="Times New Roman"/>
          <w:sz w:val="26"/>
          <w:szCs w:val="26"/>
        </w:rPr>
        <w:t>5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342510">
        <w:rPr>
          <w:rFonts w:ascii="Times New Roman" w:hAnsi="Times New Roman" w:cs="Times New Roman"/>
          <w:sz w:val="26"/>
          <w:szCs w:val="26"/>
        </w:rPr>
        <w:t>феврал</w:t>
      </w:r>
      <w:r w:rsidR="00815CF9">
        <w:rPr>
          <w:rFonts w:ascii="Times New Roman" w:hAnsi="Times New Roman" w:cs="Times New Roman"/>
          <w:sz w:val="26"/>
          <w:szCs w:val="26"/>
        </w:rPr>
        <w:t>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342510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137E2A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137E2A" w:rsidRDefault="00336CF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2510">
        <w:rPr>
          <w:rFonts w:ascii="Times New Roman" w:hAnsi="Times New Roman" w:cs="Times New Roman"/>
          <w:sz w:val="26"/>
          <w:szCs w:val="26"/>
        </w:rPr>
        <w:t>6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 w:rsidR="00342510">
        <w:rPr>
          <w:rFonts w:ascii="Times New Roman" w:hAnsi="Times New Roman" w:cs="Times New Roman"/>
          <w:sz w:val="26"/>
          <w:szCs w:val="26"/>
        </w:rPr>
        <w:t>феврал</w:t>
      </w:r>
      <w:r w:rsidR="00815CF9">
        <w:rPr>
          <w:rFonts w:ascii="Times New Roman" w:hAnsi="Times New Roman" w:cs="Times New Roman"/>
          <w:sz w:val="26"/>
          <w:szCs w:val="26"/>
        </w:rPr>
        <w:t>я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34666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D06AC9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50428C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B20F4">
        <w:rPr>
          <w:rFonts w:ascii="Times New Roman" w:hAnsi="Times New Roman" w:cs="Times New Roman"/>
          <w:sz w:val="26"/>
          <w:szCs w:val="26"/>
        </w:rPr>
        <w:t>администраци</w:t>
      </w:r>
      <w:r w:rsidR="0050428C">
        <w:rPr>
          <w:rFonts w:ascii="Times New Roman" w:hAnsi="Times New Roman" w:cs="Times New Roman"/>
          <w:sz w:val="26"/>
          <w:szCs w:val="26"/>
        </w:rPr>
        <w:t>и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</w:t>
      </w:r>
      <w:r w:rsidR="00342510">
        <w:rPr>
          <w:rFonts w:ascii="Times New Roman" w:hAnsi="Times New Roman" w:cs="Times New Roman"/>
          <w:sz w:val="26"/>
          <w:szCs w:val="26"/>
        </w:rPr>
        <w:t>начальник отдела управления проектной деятельностью комитета по экономической политике и предпринимательству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</w:t>
      </w:r>
      <w:r w:rsidR="00336CF3">
        <w:rPr>
          <w:rFonts w:ascii="Times New Roman" w:hAnsi="Times New Roman" w:cs="Times New Roman"/>
          <w:sz w:val="26"/>
          <w:szCs w:val="26"/>
        </w:rPr>
        <w:t>ведущая</w:t>
      </w:r>
      <w:r w:rsidR="0050428C">
        <w:rPr>
          <w:rFonts w:ascii="Times New Roman" w:hAnsi="Times New Roman" w:cs="Times New Roman"/>
          <w:sz w:val="26"/>
          <w:szCs w:val="26"/>
        </w:rPr>
        <w:t xml:space="preserve"> группа должностей, учреждаемых</w:t>
      </w:r>
      <w:r w:rsidRPr="00BC6533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>
        <w:rPr>
          <w:rFonts w:ascii="Times New Roman" w:hAnsi="Times New Roman" w:cs="Times New Roman"/>
          <w:sz w:val="26"/>
          <w:szCs w:val="26"/>
        </w:rPr>
        <w:t>руководитель</w:t>
      </w:r>
      <w:r w:rsidRPr="00BC6533">
        <w:rPr>
          <w:rFonts w:ascii="Times New Roman" w:hAnsi="Times New Roman" w:cs="Times New Roman"/>
          <w:sz w:val="26"/>
          <w:szCs w:val="26"/>
        </w:rPr>
        <w:t>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72433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</w:t>
      </w:r>
      <w:r w:rsidR="00634666" w:rsidRPr="00C638FD">
        <w:rPr>
          <w:rFonts w:ascii="Times New Roman" w:hAnsi="Times New Roman"/>
          <w:sz w:val="26"/>
          <w:szCs w:val="26"/>
        </w:rPr>
        <w:t>не менее двух лет или стаж работы по специальности, направлению подготовки не менее четырех лет</w:t>
      </w:r>
      <w:r w:rsidR="00342510">
        <w:rPr>
          <w:rFonts w:ascii="Times New Roman" w:hAnsi="Times New Roman"/>
          <w:sz w:val="26"/>
          <w:szCs w:val="26"/>
        </w:rPr>
        <w:t>.</w:t>
      </w:r>
    </w:p>
    <w:p w:rsidR="00342510" w:rsidRPr="00672433" w:rsidRDefault="00342510" w:rsidP="003425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Гражданам, имеющим дипломы специалиста или магистра с отличием, </w:t>
      </w:r>
      <w:r>
        <w:rPr>
          <w:rFonts w:ascii="Times New Roman" w:hAnsi="Times New Roman"/>
          <w:sz w:val="26"/>
          <w:szCs w:val="26"/>
        </w:rPr>
        <w:br/>
        <w:t>в течение трех лет со дня выдачи диплома необходимо иметь для замещения должностей муниципальной службы ведущей группы не менее одного года стажа муниципальной службы или стажа работы по специальности, направлению подготовки;</w:t>
      </w:r>
    </w:p>
    <w:p w:rsidR="00AE7670" w:rsidRPr="006724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724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основных положений Конституции Российской Федерации;</w:t>
      </w:r>
    </w:p>
    <w:p w:rsidR="00A43E6B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законодательства Российской Федерации и Ханты-Мансийского автономного округа – Югры по вопросам государственного и муниципального управления, муниципальной службы, применительно к исполнению своих должностных обязанностей</w:t>
      </w:r>
      <w:r w:rsidR="00A43E6B">
        <w:rPr>
          <w:rFonts w:ascii="Times New Roman" w:hAnsi="Times New Roman"/>
          <w:sz w:val="26"/>
          <w:szCs w:val="26"/>
        </w:rPr>
        <w:t>, в том числе:</w:t>
      </w:r>
    </w:p>
    <w:p w:rsidR="00A43E6B" w:rsidRPr="00A43E6B" w:rsidRDefault="00A43E6B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6B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30.06.2016 № 306 «О Совете при Президенте Российской Федерации по стратегическому развитию и приоритетным проектам»;</w:t>
      </w:r>
    </w:p>
    <w:p w:rsidR="00A43E6B" w:rsidRPr="00A43E6B" w:rsidRDefault="00E43246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3E6B" w:rsidRPr="00A43E6B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15.10.2016 № 1050 «Об организации проектной деятельности в Правительстве Российской Федерации»;</w:t>
      </w:r>
    </w:p>
    <w:p w:rsidR="00A43E6B" w:rsidRPr="00A43E6B" w:rsidRDefault="00A43E6B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6B">
        <w:rPr>
          <w:rFonts w:ascii="Times New Roman" w:hAnsi="Times New Roman" w:cs="Times New Roman"/>
          <w:sz w:val="26"/>
          <w:szCs w:val="26"/>
        </w:rPr>
        <w:t xml:space="preserve">Национальный стандарт Российской Федерации ГОСТ  </w:t>
      </w:r>
      <w:proofErr w:type="gramStart"/>
      <w:r w:rsidRPr="00A43E6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43E6B">
        <w:rPr>
          <w:rFonts w:ascii="Times New Roman" w:hAnsi="Times New Roman" w:cs="Times New Roman"/>
          <w:sz w:val="26"/>
          <w:szCs w:val="26"/>
        </w:rPr>
        <w:t xml:space="preserve"> 54869-2011 «Проектный менеджмент. Требования к управлению проектом»;</w:t>
      </w:r>
    </w:p>
    <w:p w:rsidR="00A43E6B" w:rsidRPr="00A43E6B" w:rsidRDefault="00A43E6B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6B">
        <w:rPr>
          <w:rFonts w:ascii="Times New Roman" w:hAnsi="Times New Roman" w:cs="Times New Roman"/>
          <w:sz w:val="26"/>
          <w:szCs w:val="26"/>
        </w:rPr>
        <w:t xml:space="preserve">Национальный стандарт Российской Федерации ГОСТ </w:t>
      </w:r>
      <w:proofErr w:type="gramStart"/>
      <w:r w:rsidRPr="00A43E6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43E6B">
        <w:rPr>
          <w:rFonts w:ascii="Times New Roman" w:hAnsi="Times New Roman" w:cs="Times New Roman"/>
          <w:sz w:val="26"/>
          <w:szCs w:val="26"/>
        </w:rPr>
        <w:t xml:space="preserve"> ИСО 21500-2014 «Руководство по проектному менеджменту»;</w:t>
      </w:r>
    </w:p>
    <w:p w:rsidR="00A43E6B" w:rsidRPr="00A43E6B" w:rsidRDefault="00E43246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A43E6B" w:rsidRPr="00A43E6B">
        <w:rPr>
          <w:rFonts w:ascii="Times New Roman" w:hAnsi="Times New Roman" w:cs="Times New Roman"/>
          <w:sz w:val="26"/>
          <w:szCs w:val="26"/>
        </w:rPr>
        <w:t xml:space="preserve">аспоряжение Министерства экономического развития Российской Федерации от 14.04.2014 № 26-Р-АУ «Об утверждении методических рекомендаций </w:t>
      </w:r>
      <w:r>
        <w:rPr>
          <w:rFonts w:ascii="Times New Roman" w:hAnsi="Times New Roman" w:cs="Times New Roman"/>
          <w:sz w:val="26"/>
          <w:szCs w:val="26"/>
        </w:rPr>
        <w:br/>
      </w:r>
      <w:r w:rsidR="00A43E6B" w:rsidRPr="00A43E6B">
        <w:rPr>
          <w:rFonts w:ascii="Times New Roman" w:hAnsi="Times New Roman" w:cs="Times New Roman"/>
          <w:sz w:val="26"/>
          <w:szCs w:val="26"/>
        </w:rPr>
        <w:t>по внедрению проектного управления в органах исполнительной власти»;</w:t>
      </w:r>
    </w:p>
    <w:p w:rsidR="00A43E6B" w:rsidRPr="00A43E6B" w:rsidRDefault="00A43E6B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6B">
        <w:rPr>
          <w:rFonts w:ascii="Times New Roman" w:hAnsi="Times New Roman" w:cs="Times New Roman"/>
          <w:sz w:val="26"/>
          <w:szCs w:val="26"/>
        </w:rPr>
        <w:t xml:space="preserve"> </w:t>
      </w:r>
      <w:r w:rsidR="00E43246">
        <w:rPr>
          <w:rFonts w:ascii="Times New Roman" w:hAnsi="Times New Roman" w:cs="Times New Roman"/>
          <w:sz w:val="26"/>
          <w:szCs w:val="26"/>
        </w:rPr>
        <w:t>п</w:t>
      </w:r>
      <w:r w:rsidRPr="00A43E6B">
        <w:rPr>
          <w:rFonts w:ascii="Times New Roman" w:hAnsi="Times New Roman" w:cs="Times New Roman"/>
          <w:sz w:val="26"/>
          <w:szCs w:val="26"/>
        </w:rPr>
        <w:t>оста</w:t>
      </w:r>
      <w:r w:rsidR="00E43246">
        <w:rPr>
          <w:rFonts w:ascii="Times New Roman" w:hAnsi="Times New Roman" w:cs="Times New Roman"/>
          <w:sz w:val="26"/>
          <w:szCs w:val="26"/>
        </w:rPr>
        <w:t xml:space="preserve">новление Правительства </w:t>
      </w:r>
      <w:r w:rsidR="00E43246" w:rsidRPr="00E4324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Pr="00A43E6B">
        <w:rPr>
          <w:rFonts w:ascii="Times New Roman" w:hAnsi="Times New Roman" w:cs="Times New Roman"/>
          <w:sz w:val="26"/>
          <w:szCs w:val="26"/>
        </w:rPr>
        <w:t xml:space="preserve"> от 25.12.2015 № 485-п «О системе управления проектной деятельностью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A43E6B">
        <w:rPr>
          <w:rFonts w:ascii="Times New Roman" w:hAnsi="Times New Roman" w:cs="Times New Roman"/>
          <w:sz w:val="26"/>
          <w:szCs w:val="26"/>
        </w:rPr>
        <w:t>в</w:t>
      </w:r>
      <w:r w:rsidR="00E43246">
        <w:rPr>
          <w:rFonts w:ascii="Times New Roman" w:hAnsi="Times New Roman" w:cs="Times New Roman"/>
          <w:sz w:val="26"/>
          <w:szCs w:val="26"/>
        </w:rPr>
        <w:t xml:space="preserve"> </w:t>
      </w:r>
      <w:r w:rsidRPr="00A43E6B">
        <w:rPr>
          <w:rFonts w:ascii="Times New Roman" w:hAnsi="Times New Roman" w:cs="Times New Roman"/>
          <w:sz w:val="26"/>
          <w:szCs w:val="26"/>
        </w:rPr>
        <w:t xml:space="preserve">исполнительных органах </w:t>
      </w:r>
      <w:r w:rsidR="00E43246">
        <w:rPr>
          <w:rFonts w:ascii="Times New Roman" w:hAnsi="Times New Roman" w:cs="Times New Roman"/>
          <w:sz w:val="26"/>
          <w:szCs w:val="26"/>
        </w:rPr>
        <w:t xml:space="preserve">государственной власти </w:t>
      </w:r>
      <w:r w:rsidR="00E43246" w:rsidRPr="00E4324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Pr="00A43E6B">
        <w:rPr>
          <w:rFonts w:ascii="Times New Roman" w:hAnsi="Times New Roman" w:cs="Times New Roman"/>
          <w:sz w:val="26"/>
          <w:szCs w:val="26"/>
        </w:rPr>
        <w:t>»;</w:t>
      </w:r>
    </w:p>
    <w:p w:rsidR="00A43E6B" w:rsidRDefault="00E43246" w:rsidP="00E43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3E6B" w:rsidRPr="00A43E6B">
        <w:rPr>
          <w:rFonts w:ascii="Times New Roman" w:hAnsi="Times New Roman" w:cs="Times New Roman"/>
          <w:sz w:val="26"/>
          <w:szCs w:val="26"/>
        </w:rPr>
        <w:t>риказ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проектного управления </w:t>
      </w:r>
      <w:r w:rsidRPr="00E4324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A43E6B" w:rsidRPr="00A43E6B">
        <w:rPr>
          <w:rFonts w:ascii="Times New Roman" w:hAnsi="Times New Roman" w:cs="Times New Roman"/>
          <w:sz w:val="26"/>
          <w:szCs w:val="26"/>
        </w:rPr>
        <w:t xml:space="preserve"> от 19.08.2016 № 8-нп «О регламенте управления проектом»</w:t>
      </w:r>
      <w:r w:rsidR="003E1DD2">
        <w:rPr>
          <w:rFonts w:ascii="Times New Roman" w:hAnsi="Times New Roman" w:cs="Times New Roman"/>
          <w:sz w:val="26"/>
          <w:szCs w:val="26"/>
        </w:rPr>
        <w:t>;</w:t>
      </w:r>
    </w:p>
    <w:p w:rsidR="003E1DD2" w:rsidRPr="003E1DD2" w:rsidRDefault="003E1DD2" w:rsidP="003E1DD2">
      <w:pPr>
        <w:pStyle w:val="a3"/>
        <w:numPr>
          <w:ilvl w:val="0"/>
          <w:numId w:val="2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специальных </w:t>
      </w:r>
      <w:r w:rsidRPr="003E1DD2">
        <w:rPr>
          <w:rFonts w:ascii="Times New Roman" w:hAnsi="Times New Roman" w:cs="Times New Roman"/>
          <w:sz w:val="26"/>
          <w:szCs w:val="26"/>
        </w:rPr>
        <w:t>термин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E1DD2">
        <w:rPr>
          <w:rFonts w:ascii="Times New Roman" w:hAnsi="Times New Roman" w:cs="Times New Roman"/>
          <w:sz w:val="26"/>
          <w:szCs w:val="26"/>
        </w:rPr>
        <w:t>, принцип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E1DD2">
        <w:rPr>
          <w:rFonts w:ascii="Times New Roman" w:hAnsi="Times New Roman" w:cs="Times New Roman"/>
          <w:sz w:val="26"/>
          <w:szCs w:val="26"/>
        </w:rPr>
        <w:t xml:space="preserve"> и 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E1DD2">
        <w:rPr>
          <w:rFonts w:ascii="Times New Roman" w:hAnsi="Times New Roman" w:cs="Times New Roman"/>
          <w:sz w:val="26"/>
          <w:szCs w:val="26"/>
        </w:rPr>
        <w:t xml:space="preserve"> управления проектами, заинтересованными сторонами, содержанием, ресурсами, сроками, рисками, качеством, закупками, коммуникациями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организации труда;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нормативных правовых актов по вопросам, входящим в компетенцию муниципального служащего;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ведения деловых переговоров;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порядка работы со служебной информацией;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делопроизводства;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 xml:space="preserve">форм и методов работы со средствами массовой информации, если </w:t>
      </w:r>
      <w:r w:rsidR="00810F13">
        <w:rPr>
          <w:rFonts w:ascii="Times New Roman" w:hAnsi="Times New Roman"/>
          <w:sz w:val="26"/>
          <w:szCs w:val="26"/>
        </w:rPr>
        <w:br/>
      </w:r>
      <w:r w:rsidRPr="00C638FD">
        <w:rPr>
          <w:rFonts w:ascii="Times New Roman" w:hAnsi="Times New Roman"/>
          <w:sz w:val="26"/>
          <w:szCs w:val="26"/>
        </w:rPr>
        <w:t>в полномочия муниципального служащего входит взаимодействие со средствами массовой информации;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охраны труда и противопожарной безопасности;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внутреннего трудового распорядка;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 xml:space="preserve">положения о </w:t>
      </w:r>
      <w:r w:rsidR="00A43E6B">
        <w:rPr>
          <w:rFonts w:ascii="Times New Roman" w:hAnsi="Times New Roman"/>
          <w:sz w:val="26"/>
          <w:szCs w:val="26"/>
        </w:rPr>
        <w:t>комитете по экономической политике и предпринимательству администрации Нефтеюганского района</w:t>
      </w:r>
      <w:r w:rsidRPr="00C638FD">
        <w:rPr>
          <w:rFonts w:ascii="Times New Roman" w:hAnsi="Times New Roman"/>
          <w:sz w:val="26"/>
          <w:szCs w:val="26"/>
        </w:rPr>
        <w:t>;</w:t>
      </w:r>
    </w:p>
    <w:p w:rsidR="00634666" w:rsidRPr="00472CD7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2CD7">
        <w:rPr>
          <w:rFonts w:ascii="Times New Roman" w:hAnsi="Times New Roman"/>
          <w:sz w:val="26"/>
          <w:szCs w:val="26"/>
        </w:rPr>
        <w:t>должностной инструкции.</w:t>
      </w:r>
    </w:p>
    <w:p w:rsidR="00B2635A" w:rsidRPr="00810F13" w:rsidRDefault="00B2635A" w:rsidP="00810F1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10F13">
        <w:rPr>
          <w:rFonts w:ascii="Times New Roman" w:hAnsi="Times New Roman" w:cs="Times New Roman"/>
          <w:snapToGrid w:val="0"/>
          <w:sz w:val="26"/>
          <w:szCs w:val="26"/>
        </w:rPr>
        <w:t>квалификационные требования к профессиональным навыкам: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стратегию развития </w:t>
      </w:r>
      <w:r w:rsidR="003E1DD2">
        <w:rPr>
          <w:rFonts w:ascii="Times New Roman" w:hAnsi="Times New Roman" w:cs="Times New Roman"/>
          <w:sz w:val="26"/>
          <w:szCs w:val="26"/>
        </w:rPr>
        <w:t>проектного управления</w:t>
      </w:r>
      <w:r w:rsidRPr="00672433">
        <w:rPr>
          <w:rFonts w:ascii="Times New Roman" w:hAnsi="Times New Roman" w:cs="Times New Roman"/>
          <w:sz w:val="26"/>
          <w:szCs w:val="26"/>
        </w:rPr>
        <w:t>, возглавляем</w:t>
      </w:r>
      <w:r w:rsidR="003E1DD2">
        <w:rPr>
          <w:rFonts w:ascii="Times New Roman" w:hAnsi="Times New Roman" w:cs="Times New Roman"/>
          <w:sz w:val="26"/>
          <w:szCs w:val="26"/>
        </w:rPr>
        <w:t>ого</w:t>
      </w:r>
      <w:r w:rsidRPr="00672433">
        <w:rPr>
          <w:rFonts w:ascii="Times New Roman" w:hAnsi="Times New Roman" w:cs="Times New Roman"/>
          <w:sz w:val="26"/>
          <w:szCs w:val="26"/>
        </w:rPr>
        <w:t xml:space="preserve"> </w:t>
      </w:r>
      <w:r w:rsidR="003E1DD2">
        <w:rPr>
          <w:rFonts w:ascii="Times New Roman" w:hAnsi="Times New Roman" w:cs="Times New Roman"/>
          <w:sz w:val="26"/>
          <w:szCs w:val="26"/>
        </w:rPr>
        <w:t>отдела</w:t>
      </w:r>
      <w:r w:rsidRPr="00672433">
        <w:rPr>
          <w:rFonts w:ascii="Times New Roman" w:hAnsi="Times New Roman" w:cs="Times New Roman"/>
          <w:sz w:val="26"/>
          <w:szCs w:val="26"/>
        </w:rPr>
        <w:t>;</w:t>
      </w:r>
    </w:p>
    <w:p w:rsidR="00B3156F" w:rsidRPr="00062CD3" w:rsidRDefault="00672433" w:rsidP="00B3156F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672433">
        <w:rPr>
          <w:rFonts w:ascii="Times New Roman" w:hAnsi="Times New Roman" w:cs="Times New Roman"/>
          <w:sz w:val="26"/>
          <w:szCs w:val="26"/>
        </w:rPr>
        <w:br/>
      </w:r>
      <w:r w:rsidRPr="00062CD3">
        <w:rPr>
          <w:rFonts w:ascii="Times New Roman" w:hAnsi="Times New Roman" w:cs="Times New Roman"/>
          <w:sz w:val="26"/>
          <w:szCs w:val="26"/>
        </w:rPr>
        <w:t>программы развития отрасли (отраслей) и анализировать состояние выполнения этих программ;</w:t>
      </w:r>
    </w:p>
    <w:p w:rsidR="00B3156F" w:rsidRPr="00062CD3" w:rsidRDefault="00B3156F" w:rsidP="00062CD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CD3">
        <w:rPr>
          <w:rFonts w:ascii="Times New Roman" w:hAnsi="Times New Roman" w:cs="Times New Roman"/>
          <w:sz w:val="26"/>
          <w:szCs w:val="26"/>
        </w:rPr>
        <w:t>навыки: исполнения всех стадий проекта; эффективного выполнения процессов подготовки, согласования и ведения управленческой документации; использования программного обеспечения в области управления проектами; определения ключевых заинтересованных сторон участников проекта; планирования человеческих ресурсов проекта, определение состава человеческих ресурсов, требуемых для выполнения  проекта, развитие команды проекта; определения взаимосвязи работ проекта, оценка длительности работ проекта;</w:t>
      </w:r>
      <w:r w:rsidR="00062CD3" w:rsidRPr="00062CD3">
        <w:rPr>
          <w:rFonts w:ascii="Times New Roman" w:hAnsi="Times New Roman" w:cs="Times New Roman"/>
          <w:sz w:val="26"/>
          <w:szCs w:val="26"/>
        </w:rPr>
        <w:t xml:space="preserve"> </w:t>
      </w:r>
      <w:r w:rsidRPr="00062CD3">
        <w:rPr>
          <w:rFonts w:ascii="Times New Roman" w:hAnsi="Times New Roman" w:cs="Times New Roman"/>
          <w:sz w:val="26"/>
          <w:szCs w:val="26"/>
        </w:rPr>
        <w:t>оценк</w:t>
      </w:r>
      <w:r w:rsidR="00062CD3" w:rsidRPr="00062CD3">
        <w:rPr>
          <w:rFonts w:ascii="Times New Roman" w:hAnsi="Times New Roman" w:cs="Times New Roman"/>
          <w:sz w:val="26"/>
          <w:szCs w:val="26"/>
        </w:rPr>
        <w:t>и</w:t>
      </w:r>
      <w:r w:rsidRPr="00062CD3">
        <w:rPr>
          <w:rFonts w:ascii="Times New Roman" w:hAnsi="Times New Roman" w:cs="Times New Roman"/>
          <w:sz w:val="26"/>
          <w:szCs w:val="26"/>
        </w:rPr>
        <w:t xml:space="preserve"> стоимости ресурсов, определение потребности в  ресурсах, разработка бюджета проекта, контроль исполнения бюджета проекта, определение необходимости изменения бюджет проекта;</w:t>
      </w:r>
      <w:r w:rsidR="00062CD3" w:rsidRPr="00062CD3">
        <w:rPr>
          <w:rFonts w:ascii="Times New Roman" w:hAnsi="Times New Roman" w:cs="Times New Roman"/>
          <w:sz w:val="26"/>
          <w:szCs w:val="26"/>
        </w:rPr>
        <w:t xml:space="preserve"> </w:t>
      </w:r>
      <w:r w:rsidRPr="00062CD3">
        <w:rPr>
          <w:rFonts w:ascii="Times New Roman" w:hAnsi="Times New Roman" w:cs="Times New Roman"/>
          <w:sz w:val="26"/>
          <w:szCs w:val="26"/>
        </w:rPr>
        <w:t>определени</w:t>
      </w:r>
      <w:r w:rsidR="00062CD3" w:rsidRPr="00062CD3">
        <w:rPr>
          <w:rFonts w:ascii="Times New Roman" w:hAnsi="Times New Roman" w:cs="Times New Roman"/>
          <w:sz w:val="26"/>
          <w:szCs w:val="26"/>
        </w:rPr>
        <w:t>я</w:t>
      </w:r>
      <w:r w:rsidRPr="00062CD3">
        <w:rPr>
          <w:rFonts w:ascii="Times New Roman" w:hAnsi="Times New Roman" w:cs="Times New Roman"/>
          <w:sz w:val="26"/>
          <w:szCs w:val="26"/>
        </w:rPr>
        <w:t xml:space="preserve"> рисков проекта, разработка действий по реагированию на риски проекта, проведение мониторинга и контроля рисков проекта;</w:t>
      </w:r>
      <w:r w:rsidR="00062CD3" w:rsidRPr="00062CD3">
        <w:rPr>
          <w:rFonts w:ascii="Times New Roman" w:hAnsi="Times New Roman" w:cs="Times New Roman"/>
          <w:sz w:val="26"/>
          <w:szCs w:val="26"/>
        </w:rPr>
        <w:t xml:space="preserve"> </w:t>
      </w:r>
      <w:r w:rsidRPr="00062CD3">
        <w:rPr>
          <w:rFonts w:ascii="Times New Roman" w:hAnsi="Times New Roman" w:cs="Times New Roman"/>
          <w:sz w:val="26"/>
          <w:szCs w:val="26"/>
        </w:rPr>
        <w:t>определени</w:t>
      </w:r>
      <w:r w:rsidR="00062CD3" w:rsidRPr="00062CD3">
        <w:rPr>
          <w:rFonts w:ascii="Times New Roman" w:hAnsi="Times New Roman" w:cs="Times New Roman"/>
          <w:sz w:val="26"/>
          <w:szCs w:val="26"/>
        </w:rPr>
        <w:t>я</w:t>
      </w:r>
      <w:r w:rsidRPr="00062CD3">
        <w:rPr>
          <w:rFonts w:ascii="Times New Roman" w:hAnsi="Times New Roman" w:cs="Times New Roman"/>
          <w:sz w:val="26"/>
          <w:szCs w:val="26"/>
        </w:rPr>
        <w:t xml:space="preserve"> требований к качеству в рамках проекта, проверка соблюдений требований к качеству проекта и продукта проекта, анализ причин низкого качества, разработка и осуществление дей</w:t>
      </w:r>
      <w:r w:rsidR="00062CD3" w:rsidRPr="00062CD3">
        <w:rPr>
          <w:rFonts w:ascii="Times New Roman" w:hAnsi="Times New Roman" w:cs="Times New Roman"/>
          <w:sz w:val="26"/>
          <w:szCs w:val="26"/>
        </w:rPr>
        <w:t>ствий по их устранению;</w:t>
      </w:r>
    </w:p>
    <w:p w:rsidR="00672433" w:rsidRPr="00062CD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CD3">
        <w:rPr>
          <w:rFonts w:ascii="Times New Roman" w:hAnsi="Times New Roman" w:cs="Times New Roman"/>
          <w:sz w:val="26"/>
          <w:szCs w:val="26"/>
        </w:rPr>
        <w:lastRenderedPageBreak/>
        <w:t xml:space="preserve">способность полно и объективно оценивать деятельность курируемой </w:t>
      </w:r>
      <w:r w:rsidRPr="00062CD3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</w:t>
      </w:r>
      <w:r w:rsidR="003E1DD2" w:rsidRPr="00062CD3">
        <w:rPr>
          <w:rFonts w:ascii="Times New Roman" w:hAnsi="Times New Roman" w:cs="Times New Roman"/>
          <w:sz w:val="26"/>
          <w:szCs w:val="26"/>
        </w:rPr>
        <w:t>отдела</w:t>
      </w:r>
      <w:r w:rsidRPr="00062CD3">
        <w:rPr>
          <w:rFonts w:ascii="Times New Roman" w:hAnsi="Times New Roman" w:cs="Times New Roman"/>
          <w:sz w:val="26"/>
          <w:szCs w:val="26"/>
        </w:rPr>
        <w:t>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672433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672433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672433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672433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672433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672433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и реализовывать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нестандартные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решения;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>мкр</w:t>
      </w:r>
      <w:r w:rsidR="00D06AC9">
        <w:rPr>
          <w:rFonts w:ascii="Times New Roman" w:hAnsi="Times New Roman" w:cs="Times New Roman"/>
          <w:sz w:val="26"/>
          <w:szCs w:val="26"/>
        </w:rPr>
        <w:t>.3,</w:t>
      </w:r>
      <w:r w:rsidR="0070466E">
        <w:rPr>
          <w:rFonts w:ascii="Times New Roman" w:hAnsi="Times New Roman" w:cs="Times New Roman"/>
          <w:sz w:val="26"/>
          <w:szCs w:val="26"/>
        </w:rPr>
        <w:t xml:space="preserve"> д</w:t>
      </w:r>
      <w:r w:rsidR="00E43246">
        <w:rPr>
          <w:rFonts w:ascii="Times New Roman" w:hAnsi="Times New Roman" w:cs="Times New Roman"/>
          <w:sz w:val="26"/>
          <w:szCs w:val="26"/>
        </w:rPr>
        <w:t>.</w:t>
      </w:r>
      <w:r w:rsidR="0070466E">
        <w:rPr>
          <w:rFonts w:ascii="Times New Roman" w:hAnsi="Times New Roman" w:cs="Times New Roman"/>
          <w:sz w:val="26"/>
          <w:szCs w:val="26"/>
        </w:rPr>
        <w:t>21</w:t>
      </w:r>
      <w:r w:rsidR="007521D1" w:rsidRPr="00F1645D">
        <w:rPr>
          <w:rFonts w:ascii="Times New Roman" w:hAnsi="Times New Roman" w:cs="Times New Roman"/>
          <w:sz w:val="26"/>
          <w:szCs w:val="26"/>
        </w:rPr>
        <w:t>, (</w:t>
      </w:r>
      <w:r w:rsidR="0050428C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70466E">
        <w:rPr>
          <w:rFonts w:ascii="Times New Roman" w:hAnsi="Times New Roman" w:cs="Times New Roman"/>
          <w:sz w:val="26"/>
          <w:szCs w:val="26"/>
        </w:rPr>
        <w:t>администраци</w:t>
      </w:r>
      <w:r w:rsidR="0050428C">
        <w:rPr>
          <w:rFonts w:ascii="Times New Roman" w:hAnsi="Times New Roman" w:cs="Times New Roman"/>
          <w:sz w:val="26"/>
          <w:szCs w:val="26"/>
        </w:rPr>
        <w:t>и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каб.21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12:30 час</w:t>
      </w:r>
      <w:r w:rsidR="00D06AC9">
        <w:rPr>
          <w:rFonts w:ascii="Times New Roman" w:hAnsi="Times New Roman" w:cs="Times New Roman"/>
          <w:sz w:val="26"/>
          <w:szCs w:val="26"/>
        </w:rPr>
        <w:t>ов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229C4">
        <w:rPr>
          <w:rFonts w:ascii="Times New Roman" w:hAnsi="Times New Roman" w:cs="Times New Roman"/>
          <w:sz w:val="26"/>
          <w:szCs w:val="26"/>
        </w:rPr>
        <w:t>1</w:t>
      </w:r>
      <w:r w:rsidR="00A55433">
        <w:rPr>
          <w:rFonts w:ascii="Times New Roman" w:hAnsi="Times New Roman" w:cs="Times New Roman"/>
          <w:sz w:val="26"/>
          <w:szCs w:val="26"/>
        </w:rPr>
        <w:t>0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A55433">
        <w:rPr>
          <w:rFonts w:ascii="Times New Roman" w:hAnsi="Times New Roman" w:cs="Times New Roman"/>
          <w:sz w:val="26"/>
          <w:szCs w:val="26"/>
        </w:rPr>
        <w:t>феврал</w:t>
      </w:r>
      <w:r w:rsidR="00815CF9">
        <w:rPr>
          <w:rFonts w:ascii="Times New Roman" w:hAnsi="Times New Roman" w:cs="Times New Roman"/>
          <w:sz w:val="26"/>
          <w:szCs w:val="26"/>
        </w:rPr>
        <w:t>я</w:t>
      </w:r>
      <w:r w:rsidR="00D06AC9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137E2A">
        <w:rPr>
          <w:rFonts w:ascii="Times New Roman" w:hAnsi="Times New Roman" w:cs="Times New Roman"/>
          <w:sz w:val="26"/>
          <w:szCs w:val="26"/>
        </w:rPr>
        <w:t>201</w:t>
      </w:r>
      <w:r w:rsidR="00A55433">
        <w:rPr>
          <w:rFonts w:ascii="Times New Roman" w:hAnsi="Times New Roman" w:cs="Times New Roman"/>
          <w:sz w:val="26"/>
          <w:szCs w:val="26"/>
        </w:rPr>
        <w:t>7</w:t>
      </w:r>
      <w:r w:rsidR="00D06AC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 (по форме согласно приложению 1 к Порядку</w:t>
      </w:r>
      <w:r w:rsidR="009028AE"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9028AE" w:rsidRPr="00137E2A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 w:rsidR="009028AE">
        <w:rPr>
          <w:rFonts w:ascii="Times New Roman" w:hAnsi="Times New Roman" w:cs="Times New Roman"/>
          <w:sz w:val="26"/>
          <w:szCs w:val="26"/>
        </w:rPr>
        <w:t xml:space="preserve"> мая </w:t>
      </w:r>
      <w:r w:rsidR="009028AE" w:rsidRPr="00137E2A">
        <w:rPr>
          <w:rFonts w:ascii="Times New Roman" w:hAnsi="Times New Roman" w:cs="Times New Roman"/>
          <w:sz w:val="26"/>
          <w:szCs w:val="26"/>
        </w:rPr>
        <w:t>2015</w:t>
      </w:r>
      <w:r w:rsidR="009028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9028AE"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9028AE">
        <w:rPr>
          <w:rFonts w:ascii="Times New Roman" w:hAnsi="Times New Roman" w:cs="Times New Roman"/>
          <w:sz w:val="26"/>
          <w:szCs w:val="26"/>
        </w:rPr>
        <w:t xml:space="preserve"> </w:t>
      </w:r>
      <w:r w:rsidR="009028AE" w:rsidRPr="00137E2A">
        <w:rPr>
          <w:rFonts w:ascii="Times New Roman" w:hAnsi="Times New Roman" w:cs="Times New Roman"/>
          <w:sz w:val="26"/>
          <w:szCs w:val="26"/>
        </w:rPr>
        <w:t>Нефтеюганский район»</w:t>
      </w:r>
      <w:r w:rsidRPr="00815CF9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lastRenderedPageBreak/>
        <w:t>копию паспорта;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815CF9" w:rsidRDefault="00815CF9" w:rsidP="00815CF9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15CF9" w:rsidRPr="00815CF9" w:rsidRDefault="00815CF9" w:rsidP="00815CF9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CF9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5CF9">
        <w:rPr>
          <w:rFonts w:ascii="Times New Roman" w:hAnsi="Times New Roman" w:cs="Times New Roman"/>
          <w:sz w:val="26"/>
          <w:szCs w:val="26"/>
        </w:rPr>
        <w:t xml:space="preserve">, на которых претендент размещал общедоступную информацию, а также данные, позволяющие его идентифицировать, </w:t>
      </w:r>
      <w:r w:rsidRPr="00815CF9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, </w:t>
      </w:r>
      <w:r w:rsidR="00D06AC9" w:rsidRPr="005450A1">
        <w:rPr>
          <w:rFonts w:ascii="Times New Roman" w:hAnsi="Times New Roman" w:cs="Times New Roman"/>
          <w:sz w:val="26"/>
          <w:szCs w:val="26"/>
        </w:rPr>
        <w:t>(3463)</w:t>
      </w:r>
      <w:r w:rsidR="00A14158" w:rsidRPr="005450A1">
        <w:rPr>
          <w:rFonts w:ascii="Times New Roman" w:hAnsi="Times New Roman" w:cs="Times New Roman"/>
          <w:sz w:val="26"/>
          <w:szCs w:val="26"/>
        </w:rPr>
        <w:t>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DA1AEC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137E2A" w:rsidRDefault="00D06AC9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14158" w:rsidRPr="00137E2A">
        <w:rPr>
          <w:rFonts w:ascii="Times New Roman" w:hAnsi="Times New Roman" w:cs="Times New Roman"/>
          <w:sz w:val="26"/>
          <w:szCs w:val="26"/>
        </w:rPr>
        <w:lastRenderedPageBreak/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E43246" w:rsidRDefault="00E43246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9231F7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3545D9">
        <w:rPr>
          <w:rFonts w:ascii="Times New Roman" w:hAnsi="Times New Roman"/>
          <w:bCs/>
          <w:sz w:val="26"/>
          <w:szCs w:val="26"/>
        </w:rPr>
        <w:t>А</w:t>
      </w:r>
      <w:r w:rsidR="001F2783" w:rsidRPr="003545D9">
        <w:rPr>
          <w:rFonts w:ascii="Times New Roman" w:hAnsi="Times New Roman"/>
          <w:bCs/>
          <w:sz w:val="26"/>
          <w:szCs w:val="26"/>
        </w:rPr>
        <w:t>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 w:rsidR="001F2783"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</w:t>
      </w:r>
      <w:r w:rsidR="00815CF9">
        <w:rPr>
          <w:rFonts w:ascii="Times New Roman" w:hAnsi="Times New Roman"/>
          <w:sz w:val="26"/>
          <w:szCs w:val="26"/>
        </w:rPr>
        <w:t>,</w:t>
      </w:r>
      <w:r w:rsidR="001F2783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 xml:space="preserve">, именуемый </w:t>
      </w:r>
      <w:r w:rsidR="002577FA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>в дальнейшем «Муниципальный служащий», с другой стороны, заключили настоящий трудовой договор о нижеследующем:</w:t>
      </w:r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3545D9" w:rsidRDefault="00F97E27" w:rsidP="00093C86">
      <w:pPr>
        <w:pStyle w:val="a8"/>
        <w:tabs>
          <w:tab w:val="left" w:pos="851"/>
        </w:tabs>
        <w:rPr>
          <w:rFonts w:ascii="Times New Roman" w:hAnsi="Times New Roman"/>
          <w:color w:val="FF0000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810F13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>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</w:t>
      </w:r>
      <w:r w:rsidR="00810F13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</w:t>
      </w:r>
      <w:r w:rsidR="001B314F">
        <w:rPr>
          <w:rFonts w:ascii="Times New Roman" w:hAnsi="Times New Roman"/>
          <w:sz w:val="26"/>
          <w:szCs w:val="26"/>
        </w:rPr>
        <w:t>.</w:t>
      </w:r>
      <w:r w:rsidRPr="003545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A55433">
        <w:rPr>
          <w:rFonts w:ascii="Times New Roman" w:hAnsi="Times New Roman"/>
          <w:sz w:val="26"/>
          <w:szCs w:val="26"/>
        </w:rPr>
        <w:t>начальник отдела управления проектной деятельностью комитета по экономической политике и предпринимательству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634666">
        <w:rPr>
          <w:rFonts w:ascii="Times New Roman" w:hAnsi="Times New Roman"/>
          <w:iCs/>
          <w:sz w:val="26"/>
          <w:szCs w:val="26"/>
        </w:rPr>
        <w:t>ведущей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</w:t>
      </w:r>
      <w:r w:rsidR="00815CF9">
        <w:rPr>
          <w:rFonts w:ascii="Times New Roman" w:hAnsi="Times New Roman"/>
          <w:iCs/>
          <w:sz w:val="26"/>
          <w:szCs w:val="26"/>
        </w:rPr>
        <w:t>ых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3545D9">
        <w:rPr>
          <w:rFonts w:ascii="Times New Roman" w:hAnsi="Times New Roman"/>
          <w:iCs/>
          <w:sz w:val="26"/>
          <w:szCs w:val="26"/>
        </w:rPr>
        <w:t>руководитель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3545D9" w:rsidRPr="00A900E3" w:rsidRDefault="003545D9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1.5. </w:t>
      </w:r>
      <w:r w:rsidR="00A900E3">
        <w:rPr>
          <w:rFonts w:ascii="Times New Roman" w:hAnsi="Times New Roman"/>
          <w:iCs/>
          <w:sz w:val="26"/>
          <w:szCs w:val="26"/>
        </w:rPr>
        <w:t xml:space="preserve">Муниципальный служащий, как </w:t>
      </w:r>
      <w:r w:rsidR="00A55433" w:rsidRPr="00A55433">
        <w:rPr>
          <w:rFonts w:ascii="Times New Roman" w:hAnsi="Times New Roman"/>
          <w:sz w:val="26"/>
          <w:szCs w:val="26"/>
          <w:u w:val="single"/>
        </w:rPr>
        <w:t>начальник отдела управления проектной деятельностью комитета по экономической политике и предпринимательству</w:t>
      </w:r>
      <w:r w:rsidR="00A55433" w:rsidRPr="00A55433">
        <w:rPr>
          <w:rFonts w:ascii="Times New Roman" w:hAnsi="Times New Roman"/>
          <w:iCs/>
          <w:sz w:val="26"/>
          <w:szCs w:val="26"/>
          <w:u w:val="single"/>
        </w:rPr>
        <w:t xml:space="preserve"> </w:t>
      </w:r>
      <w:r w:rsidR="000949A2" w:rsidRPr="00A55433">
        <w:rPr>
          <w:rFonts w:ascii="Times New Roman" w:hAnsi="Times New Roman"/>
          <w:iCs/>
          <w:sz w:val="26"/>
          <w:szCs w:val="26"/>
          <w:u w:val="single"/>
        </w:rPr>
        <w:t>администрации</w:t>
      </w:r>
      <w:r w:rsidR="00A900E3" w:rsidRPr="00A55433">
        <w:rPr>
          <w:rFonts w:ascii="Times New Roman" w:hAnsi="Times New Roman"/>
          <w:iCs/>
          <w:sz w:val="26"/>
          <w:szCs w:val="26"/>
          <w:u w:val="single"/>
        </w:rPr>
        <w:t xml:space="preserve"> Нефтеюганского района</w:t>
      </w:r>
      <w:r w:rsidR="00A900E3" w:rsidRPr="00A55433">
        <w:rPr>
          <w:rFonts w:ascii="Times New Roman" w:hAnsi="Times New Roman"/>
          <w:iCs/>
          <w:sz w:val="26"/>
          <w:szCs w:val="26"/>
        </w:rPr>
        <w:t>, решает</w:t>
      </w:r>
      <w:r w:rsidR="00A900E3">
        <w:rPr>
          <w:rFonts w:ascii="Times New Roman" w:hAnsi="Times New Roman"/>
          <w:iCs/>
          <w:sz w:val="26"/>
          <w:szCs w:val="26"/>
        </w:rPr>
        <w:t xml:space="preserve"> вопросы деятельности</w:t>
      </w:r>
      <w:r w:rsidR="00634666">
        <w:rPr>
          <w:rFonts w:ascii="Times New Roman" w:hAnsi="Times New Roman"/>
          <w:iCs/>
          <w:sz w:val="26"/>
          <w:szCs w:val="26"/>
        </w:rPr>
        <w:t xml:space="preserve"> </w:t>
      </w:r>
      <w:r w:rsidR="00A55433">
        <w:rPr>
          <w:rFonts w:ascii="Times New Roman" w:hAnsi="Times New Roman"/>
          <w:iCs/>
          <w:sz w:val="26"/>
          <w:szCs w:val="26"/>
        </w:rPr>
        <w:t>возглавляемого отдела</w:t>
      </w:r>
      <w:r w:rsidR="00A900E3" w:rsidRPr="00634666">
        <w:rPr>
          <w:rFonts w:ascii="Times New Roman" w:hAnsi="Times New Roman"/>
          <w:iCs/>
          <w:sz w:val="26"/>
          <w:szCs w:val="26"/>
        </w:rPr>
        <w:t>, отнесенные к его компетенции</w:t>
      </w:r>
      <w:r w:rsidR="00A900E3">
        <w:rPr>
          <w:rFonts w:ascii="Times New Roman" w:hAnsi="Times New Roman"/>
          <w:iCs/>
          <w:sz w:val="26"/>
          <w:szCs w:val="26"/>
        </w:rPr>
        <w:t xml:space="preserve"> настоящим трудовым договором, Положением о </w:t>
      </w:r>
      <w:r w:rsidR="00A55433">
        <w:rPr>
          <w:rFonts w:ascii="Times New Roman" w:hAnsi="Times New Roman"/>
          <w:iCs/>
          <w:sz w:val="26"/>
          <w:szCs w:val="26"/>
        </w:rPr>
        <w:t>комитете по экономической политике и предпринимательству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Нефтеюганского района, </w:t>
      </w:r>
      <w:r w:rsidR="00634666">
        <w:rPr>
          <w:rFonts w:ascii="Times New Roman" w:hAnsi="Times New Roman"/>
          <w:iCs/>
          <w:sz w:val="26"/>
          <w:szCs w:val="26"/>
        </w:rPr>
        <w:t xml:space="preserve">должностной инструкцией, </w:t>
      </w:r>
      <w:r w:rsidR="00A900E3" w:rsidRPr="00031D00">
        <w:rPr>
          <w:rFonts w:ascii="Times New Roman" w:hAnsi="Times New Roman"/>
          <w:iCs/>
          <w:sz w:val="26"/>
          <w:szCs w:val="26"/>
        </w:rPr>
        <w:t>другими документами</w:t>
      </w:r>
      <w:r w:rsidR="00A900E3" w:rsidRPr="00A900E3">
        <w:rPr>
          <w:rFonts w:ascii="Times New Roman" w:hAnsi="Times New Roman"/>
          <w:iCs/>
          <w:sz w:val="26"/>
          <w:szCs w:val="26"/>
        </w:rPr>
        <w:t xml:space="preserve"> и действующим законодательством Российской Федерации. 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D06AC9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lastRenderedPageBreak/>
        <w:t>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D06AC9">
        <w:rPr>
          <w:rFonts w:ascii="Times New Roman" w:hAnsi="Times New Roman"/>
          <w:iCs/>
          <w:sz w:val="26"/>
          <w:szCs w:val="26"/>
        </w:rPr>
        <w:t>_____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B314F">
        <w:rPr>
          <w:rFonts w:ascii="Times New Roman" w:hAnsi="Times New Roman"/>
          <w:iCs/>
          <w:sz w:val="26"/>
          <w:szCs w:val="26"/>
        </w:rPr>
        <w:t>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031D00" w:rsidRPr="00137E2A" w:rsidRDefault="00031D00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Ханты-Мансийского автономного округа – Югры.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632F47" w:rsidRDefault="00F97E2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</w:t>
      </w:r>
      <w:r w:rsidR="00634666">
        <w:rPr>
          <w:rFonts w:ascii="Times New Roman" w:hAnsi="Times New Roman" w:cs="Times New Roman"/>
          <w:sz w:val="26"/>
          <w:szCs w:val="26"/>
        </w:rPr>
        <w:t>П</w:t>
      </w:r>
      <w:r w:rsidR="00A900E3">
        <w:rPr>
          <w:rFonts w:ascii="Times New Roman" w:hAnsi="Times New Roman" w:cs="Times New Roman"/>
          <w:sz w:val="26"/>
          <w:szCs w:val="26"/>
        </w:rPr>
        <w:t xml:space="preserve">оложением о </w:t>
      </w:r>
      <w:r w:rsidR="00A55433">
        <w:rPr>
          <w:rFonts w:ascii="Times New Roman" w:hAnsi="Times New Roman" w:cs="Times New Roman"/>
          <w:sz w:val="26"/>
          <w:szCs w:val="26"/>
        </w:rPr>
        <w:t>комитете по экономической политике и предпринимательству</w:t>
      </w:r>
      <w:r w:rsidR="00031D00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031D00" w:rsidRPr="00031D00">
        <w:rPr>
          <w:rFonts w:ascii="Times New Roman" w:hAnsi="Times New Roman"/>
          <w:iCs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900E3">
        <w:rPr>
          <w:rFonts w:ascii="Times New Roman" w:hAnsi="Times New Roman" w:cs="Times New Roman"/>
          <w:sz w:val="26"/>
          <w:szCs w:val="26"/>
        </w:rPr>
        <w:t>д</w:t>
      </w:r>
      <w:r w:rsidR="00504ACA">
        <w:rPr>
          <w:rFonts w:ascii="Times New Roman" w:hAnsi="Times New Roman" w:cs="Times New Roman"/>
          <w:sz w:val="26"/>
          <w:szCs w:val="26"/>
        </w:rPr>
        <w:t>олжностной инструкцией Муниципального служащего, 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– Югры о муниципальной службе, </w:t>
      </w:r>
      <w:r w:rsidR="00504AC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137E2A">
        <w:rPr>
          <w:rFonts w:ascii="Times New Roman" w:hAnsi="Times New Roman" w:cs="Times New Roman"/>
          <w:sz w:val="26"/>
          <w:szCs w:val="26"/>
        </w:rPr>
        <w:t>нормативн</w:t>
      </w:r>
      <w:r w:rsidR="00504ACA">
        <w:rPr>
          <w:rFonts w:ascii="Times New Roman" w:hAnsi="Times New Roman" w:cs="Times New Roman"/>
          <w:sz w:val="26"/>
          <w:szCs w:val="26"/>
        </w:rPr>
        <w:t>о-</w:t>
      </w:r>
      <w:r w:rsidRPr="00137E2A">
        <w:rPr>
          <w:rFonts w:ascii="Times New Roman" w:hAnsi="Times New Roman" w:cs="Times New Roman"/>
          <w:sz w:val="26"/>
          <w:szCs w:val="26"/>
        </w:rPr>
        <w:t>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246" w:rsidRPr="00137E2A" w:rsidRDefault="00E43246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632F4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Оплата труда</w:t>
      </w:r>
    </w:p>
    <w:p w:rsidR="00F97E27" w:rsidRPr="00A55433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2F47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632F47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Pr="00632F47">
        <w:rPr>
          <w:rFonts w:ascii="Times New Roman" w:hAnsi="Times New Roman" w:cs="Times New Roman"/>
          <w:sz w:val="26"/>
          <w:szCs w:val="26"/>
        </w:rPr>
        <w:t xml:space="preserve">служащих в Ханты-Мансийском автономном округе </w:t>
      </w:r>
      <w:r w:rsidR="00E43246">
        <w:rPr>
          <w:rFonts w:ascii="Times New Roman" w:hAnsi="Times New Roman" w:cs="Times New Roman"/>
          <w:sz w:val="26"/>
          <w:szCs w:val="26"/>
        </w:rPr>
        <w:t>-</w:t>
      </w:r>
      <w:r w:rsidRPr="00632F47">
        <w:rPr>
          <w:rFonts w:ascii="Times New Roman" w:hAnsi="Times New Roman" w:cs="Times New Roman"/>
          <w:sz w:val="26"/>
          <w:szCs w:val="26"/>
        </w:rPr>
        <w:t xml:space="preserve"> Югре», решением Думы Нефтеюганского района от 08.06.2012 №233 «Об утверждении Положения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 муниципальных служащих в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F47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Pr="00A55433">
        <w:rPr>
          <w:rFonts w:ascii="Times New Roman" w:hAnsi="Times New Roman" w:cs="Times New Roman"/>
          <w:sz w:val="26"/>
          <w:szCs w:val="26"/>
        </w:rPr>
        <w:t xml:space="preserve">Нефтеюганского района» (далее </w:t>
      </w:r>
      <w:r w:rsidR="001F2783" w:rsidRPr="00A55433">
        <w:rPr>
          <w:rFonts w:ascii="Times New Roman" w:hAnsi="Times New Roman" w:cs="Times New Roman"/>
          <w:sz w:val="26"/>
          <w:szCs w:val="26"/>
        </w:rPr>
        <w:t>–</w:t>
      </w:r>
      <w:r w:rsidRPr="00A55433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 w:rsidRPr="00A55433">
        <w:rPr>
          <w:rFonts w:ascii="Times New Roman" w:hAnsi="Times New Roman" w:cs="Times New Roman"/>
          <w:sz w:val="26"/>
          <w:szCs w:val="26"/>
        </w:rPr>
        <w:t xml:space="preserve"> </w:t>
      </w:r>
      <w:r w:rsidRPr="00A55433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A55433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33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A55433" w:rsidRPr="00A55433">
        <w:rPr>
          <w:rFonts w:ascii="Times New Roman" w:hAnsi="Times New Roman" w:cs="Times New Roman"/>
          <w:sz w:val="26"/>
          <w:szCs w:val="26"/>
        </w:rPr>
        <w:t>3592</w:t>
      </w:r>
      <w:r w:rsidR="00B2635A" w:rsidRPr="00A5543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37E2A" w:rsidRPr="00A55433">
        <w:rPr>
          <w:rFonts w:ascii="Times New Roman" w:hAnsi="Times New Roman" w:cs="Times New Roman"/>
          <w:sz w:val="26"/>
          <w:szCs w:val="26"/>
        </w:rPr>
        <w:t xml:space="preserve"> </w:t>
      </w:r>
      <w:r w:rsidRPr="00A55433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33">
        <w:rPr>
          <w:rFonts w:ascii="Times New Roman" w:hAnsi="Times New Roman" w:cs="Times New Roman"/>
          <w:sz w:val="26"/>
          <w:szCs w:val="26"/>
        </w:rPr>
        <w:t>ежемесячная</w:t>
      </w:r>
      <w:r w:rsidRPr="00632F47">
        <w:rPr>
          <w:rFonts w:ascii="Times New Roman" w:hAnsi="Times New Roman" w:cs="Times New Roman"/>
          <w:sz w:val="26"/>
          <w:szCs w:val="26"/>
        </w:rPr>
        <w:t xml:space="preserve"> (персональная) выплата за сложность, напряженность и высок</w:t>
      </w:r>
      <w:r w:rsidR="00031D00">
        <w:rPr>
          <w:rFonts w:ascii="Times New Roman" w:hAnsi="Times New Roman" w:cs="Times New Roman"/>
          <w:sz w:val="26"/>
          <w:szCs w:val="26"/>
        </w:rPr>
        <w:t>ие достижения в работе определяе</w:t>
      </w:r>
      <w:r w:rsidRPr="00632F47">
        <w:rPr>
          <w:rFonts w:ascii="Times New Roman" w:hAnsi="Times New Roman" w:cs="Times New Roman"/>
          <w:sz w:val="26"/>
          <w:szCs w:val="26"/>
        </w:rPr>
        <w:t xml:space="preserve">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031D00">
        <w:rPr>
          <w:rFonts w:ascii="Times New Roman" w:hAnsi="Times New Roman" w:cs="Times New Roman"/>
          <w:sz w:val="26"/>
          <w:szCs w:val="26"/>
        </w:rPr>
        <w:t>определяе</w:t>
      </w:r>
      <w:r w:rsidR="00031D00" w:rsidRPr="00632F47">
        <w:rPr>
          <w:rFonts w:ascii="Times New Roman" w:hAnsi="Times New Roman" w:cs="Times New Roman"/>
          <w:sz w:val="26"/>
          <w:szCs w:val="26"/>
        </w:rPr>
        <w:t>тся в соответствии с Положением о денежном содержании</w:t>
      </w:r>
      <w:r w:rsidRPr="00632F47">
        <w:rPr>
          <w:rFonts w:ascii="Times New Roman" w:hAnsi="Times New Roman" w:cs="Times New Roman"/>
          <w:sz w:val="26"/>
          <w:szCs w:val="26"/>
        </w:rPr>
        <w:t>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</w:t>
      </w:r>
      <w:r w:rsidRPr="00031D00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31D00" w:rsidRPr="00031D00">
        <w:rPr>
          <w:rFonts w:ascii="Times New Roman" w:hAnsi="Times New Roman" w:cs="Times New Roman"/>
          <w:sz w:val="26"/>
          <w:szCs w:val="26"/>
        </w:rPr>
        <w:t>2</w:t>
      </w:r>
      <w:r w:rsidR="00454EDC">
        <w:rPr>
          <w:rFonts w:ascii="Times New Roman" w:hAnsi="Times New Roman" w:cs="Times New Roman"/>
          <w:sz w:val="26"/>
          <w:szCs w:val="26"/>
        </w:rPr>
        <w:t>,9</w:t>
      </w:r>
      <w:r w:rsidR="00031D00" w:rsidRPr="00031D00">
        <w:rPr>
          <w:rFonts w:ascii="Times New Roman" w:hAnsi="Times New Roman" w:cs="Times New Roman"/>
          <w:sz w:val="26"/>
          <w:szCs w:val="26"/>
        </w:rPr>
        <w:t xml:space="preserve"> </w:t>
      </w:r>
      <w:r w:rsidR="00BC7974" w:rsidRPr="00031D00">
        <w:rPr>
          <w:rFonts w:ascii="Times New Roman" w:hAnsi="Times New Roman" w:cs="Times New Roman"/>
          <w:sz w:val="26"/>
          <w:szCs w:val="26"/>
        </w:rPr>
        <w:t xml:space="preserve"> должностного</w:t>
      </w:r>
      <w:r w:rsidR="00BC7974" w:rsidRPr="00632F47">
        <w:rPr>
          <w:rFonts w:ascii="Times New Roman" w:hAnsi="Times New Roman" w:cs="Times New Roman"/>
          <w:sz w:val="26"/>
          <w:szCs w:val="26"/>
        </w:rPr>
        <w:t xml:space="preserve"> оклада;</w:t>
      </w:r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="00BC7974" w:rsidRPr="00632F47">
        <w:rPr>
          <w:rFonts w:ascii="Times New Roman" w:hAnsi="Times New Roman" w:cs="Times New Roman"/>
          <w:bCs/>
          <w:sz w:val="26"/>
          <w:szCs w:val="26"/>
        </w:rPr>
        <w:t>;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632F47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632F47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 w:rsidRPr="00632F47">
        <w:rPr>
          <w:rFonts w:ascii="Times New Roman" w:hAnsi="Times New Roman"/>
          <w:sz w:val="26"/>
          <w:szCs w:val="26"/>
        </w:rPr>
        <w:t xml:space="preserve"> </w:t>
      </w:r>
      <w:r w:rsidRPr="00632F47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632F47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5.3. </w:t>
      </w:r>
      <w:r w:rsidRPr="00632F47">
        <w:rPr>
          <w:rFonts w:ascii="Times New Roman" w:eastAsia="Times New Roman" w:hAnsi="Times New Roman" w:cs="Times New Roman"/>
          <w:sz w:val="26"/>
          <w:szCs w:val="26"/>
        </w:rPr>
        <w:t xml:space="preserve">Заработная плата выплачивается Муниципальному служащему </w:t>
      </w:r>
      <w:r w:rsidR="00E43246">
        <w:rPr>
          <w:rFonts w:ascii="Times New Roman" w:eastAsia="Times New Roman" w:hAnsi="Times New Roman" w:cs="Times New Roman"/>
          <w:sz w:val="26"/>
          <w:szCs w:val="26"/>
        </w:rPr>
        <w:br/>
      </w:r>
      <w:r w:rsidRPr="00632F47">
        <w:rPr>
          <w:rFonts w:ascii="Times New Roman" w:eastAsia="Times New Roman" w:hAnsi="Times New Roman" w:cs="Times New Roman"/>
          <w:sz w:val="26"/>
          <w:szCs w:val="26"/>
        </w:rPr>
        <w:t>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632F47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632F47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632F47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6A5AAA" w:rsidRDefault="00F97E27" w:rsidP="006A5AAA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</w:t>
      </w:r>
      <w:r w:rsidR="00E43246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законом Ханты-Мансийского автономного округа </w:t>
      </w:r>
      <w:r w:rsidR="00E43246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E43246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-</w:t>
      </w:r>
      <w:r w:rsidR="00E43246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Югре» </w:t>
      </w:r>
      <w:r w:rsidRPr="00137E2A">
        <w:rPr>
          <w:rFonts w:ascii="Times New Roman" w:hAnsi="Times New Roman"/>
          <w:sz w:val="26"/>
          <w:szCs w:val="26"/>
        </w:rPr>
        <w:lastRenderedPageBreak/>
        <w:t>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576324">
        <w:rPr>
          <w:rFonts w:ascii="Times New Roman" w:hAnsi="Times New Roman" w:cs="Times New Roman"/>
          <w:sz w:val="26"/>
          <w:szCs w:val="26"/>
        </w:rPr>
        <w:t>0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E43246" w:rsidRDefault="00F97E27" w:rsidP="00E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б) ежегодный дополнительный оплачиваемый отпуск за выслугу лет</w:t>
      </w:r>
      <w:r w:rsidR="00E43246">
        <w:rPr>
          <w:rFonts w:ascii="Times New Roman" w:hAnsi="Times New Roman" w:cs="Times New Roman"/>
          <w:sz w:val="26"/>
          <w:szCs w:val="26"/>
        </w:rPr>
        <w:t>:</w:t>
      </w:r>
    </w:p>
    <w:p w:rsidR="00576324" w:rsidRDefault="00576324" w:rsidP="00E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стаже муниципальной службы от 1 года до 5 лет </w:t>
      </w:r>
      <w:r w:rsidR="00E4324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 календарный день;</w:t>
      </w:r>
    </w:p>
    <w:p w:rsidR="00576324" w:rsidRDefault="00576324" w:rsidP="00E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5 до 10 лет – 5 календарных дней;</w:t>
      </w:r>
    </w:p>
    <w:p w:rsidR="00576324" w:rsidRDefault="00576324" w:rsidP="00E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10 до 15 лет – 7 календарных дней;</w:t>
      </w:r>
    </w:p>
    <w:p w:rsidR="00576324" w:rsidRDefault="00576324" w:rsidP="00E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15 лет и более – 10 календарных дней</w:t>
      </w:r>
      <w:r w:rsidR="00E43246">
        <w:rPr>
          <w:rFonts w:ascii="Times New Roman" w:hAnsi="Times New Roman" w:cs="Times New Roman"/>
          <w:sz w:val="26"/>
          <w:szCs w:val="26"/>
        </w:rPr>
        <w:t>;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576324">
        <w:rPr>
          <w:rFonts w:ascii="Times New Roman" w:hAnsi="Times New Roman" w:cs="Times New Roman"/>
          <w:sz w:val="26"/>
          <w:szCs w:val="26"/>
        </w:rPr>
        <w:t>3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Работодатель и Муниципальный служащий несут ответственность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взятых на себя обязательств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муниципальных служащих Нефтеюганского района (далее </w:t>
      </w:r>
      <w:r w:rsidR="00E43246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lastRenderedPageBreak/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 xml:space="preserve">Законодательством о муниципальной службе, в том числе в связи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- непредставление Муниципальным служащим либо представление </w:t>
      </w:r>
      <w:r w:rsidR="00E4324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</w:t>
      </w:r>
      <w:r w:rsidR="00EE4AD4">
        <w:rPr>
          <w:rFonts w:ascii="Times New Roman" w:hAnsi="Times New Roman" w:cs="Times New Roman"/>
          <w:sz w:val="26"/>
          <w:szCs w:val="26"/>
        </w:rPr>
        <w:t>ение таких сведений обязательно</w:t>
      </w:r>
      <w:r w:rsidR="00E43246">
        <w:rPr>
          <w:rFonts w:ascii="Times New Roman" w:hAnsi="Times New Roman" w:cs="Times New Roman"/>
          <w:sz w:val="26"/>
          <w:szCs w:val="26"/>
        </w:rPr>
        <w:t>.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Pr="00137E2A">
        <w:rPr>
          <w:rFonts w:ascii="Times New Roman" w:hAnsi="Times New Roman" w:cs="Times New Roman"/>
          <w:sz w:val="26"/>
          <w:szCs w:val="26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B314F">
        <w:trPr>
          <w:trHeight w:val="4559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D330EB">
              <w:rPr>
                <w:rFonts w:ascii="Times New Roman" w:eastAsia="SimSun" w:hAnsi="Times New Roman" w:cs="Times New Roman"/>
                <w:sz w:val="26"/>
                <w:szCs w:val="26"/>
              </w:rPr>
              <w:t>- Югра, г.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</w:tbl>
    <w:p w:rsidR="007521D1" w:rsidRPr="001B314F" w:rsidRDefault="007E47CE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521D1" w:rsidRPr="001B314F" w:rsidSect="00B572D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F6" w:rsidRDefault="002C4CF6" w:rsidP="00B572D5">
      <w:pPr>
        <w:spacing w:after="0" w:line="240" w:lineRule="auto"/>
      </w:pPr>
      <w:r>
        <w:separator/>
      </w:r>
    </w:p>
  </w:endnote>
  <w:endnote w:type="continuationSeparator" w:id="0">
    <w:p w:rsidR="002C4CF6" w:rsidRDefault="002C4CF6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F6" w:rsidRDefault="002C4CF6" w:rsidP="00B572D5">
      <w:pPr>
        <w:spacing w:after="0" w:line="240" w:lineRule="auto"/>
      </w:pPr>
      <w:r>
        <w:separator/>
      </w:r>
    </w:p>
  </w:footnote>
  <w:footnote w:type="continuationSeparator" w:id="0">
    <w:p w:rsidR="002C4CF6" w:rsidRDefault="002C4CF6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65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00CF"/>
    <w:multiLevelType w:val="hybridMultilevel"/>
    <w:tmpl w:val="05F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653F6AC3"/>
    <w:multiLevelType w:val="hybridMultilevel"/>
    <w:tmpl w:val="19C6094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2"/>
  </w:num>
  <w:num w:numId="5">
    <w:abstractNumId w:val="14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3"/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9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31D00"/>
    <w:rsid w:val="00032C46"/>
    <w:rsid w:val="00062CD3"/>
    <w:rsid w:val="00065B0D"/>
    <w:rsid w:val="000830E6"/>
    <w:rsid w:val="00093C86"/>
    <w:rsid w:val="000949A2"/>
    <w:rsid w:val="000A1B13"/>
    <w:rsid w:val="000A21CD"/>
    <w:rsid w:val="001064EE"/>
    <w:rsid w:val="00122246"/>
    <w:rsid w:val="00123D22"/>
    <w:rsid w:val="00133F72"/>
    <w:rsid w:val="00137E2A"/>
    <w:rsid w:val="0014701E"/>
    <w:rsid w:val="001522BA"/>
    <w:rsid w:val="001551B0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20C48"/>
    <w:rsid w:val="0023729F"/>
    <w:rsid w:val="002577FA"/>
    <w:rsid w:val="002746D6"/>
    <w:rsid w:val="002A1DC3"/>
    <w:rsid w:val="002C4CF6"/>
    <w:rsid w:val="002E7505"/>
    <w:rsid w:val="002E7DA5"/>
    <w:rsid w:val="002F204F"/>
    <w:rsid w:val="00321A40"/>
    <w:rsid w:val="00322295"/>
    <w:rsid w:val="00323BFF"/>
    <w:rsid w:val="00336CF3"/>
    <w:rsid w:val="00342510"/>
    <w:rsid w:val="003523AC"/>
    <w:rsid w:val="003545D9"/>
    <w:rsid w:val="003948A6"/>
    <w:rsid w:val="003A5979"/>
    <w:rsid w:val="003C37F8"/>
    <w:rsid w:val="003C3D94"/>
    <w:rsid w:val="003D1895"/>
    <w:rsid w:val="003E1DD2"/>
    <w:rsid w:val="003E53A1"/>
    <w:rsid w:val="003E55DA"/>
    <w:rsid w:val="004035E6"/>
    <w:rsid w:val="0040641B"/>
    <w:rsid w:val="004447E6"/>
    <w:rsid w:val="00444E08"/>
    <w:rsid w:val="00451D3F"/>
    <w:rsid w:val="00454EDC"/>
    <w:rsid w:val="0045686E"/>
    <w:rsid w:val="00465DA0"/>
    <w:rsid w:val="004818E0"/>
    <w:rsid w:val="004A32EC"/>
    <w:rsid w:val="004C146F"/>
    <w:rsid w:val="004C3DA6"/>
    <w:rsid w:val="004D1643"/>
    <w:rsid w:val="004D3E8C"/>
    <w:rsid w:val="004D5EE9"/>
    <w:rsid w:val="004F0EF4"/>
    <w:rsid w:val="0050428C"/>
    <w:rsid w:val="00504ACA"/>
    <w:rsid w:val="00511849"/>
    <w:rsid w:val="00523F4A"/>
    <w:rsid w:val="005450A1"/>
    <w:rsid w:val="00576324"/>
    <w:rsid w:val="005805F9"/>
    <w:rsid w:val="005A1CDA"/>
    <w:rsid w:val="005A3E34"/>
    <w:rsid w:val="005C4DCE"/>
    <w:rsid w:val="005D2BD1"/>
    <w:rsid w:val="005E53E8"/>
    <w:rsid w:val="005F35BE"/>
    <w:rsid w:val="005F3738"/>
    <w:rsid w:val="00615BF1"/>
    <w:rsid w:val="00632F47"/>
    <w:rsid w:val="00634666"/>
    <w:rsid w:val="00650F0C"/>
    <w:rsid w:val="0067106A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977DF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25651"/>
    <w:rsid w:val="008330F9"/>
    <w:rsid w:val="00834FBB"/>
    <w:rsid w:val="00836CF8"/>
    <w:rsid w:val="00863345"/>
    <w:rsid w:val="00867CE7"/>
    <w:rsid w:val="00876265"/>
    <w:rsid w:val="00880EEB"/>
    <w:rsid w:val="008840C3"/>
    <w:rsid w:val="00886071"/>
    <w:rsid w:val="00893619"/>
    <w:rsid w:val="00896E52"/>
    <w:rsid w:val="008B6E4A"/>
    <w:rsid w:val="008E777D"/>
    <w:rsid w:val="008F152E"/>
    <w:rsid w:val="008F7A49"/>
    <w:rsid w:val="009028AE"/>
    <w:rsid w:val="00905F24"/>
    <w:rsid w:val="009231F7"/>
    <w:rsid w:val="00942161"/>
    <w:rsid w:val="0098002D"/>
    <w:rsid w:val="00982289"/>
    <w:rsid w:val="009900DD"/>
    <w:rsid w:val="00996FD4"/>
    <w:rsid w:val="009A271C"/>
    <w:rsid w:val="009B20F4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3E6B"/>
    <w:rsid w:val="00A4519E"/>
    <w:rsid w:val="00A51752"/>
    <w:rsid w:val="00A55433"/>
    <w:rsid w:val="00A75390"/>
    <w:rsid w:val="00A8618A"/>
    <w:rsid w:val="00A900E3"/>
    <w:rsid w:val="00A96956"/>
    <w:rsid w:val="00AB5E6C"/>
    <w:rsid w:val="00AD02AA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3156F"/>
    <w:rsid w:val="00B51242"/>
    <w:rsid w:val="00B572D5"/>
    <w:rsid w:val="00B60B72"/>
    <w:rsid w:val="00BA39D9"/>
    <w:rsid w:val="00BB5A50"/>
    <w:rsid w:val="00BC6533"/>
    <w:rsid w:val="00BC7974"/>
    <w:rsid w:val="00BE27CB"/>
    <w:rsid w:val="00BF2FF9"/>
    <w:rsid w:val="00C146A9"/>
    <w:rsid w:val="00C53FFC"/>
    <w:rsid w:val="00C70378"/>
    <w:rsid w:val="00CB2A5D"/>
    <w:rsid w:val="00CB5FEB"/>
    <w:rsid w:val="00CB678C"/>
    <w:rsid w:val="00CF5C9C"/>
    <w:rsid w:val="00D02570"/>
    <w:rsid w:val="00D0572C"/>
    <w:rsid w:val="00D06AC9"/>
    <w:rsid w:val="00D303F7"/>
    <w:rsid w:val="00D31B7F"/>
    <w:rsid w:val="00D330EB"/>
    <w:rsid w:val="00D547E7"/>
    <w:rsid w:val="00D8373D"/>
    <w:rsid w:val="00DA1AEC"/>
    <w:rsid w:val="00DB4BB3"/>
    <w:rsid w:val="00DC1740"/>
    <w:rsid w:val="00DC7903"/>
    <w:rsid w:val="00DF5E8B"/>
    <w:rsid w:val="00DF6B65"/>
    <w:rsid w:val="00E27393"/>
    <w:rsid w:val="00E43246"/>
    <w:rsid w:val="00E94331"/>
    <w:rsid w:val="00EC08EA"/>
    <w:rsid w:val="00EE4AD4"/>
    <w:rsid w:val="00EE7E54"/>
    <w:rsid w:val="00F0227F"/>
    <w:rsid w:val="00F0261B"/>
    <w:rsid w:val="00F1645D"/>
    <w:rsid w:val="00F3246A"/>
    <w:rsid w:val="00F44991"/>
    <w:rsid w:val="00F44D78"/>
    <w:rsid w:val="00F50A19"/>
    <w:rsid w:val="00F61E05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nchukovaM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AA83-2E5F-48E4-89DF-9702C3ED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</cp:revision>
  <cp:lastPrinted>2016-12-13T06:13:00Z</cp:lastPrinted>
  <dcterms:created xsi:type="dcterms:W3CDTF">2017-01-18T05:21:00Z</dcterms:created>
  <dcterms:modified xsi:type="dcterms:W3CDTF">2017-01-18T05:21:00Z</dcterms:modified>
</cp:coreProperties>
</file>