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CE" w:rsidRPr="00955401" w:rsidRDefault="00843CCE" w:rsidP="00955401">
      <w:pPr>
        <w:tabs>
          <w:tab w:val="left" w:pos="0"/>
        </w:tabs>
        <w:jc w:val="right"/>
        <w:rPr>
          <w:sz w:val="26"/>
          <w:szCs w:val="26"/>
        </w:rPr>
      </w:pPr>
    </w:p>
    <w:p w:rsidR="00C92805" w:rsidRPr="00C92805" w:rsidRDefault="00C92805" w:rsidP="00C92805">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C92805" w:rsidRPr="00C92805" w:rsidRDefault="00C92805" w:rsidP="00C92805">
      <w:pPr>
        <w:jc w:val="center"/>
        <w:rPr>
          <w:b/>
          <w:sz w:val="20"/>
          <w:szCs w:val="20"/>
        </w:rPr>
      </w:pPr>
    </w:p>
    <w:p w:rsidR="00C92805" w:rsidRPr="00C92805" w:rsidRDefault="00C92805" w:rsidP="00C92805">
      <w:pPr>
        <w:jc w:val="center"/>
        <w:rPr>
          <w:b/>
          <w:sz w:val="42"/>
          <w:szCs w:val="42"/>
        </w:rPr>
      </w:pPr>
      <w:r w:rsidRPr="00C92805">
        <w:rPr>
          <w:b/>
          <w:sz w:val="42"/>
          <w:szCs w:val="42"/>
        </w:rPr>
        <w:t xml:space="preserve">АДМИНИСТРАЦИЯ  </w:t>
      </w:r>
    </w:p>
    <w:p w:rsidR="00C92805" w:rsidRPr="00C92805" w:rsidRDefault="00C92805" w:rsidP="00C92805">
      <w:pPr>
        <w:jc w:val="center"/>
        <w:rPr>
          <w:b/>
          <w:sz w:val="19"/>
          <w:szCs w:val="42"/>
        </w:rPr>
      </w:pPr>
      <w:r w:rsidRPr="00C92805">
        <w:rPr>
          <w:b/>
          <w:sz w:val="42"/>
          <w:szCs w:val="42"/>
        </w:rPr>
        <w:t>НЕФТЕЮГАНСКОГО  РАЙОНА</w:t>
      </w:r>
    </w:p>
    <w:p w:rsidR="00C92805" w:rsidRPr="00C92805" w:rsidRDefault="00C92805" w:rsidP="00C92805">
      <w:pPr>
        <w:jc w:val="center"/>
        <w:rPr>
          <w:b/>
          <w:sz w:val="32"/>
        </w:rPr>
      </w:pPr>
    </w:p>
    <w:p w:rsidR="00C92805" w:rsidRPr="00C92805" w:rsidRDefault="00C92805" w:rsidP="00C92805">
      <w:pPr>
        <w:jc w:val="center"/>
        <w:rPr>
          <w:b/>
          <w:caps/>
          <w:sz w:val="36"/>
          <w:szCs w:val="38"/>
        </w:rPr>
      </w:pPr>
      <w:r w:rsidRPr="00C92805">
        <w:rPr>
          <w:b/>
          <w:caps/>
          <w:sz w:val="36"/>
          <w:szCs w:val="38"/>
        </w:rPr>
        <w:t>постановление</w:t>
      </w:r>
    </w:p>
    <w:p w:rsidR="00C92805" w:rsidRPr="00C92805" w:rsidRDefault="00C92805" w:rsidP="00C92805">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92805" w:rsidRPr="00C92805" w:rsidTr="005F0A4C">
        <w:tblPrEx>
          <w:tblCellMar>
            <w:top w:w="0" w:type="dxa"/>
            <w:bottom w:w="0" w:type="dxa"/>
          </w:tblCellMar>
        </w:tblPrEx>
        <w:trPr>
          <w:cantSplit/>
          <w:trHeight w:val="232"/>
        </w:trPr>
        <w:tc>
          <w:tcPr>
            <w:tcW w:w="3119" w:type="dxa"/>
            <w:tcBorders>
              <w:bottom w:val="single" w:sz="4" w:space="0" w:color="auto"/>
            </w:tcBorders>
          </w:tcPr>
          <w:p w:rsidR="00C92805" w:rsidRPr="00C92805" w:rsidRDefault="00C92805" w:rsidP="00C92805">
            <w:pPr>
              <w:jc w:val="center"/>
              <w:rPr>
                <w:sz w:val="26"/>
                <w:szCs w:val="26"/>
              </w:rPr>
            </w:pPr>
            <w:r>
              <w:rPr>
                <w:sz w:val="26"/>
                <w:szCs w:val="26"/>
              </w:rPr>
              <w:t>26</w:t>
            </w:r>
            <w:r w:rsidRPr="00C92805">
              <w:rPr>
                <w:sz w:val="26"/>
                <w:szCs w:val="26"/>
              </w:rPr>
              <w:t>.12.2017</w:t>
            </w:r>
          </w:p>
        </w:tc>
        <w:tc>
          <w:tcPr>
            <w:tcW w:w="6595" w:type="dxa"/>
            <w:vMerge w:val="restart"/>
          </w:tcPr>
          <w:p w:rsidR="00C92805" w:rsidRPr="00C92805" w:rsidRDefault="00C92805" w:rsidP="00C92805">
            <w:pPr>
              <w:jc w:val="right"/>
              <w:rPr>
                <w:sz w:val="26"/>
                <w:szCs w:val="26"/>
                <w:u w:val="single"/>
              </w:rPr>
            </w:pPr>
            <w:r w:rsidRPr="00C92805">
              <w:rPr>
                <w:sz w:val="26"/>
                <w:szCs w:val="26"/>
              </w:rPr>
              <w:t>№</w:t>
            </w:r>
            <w:r w:rsidRPr="00C92805">
              <w:rPr>
                <w:sz w:val="26"/>
                <w:szCs w:val="26"/>
                <w:u w:val="single"/>
              </w:rPr>
              <w:t xml:space="preserve"> </w:t>
            </w:r>
            <w:r>
              <w:rPr>
                <w:sz w:val="26"/>
                <w:szCs w:val="26"/>
                <w:u w:val="single"/>
              </w:rPr>
              <w:t>2448</w:t>
            </w:r>
            <w:r w:rsidRPr="00C92805">
              <w:rPr>
                <w:sz w:val="26"/>
                <w:szCs w:val="26"/>
                <w:u w:val="single"/>
              </w:rPr>
              <w:t>-па</w:t>
            </w:r>
            <w:r>
              <w:rPr>
                <w:sz w:val="26"/>
                <w:szCs w:val="26"/>
                <w:u w:val="single"/>
              </w:rPr>
              <w:t>-нпа</w:t>
            </w:r>
          </w:p>
        </w:tc>
      </w:tr>
      <w:tr w:rsidR="00C92805" w:rsidRPr="00C92805" w:rsidTr="005F0A4C">
        <w:tblPrEx>
          <w:tblCellMar>
            <w:top w:w="0" w:type="dxa"/>
            <w:bottom w:w="0" w:type="dxa"/>
          </w:tblCellMar>
        </w:tblPrEx>
        <w:trPr>
          <w:cantSplit/>
          <w:trHeight w:val="232"/>
        </w:trPr>
        <w:tc>
          <w:tcPr>
            <w:tcW w:w="3119" w:type="dxa"/>
          </w:tcPr>
          <w:p w:rsidR="00C92805" w:rsidRPr="00C92805" w:rsidRDefault="00C92805" w:rsidP="00C92805">
            <w:pPr>
              <w:rPr>
                <w:sz w:val="4"/>
              </w:rPr>
            </w:pPr>
          </w:p>
          <w:p w:rsidR="00C92805" w:rsidRPr="00C92805" w:rsidRDefault="00C92805" w:rsidP="00C92805">
            <w:pPr>
              <w:jc w:val="center"/>
              <w:rPr>
                <w:sz w:val="20"/>
              </w:rPr>
            </w:pPr>
          </w:p>
        </w:tc>
        <w:tc>
          <w:tcPr>
            <w:tcW w:w="6595" w:type="dxa"/>
            <w:vMerge/>
          </w:tcPr>
          <w:p w:rsidR="00C92805" w:rsidRPr="00C92805" w:rsidRDefault="00C92805" w:rsidP="00C92805">
            <w:pPr>
              <w:jc w:val="right"/>
              <w:rPr>
                <w:sz w:val="20"/>
              </w:rPr>
            </w:pPr>
          </w:p>
        </w:tc>
      </w:tr>
    </w:tbl>
    <w:p w:rsidR="00843CCE" w:rsidRPr="00955401" w:rsidRDefault="00C92805" w:rsidP="00C92805">
      <w:pPr>
        <w:ind w:firstLine="539"/>
        <w:jc w:val="center"/>
        <w:rPr>
          <w:sz w:val="26"/>
          <w:szCs w:val="26"/>
        </w:rPr>
      </w:pPr>
      <w:r w:rsidRPr="00C92805">
        <w:t>г.Нефтеюганск</w:t>
      </w:r>
    </w:p>
    <w:p w:rsidR="00627E5E" w:rsidRPr="00955401" w:rsidRDefault="00627E5E" w:rsidP="00955401">
      <w:pPr>
        <w:ind w:firstLine="539"/>
        <w:jc w:val="both"/>
        <w:rPr>
          <w:sz w:val="26"/>
          <w:szCs w:val="26"/>
        </w:rPr>
      </w:pPr>
    </w:p>
    <w:p w:rsidR="00627E5E" w:rsidRPr="00955401" w:rsidRDefault="00627E5E" w:rsidP="00955401">
      <w:pPr>
        <w:ind w:firstLine="539"/>
        <w:jc w:val="both"/>
        <w:rPr>
          <w:sz w:val="26"/>
          <w:szCs w:val="26"/>
        </w:rPr>
      </w:pPr>
    </w:p>
    <w:p w:rsidR="0090406D" w:rsidRPr="00955401" w:rsidRDefault="0090406D" w:rsidP="00955401">
      <w:pPr>
        <w:tabs>
          <w:tab w:val="left" w:pos="5670"/>
        </w:tabs>
        <w:autoSpaceDE w:val="0"/>
        <w:autoSpaceDN w:val="0"/>
        <w:adjustRightInd w:val="0"/>
        <w:ind w:right="-1"/>
        <w:jc w:val="center"/>
        <w:outlineLvl w:val="0"/>
        <w:rPr>
          <w:bCs/>
          <w:sz w:val="26"/>
          <w:szCs w:val="26"/>
        </w:rPr>
      </w:pPr>
      <w:r w:rsidRPr="00955401">
        <w:rPr>
          <w:sz w:val="26"/>
          <w:szCs w:val="26"/>
        </w:rPr>
        <w:t>Об оплат</w:t>
      </w:r>
      <w:r w:rsidR="00F73FAA" w:rsidRPr="00955401">
        <w:rPr>
          <w:sz w:val="26"/>
          <w:szCs w:val="26"/>
        </w:rPr>
        <w:t>е</w:t>
      </w:r>
      <w:r w:rsidRPr="00955401">
        <w:rPr>
          <w:sz w:val="26"/>
          <w:szCs w:val="26"/>
        </w:rPr>
        <w:t xml:space="preserve"> труда работников </w:t>
      </w:r>
      <w:r w:rsidR="00923FF6" w:rsidRPr="00955401">
        <w:rPr>
          <w:bCs/>
          <w:sz w:val="26"/>
          <w:szCs w:val="26"/>
        </w:rPr>
        <w:t>б</w:t>
      </w:r>
      <w:r w:rsidRPr="00955401">
        <w:rPr>
          <w:bCs/>
          <w:sz w:val="26"/>
          <w:szCs w:val="26"/>
        </w:rPr>
        <w:t>юджетного учреждения</w:t>
      </w:r>
    </w:p>
    <w:p w:rsidR="0090406D" w:rsidRPr="00955401" w:rsidRDefault="0090406D" w:rsidP="00955401">
      <w:pPr>
        <w:tabs>
          <w:tab w:val="left" w:pos="5670"/>
        </w:tabs>
        <w:autoSpaceDE w:val="0"/>
        <w:autoSpaceDN w:val="0"/>
        <w:adjustRightInd w:val="0"/>
        <w:ind w:right="-1"/>
        <w:jc w:val="center"/>
        <w:outlineLvl w:val="0"/>
        <w:rPr>
          <w:bCs/>
          <w:sz w:val="26"/>
          <w:szCs w:val="26"/>
        </w:rPr>
      </w:pPr>
      <w:r w:rsidRPr="00955401">
        <w:rPr>
          <w:bCs/>
          <w:sz w:val="26"/>
          <w:szCs w:val="26"/>
        </w:rPr>
        <w:t>Нефтеюганского района «Редакция газеты «Югорское обозрение», подведомственн</w:t>
      </w:r>
      <w:r w:rsidR="008279EE" w:rsidRPr="00955401">
        <w:rPr>
          <w:bCs/>
          <w:sz w:val="26"/>
          <w:szCs w:val="26"/>
        </w:rPr>
        <w:t>ого</w:t>
      </w:r>
      <w:r w:rsidRPr="00955401">
        <w:rPr>
          <w:bCs/>
          <w:sz w:val="26"/>
          <w:szCs w:val="26"/>
        </w:rPr>
        <w:t xml:space="preserve"> </w:t>
      </w:r>
      <w:r w:rsidR="00E662B6">
        <w:rPr>
          <w:bCs/>
          <w:sz w:val="26"/>
          <w:szCs w:val="26"/>
        </w:rPr>
        <w:t>д</w:t>
      </w:r>
      <w:r w:rsidRPr="00955401">
        <w:rPr>
          <w:bCs/>
          <w:sz w:val="26"/>
          <w:szCs w:val="26"/>
        </w:rPr>
        <w:t xml:space="preserve">епартаменту </w:t>
      </w:r>
      <w:r w:rsidR="008279EE" w:rsidRPr="00955401">
        <w:rPr>
          <w:bCs/>
          <w:sz w:val="26"/>
          <w:szCs w:val="26"/>
        </w:rPr>
        <w:t>культуры и спорта</w:t>
      </w:r>
    </w:p>
    <w:p w:rsidR="008279EE" w:rsidRPr="00955401" w:rsidRDefault="008279EE" w:rsidP="00955401">
      <w:pPr>
        <w:tabs>
          <w:tab w:val="left" w:pos="5670"/>
        </w:tabs>
        <w:autoSpaceDE w:val="0"/>
        <w:autoSpaceDN w:val="0"/>
        <w:adjustRightInd w:val="0"/>
        <w:ind w:right="-1"/>
        <w:jc w:val="center"/>
        <w:outlineLvl w:val="0"/>
        <w:rPr>
          <w:strike/>
          <w:sz w:val="26"/>
          <w:szCs w:val="26"/>
        </w:rPr>
      </w:pPr>
      <w:r w:rsidRPr="00955401">
        <w:rPr>
          <w:bCs/>
          <w:sz w:val="26"/>
          <w:szCs w:val="26"/>
        </w:rPr>
        <w:t>Нефтеюганского района</w:t>
      </w:r>
    </w:p>
    <w:p w:rsidR="0090406D" w:rsidRPr="00955401" w:rsidRDefault="0090406D" w:rsidP="00955401">
      <w:pPr>
        <w:autoSpaceDE w:val="0"/>
        <w:autoSpaceDN w:val="0"/>
        <w:adjustRightInd w:val="0"/>
        <w:jc w:val="both"/>
        <w:outlineLvl w:val="0"/>
        <w:rPr>
          <w:color w:val="0D0D0D" w:themeColor="text1" w:themeTint="F2"/>
          <w:sz w:val="26"/>
          <w:szCs w:val="26"/>
        </w:rPr>
      </w:pPr>
    </w:p>
    <w:p w:rsidR="00955401" w:rsidRPr="00955401" w:rsidRDefault="00955401" w:rsidP="00955401">
      <w:pPr>
        <w:autoSpaceDE w:val="0"/>
        <w:autoSpaceDN w:val="0"/>
        <w:adjustRightInd w:val="0"/>
        <w:jc w:val="both"/>
        <w:outlineLvl w:val="0"/>
        <w:rPr>
          <w:color w:val="0D0D0D" w:themeColor="text1" w:themeTint="F2"/>
          <w:sz w:val="26"/>
          <w:szCs w:val="26"/>
        </w:rPr>
      </w:pPr>
    </w:p>
    <w:p w:rsidR="0090406D" w:rsidRPr="00955401" w:rsidRDefault="0090406D" w:rsidP="00955401">
      <w:pPr>
        <w:autoSpaceDE w:val="0"/>
        <w:autoSpaceDN w:val="0"/>
        <w:adjustRightInd w:val="0"/>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В соответствии с</w:t>
      </w:r>
      <w:r w:rsidR="008279EE" w:rsidRPr="00955401">
        <w:rPr>
          <w:rFonts w:eastAsia="Calibri"/>
          <w:color w:val="0D0D0D" w:themeColor="text1" w:themeTint="F2"/>
          <w:sz w:val="26"/>
          <w:szCs w:val="26"/>
          <w:lang w:eastAsia="en-US"/>
        </w:rPr>
        <w:t xml:space="preserve">о статьями 130, 144, 145 Трудового кодекса Российской Федерации, </w:t>
      </w:r>
      <w:r w:rsidR="008279EE" w:rsidRPr="00955401">
        <w:rPr>
          <w:color w:val="0D0D0D" w:themeColor="text1" w:themeTint="F2"/>
          <w:sz w:val="26"/>
          <w:szCs w:val="26"/>
        </w:rPr>
        <w:t>Федеральным законом от 06.10.2003 № 131-ФЗ «Об общих принципах организации местного самоуправления в Российской  Федерации»,</w:t>
      </w:r>
      <w:r w:rsidR="00A8458B" w:rsidRPr="00955401">
        <w:rPr>
          <w:color w:val="0D0D0D" w:themeColor="text1" w:themeTint="F2"/>
          <w:sz w:val="26"/>
          <w:szCs w:val="26"/>
        </w:rPr>
        <w:t xml:space="preserve"> </w:t>
      </w:r>
      <w:r w:rsidR="00955020" w:rsidRPr="00955401">
        <w:rPr>
          <w:color w:val="0D0D0D" w:themeColor="text1" w:themeTint="F2"/>
          <w:sz w:val="26"/>
          <w:szCs w:val="26"/>
        </w:rPr>
        <w:t>Уставом муниципального образования Нефтеюганский район,</w:t>
      </w:r>
      <w:r w:rsidR="00EA581A" w:rsidRPr="00955401">
        <w:rPr>
          <w:color w:val="0D0D0D" w:themeColor="text1" w:themeTint="F2"/>
          <w:sz w:val="26"/>
          <w:szCs w:val="26"/>
        </w:rPr>
        <w:t xml:space="preserve"> </w:t>
      </w:r>
      <w:r w:rsidR="008279EE" w:rsidRPr="00955401">
        <w:rPr>
          <w:color w:val="0D0D0D" w:themeColor="text1" w:themeTint="F2"/>
          <w:sz w:val="26"/>
          <w:szCs w:val="26"/>
        </w:rPr>
        <w:t>п о с т а н о в л я ю</w:t>
      </w:r>
      <w:r w:rsidRPr="00955401">
        <w:rPr>
          <w:rFonts w:eastAsia="Calibri"/>
          <w:color w:val="0D0D0D" w:themeColor="text1" w:themeTint="F2"/>
          <w:sz w:val="26"/>
          <w:szCs w:val="26"/>
          <w:lang w:eastAsia="en-US"/>
        </w:rPr>
        <w:t>:</w:t>
      </w:r>
    </w:p>
    <w:p w:rsidR="008279EE" w:rsidRPr="00955401" w:rsidRDefault="008279EE" w:rsidP="00955401">
      <w:pPr>
        <w:autoSpaceDE w:val="0"/>
        <w:autoSpaceDN w:val="0"/>
        <w:adjustRightInd w:val="0"/>
        <w:ind w:firstLine="709"/>
        <w:jc w:val="both"/>
        <w:rPr>
          <w:rFonts w:eastAsia="Calibri"/>
          <w:color w:val="0D0D0D" w:themeColor="text1" w:themeTint="F2"/>
          <w:sz w:val="26"/>
          <w:szCs w:val="26"/>
          <w:lang w:eastAsia="en-US"/>
        </w:rPr>
      </w:pPr>
    </w:p>
    <w:p w:rsidR="008279EE" w:rsidRPr="00E662B6" w:rsidRDefault="008279EE" w:rsidP="00E662B6">
      <w:pPr>
        <w:numPr>
          <w:ilvl w:val="1"/>
          <w:numId w:val="4"/>
        </w:numPr>
        <w:tabs>
          <w:tab w:val="num" w:pos="1134"/>
        </w:tabs>
        <w:autoSpaceDE w:val="0"/>
        <w:autoSpaceDN w:val="0"/>
        <w:adjustRightInd w:val="0"/>
        <w:ind w:left="0" w:right="-1" w:firstLine="709"/>
        <w:jc w:val="both"/>
        <w:outlineLvl w:val="0"/>
        <w:rPr>
          <w:bCs/>
          <w:color w:val="0D0D0D" w:themeColor="text1" w:themeTint="F2"/>
          <w:sz w:val="26"/>
          <w:szCs w:val="26"/>
        </w:rPr>
      </w:pPr>
      <w:r w:rsidRPr="00E662B6">
        <w:rPr>
          <w:bCs/>
          <w:color w:val="0D0D0D" w:themeColor="text1" w:themeTint="F2"/>
          <w:sz w:val="26"/>
          <w:szCs w:val="26"/>
        </w:rPr>
        <w:t>Утвердить Положение об оплат</w:t>
      </w:r>
      <w:r w:rsidR="0053457E" w:rsidRPr="00E662B6">
        <w:rPr>
          <w:bCs/>
          <w:color w:val="0D0D0D" w:themeColor="text1" w:themeTint="F2"/>
          <w:sz w:val="26"/>
          <w:szCs w:val="26"/>
        </w:rPr>
        <w:t>е</w:t>
      </w:r>
      <w:r w:rsidRPr="00E662B6">
        <w:rPr>
          <w:bCs/>
          <w:color w:val="0D0D0D" w:themeColor="text1" w:themeTint="F2"/>
          <w:sz w:val="26"/>
          <w:szCs w:val="26"/>
        </w:rPr>
        <w:t xml:space="preserve"> труда работников </w:t>
      </w:r>
      <w:r w:rsidR="00923FF6" w:rsidRPr="00E662B6">
        <w:rPr>
          <w:bCs/>
          <w:color w:val="0D0D0D" w:themeColor="text1" w:themeTint="F2"/>
          <w:sz w:val="26"/>
          <w:szCs w:val="26"/>
        </w:rPr>
        <w:t>б</w:t>
      </w:r>
      <w:r w:rsidRPr="00E662B6">
        <w:rPr>
          <w:bCs/>
          <w:color w:val="0D0D0D" w:themeColor="text1" w:themeTint="F2"/>
          <w:sz w:val="26"/>
          <w:szCs w:val="26"/>
        </w:rPr>
        <w:t>юджетного учреждения Нефтеюганского района «Редакция газеты «Югорское обозрение»</w:t>
      </w:r>
      <w:r w:rsidR="00E662B6" w:rsidRPr="00E662B6">
        <w:rPr>
          <w:bCs/>
          <w:color w:val="0D0D0D" w:themeColor="text1" w:themeTint="F2"/>
          <w:sz w:val="26"/>
          <w:szCs w:val="26"/>
        </w:rPr>
        <w:t>, подведомственного департаменту культуры и спорта Нефтеюганского района,</w:t>
      </w:r>
      <w:r w:rsidRPr="00E662B6">
        <w:rPr>
          <w:bCs/>
          <w:color w:val="0D0D0D" w:themeColor="text1" w:themeTint="F2"/>
          <w:sz w:val="26"/>
          <w:szCs w:val="26"/>
        </w:rPr>
        <w:t xml:space="preserve"> согласно приложению.</w:t>
      </w:r>
    </w:p>
    <w:p w:rsidR="008279EE" w:rsidRPr="00955401" w:rsidRDefault="008279EE" w:rsidP="00E662B6">
      <w:pPr>
        <w:numPr>
          <w:ilvl w:val="0"/>
          <w:numId w:val="5"/>
        </w:numPr>
        <w:tabs>
          <w:tab w:val="num" w:pos="1134"/>
        </w:tabs>
        <w:autoSpaceDE w:val="0"/>
        <w:autoSpaceDN w:val="0"/>
        <w:adjustRightInd w:val="0"/>
        <w:ind w:left="0" w:firstLine="709"/>
        <w:jc w:val="both"/>
        <w:rPr>
          <w:color w:val="0D0D0D" w:themeColor="text1" w:themeTint="F2"/>
          <w:sz w:val="26"/>
          <w:szCs w:val="26"/>
        </w:rPr>
      </w:pPr>
      <w:r w:rsidRPr="00955401">
        <w:rPr>
          <w:color w:val="0D0D0D" w:themeColor="text1" w:themeTint="F2"/>
          <w:sz w:val="26"/>
          <w:szCs w:val="26"/>
        </w:rPr>
        <w:t xml:space="preserve">Настоящее постановление подлежит официальному опубликованию </w:t>
      </w:r>
      <w:r w:rsidRPr="00955401">
        <w:rPr>
          <w:color w:val="0D0D0D" w:themeColor="text1" w:themeTint="F2"/>
          <w:sz w:val="26"/>
          <w:szCs w:val="26"/>
        </w:rPr>
        <w:br/>
        <w:t>в газете «Югорское обозрение» и размещению на официальном сайте органов местного самоуправления Нефтеюганский район.</w:t>
      </w:r>
    </w:p>
    <w:p w:rsidR="008279EE" w:rsidRPr="00955401" w:rsidRDefault="008279EE" w:rsidP="00E662B6">
      <w:pPr>
        <w:numPr>
          <w:ilvl w:val="0"/>
          <w:numId w:val="5"/>
        </w:numPr>
        <w:tabs>
          <w:tab w:val="num" w:pos="1134"/>
        </w:tabs>
        <w:autoSpaceDE w:val="0"/>
        <w:autoSpaceDN w:val="0"/>
        <w:adjustRightInd w:val="0"/>
        <w:ind w:left="0" w:firstLine="709"/>
        <w:jc w:val="both"/>
        <w:rPr>
          <w:color w:val="0D0D0D" w:themeColor="text1" w:themeTint="F2"/>
          <w:sz w:val="26"/>
          <w:szCs w:val="26"/>
        </w:rPr>
      </w:pPr>
      <w:r w:rsidRPr="00955401">
        <w:rPr>
          <w:color w:val="0D0D0D" w:themeColor="text1" w:themeTint="F2"/>
          <w:sz w:val="26"/>
          <w:szCs w:val="26"/>
        </w:rPr>
        <w:t>Настоящее постановление вступает в силу после официального опубликования и распространяет сво</w:t>
      </w:r>
      <w:r w:rsidR="00955020" w:rsidRPr="00955401">
        <w:rPr>
          <w:color w:val="0D0D0D" w:themeColor="text1" w:themeTint="F2"/>
          <w:sz w:val="26"/>
          <w:szCs w:val="26"/>
        </w:rPr>
        <w:t>е</w:t>
      </w:r>
      <w:r w:rsidRPr="00955401">
        <w:rPr>
          <w:color w:val="0D0D0D" w:themeColor="text1" w:themeTint="F2"/>
          <w:sz w:val="26"/>
          <w:szCs w:val="26"/>
        </w:rPr>
        <w:t xml:space="preserve"> действи</w:t>
      </w:r>
      <w:r w:rsidR="00955020" w:rsidRPr="00955401">
        <w:rPr>
          <w:color w:val="0D0D0D" w:themeColor="text1" w:themeTint="F2"/>
          <w:sz w:val="26"/>
          <w:szCs w:val="26"/>
        </w:rPr>
        <w:t>е</w:t>
      </w:r>
      <w:r w:rsidRPr="00955401">
        <w:rPr>
          <w:color w:val="0D0D0D" w:themeColor="text1" w:themeTint="F2"/>
          <w:sz w:val="26"/>
          <w:szCs w:val="26"/>
        </w:rPr>
        <w:t xml:space="preserve"> на правоотношения, возникшие </w:t>
      </w:r>
      <w:r w:rsidR="00E662B6">
        <w:rPr>
          <w:color w:val="0D0D0D" w:themeColor="text1" w:themeTint="F2"/>
          <w:sz w:val="26"/>
          <w:szCs w:val="26"/>
        </w:rPr>
        <w:br/>
      </w:r>
      <w:r w:rsidRPr="00955401">
        <w:rPr>
          <w:color w:val="0D0D0D" w:themeColor="text1" w:themeTint="F2"/>
          <w:sz w:val="26"/>
          <w:szCs w:val="26"/>
        </w:rPr>
        <w:t>с 01.12.2017.</w:t>
      </w:r>
    </w:p>
    <w:p w:rsidR="008279EE" w:rsidRPr="00955401" w:rsidRDefault="00E662B6" w:rsidP="00955401">
      <w:pPr>
        <w:pStyle w:val="ac"/>
        <w:numPr>
          <w:ilvl w:val="0"/>
          <w:numId w:val="5"/>
        </w:numPr>
        <w:tabs>
          <w:tab w:val="left" w:pos="1134"/>
        </w:tabs>
        <w:ind w:left="0" w:firstLine="709"/>
        <w:contextualSpacing/>
        <w:jc w:val="both"/>
        <w:rPr>
          <w:color w:val="0D0D0D" w:themeColor="text1" w:themeTint="F2"/>
          <w:sz w:val="26"/>
          <w:szCs w:val="26"/>
        </w:rPr>
      </w:pPr>
      <w:r w:rsidRPr="00E662B6">
        <w:rPr>
          <w:color w:val="0D0D0D" w:themeColor="text1" w:themeTint="F2"/>
          <w:sz w:val="26"/>
          <w:szCs w:val="26"/>
        </w:rPr>
        <w:t>Контроль за выполнением постановления возложить на заместителя главы Нефтеюганского района В.Г.Михалева.</w:t>
      </w:r>
    </w:p>
    <w:p w:rsidR="0090406D" w:rsidRPr="00955401" w:rsidRDefault="0090406D" w:rsidP="00955401">
      <w:pPr>
        <w:tabs>
          <w:tab w:val="left" w:pos="567"/>
        </w:tabs>
        <w:autoSpaceDE w:val="0"/>
        <w:autoSpaceDN w:val="0"/>
        <w:adjustRightInd w:val="0"/>
        <w:ind w:firstLine="567"/>
        <w:jc w:val="both"/>
        <w:outlineLvl w:val="0"/>
        <w:rPr>
          <w:color w:val="0D0D0D" w:themeColor="text1" w:themeTint="F2"/>
          <w:sz w:val="26"/>
          <w:szCs w:val="26"/>
        </w:rPr>
      </w:pPr>
    </w:p>
    <w:p w:rsidR="00B0286A" w:rsidRDefault="00B0286A" w:rsidP="00955401">
      <w:pPr>
        <w:tabs>
          <w:tab w:val="left" w:pos="567"/>
        </w:tabs>
        <w:autoSpaceDE w:val="0"/>
        <w:autoSpaceDN w:val="0"/>
        <w:adjustRightInd w:val="0"/>
        <w:ind w:firstLine="567"/>
        <w:jc w:val="both"/>
        <w:outlineLvl w:val="0"/>
        <w:rPr>
          <w:color w:val="0D0D0D" w:themeColor="text1" w:themeTint="F2"/>
          <w:sz w:val="26"/>
          <w:szCs w:val="26"/>
        </w:rPr>
      </w:pPr>
    </w:p>
    <w:p w:rsidR="00E662B6" w:rsidRPr="00955401" w:rsidRDefault="00E662B6" w:rsidP="00955401">
      <w:pPr>
        <w:tabs>
          <w:tab w:val="left" w:pos="567"/>
        </w:tabs>
        <w:autoSpaceDE w:val="0"/>
        <w:autoSpaceDN w:val="0"/>
        <w:adjustRightInd w:val="0"/>
        <w:ind w:firstLine="567"/>
        <w:jc w:val="both"/>
        <w:outlineLvl w:val="0"/>
        <w:rPr>
          <w:color w:val="0D0D0D" w:themeColor="text1" w:themeTint="F2"/>
          <w:sz w:val="26"/>
          <w:szCs w:val="26"/>
        </w:rPr>
      </w:pPr>
    </w:p>
    <w:p w:rsidR="00E662B6" w:rsidRPr="006E07F5" w:rsidRDefault="00E662B6" w:rsidP="00F20CBE">
      <w:pPr>
        <w:jc w:val="both"/>
        <w:rPr>
          <w:sz w:val="26"/>
          <w:szCs w:val="26"/>
        </w:r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Г.В.Лапковская</w:t>
      </w:r>
    </w:p>
    <w:p w:rsidR="00B0286A" w:rsidRPr="00955401" w:rsidRDefault="00B0286A" w:rsidP="00955401">
      <w:pPr>
        <w:ind w:right="-2"/>
        <w:jc w:val="both"/>
        <w:rPr>
          <w:color w:val="0D0D0D" w:themeColor="text1" w:themeTint="F2"/>
          <w:sz w:val="26"/>
          <w:szCs w:val="26"/>
        </w:rPr>
      </w:pPr>
    </w:p>
    <w:p w:rsidR="0090406D" w:rsidRPr="00955401" w:rsidRDefault="0090406D" w:rsidP="00955401">
      <w:pPr>
        <w:tabs>
          <w:tab w:val="left" w:pos="567"/>
        </w:tabs>
        <w:autoSpaceDE w:val="0"/>
        <w:autoSpaceDN w:val="0"/>
        <w:adjustRightInd w:val="0"/>
        <w:ind w:firstLine="567"/>
        <w:jc w:val="both"/>
        <w:outlineLvl w:val="0"/>
        <w:rPr>
          <w:color w:val="0D0D0D" w:themeColor="text1" w:themeTint="F2"/>
          <w:sz w:val="26"/>
          <w:szCs w:val="26"/>
        </w:rPr>
      </w:pPr>
    </w:p>
    <w:p w:rsidR="0090406D" w:rsidRPr="00955401" w:rsidRDefault="0090406D" w:rsidP="00955401">
      <w:pPr>
        <w:tabs>
          <w:tab w:val="left" w:pos="567"/>
        </w:tabs>
        <w:autoSpaceDE w:val="0"/>
        <w:autoSpaceDN w:val="0"/>
        <w:adjustRightInd w:val="0"/>
        <w:ind w:firstLine="567"/>
        <w:jc w:val="both"/>
        <w:outlineLvl w:val="0"/>
        <w:rPr>
          <w:color w:val="0D0D0D" w:themeColor="text1" w:themeTint="F2"/>
          <w:sz w:val="26"/>
          <w:szCs w:val="26"/>
        </w:rPr>
      </w:pPr>
    </w:p>
    <w:p w:rsidR="00E662B6" w:rsidRPr="004C2088" w:rsidRDefault="0090406D" w:rsidP="00F20CBE">
      <w:pPr>
        <w:ind w:firstLine="5656"/>
        <w:rPr>
          <w:sz w:val="26"/>
          <w:szCs w:val="26"/>
        </w:rPr>
      </w:pPr>
      <w:r w:rsidRPr="00955401">
        <w:rPr>
          <w:bCs/>
          <w:color w:val="0D0D0D" w:themeColor="text1" w:themeTint="F2"/>
          <w:sz w:val="26"/>
          <w:szCs w:val="26"/>
        </w:rPr>
        <w:br w:type="page"/>
      </w:r>
      <w:r w:rsidR="00E662B6" w:rsidRPr="004C2088">
        <w:rPr>
          <w:sz w:val="26"/>
          <w:szCs w:val="26"/>
        </w:rPr>
        <w:t xml:space="preserve">Приложение </w:t>
      </w:r>
    </w:p>
    <w:p w:rsidR="00E662B6" w:rsidRPr="004C2088" w:rsidRDefault="00E662B6" w:rsidP="00F20CBE">
      <w:pPr>
        <w:ind w:left="5656"/>
        <w:rPr>
          <w:sz w:val="26"/>
          <w:szCs w:val="26"/>
        </w:rPr>
      </w:pPr>
      <w:r w:rsidRPr="004C2088">
        <w:rPr>
          <w:sz w:val="26"/>
          <w:szCs w:val="26"/>
        </w:rPr>
        <w:t>к постановлению администрации Нефтеюганского района</w:t>
      </w:r>
    </w:p>
    <w:p w:rsidR="00E662B6" w:rsidRPr="004C2088" w:rsidRDefault="00E662B6" w:rsidP="00F20CBE">
      <w:pPr>
        <w:ind w:firstLine="5656"/>
        <w:rPr>
          <w:sz w:val="26"/>
          <w:szCs w:val="26"/>
        </w:rPr>
      </w:pPr>
      <w:r w:rsidRPr="004C2088">
        <w:rPr>
          <w:sz w:val="26"/>
          <w:szCs w:val="26"/>
        </w:rPr>
        <w:t>от</w:t>
      </w:r>
      <w:r w:rsidR="00C92805">
        <w:rPr>
          <w:sz w:val="26"/>
          <w:szCs w:val="26"/>
        </w:rPr>
        <w:t xml:space="preserve"> 26.12.2017</w:t>
      </w:r>
      <w:r w:rsidRPr="004C2088">
        <w:rPr>
          <w:sz w:val="26"/>
          <w:szCs w:val="26"/>
        </w:rPr>
        <w:t xml:space="preserve"> №</w:t>
      </w:r>
      <w:r w:rsidR="00C92805">
        <w:rPr>
          <w:sz w:val="26"/>
          <w:szCs w:val="26"/>
        </w:rPr>
        <w:t xml:space="preserve"> 2448-па-нпа</w:t>
      </w:r>
    </w:p>
    <w:p w:rsidR="0090406D" w:rsidRPr="00955401" w:rsidRDefault="0090406D" w:rsidP="00955401">
      <w:pPr>
        <w:pStyle w:val="ConsPlusTitle"/>
        <w:jc w:val="right"/>
        <w:rPr>
          <w:b w:val="0"/>
          <w:color w:val="0D0D0D" w:themeColor="text1" w:themeTint="F2"/>
          <w:sz w:val="26"/>
          <w:szCs w:val="26"/>
        </w:rPr>
      </w:pPr>
    </w:p>
    <w:p w:rsidR="0090406D" w:rsidRPr="00955401" w:rsidRDefault="0090406D" w:rsidP="00955401">
      <w:pPr>
        <w:pStyle w:val="ConsPlusTitle"/>
        <w:jc w:val="both"/>
        <w:rPr>
          <w:b w:val="0"/>
          <w:color w:val="0D0D0D" w:themeColor="text1" w:themeTint="F2"/>
          <w:sz w:val="26"/>
          <w:szCs w:val="26"/>
        </w:rPr>
      </w:pPr>
    </w:p>
    <w:p w:rsidR="00263EE1" w:rsidRPr="00955401" w:rsidRDefault="00263EE1" w:rsidP="00955401">
      <w:pPr>
        <w:pStyle w:val="ConsPlusNormal"/>
        <w:ind w:firstLine="0"/>
        <w:jc w:val="center"/>
        <w:rPr>
          <w:rFonts w:ascii="Times New Roman" w:hAnsi="Times New Roman" w:cs="Times New Roman"/>
          <w:color w:val="0D0D0D" w:themeColor="text1" w:themeTint="F2"/>
          <w:sz w:val="26"/>
          <w:szCs w:val="26"/>
        </w:rPr>
      </w:pPr>
      <w:bookmarkStart w:id="0" w:name="sub_1001"/>
      <w:r w:rsidRPr="00955401">
        <w:rPr>
          <w:rFonts w:ascii="Times New Roman" w:hAnsi="Times New Roman" w:cs="Times New Roman"/>
          <w:color w:val="0D0D0D" w:themeColor="text1" w:themeTint="F2"/>
          <w:sz w:val="26"/>
          <w:szCs w:val="26"/>
        </w:rPr>
        <w:t xml:space="preserve">ПОЛОЖЕНИЕ </w:t>
      </w:r>
    </w:p>
    <w:p w:rsidR="00263EE1" w:rsidRPr="00955401" w:rsidRDefault="00263EE1" w:rsidP="00955401">
      <w:pPr>
        <w:tabs>
          <w:tab w:val="left" w:pos="5670"/>
        </w:tabs>
        <w:autoSpaceDE w:val="0"/>
        <w:autoSpaceDN w:val="0"/>
        <w:adjustRightInd w:val="0"/>
        <w:ind w:right="-1"/>
        <w:jc w:val="center"/>
        <w:outlineLvl w:val="0"/>
        <w:rPr>
          <w:bCs/>
          <w:color w:val="0D0D0D" w:themeColor="text1" w:themeTint="F2"/>
          <w:sz w:val="26"/>
          <w:szCs w:val="26"/>
        </w:rPr>
      </w:pPr>
      <w:r w:rsidRPr="00955401">
        <w:rPr>
          <w:color w:val="0D0D0D" w:themeColor="text1" w:themeTint="F2"/>
          <w:sz w:val="26"/>
          <w:szCs w:val="26"/>
        </w:rPr>
        <w:t>об оплат</w:t>
      </w:r>
      <w:r w:rsidR="0053457E" w:rsidRPr="00955401">
        <w:rPr>
          <w:color w:val="0D0D0D" w:themeColor="text1" w:themeTint="F2"/>
          <w:sz w:val="26"/>
          <w:szCs w:val="26"/>
        </w:rPr>
        <w:t>е</w:t>
      </w:r>
      <w:r w:rsidRPr="00955401">
        <w:rPr>
          <w:color w:val="0D0D0D" w:themeColor="text1" w:themeTint="F2"/>
          <w:sz w:val="26"/>
          <w:szCs w:val="26"/>
        </w:rPr>
        <w:t xml:space="preserve"> труда работников </w:t>
      </w:r>
      <w:r w:rsidR="00923FF6" w:rsidRPr="00955401">
        <w:rPr>
          <w:bCs/>
          <w:color w:val="0D0D0D" w:themeColor="text1" w:themeTint="F2"/>
          <w:sz w:val="26"/>
          <w:szCs w:val="26"/>
        </w:rPr>
        <w:t>б</w:t>
      </w:r>
      <w:r w:rsidRPr="00955401">
        <w:rPr>
          <w:bCs/>
          <w:color w:val="0D0D0D" w:themeColor="text1" w:themeTint="F2"/>
          <w:sz w:val="26"/>
          <w:szCs w:val="26"/>
        </w:rPr>
        <w:t>юджетного учреждения</w:t>
      </w:r>
      <w:r w:rsidR="008608C3">
        <w:rPr>
          <w:bCs/>
          <w:color w:val="0D0D0D" w:themeColor="text1" w:themeTint="F2"/>
          <w:sz w:val="26"/>
          <w:szCs w:val="26"/>
        </w:rPr>
        <w:t xml:space="preserve"> </w:t>
      </w:r>
    </w:p>
    <w:p w:rsidR="00263EE1" w:rsidRPr="00955401" w:rsidRDefault="00263EE1" w:rsidP="00955401">
      <w:pPr>
        <w:tabs>
          <w:tab w:val="left" w:pos="5670"/>
        </w:tabs>
        <w:autoSpaceDE w:val="0"/>
        <w:autoSpaceDN w:val="0"/>
        <w:adjustRightInd w:val="0"/>
        <w:ind w:right="-1"/>
        <w:jc w:val="center"/>
        <w:outlineLvl w:val="0"/>
        <w:rPr>
          <w:bCs/>
          <w:color w:val="0D0D0D" w:themeColor="text1" w:themeTint="F2"/>
          <w:sz w:val="26"/>
          <w:szCs w:val="26"/>
        </w:rPr>
      </w:pPr>
      <w:r w:rsidRPr="00955401">
        <w:rPr>
          <w:bCs/>
          <w:color w:val="0D0D0D" w:themeColor="text1" w:themeTint="F2"/>
          <w:sz w:val="26"/>
          <w:szCs w:val="26"/>
        </w:rPr>
        <w:t xml:space="preserve">Нефтеюганского района «Редакция газеты «Югорское обозрение», подведомственного </w:t>
      </w:r>
      <w:r w:rsidR="00E662B6">
        <w:rPr>
          <w:bCs/>
          <w:color w:val="0D0D0D" w:themeColor="text1" w:themeTint="F2"/>
          <w:sz w:val="26"/>
          <w:szCs w:val="26"/>
        </w:rPr>
        <w:t>д</w:t>
      </w:r>
      <w:r w:rsidRPr="00955401">
        <w:rPr>
          <w:bCs/>
          <w:color w:val="0D0D0D" w:themeColor="text1" w:themeTint="F2"/>
          <w:sz w:val="26"/>
          <w:szCs w:val="26"/>
        </w:rPr>
        <w:t xml:space="preserve">епартаменту культуры и спорта </w:t>
      </w:r>
    </w:p>
    <w:p w:rsidR="00263EE1" w:rsidRPr="00955401" w:rsidRDefault="00263EE1" w:rsidP="00955401">
      <w:pPr>
        <w:tabs>
          <w:tab w:val="left" w:pos="5670"/>
        </w:tabs>
        <w:autoSpaceDE w:val="0"/>
        <w:autoSpaceDN w:val="0"/>
        <w:adjustRightInd w:val="0"/>
        <w:ind w:right="-1"/>
        <w:jc w:val="center"/>
        <w:outlineLvl w:val="0"/>
        <w:rPr>
          <w:color w:val="0D0D0D" w:themeColor="text1" w:themeTint="F2"/>
          <w:sz w:val="26"/>
          <w:szCs w:val="26"/>
        </w:rPr>
      </w:pPr>
      <w:r w:rsidRPr="00955401">
        <w:rPr>
          <w:bCs/>
          <w:color w:val="0D0D0D" w:themeColor="text1" w:themeTint="F2"/>
          <w:sz w:val="26"/>
          <w:szCs w:val="26"/>
        </w:rPr>
        <w:t>Нефтеюганского района</w:t>
      </w:r>
      <w:r w:rsidRPr="00955401">
        <w:rPr>
          <w:color w:val="0D0D0D" w:themeColor="text1" w:themeTint="F2"/>
          <w:sz w:val="26"/>
          <w:szCs w:val="26"/>
        </w:rPr>
        <w:t xml:space="preserve"> (далее – Положение)</w:t>
      </w:r>
    </w:p>
    <w:p w:rsidR="0090406D" w:rsidRPr="00955401" w:rsidRDefault="0090406D" w:rsidP="00955401">
      <w:pPr>
        <w:tabs>
          <w:tab w:val="left" w:pos="709"/>
        </w:tabs>
        <w:autoSpaceDE w:val="0"/>
        <w:autoSpaceDN w:val="0"/>
        <w:adjustRightInd w:val="0"/>
        <w:ind w:right="-1"/>
        <w:jc w:val="center"/>
        <w:outlineLvl w:val="0"/>
        <w:rPr>
          <w:color w:val="0D0D0D" w:themeColor="text1" w:themeTint="F2"/>
          <w:sz w:val="26"/>
          <w:szCs w:val="26"/>
        </w:rPr>
      </w:pPr>
    </w:p>
    <w:p w:rsidR="0090406D" w:rsidRDefault="0090406D" w:rsidP="00F20CBE">
      <w:pPr>
        <w:numPr>
          <w:ilvl w:val="0"/>
          <w:numId w:val="37"/>
        </w:numPr>
        <w:tabs>
          <w:tab w:val="left" w:pos="284"/>
        </w:tabs>
        <w:autoSpaceDE w:val="0"/>
        <w:autoSpaceDN w:val="0"/>
        <w:adjustRightInd w:val="0"/>
        <w:ind w:left="0" w:firstLine="0"/>
        <w:jc w:val="center"/>
        <w:outlineLvl w:val="0"/>
        <w:rPr>
          <w:rFonts w:eastAsia="Calibri"/>
          <w:bCs/>
          <w:color w:val="0D0D0D" w:themeColor="text1" w:themeTint="F2"/>
          <w:sz w:val="26"/>
          <w:szCs w:val="26"/>
          <w:lang w:eastAsia="en-US"/>
        </w:rPr>
      </w:pPr>
      <w:r w:rsidRPr="00955401">
        <w:rPr>
          <w:rFonts w:eastAsia="Calibri"/>
          <w:bCs/>
          <w:color w:val="0D0D0D" w:themeColor="text1" w:themeTint="F2"/>
          <w:sz w:val="26"/>
          <w:szCs w:val="26"/>
          <w:lang w:eastAsia="en-US"/>
        </w:rPr>
        <w:t>Общие положения</w:t>
      </w:r>
      <w:bookmarkEnd w:id="0"/>
    </w:p>
    <w:p w:rsidR="008608C3" w:rsidRPr="00955401" w:rsidRDefault="008608C3" w:rsidP="00955401">
      <w:pPr>
        <w:autoSpaceDE w:val="0"/>
        <w:autoSpaceDN w:val="0"/>
        <w:adjustRightInd w:val="0"/>
        <w:jc w:val="center"/>
        <w:outlineLvl w:val="0"/>
        <w:rPr>
          <w:rFonts w:eastAsia="Calibri"/>
          <w:bCs/>
          <w:color w:val="0D0D0D" w:themeColor="text1" w:themeTint="F2"/>
          <w:sz w:val="26"/>
          <w:szCs w:val="26"/>
          <w:lang w:eastAsia="en-US"/>
        </w:rPr>
      </w:pPr>
    </w:p>
    <w:p w:rsidR="0090406D" w:rsidRPr="00955401" w:rsidRDefault="0090406D" w:rsidP="00955401">
      <w:pPr>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 xml:space="preserve">1.1. </w:t>
      </w:r>
      <w:r w:rsidR="00263EE1" w:rsidRPr="00955401">
        <w:rPr>
          <w:color w:val="0D0D0D" w:themeColor="text1" w:themeTint="F2"/>
          <w:sz w:val="26"/>
          <w:szCs w:val="26"/>
        </w:rPr>
        <w:t>Настоящее Положение разработано в соответствии со статьей 130, 144, 145 Трудового кодекса Российской Федерации (далее – ТК РФ)</w:t>
      </w:r>
      <w:r w:rsidR="00E4362C" w:rsidRPr="00955401">
        <w:rPr>
          <w:color w:val="0D0D0D" w:themeColor="text1" w:themeTint="F2"/>
          <w:sz w:val="26"/>
          <w:szCs w:val="26"/>
        </w:rPr>
        <w:t>.</w:t>
      </w:r>
    </w:p>
    <w:p w:rsidR="00263EE1" w:rsidRPr="00955401" w:rsidRDefault="00263EE1" w:rsidP="00955401">
      <w:pPr>
        <w:tabs>
          <w:tab w:val="left" w:pos="5670"/>
        </w:tabs>
        <w:autoSpaceDE w:val="0"/>
        <w:autoSpaceDN w:val="0"/>
        <w:adjustRightInd w:val="0"/>
        <w:ind w:right="-1" w:firstLine="709"/>
        <w:jc w:val="both"/>
        <w:outlineLvl w:val="0"/>
        <w:rPr>
          <w:color w:val="0D0D0D" w:themeColor="text1" w:themeTint="F2"/>
          <w:sz w:val="26"/>
          <w:szCs w:val="26"/>
        </w:rPr>
      </w:pPr>
      <w:r w:rsidRPr="00955401">
        <w:rPr>
          <w:color w:val="0D0D0D" w:themeColor="text1" w:themeTint="F2"/>
          <w:sz w:val="26"/>
          <w:szCs w:val="26"/>
        </w:rPr>
        <w:t xml:space="preserve">Положение регулирует порядок оплаты труда работников </w:t>
      </w:r>
      <w:r w:rsidR="00923FF6" w:rsidRPr="00955401">
        <w:rPr>
          <w:bCs/>
          <w:color w:val="0D0D0D" w:themeColor="text1" w:themeTint="F2"/>
          <w:sz w:val="26"/>
          <w:szCs w:val="26"/>
        </w:rPr>
        <w:t>б</w:t>
      </w:r>
      <w:r w:rsidRPr="00955401">
        <w:rPr>
          <w:bCs/>
          <w:color w:val="0D0D0D" w:themeColor="text1" w:themeTint="F2"/>
          <w:sz w:val="26"/>
          <w:szCs w:val="26"/>
        </w:rPr>
        <w:t>юджетного учреждения</w:t>
      </w:r>
      <w:r w:rsidR="00D87734" w:rsidRPr="00955401">
        <w:rPr>
          <w:bCs/>
          <w:color w:val="0D0D0D" w:themeColor="text1" w:themeTint="F2"/>
          <w:sz w:val="26"/>
          <w:szCs w:val="26"/>
        </w:rPr>
        <w:t xml:space="preserve"> </w:t>
      </w:r>
      <w:r w:rsidRPr="00955401">
        <w:rPr>
          <w:bCs/>
          <w:color w:val="0D0D0D" w:themeColor="text1" w:themeTint="F2"/>
          <w:sz w:val="26"/>
          <w:szCs w:val="26"/>
        </w:rPr>
        <w:t xml:space="preserve">Нефтеюганского района «Редакция газеты «Югорское обозрение», подведомственного </w:t>
      </w:r>
      <w:r w:rsidR="00131F6D">
        <w:rPr>
          <w:bCs/>
          <w:color w:val="0D0D0D" w:themeColor="text1" w:themeTint="F2"/>
          <w:sz w:val="26"/>
          <w:szCs w:val="26"/>
        </w:rPr>
        <w:t>д</w:t>
      </w:r>
      <w:r w:rsidRPr="00955401">
        <w:rPr>
          <w:bCs/>
          <w:color w:val="0D0D0D" w:themeColor="text1" w:themeTint="F2"/>
          <w:sz w:val="26"/>
          <w:szCs w:val="26"/>
        </w:rPr>
        <w:t>епартаменту культуры и спорта</w:t>
      </w:r>
      <w:r w:rsidR="00D87734" w:rsidRPr="00955401">
        <w:rPr>
          <w:bCs/>
          <w:color w:val="0D0D0D" w:themeColor="text1" w:themeTint="F2"/>
          <w:sz w:val="26"/>
          <w:szCs w:val="26"/>
        </w:rPr>
        <w:t xml:space="preserve"> </w:t>
      </w:r>
      <w:r w:rsidRPr="00955401">
        <w:rPr>
          <w:bCs/>
          <w:color w:val="0D0D0D" w:themeColor="text1" w:themeTint="F2"/>
          <w:sz w:val="26"/>
          <w:szCs w:val="26"/>
        </w:rPr>
        <w:t>Нефтеюганского района</w:t>
      </w:r>
      <w:r w:rsidR="00F82CCD" w:rsidRPr="00955401">
        <w:rPr>
          <w:bCs/>
          <w:color w:val="0D0D0D" w:themeColor="text1" w:themeTint="F2"/>
          <w:sz w:val="26"/>
          <w:szCs w:val="26"/>
        </w:rPr>
        <w:t xml:space="preserve"> (далее </w:t>
      </w:r>
      <w:r w:rsidR="00131F6D">
        <w:rPr>
          <w:bCs/>
          <w:color w:val="0D0D0D" w:themeColor="text1" w:themeTint="F2"/>
          <w:sz w:val="26"/>
          <w:szCs w:val="26"/>
        </w:rPr>
        <w:t>–</w:t>
      </w:r>
      <w:r w:rsidR="00F82CCD" w:rsidRPr="00955401">
        <w:rPr>
          <w:bCs/>
          <w:color w:val="0D0D0D" w:themeColor="text1" w:themeTint="F2"/>
          <w:sz w:val="26"/>
          <w:szCs w:val="26"/>
        </w:rPr>
        <w:t xml:space="preserve"> учреждение) </w:t>
      </w:r>
      <w:r w:rsidRPr="00955401">
        <w:rPr>
          <w:color w:val="0D0D0D" w:themeColor="text1" w:themeTint="F2"/>
          <w:sz w:val="26"/>
          <w:szCs w:val="26"/>
        </w:rPr>
        <w:t>за счет средств бюджета Нефтеюганского района, а также средств, полученных от приносящей доход деятельности и включает в себя:</w:t>
      </w:r>
    </w:p>
    <w:p w:rsidR="0090406D" w:rsidRPr="00955401" w:rsidRDefault="0090406D" w:rsidP="00955401">
      <w:pPr>
        <w:numPr>
          <w:ilvl w:val="0"/>
          <w:numId w:val="6"/>
        </w:numPr>
        <w:ind w:left="0" w:firstLine="709"/>
        <w:jc w:val="both"/>
        <w:rPr>
          <w:rFonts w:eastAsia="Calibri"/>
          <w:color w:val="0D0D0D" w:themeColor="text1" w:themeTint="F2"/>
          <w:sz w:val="26"/>
          <w:szCs w:val="26"/>
          <w:lang w:eastAsia="en-US"/>
        </w:rPr>
      </w:pPr>
      <w:r w:rsidRPr="00955401">
        <w:rPr>
          <w:color w:val="0D0D0D" w:themeColor="text1" w:themeTint="F2"/>
          <w:sz w:val="26"/>
          <w:szCs w:val="26"/>
        </w:rPr>
        <w:t>размеры окладов (должностных окладов) по профессиональным квалификационным группам работников учреждени</w:t>
      </w:r>
      <w:r w:rsidR="00F82CCD" w:rsidRPr="00955401">
        <w:rPr>
          <w:color w:val="0D0D0D" w:themeColor="text1" w:themeTint="F2"/>
          <w:sz w:val="26"/>
          <w:szCs w:val="26"/>
        </w:rPr>
        <w:t>я</w:t>
      </w:r>
      <w:r w:rsidRPr="00955401">
        <w:rPr>
          <w:color w:val="0D0D0D" w:themeColor="text1" w:themeTint="F2"/>
          <w:sz w:val="26"/>
          <w:szCs w:val="26"/>
        </w:rPr>
        <w:t>;</w:t>
      </w:r>
    </w:p>
    <w:p w:rsidR="0090406D" w:rsidRPr="00955401" w:rsidRDefault="0090406D" w:rsidP="00955401">
      <w:pPr>
        <w:numPr>
          <w:ilvl w:val="0"/>
          <w:numId w:val="6"/>
        </w:numPr>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порядок и условия осуществления компенсационных выплат;</w:t>
      </w:r>
    </w:p>
    <w:p w:rsidR="0090406D" w:rsidRPr="00955401" w:rsidRDefault="0090406D" w:rsidP="00955401">
      <w:pPr>
        <w:numPr>
          <w:ilvl w:val="0"/>
          <w:numId w:val="6"/>
        </w:numPr>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порядок и условия осуществления стимулирующих выплат, критерии их установления;</w:t>
      </w:r>
    </w:p>
    <w:p w:rsidR="0090406D" w:rsidRPr="00955401" w:rsidRDefault="0090406D" w:rsidP="00955401">
      <w:pPr>
        <w:numPr>
          <w:ilvl w:val="0"/>
          <w:numId w:val="6"/>
        </w:numPr>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порядок и условия оплаты труда руководител</w:t>
      </w:r>
      <w:r w:rsidR="00F82CCD" w:rsidRPr="00955401">
        <w:rPr>
          <w:rFonts w:eastAsia="Calibri"/>
          <w:color w:val="0D0D0D" w:themeColor="text1" w:themeTint="F2"/>
          <w:sz w:val="26"/>
          <w:szCs w:val="26"/>
          <w:lang w:eastAsia="en-US"/>
        </w:rPr>
        <w:t>я</w:t>
      </w:r>
      <w:r w:rsidRPr="00955401">
        <w:rPr>
          <w:rFonts w:eastAsia="Calibri"/>
          <w:color w:val="0D0D0D" w:themeColor="text1" w:themeTint="F2"/>
          <w:sz w:val="26"/>
          <w:szCs w:val="26"/>
          <w:lang w:eastAsia="en-US"/>
        </w:rPr>
        <w:t xml:space="preserve"> учреждени</w:t>
      </w:r>
      <w:r w:rsidR="00F82CCD" w:rsidRPr="00955401">
        <w:rPr>
          <w:rFonts w:eastAsia="Calibri"/>
          <w:color w:val="0D0D0D" w:themeColor="text1" w:themeTint="F2"/>
          <w:sz w:val="26"/>
          <w:szCs w:val="26"/>
          <w:lang w:eastAsia="en-US"/>
        </w:rPr>
        <w:t>я</w:t>
      </w:r>
      <w:r w:rsidRPr="00955401">
        <w:rPr>
          <w:rFonts w:eastAsia="Calibri"/>
          <w:color w:val="0D0D0D" w:themeColor="text1" w:themeTint="F2"/>
          <w:sz w:val="26"/>
          <w:szCs w:val="26"/>
          <w:lang w:eastAsia="en-US"/>
        </w:rPr>
        <w:t xml:space="preserve">, </w:t>
      </w:r>
      <w:r w:rsidR="00F82CCD" w:rsidRPr="00955401">
        <w:rPr>
          <w:rFonts w:eastAsia="Calibri"/>
          <w:color w:val="0D0D0D" w:themeColor="text1" w:themeTint="F2"/>
          <w:sz w:val="26"/>
          <w:szCs w:val="26"/>
          <w:lang w:eastAsia="en-US"/>
        </w:rPr>
        <w:t>его</w:t>
      </w:r>
      <w:r w:rsidRPr="00955401">
        <w:rPr>
          <w:rFonts w:eastAsia="Calibri"/>
          <w:color w:val="0D0D0D" w:themeColor="text1" w:themeTint="F2"/>
          <w:sz w:val="26"/>
          <w:szCs w:val="26"/>
          <w:lang w:eastAsia="en-US"/>
        </w:rPr>
        <w:t xml:space="preserve"> заместителей;</w:t>
      </w:r>
    </w:p>
    <w:p w:rsidR="0090406D" w:rsidRPr="00955401" w:rsidRDefault="0090406D" w:rsidP="00955401">
      <w:pPr>
        <w:numPr>
          <w:ilvl w:val="0"/>
          <w:numId w:val="6"/>
        </w:numPr>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виды и порядок осуществления иных выплат;</w:t>
      </w:r>
    </w:p>
    <w:p w:rsidR="0090406D" w:rsidRPr="00955401" w:rsidRDefault="0090406D" w:rsidP="00955401">
      <w:pPr>
        <w:numPr>
          <w:ilvl w:val="0"/>
          <w:numId w:val="6"/>
        </w:numPr>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порядок формирования фонда оплаты труда учреждени</w:t>
      </w:r>
      <w:r w:rsidR="00F82CCD" w:rsidRPr="00955401">
        <w:rPr>
          <w:rFonts w:eastAsia="Calibri"/>
          <w:color w:val="0D0D0D" w:themeColor="text1" w:themeTint="F2"/>
          <w:sz w:val="26"/>
          <w:szCs w:val="26"/>
          <w:lang w:eastAsia="en-US"/>
        </w:rPr>
        <w:t>я</w:t>
      </w:r>
      <w:r w:rsidRPr="00955401">
        <w:rPr>
          <w:rFonts w:eastAsia="Calibri"/>
          <w:color w:val="0D0D0D" w:themeColor="text1" w:themeTint="F2"/>
          <w:sz w:val="26"/>
          <w:szCs w:val="26"/>
          <w:lang w:eastAsia="en-US"/>
        </w:rPr>
        <w:t>.</w:t>
      </w:r>
    </w:p>
    <w:p w:rsidR="00F82CCD" w:rsidRPr="00955401" w:rsidRDefault="00F82CCD" w:rsidP="00955401">
      <w:pPr>
        <w:pStyle w:val="ConsPlusTitle"/>
        <w:widowControl/>
        <w:numPr>
          <w:ilvl w:val="1"/>
          <w:numId w:val="7"/>
        </w:numPr>
        <w:tabs>
          <w:tab w:val="left" w:pos="1246"/>
        </w:tabs>
        <w:ind w:left="0" w:firstLine="709"/>
        <w:jc w:val="both"/>
        <w:rPr>
          <w:b w:val="0"/>
          <w:color w:val="0D0D0D" w:themeColor="text1" w:themeTint="F2"/>
          <w:sz w:val="26"/>
          <w:szCs w:val="26"/>
        </w:rPr>
      </w:pPr>
      <w:r w:rsidRPr="00955401">
        <w:rPr>
          <w:b w:val="0"/>
          <w:color w:val="0D0D0D" w:themeColor="text1" w:themeTint="F2"/>
          <w:sz w:val="26"/>
          <w:szCs w:val="26"/>
        </w:rPr>
        <w:t>В Положении используются следующие основные определения:</w:t>
      </w:r>
    </w:p>
    <w:p w:rsidR="00F82CCD" w:rsidRPr="00955401" w:rsidRDefault="00F82CCD" w:rsidP="00955401">
      <w:pPr>
        <w:pStyle w:val="ConsPlusTitle"/>
        <w:widowControl/>
        <w:numPr>
          <w:ilvl w:val="0"/>
          <w:numId w:val="8"/>
        </w:numPr>
        <w:tabs>
          <w:tab w:val="left" w:pos="1246"/>
        </w:tabs>
        <w:ind w:left="0" w:firstLine="709"/>
        <w:jc w:val="both"/>
        <w:rPr>
          <w:b w:val="0"/>
          <w:color w:val="0D0D0D" w:themeColor="text1" w:themeTint="F2"/>
          <w:sz w:val="26"/>
          <w:szCs w:val="26"/>
        </w:rPr>
      </w:pPr>
      <w:r w:rsidRPr="00955401">
        <w:rPr>
          <w:b w:val="0"/>
          <w:color w:val="0D0D0D" w:themeColor="text1" w:themeTint="F2"/>
          <w:sz w:val="26"/>
          <w:szCs w:val="26"/>
        </w:rPr>
        <w:t xml:space="preserve">профессиональные квалификационные группы должностей работников (далее </w:t>
      </w:r>
      <w:r w:rsidR="00E146EB">
        <w:rPr>
          <w:b w:val="0"/>
          <w:color w:val="0D0D0D" w:themeColor="text1" w:themeTint="F2"/>
          <w:sz w:val="26"/>
          <w:szCs w:val="26"/>
        </w:rPr>
        <w:t>–</w:t>
      </w:r>
      <w:r w:rsidRPr="00955401">
        <w:rPr>
          <w:b w:val="0"/>
          <w:color w:val="0D0D0D" w:themeColor="text1" w:themeTint="F2"/>
          <w:sz w:val="26"/>
          <w:szCs w:val="26"/>
        </w:rPr>
        <w:t xml:space="preserve"> ПКГ) </w:t>
      </w:r>
      <w:r w:rsidR="00E146EB">
        <w:rPr>
          <w:b w:val="0"/>
          <w:color w:val="0D0D0D" w:themeColor="text1" w:themeTint="F2"/>
          <w:sz w:val="26"/>
          <w:szCs w:val="26"/>
        </w:rPr>
        <w:t>–</w:t>
      </w:r>
      <w:r w:rsidRPr="00955401">
        <w:rPr>
          <w:b w:val="0"/>
          <w:color w:val="0D0D0D" w:themeColor="text1" w:themeTint="F2"/>
          <w:sz w:val="26"/>
          <w:szCs w:val="26"/>
        </w:rPr>
        <w:t xml:space="preserve"> группы профессий рабочих и должностей </w:t>
      </w:r>
      <w:r w:rsidR="0053457E" w:rsidRPr="00955401">
        <w:rPr>
          <w:b w:val="0"/>
          <w:color w:val="0D0D0D" w:themeColor="text1" w:themeTint="F2"/>
          <w:sz w:val="26"/>
          <w:szCs w:val="26"/>
        </w:rPr>
        <w:t>работников</w:t>
      </w:r>
      <w:r w:rsidRPr="00955401">
        <w:rPr>
          <w:b w:val="0"/>
          <w:color w:val="0D0D0D" w:themeColor="text1" w:themeTint="F2"/>
          <w:sz w:val="26"/>
          <w:szCs w:val="26"/>
        </w:rPr>
        <w:t xml:space="preserve">, сформированные с учетом сферы деятельности на основе требований </w:t>
      </w:r>
      <w:r w:rsidR="00E146EB">
        <w:rPr>
          <w:b w:val="0"/>
          <w:color w:val="0D0D0D" w:themeColor="text1" w:themeTint="F2"/>
          <w:sz w:val="26"/>
          <w:szCs w:val="26"/>
        </w:rPr>
        <w:br/>
      </w:r>
      <w:r w:rsidRPr="00955401">
        <w:rPr>
          <w:b w:val="0"/>
          <w:color w:val="0D0D0D" w:themeColor="text1" w:themeTint="F2"/>
          <w:sz w:val="26"/>
          <w:szCs w:val="26"/>
        </w:rPr>
        <w:t>к профессиональной подготовке и уровню квалификации, необходимые для осуществления соответствующей профессиональной деятельности;</w:t>
      </w:r>
    </w:p>
    <w:p w:rsidR="00F82CCD" w:rsidRPr="00955401" w:rsidRDefault="00F82CCD" w:rsidP="00955401">
      <w:pPr>
        <w:pStyle w:val="ConsPlusTitle"/>
        <w:widowControl/>
        <w:numPr>
          <w:ilvl w:val="0"/>
          <w:numId w:val="8"/>
        </w:numPr>
        <w:tabs>
          <w:tab w:val="left" w:pos="1246"/>
        </w:tabs>
        <w:ind w:left="0" w:firstLine="709"/>
        <w:jc w:val="both"/>
        <w:rPr>
          <w:b w:val="0"/>
          <w:color w:val="0D0D0D" w:themeColor="text1" w:themeTint="F2"/>
          <w:sz w:val="26"/>
          <w:szCs w:val="26"/>
        </w:rPr>
      </w:pPr>
      <w:r w:rsidRPr="00955401">
        <w:rPr>
          <w:b w:val="0"/>
          <w:color w:val="0D0D0D" w:themeColor="text1" w:themeTint="F2"/>
          <w:sz w:val="26"/>
          <w:szCs w:val="26"/>
        </w:rPr>
        <w:t xml:space="preserve">квалификационные уровни ПКГ работников </w:t>
      </w:r>
      <w:r w:rsidR="00E146EB">
        <w:rPr>
          <w:b w:val="0"/>
          <w:color w:val="0D0D0D" w:themeColor="text1" w:themeTint="F2"/>
          <w:sz w:val="26"/>
          <w:szCs w:val="26"/>
        </w:rPr>
        <w:t>–</w:t>
      </w:r>
      <w:r w:rsidRPr="00955401">
        <w:rPr>
          <w:b w:val="0"/>
          <w:color w:val="0D0D0D" w:themeColor="text1" w:themeTint="F2"/>
          <w:sz w:val="26"/>
          <w:szCs w:val="26"/>
        </w:rPr>
        <w:t xml:space="preserve"> профессии рабочих </w:t>
      </w:r>
      <w:r w:rsidR="00E146EB">
        <w:rPr>
          <w:b w:val="0"/>
          <w:color w:val="0D0D0D" w:themeColor="text1" w:themeTint="F2"/>
          <w:sz w:val="26"/>
          <w:szCs w:val="26"/>
        </w:rPr>
        <w:br/>
      </w:r>
      <w:r w:rsidRPr="00955401">
        <w:rPr>
          <w:b w:val="0"/>
          <w:color w:val="0D0D0D" w:themeColor="text1" w:themeTint="F2"/>
          <w:sz w:val="26"/>
          <w:szCs w:val="26"/>
        </w:rPr>
        <w:t>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F82CCD" w:rsidRPr="00955401" w:rsidRDefault="00F82CCD" w:rsidP="00955401">
      <w:pPr>
        <w:pStyle w:val="ConsPlusTitle"/>
        <w:widowControl/>
        <w:numPr>
          <w:ilvl w:val="0"/>
          <w:numId w:val="8"/>
        </w:numPr>
        <w:tabs>
          <w:tab w:val="left" w:pos="1246"/>
        </w:tabs>
        <w:ind w:left="0" w:firstLine="709"/>
        <w:jc w:val="both"/>
        <w:rPr>
          <w:b w:val="0"/>
          <w:color w:val="0D0D0D" w:themeColor="text1" w:themeTint="F2"/>
          <w:sz w:val="26"/>
          <w:szCs w:val="26"/>
        </w:rPr>
      </w:pPr>
      <w:r w:rsidRPr="00955401">
        <w:rPr>
          <w:b w:val="0"/>
          <w:color w:val="0D0D0D" w:themeColor="text1" w:themeTint="F2"/>
          <w:sz w:val="26"/>
          <w:szCs w:val="26"/>
        </w:rPr>
        <w:t xml:space="preserve">квалификация работника </w:t>
      </w:r>
      <w:r w:rsidR="00E146EB">
        <w:rPr>
          <w:b w:val="0"/>
          <w:color w:val="0D0D0D" w:themeColor="text1" w:themeTint="F2"/>
          <w:sz w:val="26"/>
          <w:szCs w:val="26"/>
        </w:rPr>
        <w:t>–</w:t>
      </w:r>
      <w:r w:rsidRPr="00955401">
        <w:rPr>
          <w:b w:val="0"/>
          <w:color w:val="0D0D0D" w:themeColor="text1" w:themeTint="F2"/>
          <w:sz w:val="26"/>
          <w:szCs w:val="26"/>
        </w:rPr>
        <w:t xml:space="preserve"> уровень знаний, умений, профессиональных навыков и опыта работы работника;</w:t>
      </w:r>
    </w:p>
    <w:p w:rsidR="00F82CCD" w:rsidRPr="00955401" w:rsidRDefault="00F82CCD" w:rsidP="00955401">
      <w:pPr>
        <w:pStyle w:val="ConsPlusTitle"/>
        <w:widowControl/>
        <w:numPr>
          <w:ilvl w:val="0"/>
          <w:numId w:val="8"/>
        </w:numPr>
        <w:tabs>
          <w:tab w:val="left" w:pos="1246"/>
        </w:tabs>
        <w:ind w:left="0" w:firstLine="709"/>
        <w:jc w:val="both"/>
        <w:rPr>
          <w:b w:val="0"/>
          <w:color w:val="0D0D0D" w:themeColor="text1" w:themeTint="F2"/>
          <w:sz w:val="26"/>
          <w:szCs w:val="26"/>
        </w:rPr>
      </w:pPr>
      <w:r w:rsidRPr="00955401">
        <w:rPr>
          <w:b w:val="0"/>
          <w:color w:val="0D0D0D" w:themeColor="text1" w:themeTint="F2"/>
          <w:sz w:val="26"/>
          <w:szCs w:val="26"/>
        </w:rPr>
        <w:t xml:space="preserve">профессиональный стандарт </w:t>
      </w:r>
      <w:r w:rsidR="00E146EB">
        <w:rPr>
          <w:b w:val="0"/>
          <w:color w:val="0D0D0D" w:themeColor="text1" w:themeTint="F2"/>
          <w:sz w:val="26"/>
          <w:szCs w:val="26"/>
        </w:rPr>
        <w:t>–</w:t>
      </w:r>
      <w:r w:rsidRPr="00955401">
        <w:rPr>
          <w:b w:val="0"/>
          <w:color w:val="0D0D0D" w:themeColor="text1" w:themeTint="F2"/>
          <w:sz w:val="26"/>
          <w:szCs w:val="26"/>
        </w:rPr>
        <w:t xml:space="preserve"> характеристика квалификации, необходимой работнику для осуществления определенного вида профессиональной деятельности;</w:t>
      </w:r>
    </w:p>
    <w:p w:rsidR="00F82CCD" w:rsidRPr="00955401" w:rsidRDefault="00F82CCD" w:rsidP="00955401">
      <w:pPr>
        <w:pStyle w:val="ConsPlusNormal"/>
        <w:widowControl w:val="0"/>
        <w:numPr>
          <w:ilvl w:val="0"/>
          <w:numId w:val="8"/>
        </w:numPr>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молодой специалист </w:t>
      </w:r>
      <w:r w:rsidR="00E146EB">
        <w:rPr>
          <w:rFonts w:ascii="Times New Roman" w:hAnsi="Times New Roman" w:cs="Times New Roman"/>
          <w:color w:val="0D0D0D" w:themeColor="text1" w:themeTint="F2"/>
          <w:sz w:val="26"/>
          <w:szCs w:val="26"/>
        </w:rPr>
        <w:t>–</w:t>
      </w:r>
      <w:r w:rsidRPr="00955401">
        <w:rPr>
          <w:rFonts w:ascii="Times New Roman" w:hAnsi="Times New Roman" w:cs="Times New Roman"/>
          <w:color w:val="0D0D0D" w:themeColor="text1" w:themeTint="F2"/>
          <w:sz w:val="26"/>
          <w:szCs w:val="26"/>
        </w:rPr>
        <w:t xml:space="preserve"> выпускник профессиональной образовательной организации или организации высшего образования в возрасте до 30 лет, который </w:t>
      </w:r>
      <w:r w:rsidR="00E146EB">
        <w:rPr>
          <w:rFonts w:ascii="Times New Roman" w:hAnsi="Times New Roman" w:cs="Times New Roman"/>
          <w:color w:val="0D0D0D" w:themeColor="text1" w:themeTint="F2"/>
          <w:sz w:val="26"/>
          <w:szCs w:val="26"/>
        </w:rPr>
        <w:br/>
      </w:r>
      <w:r w:rsidRPr="00955401">
        <w:rPr>
          <w:rFonts w:ascii="Times New Roman" w:hAnsi="Times New Roman" w:cs="Times New Roman"/>
          <w:color w:val="0D0D0D" w:themeColor="text1" w:themeTint="F2"/>
          <w:sz w:val="26"/>
          <w:szCs w:val="26"/>
        </w:rPr>
        <w:t xml:space="preserve">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срочную военную службу в армию </w:t>
      </w:r>
      <w:r w:rsidR="00E146EB">
        <w:rPr>
          <w:rFonts w:ascii="Times New Roman" w:hAnsi="Times New Roman" w:cs="Times New Roman"/>
          <w:color w:val="0D0D0D" w:themeColor="text1" w:themeTint="F2"/>
          <w:sz w:val="26"/>
          <w:szCs w:val="26"/>
        </w:rPr>
        <w:t>–</w:t>
      </w:r>
      <w:r w:rsidRPr="00955401">
        <w:rPr>
          <w:rFonts w:ascii="Times New Roman" w:hAnsi="Times New Roman" w:cs="Times New Roman"/>
          <w:color w:val="0D0D0D" w:themeColor="text1" w:themeTint="F2"/>
          <w:sz w:val="26"/>
          <w:szCs w:val="26"/>
        </w:rPr>
        <w:t xml:space="preserve"> в течение года после службы в армии.</w:t>
      </w:r>
    </w:p>
    <w:p w:rsidR="00E82916" w:rsidRPr="00955401" w:rsidRDefault="00E82916" w:rsidP="00955401">
      <w:pPr>
        <w:pStyle w:val="ConsPlusTitle"/>
        <w:widowControl/>
        <w:numPr>
          <w:ilvl w:val="1"/>
          <w:numId w:val="9"/>
        </w:numPr>
        <w:tabs>
          <w:tab w:val="left" w:pos="1246"/>
        </w:tabs>
        <w:ind w:left="0" w:firstLine="709"/>
        <w:jc w:val="both"/>
        <w:rPr>
          <w:b w:val="0"/>
          <w:color w:val="0D0D0D" w:themeColor="text1" w:themeTint="F2"/>
          <w:sz w:val="26"/>
          <w:szCs w:val="26"/>
        </w:rPr>
      </w:pPr>
      <w:r w:rsidRPr="00955401">
        <w:rPr>
          <w:b w:val="0"/>
          <w:color w:val="0D0D0D" w:themeColor="text1" w:themeTint="F2"/>
          <w:sz w:val="26"/>
          <w:szCs w:val="26"/>
        </w:rPr>
        <w:t>Размер минимальной заработной платы работников организации не может быть ниже размера минимальной заработной платы, устанавливаемой в</w:t>
      </w:r>
      <w:r w:rsidR="00D87734" w:rsidRPr="00955401">
        <w:rPr>
          <w:b w:val="0"/>
          <w:color w:val="0D0D0D" w:themeColor="text1" w:themeTint="F2"/>
          <w:sz w:val="26"/>
          <w:szCs w:val="26"/>
        </w:rPr>
        <w:t xml:space="preserve"> </w:t>
      </w:r>
      <w:r w:rsidRPr="00955401">
        <w:rPr>
          <w:b w:val="0"/>
          <w:color w:val="0D0D0D" w:themeColor="text1" w:themeTint="F2"/>
          <w:sz w:val="26"/>
          <w:szCs w:val="26"/>
        </w:rPr>
        <w:t xml:space="preserve">Ханты-Мансийском автономном округе </w:t>
      </w:r>
      <w:r w:rsidR="00E146EB">
        <w:rPr>
          <w:b w:val="0"/>
          <w:color w:val="0D0D0D" w:themeColor="text1" w:themeTint="F2"/>
          <w:sz w:val="26"/>
          <w:szCs w:val="26"/>
        </w:rPr>
        <w:t>–</w:t>
      </w:r>
      <w:r w:rsidRPr="00955401">
        <w:rPr>
          <w:b w:val="0"/>
          <w:color w:val="0D0D0D" w:themeColor="text1" w:themeTint="F2"/>
          <w:sz w:val="26"/>
          <w:szCs w:val="26"/>
        </w:rPr>
        <w:t xml:space="preserve"> Югре.</w:t>
      </w:r>
    </w:p>
    <w:p w:rsidR="00F82CCD" w:rsidRPr="00955401" w:rsidRDefault="00F82CCD" w:rsidP="00955401">
      <w:pPr>
        <w:pStyle w:val="ConsPlusTitle"/>
        <w:widowControl/>
        <w:numPr>
          <w:ilvl w:val="1"/>
          <w:numId w:val="9"/>
        </w:numPr>
        <w:tabs>
          <w:tab w:val="left" w:pos="1246"/>
        </w:tabs>
        <w:ind w:left="0" w:firstLine="709"/>
        <w:jc w:val="both"/>
        <w:rPr>
          <w:b w:val="0"/>
          <w:color w:val="0D0D0D" w:themeColor="text1" w:themeTint="F2"/>
          <w:sz w:val="26"/>
          <w:szCs w:val="26"/>
        </w:rPr>
      </w:pPr>
      <w:r w:rsidRPr="00955401">
        <w:rPr>
          <w:b w:val="0"/>
          <w:color w:val="0D0D0D" w:themeColor="text1" w:themeTint="F2"/>
          <w:sz w:val="26"/>
          <w:szCs w:val="26"/>
        </w:rPr>
        <w:t xml:space="preserve">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w:t>
      </w:r>
      <w:r w:rsidR="00E146EB">
        <w:rPr>
          <w:b w:val="0"/>
          <w:color w:val="0D0D0D" w:themeColor="text1" w:themeTint="F2"/>
          <w:sz w:val="26"/>
          <w:szCs w:val="26"/>
        </w:rPr>
        <w:br/>
      </w:r>
      <w:r w:rsidRPr="00955401">
        <w:rPr>
          <w:b w:val="0"/>
          <w:color w:val="0D0D0D" w:themeColor="text1" w:themeTint="F2"/>
          <w:sz w:val="26"/>
          <w:szCs w:val="26"/>
        </w:rPr>
        <w:t xml:space="preserve">в установленном порядке, будет ниже </w:t>
      </w:r>
      <w:hyperlink r:id="rId10" w:history="1">
        <w:r w:rsidRPr="00955401">
          <w:rPr>
            <w:b w:val="0"/>
            <w:color w:val="0D0D0D" w:themeColor="text1" w:themeTint="F2"/>
            <w:sz w:val="26"/>
            <w:szCs w:val="26"/>
          </w:rPr>
          <w:t>минимальной заработной платы</w:t>
        </w:r>
      </w:hyperlink>
      <w:r w:rsidRPr="00955401">
        <w:rPr>
          <w:b w:val="0"/>
          <w:color w:val="0D0D0D" w:themeColor="text1" w:themeTint="F2"/>
          <w:sz w:val="26"/>
          <w:szCs w:val="26"/>
        </w:rPr>
        <w:t xml:space="preserve">, </w:t>
      </w:r>
      <w:r w:rsidR="00307510" w:rsidRPr="00955401">
        <w:rPr>
          <w:b w:val="0"/>
          <w:color w:val="0D0D0D" w:themeColor="text1" w:themeTint="F2"/>
          <w:sz w:val="26"/>
          <w:szCs w:val="26"/>
        </w:rPr>
        <w:t xml:space="preserve">установленной в Ханты-Мансийском автономном округе – Югре, </w:t>
      </w:r>
      <w:r w:rsidRPr="00955401">
        <w:rPr>
          <w:b w:val="0"/>
          <w:color w:val="0D0D0D" w:themeColor="text1" w:themeTint="F2"/>
          <w:sz w:val="26"/>
          <w:szCs w:val="26"/>
        </w:rPr>
        <w:t xml:space="preserve">локальными нормативными актами учреждения предусматривается доплата до уровня </w:t>
      </w:r>
      <w:hyperlink r:id="rId11" w:history="1">
        <w:r w:rsidRPr="00955401">
          <w:rPr>
            <w:b w:val="0"/>
            <w:color w:val="0D0D0D" w:themeColor="text1" w:themeTint="F2"/>
            <w:sz w:val="26"/>
            <w:szCs w:val="26"/>
          </w:rPr>
          <w:t>минимальной заработной платы</w:t>
        </w:r>
      </w:hyperlink>
      <w:r w:rsidRPr="00955401">
        <w:rPr>
          <w:b w:val="0"/>
          <w:color w:val="0D0D0D" w:themeColor="text1" w:themeTint="F2"/>
          <w:sz w:val="26"/>
          <w:szCs w:val="26"/>
        </w:rPr>
        <w:t>.</w:t>
      </w:r>
    </w:p>
    <w:p w:rsidR="00F82CCD" w:rsidRPr="00955401" w:rsidRDefault="00F82CCD" w:rsidP="00955401">
      <w:pPr>
        <w:pStyle w:val="ConsPlusNormal"/>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1.</w:t>
      </w:r>
      <w:r w:rsidR="00D622A0" w:rsidRPr="00955401">
        <w:rPr>
          <w:rFonts w:ascii="Times New Roman" w:hAnsi="Times New Roman" w:cs="Times New Roman"/>
          <w:color w:val="0D0D0D" w:themeColor="text1" w:themeTint="F2"/>
          <w:sz w:val="26"/>
          <w:szCs w:val="26"/>
        </w:rPr>
        <w:t>5</w:t>
      </w:r>
      <w:r w:rsidRPr="00955401">
        <w:rPr>
          <w:rFonts w:ascii="Times New Roman" w:hAnsi="Times New Roman" w:cs="Times New Roman"/>
          <w:color w:val="0D0D0D" w:themeColor="text1" w:themeTint="F2"/>
          <w:sz w:val="26"/>
          <w:szCs w:val="26"/>
        </w:rPr>
        <w:t xml:space="preserve">.   Регулирование размера заработной платы низкооплачиваемой категории работников до уровня </w:t>
      </w:r>
      <w:hyperlink r:id="rId12" w:history="1">
        <w:r w:rsidRPr="00955401">
          <w:rPr>
            <w:rFonts w:ascii="Times New Roman" w:hAnsi="Times New Roman" w:cs="Times New Roman"/>
            <w:color w:val="0D0D0D" w:themeColor="text1" w:themeTint="F2"/>
            <w:sz w:val="26"/>
            <w:szCs w:val="26"/>
          </w:rPr>
          <w:t>минимальной заработной платы</w:t>
        </w:r>
      </w:hyperlink>
      <w:r w:rsidRPr="00955401">
        <w:rPr>
          <w:rFonts w:ascii="Times New Roman" w:hAnsi="Times New Roman" w:cs="Times New Roman"/>
          <w:color w:val="0D0D0D" w:themeColor="text1" w:themeTint="F2"/>
          <w:sz w:val="26"/>
          <w:szCs w:val="26"/>
        </w:rPr>
        <w:t xml:space="preserve">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w:t>
      </w:r>
      <w:hyperlink w:anchor="P831" w:history="1">
        <w:r w:rsidRPr="00955401">
          <w:rPr>
            <w:rFonts w:ascii="Times New Roman" w:hAnsi="Times New Roman" w:cs="Times New Roman"/>
            <w:color w:val="0D0D0D" w:themeColor="text1" w:themeTint="F2"/>
            <w:sz w:val="26"/>
            <w:szCs w:val="26"/>
          </w:rPr>
          <w:t xml:space="preserve">разделом </w:t>
        </w:r>
        <w:r w:rsidR="00E82916" w:rsidRPr="00955401">
          <w:rPr>
            <w:rFonts w:ascii="Times New Roman" w:hAnsi="Times New Roman" w:cs="Times New Roman"/>
            <w:color w:val="0D0D0D" w:themeColor="text1" w:themeTint="F2"/>
            <w:sz w:val="26"/>
            <w:szCs w:val="26"/>
          </w:rPr>
          <w:t>7</w:t>
        </w:r>
      </w:hyperlink>
      <w:r w:rsidRPr="00955401">
        <w:rPr>
          <w:rFonts w:ascii="Times New Roman" w:hAnsi="Times New Roman" w:cs="Times New Roman"/>
          <w:color w:val="0D0D0D" w:themeColor="text1" w:themeTint="F2"/>
          <w:sz w:val="26"/>
          <w:szCs w:val="26"/>
        </w:rPr>
        <w:t xml:space="preserve"> настоящего Положения.</w:t>
      </w:r>
    </w:p>
    <w:p w:rsidR="0090406D" w:rsidRPr="00955401" w:rsidRDefault="0090406D" w:rsidP="00955401">
      <w:pPr>
        <w:widowControl w:val="0"/>
        <w:autoSpaceDE w:val="0"/>
        <w:autoSpaceDN w:val="0"/>
        <w:adjustRightInd w:val="0"/>
        <w:ind w:firstLine="567"/>
        <w:jc w:val="both"/>
        <w:rPr>
          <w:rFonts w:eastAsia="Calibri"/>
          <w:bCs/>
          <w:color w:val="0D0D0D" w:themeColor="text1" w:themeTint="F2"/>
          <w:sz w:val="26"/>
          <w:szCs w:val="26"/>
          <w:lang w:eastAsia="en-US"/>
        </w:rPr>
      </w:pPr>
    </w:p>
    <w:p w:rsidR="0090406D" w:rsidRPr="00F20CBE" w:rsidRDefault="0090406D" w:rsidP="00F20CBE">
      <w:pPr>
        <w:numPr>
          <w:ilvl w:val="0"/>
          <w:numId w:val="37"/>
        </w:numPr>
        <w:tabs>
          <w:tab w:val="left" w:pos="284"/>
        </w:tabs>
        <w:autoSpaceDE w:val="0"/>
        <w:autoSpaceDN w:val="0"/>
        <w:adjustRightInd w:val="0"/>
        <w:ind w:left="0" w:firstLine="0"/>
        <w:jc w:val="center"/>
        <w:outlineLvl w:val="0"/>
        <w:rPr>
          <w:rFonts w:eastAsia="Calibri"/>
          <w:bCs/>
          <w:color w:val="0D0D0D" w:themeColor="text1" w:themeTint="F2"/>
          <w:sz w:val="26"/>
          <w:szCs w:val="26"/>
          <w:lang w:eastAsia="en-US"/>
        </w:rPr>
      </w:pPr>
      <w:bookmarkStart w:id="1" w:name="sub_1002"/>
      <w:r w:rsidRPr="00F20CBE">
        <w:rPr>
          <w:rFonts w:eastAsia="Calibri"/>
          <w:bCs/>
          <w:color w:val="0D0D0D" w:themeColor="text1" w:themeTint="F2"/>
          <w:sz w:val="26"/>
          <w:szCs w:val="26"/>
          <w:lang w:eastAsia="en-US"/>
        </w:rPr>
        <w:t>Основные условия оплаты труда</w:t>
      </w:r>
    </w:p>
    <w:bookmarkEnd w:id="1"/>
    <w:p w:rsidR="0090406D" w:rsidRPr="00B11BF3" w:rsidRDefault="0090406D" w:rsidP="00955401">
      <w:pPr>
        <w:rPr>
          <w:rFonts w:eastAsia="Calibri"/>
          <w:color w:val="0D0D0D" w:themeColor="text1" w:themeTint="F2"/>
          <w:sz w:val="16"/>
          <w:szCs w:val="16"/>
          <w:lang w:eastAsia="en-US"/>
        </w:rPr>
      </w:pPr>
    </w:p>
    <w:p w:rsidR="0090406D" w:rsidRPr="00955401" w:rsidRDefault="0090406D" w:rsidP="000C5C31">
      <w:pPr>
        <w:tabs>
          <w:tab w:val="left" w:pos="1418"/>
        </w:tabs>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 xml:space="preserve">2.1. </w:t>
      </w:r>
      <w:r w:rsidR="000C5C31">
        <w:rPr>
          <w:rFonts w:eastAsia="Calibri"/>
          <w:color w:val="0D0D0D" w:themeColor="text1" w:themeTint="F2"/>
          <w:sz w:val="26"/>
          <w:szCs w:val="26"/>
          <w:lang w:eastAsia="en-US"/>
        </w:rPr>
        <w:t xml:space="preserve">   </w:t>
      </w:r>
      <w:r w:rsidRPr="00955401">
        <w:rPr>
          <w:rFonts w:eastAsia="Calibri"/>
          <w:color w:val="0D0D0D" w:themeColor="text1" w:themeTint="F2"/>
          <w:sz w:val="26"/>
          <w:szCs w:val="26"/>
          <w:lang w:eastAsia="en-US"/>
        </w:rPr>
        <w:t>Заработная плата работников учреждени</w:t>
      </w:r>
      <w:r w:rsidR="00D622A0" w:rsidRPr="00955401">
        <w:rPr>
          <w:rFonts w:eastAsia="Calibri"/>
          <w:color w:val="0D0D0D" w:themeColor="text1" w:themeTint="F2"/>
          <w:sz w:val="26"/>
          <w:szCs w:val="26"/>
          <w:lang w:eastAsia="en-US"/>
        </w:rPr>
        <w:t>я</w:t>
      </w:r>
      <w:r w:rsidRPr="00955401">
        <w:rPr>
          <w:rFonts w:eastAsia="Calibri"/>
          <w:color w:val="0D0D0D" w:themeColor="text1" w:themeTint="F2"/>
          <w:sz w:val="26"/>
          <w:szCs w:val="26"/>
          <w:lang w:eastAsia="en-US"/>
        </w:rPr>
        <w:t xml:space="preserve"> состоит из:</w:t>
      </w:r>
    </w:p>
    <w:p w:rsidR="0090406D" w:rsidRPr="00955401" w:rsidRDefault="0090406D" w:rsidP="000C5C31">
      <w:pPr>
        <w:numPr>
          <w:ilvl w:val="0"/>
          <w:numId w:val="10"/>
        </w:numPr>
        <w:tabs>
          <w:tab w:val="left" w:pos="1372"/>
        </w:tabs>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оклада (должностного оклада);</w:t>
      </w:r>
    </w:p>
    <w:p w:rsidR="0090406D" w:rsidRPr="00955401" w:rsidRDefault="0090406D" w:rsidP="000C5C31">
      <w:pPr>
        <w:numPr>
          <w:ilvl w:val="0"/>
          <w:numId w:val="10"/>
        </w:numPr>
        <w:tabs>
          <w:tab w:val="left" w:pos="1372"/>
        </w:tabs>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компенсационных выплат;</w:t>
      </w:r>
    </w:p>
    <w:p w:rsidR="0090406D" w:rsidRPr="00955401" w:rsidRDefault="0090406D" w:rsidP="000C5C31">
      <w:pPr>
        <w:numPr>
          <w:ilvl w:val="0"/>
          <w:numId w:val="10"/>
        </w:numPr>
        <w:tabs>
          <w:tab w:val="left" w:pos="1372"/>
        </w:tabs>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стимулирующих выплат;</w:t>
      </w:r>
    </w:p>
    <w:p w:rsidR="0090406D" w:rsidRPr="00955401" w:rsidRDefault="0090406D" w:rsidP="000C5C31">
      <w:pPr>
        <w:numPr>
          <w:ilvl w:val="0"/>
          <w:numId w:val="10"/>
        </w:numPr>
        <w:tabs>
          <w:tab w:val="left" w:pos="1372"/>
        </w:tabs>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иных выплат,</w:t>
      </w:r>
      <w:r w:rsidRPr="00955401">
        <w:rPr>
          <w:color w:val="0D0D0D" w:themeColor="text1" w:themeTint="F2"/>
          <w:sz w:val="26"/>
          <w:szCs w:val="26"/>
        </w:rPr>
        <w:t xml:space="preserve"> предусмотренных законодательством Российской Федерации и настоящим Положением</w:t>
      </w:r>
      <w:r w:rsidRPr="00955401">
        <w:rPr>
          <w:rFonts w:eastAsia="Calibri"/>
          <w:color w:val="0D0D0D" w:themeColor="text1" w:themeTint="F2"/>
          <w:sz w:val="26"/>
          <w:szCs w:val="26"/>
          <w:lang w:eastAsia="en-US"/>
        </w:rPr>
        <w:t>.</w:t>
      </w:r>
    </w:p>
    <w:p w:rsidR="00D622A0" w:rsidRPr="00955401" w:rsidRDefault="00D622A0" w:rsidP="000C5C31">
      <w:pPr>
        <w:numPr>
          <w:ilvl w:val="0"/>
          <w:numId w:val="11"/>
        </w:numPr>
        <w:tabs>
          <w:tab w:val="left" w:pos="1372"/>
        </w:tabs>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Размеры окладов (должностных окладов) работников учреждения устанавливаются приказом руководителя учреждения на основе отнесения занимаемых ими должностей к ПКГ, утвержденным</w:t>
      </w:r>
      <w:r w:rsidR="00E82916" w:rsidRPr="00955401">
        <w:rPr>
          <w:rFonts w:eastAsia="Calibri"/>
          <w:color w:val="0D0D0D" w:themeColor="text1" w:themeTint="F2"/>
          <w:sz w:val="26"/>
          <w:szCs w:val="26"/>
          <w:lang w:eastAsia="en-US"/>
        </w:rPr>
        <w:t>и</w:t>
      </w:r>
      <w:r w:rsidR="00D87734" w:rsidRPr="00955401">
        <w:rPr>
          <w:rFonts w:eastAsia="Calibri"/>
          <w:color w:val="0D0D0D" w:themeColor="text1" w:themeTint="F2"/>
          <w:sz w:val="26"/>
          <w:szCs w:val="26"/>
          <w:lang w:eastAsia="en-US"/>
        </w:rPr>
        <w:t xml:space="preserve"> </w:t>
      </w:r>
      <w:r w:rsidRPr="00955401">
        <w:rPr>
          <w:rFonts w:eastAsia="Calibri"/>
          <w:color w:val="0D0D0D" w:themeColor="text1" w:themeTint="F2"/>
          <w:sz w:val="26"/>
          <w:szCs w:val="26"/>
          <w:lang w:eastAsia="en-US"/>
        </w:rPr>
        <w:t>приказами Министерства здравоохранения и социального развития Российской Федерации:</w:t>
      </w:r>
    </w:p>
    <w:p w:rsidR="00D622A0" w:rsidRPr="00955401" w:rsidRDefault="00A23804" w:rsidP="000C5C31">
      <w:pPr>
        <w:numPr>
          <w:ilvl w:val="0"/>
          <w:numId w:val="2"/>
        </w:numPr>
        <w:tabs>
          <w:tab w:val="left" w:pos="1372"/>
        </w:tabs>
        <w:autoSpaceDE w:val="0"/>
        <w:autoSpaceDN w:val="0"/>
        <w:adjustRightInd w:val="0"/>
        <w:ind w:left="0" w:firstLine="709"/>
        <w:jc w:val="both"/>
        <w:rPr>
          <w:rFonts w:eastAsia="Calibri"/>
          <w:color w:val="0D0D0D" w:themeColor="text1" w:themeTint="F2"/>
          <w:sz w:val="26"/>
          <w:szCs w:val="26"/>
          <w:lang w:eastAsia="en-US"/>
        </w:rPr>
      </w:pPr>
      <w:hyperlink r:id="rId13" w:history="1">
        <w:r w:rsidR="00D622A0" w:rsidRPr="00955401">
          <w:rPr>
            <w:rFonts w:eastAsia="Calibri"/>
            <w:color w:val="0D0D0D" w:themeColor="text1" w:themeTint="F2"/>
            <w:sz w:val="26"/>
            <w:szCs w:val="26"/>
            <w:lang w:eastAsia="en-US"/>
          </w:rPr>
          <w:t>от 29.05.2008 № 248н</w:t>
        </w:r>
      </w:hyperlink>
      <w:r w:rsidR="00D622A0" w:rsidRPr="00955401">
        <w:rPr>
          <w:rFonts w:eastAsia="Calibri"/>
          <w:color w:val="0D0D0D" w:themeColor="text1" w:themeTint="F2"/>
          <w:sz w:val="26"/>
          <w:szCs w:val="26"/>
          <w:lang w:eastAsia="en-US"/>
        </w:rPr>
        <w:t xml:space="preserve"> «Об утверждении профессиональных квалификационных групп общеотраслевых профессий рабочих»;</w:t>
      </w:r>
    </w:p>
    <w:p w:rsidR="00D622A0" w:rsidRPr="00955401" w:rsidRDefault="00D622A0" w:rsidP="000C5C31">
      <w:pPr>
        <w:numPr>
          <w:ilvl w:val="0"/>
          <w:numId w:val="2"/>
        </w:numPr>
        <w:tabs>
          <w:tab w:val="left" w:pos="1372"/>
        </w:tabs>
        <w:autoSpaceDE w:val="0"/>
        <w:autoSpaceDN w:val="0"/>
        <w:adjustRightInd w:val="0"/>
        <w:ind w:left="0" w:firstLine="709"/>
        <w:jc w:val="both"/>
        <w:rPr>
          <w:rFonts w:eastAsia="Calibri"/>
          <w:color w:val="0D0D0D" w:themeColor="text1" w:themeTint="F2"/>
          <w:sz w:val="26"/>
          <w:szCs w:val="26"/>
          <w:lang w:eastAsia="en-US"/>
        </w:rPr>
      </w:pPr>
      <w:r w:rsidRPr="00955401">
        <w:rPr>
          <w:color w:val="0D0D0D" w:themeColor="text1" w:themeTint="F2"/>
          <w:sz w:val="26"/>
          <w:szCs w:val="26"/>
        </w:rPr>
        <w:t>от 18.07.2008 № 342н «Об утверждении профессиональных квалификационных групп должностей работников печатных средств массовой информации»</w:t>
      </w:r>
      <w:r w:rsidRPr="00955401">
        <w:rPr>
          <w:rFonts w:eastAsia="Calibri"/>
          <w:color w:val="0D0D0D" w:themeColor="text1" w:themeTint="F2"/>
          <w:sz w:val="26"/>
          <w:szCs w:val="26"/>
          <w:lang w:eastAsia="en-US"/>
        </w:rPr>
        <w:t xml:space="preserve"> согласно таблицам 1 – 3:</w:t>
      </w:r>
    </w:p>
    <w:p w:rsidR="00D622A0" w:rsidRPr="00955401" w:rsidRDefault="00D622A0" w:rsidP="00955401">
      <w:pPr>
        <w:autoSpaceDE w:val="0"/>
        <w:autoSpaceDN w:val="0"/>
        <w:adjustRightInd w:val="0"/>
        <w:jc w:val="right"/>
        <w:outlineLvl w:val="0"/>
        <w:rPr>
          <w:rFonts w:eastAsia="Calibri"/>
          <w:bCs/>
          <w:color w:val="0D0D0D" w:themeColor="text1" w:themeTint="F2"/>
          <w:sz w:val="26"/>
          <w:szCs w:val="26"/>
          <w:lang w:eastAsia="en-US"/>
        </w:rPr>
      </w:pPr>
      <w:r w:rsidRPr="00955401">
        <w:rPr>
          <w:rFonts w:eastAsia="Calibri"/>
          <w:bCs/>
          <w:color w:val="0D0D0D" w:themeColor="text1" w:themeTint="F2"/>
          <w:sz w:val="26"/>
          <w:szCs w:val="26"/>
          <w:lang w:eastAsia="en-US"/>
        </w:rPr>
        <w:t>Таблица 1</w:t>
      </w:r>
    </w:p>
    <w:p w:rsidR="00D622A0" w:rsidRPr="00955401" w:rsidRDefault="00D622A0" w:rsidP="00955401">
      <w:pPr>
        <w:widowControl w:val="0"/>
        <w:autoSpaceDE w:val="0"/>
        <w:autoSpaceDN w:val="0"/>
        <w:adjustRightInd w:val="0"/>
        <w:jc w:val="center"/>
        <w:rPr>
          <w:color w:val="0D0D0D" w:themeColor="text1" w:themeTint="F2"/>
          <w:sz w:val="26"/>
          <w:szCs w:val="26"/>
        </w:rPr>
      </w:pPr>
      <w:r w:rsidRPr="00955401">
        <w:rPr>
          <w:color w:val="0D0D0D" w:themeColor="text1" w:themeTint="F2"/>
          <w:sz w:val="26"/>
          <w:szCs w:val="26"/>
        </w:rPr>
        <w:t xml:space="preserve">Профессиональные квалификационные группы общеотраслевых профессий  </w:t>
      </w:r>
    </w:p>
    <w:p w:rsidR="00D622A0" w:rsidRPr="00955401" w:rsidRDefault="00D622A0" w:rsidP="00955401">
      <w:pPr>
        <w:widowControl w:val="0"/>
        <w:autoSpaceDE w:val="0"/>
        <w:autoSpaceDN w:val="0"/>
        <w:adjustRightInd w:val="0"/>
        <w:jc w:val="center"/>
        <w:rPr>
          <w:color w:val="0D0D0D" w:themeColor="text1" w:themeTint="F2"/>
          <w:sz w:val="26"/>
          <w:szCs w:val="26"/>
        </w:rPr>
      </w:pPr>
      <w:r w:rsidRPr="00955401">
        <w:rPr>
          <w:color w:val="0D0D0D" w:themeColor="text1" w:themeTint="F2"/>
          <w:sz w:val="26"/>
          <w:szCs w:val="26"/>
        </w:rPr>
        <w:t>рабочих и размеры окладов (должностных окладов)</w:t>
      </w:r>
    </w:p>
    <w:p w:rsidR="00D622A0" w:rsidRPr="00955401" w:rsidRDefault="00D622A0" w:rsidP="00955401">
      <w:pPr>
        <w:widowControl w:val="0"/>
        <w:autoSpaceDE w:val="0"/>
        <w:autoSpaceDN w:val="0"/>
        <w:adjustRightInd w:val="0"/>
        <w:ind w:firstLine="540"/>
        <w:jc w:val="right"/>
        <w:rPr>
          <w:color w:val="0D0D0D" w:themeColor="text1" w:themeTint="F2"/>
          <w:sz w:val="26"/>
          <w:szCs w:val="26"/>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400"/>
        <w:gridCol w:w="5280"/>
        <w:gridCol w:w="1959"/>
      </w:tblGrid>
      <w:tr w:rsidR="00D622A0" w:rsidRPr="00955401" w:rsidTr="00B11BF3">
        <w:trPr>
          <w:trHeight w:val="400"/>
          <w:tblCellSpacing w:w="5" w:type="nil"/>
        </w:trPr>
        <w:tc>
          <w:tcPr>
            <w:tcW w:w="2400" w:type="dxa"/>
            <w:tcBorders>
              <w:top w:val="single" w:sz="4" w:space="0" w:color="auto"/>
              <w:left w:val="single" w:sz="4" w:space="0" w:color="auto"/>
              <w:bottom w:val="single" w:sz="4" w:space="0" w:color="auto"/>
              <w:right w:val="single" w:sz="4" w:space="0" w:color="auto"/>
            </w:tcBorders>
            <w:vAlign w:val="center"/>
          </w:tcPr>
          <w:p w:rsidR="00D622A0" w:rsidRPr="00B11BF3" w:rsidRDefault="00D622A0" w:rsidP="00B11BF3">
            <w:pPr>
              <w:pStyle w:val="ConsPlusCell"/>
              <w:jc w:val="center"/>
              <w:rPr>
                <w:color w:val="0D0D0D" w:themeColor="text1" w:themeTint="F2"/>
              </w:rPr>
            </w:pPr>
            <w:r w:rsidRPr="00B11BF3">
              <w:rPr>
                <w:color w:val="0D0D0D" w:themeColor="text1" w:themeTint="F2"/>
              </w:rPr>
              <w:t>Квалификационные уровни</w:t>
            </w:r>
          </w:p>
        </w:tc>
        <w:tc>
          <w:tcPr>
            <w:tcW w:w="5280" w:type="dxa"/>
            <w:tcBorders>
              <w:top w:val="single" w:sz="4" w:space="0" w:color="auto"/>
              <w:left w:val="single" w:sz="4" w:space="0" w:color="auto"/>
              <w:bottom w:val="single" w:sz="4" w:space="0" w:color="auto"/>
              <w:right w:val="single" w:sz="4" w:space="0" w:color="auto"/>
            </w:tcBorders>
            <w:vAlign w:val="center"/>
          </w:tcPr>
          <w:p w:rsidR="00D622A0" w:rsidRPr="00B11BF3" w:rsidRDefault="00D622A0" w:rsidP="00B11BF3">
            <w:pPr>
              <w:pStyle w:val="ConsPlusCell"/>
              <w:jc w:val="center"/>
              <w:rPr>
                <w:color w:val="0D0D0D" w:themeColor="text1" w:themeTint="F2"/>
              </w:rPr>
            </w:pPr>
            <w:r w:rsidRPr="00B11BF3">
              <w:rPr>
                <w:color w:val="0D0D0D" w:themeColor="text1" w:themeTint="F2"/>
              </w:rPr>
              <w:t xml:space="preserve">Профессии рабочих, отнесенные </w:t>
            </w:r>
            <w:r w:rsidR="00B11BF3">
              <w:rPr>
                <w:color w:val="0D0D0D" w:themeColor="text1" w:themeTint="F2"/>
              </w:rPr>
              <w:br/>
            </w:r>
            <w:r w:rsidRPr="00B11BF3">
              <w:rPr>
                <w:color w:val="0D0D0D" w:themeColor="text1" w:themeTint="F2"/>
              </w:rPr>
              <w:t>к квалификационным уровням</w:t>
            </w:r>
          </w:p>
        </w:tc>
        <w:tc>
          <w:tcPr>
            <w:tcW w:w="1959" w:type="dxa"/>
            <w:tcBorders>
              <w:top w:val="single" w:sz="4" w:space="0" w:color="auto"/>
              <w:left w:val="single" w:sz="4" w:space="0" w:color="auto"/>
              <w:bottom w:val="single" w:sz="4" w:space="0" w:color="auto"/>
              <w:right w:val="single" w:sz="4" w:space="0" w:color="auto"/>
            </w:tcBorders>
            <w:vAlign w:val="center"/>
          </w:tcPr>
          <w:p w:rsidR="00D622A0" w:rsidRPr="00B11BF3" w:rsidRDefault="00D622A0" w:rsidP="00B11BF3">
            <w:pPr>
              <w:pStyle w:val="ConsPlusCell"/>
              <w:jc w:val="center"/>
              <w:rPr>
                <w:color w:val="0D0D0D" w:themeColor="text1" w:themeTint="F2"/>
              </w:rPr>
            </w:pPr>
            <w:r w:rsidRPr="00B11BF3">
              <w:rPr>
                <w:color w:val="0D0D0D" w:themeColor="text1" w:themeTint="F2"/>
              </w:rPr>
              <w:t>Размер оклада (должностной оклад)</w:t>
            </w:r>
          </w:p>
          <w:p w:rsidR="00D622A0" w:rsidRPr="00B11BF3" w:rsidRDefault="00D622A0" w:rsidP="00B11BF3">
            <w:pPr>
              <w:pStyle w:val="ConsPlusCell"/>
              <w:jc w:val="center"/>
              <w:rPr>
                <w:color w:val="0D0D0D" w:themeColor="text1" w:themeTint="F2"/>
              </w:rPr>
            </w:pPr>
            <w:r w:rsidRPr="00B11BF3">
              <w:rPr>
                <w:color w:val="0D0D0D" w:themeColor="text1" w:themeTint="F2"/>
              </w:rPr>
              <w:t>руб.</w:t>
            </w:r>
          </w:p>
        </w:tc>
      </w:tr>
      <w:tr w:rsidR="00D622A0" w:rsidRPr="00955401" w:rsidTr="00EB3DCF">
        <w:trPr>
          <w:trHeight w:val="198"/>
          <w:tblCellSpacing w:w="5" w:type="nil"/>
        </w:trPr>
        <w:tc>
          <w:tcPr>
            <w:tcW w:w="9639" w:type="dxa"/>
            <w:gridSpan w:val="3"/>
            <w:tcBorders>
              <w:left w:val="single" w:sz="4" w:space="0" w:color="auto"/>
              <w:bottom w:val="single" w:sz="4" w:space="0" w:color="auto"/>
              <w:right w:val="single" w:sz="4" w:space="0" w:color="auto"/>
            </w:tcBorders>
          </w:tcPr>
          <w:p w:rsidR="00D622A0" w:rsidRPr="00B11BF3" w:rsidRDefault="00D622A0" w:rsidP="00955401">
            <w:pPr>
              <w:pStyle w:val="ConsPlusCell"/>
              <w:jc w:val="center"/>
              <w:rPr>
                <w:color w:val="0D0D0D" w:themeColor="text1" w:themeTint="F2"/>
              </w:rPr>
            </w:pPr>
            <w:r w:rsidRPr="00B11BF3">
              <w:rPr>
                <w:color w:val="0D0D0D" w:themeColor="text1" w:themeTint="F2"/>
              </w:rPr>
              <w:t xml:space="preserve"> «Общеотраслевые профессии рабочих первого уровня»</w:t>
            </w:r>
          </w:p>
        </w:tc>
      </w:tr>
      <w:tr w:rsidR="00D622A0" w:rsidRPr="00955401" w:rsidTr="00B11BF3">
        <w:trPr>
          <w:trHeight w:val="400"/>
          <w:tblCellSpacing w:w="5" w:type="nil"/>
        </w:trPr>
        <w:tc>
          <w:tcPr>
            <w:tcW w:w="240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1 квалификационный уровень           </w:t>
            </w:r>
          </w:p>
        </w:tc>
        <w:tc>
          <w:tcPr>
            <w:tcW w:w="528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Уборщик служебных помещений</w:t>
            </w:r>
          </w:p>
        </w:tc>
        <w:tc>
          <w:tcPr>
            <w:tcW w:w="1959" w:type="dxa"/>
            <w:tcBorders>
              <w:left w:val="single" w:sz="4" w:space="0" w:color="auto"/>
              <w:bottom w:val="single" w:sz="4" w:space="0" w:color="auto"/>
              <w:right w:val="single" w:sz="4" w:space="0" w:color="auto"/>
            </w:tcBorders>
            <w:vAlign w:val="center"/>
          </w:tcPr>
          <w:p w:rsidR="00D622A0" w:rsidRPr="00955401" w:rsidRDefault="00D622A0" w:rsidP="00B11BF3">
            <w:pPr>
              <w:pStyle w:val="ConsPlusCell"/>
              <w:jc w:val="center"/>
              <w:rPr>
                <w:color w:val="0D0D0D" w:themeColor="text1" w:themeTint="F2"/>
                <w:sz w:val="22"/>
                <w:szCs w:val="22"/>
              </w:rPr>
            </w:pPr>
            <w:r w:rsidRPr="00955401">
              <w:rPr>
                <w:color w:val="0D0D0D" w:themeColor="text1" w:themeTint="F2"/>
                <w:sz w:val="22"/>
                <w:szCs w:val="22"/>
              </w:rPr>
              <w:t>3840</w:t>
            </w:r>
          </w:p>
        </w:tc>
      </w:tr>
    </w:tbl>
    <w:p w:rsidR="00D622A0" w:rsidRPr="00955401" w:rsidRDefault="00D622A0" w:rsidP="00955401">
      <w:pPr>
        <w:widowControl w:val="0"/>
        <w:autoSpaceDE w:val="0"/>
        <w:autoSpaceDN w:val="0"/>
        <w:adjustRightInd w:val="0"/>
        <w:ind w:firstLine="540"/>
        <w:jc w:val="right"/>
        <w:rPr>
          <w:color w:val="0D0D0D" w:themeColor="text1" w:themeTint="F2"/>
          <w:sz w:val="26"/>
          <w:szCs w:val="26"/>
        </w:rPr>
      </w:pPr>
      <w:r w:rsidRPr="00955401">
        <w:rPr>
          <w:color w:val="0D0D0D" w:themeColor="text1" w:themeTint="F2"/>
          <w:sz w:val="26"/>
          <w:szCs w:val="26"/>
        </w:rPr>
        <w:t>Таблица 2</w:t>
      </w:r>
    </w:p>
    <w:p w:rsidR="00D622A0" w:rsidRPr="00955401" w:rsidRDefault="00D622A0" w:rsidP="00955401">
      <w:pPr>
        <w:widowControl w:val="0"/>
        <w:autoSpaceDE w:val="0"/>
        <w:autoSpaceDN w:val="0"/>
        <w:adjustRightInd w:val="0"/>
        <w:ind w:firstLine="540"/>
        <w:jc w:val="right"/>
        <w:rPr>
          <w:color w:val="0D0D0D" w:themeColor="text1" w:themeTint="F2"/>
          <w:sz w:val="26"/>
          <w:szCs w:val="26"/>
        </w:rPr>
      </w:pPr>
    </w:p>
    <w:p w:rsidR="00D622A0" w:rsidRPr="00955401" w:rsidRDefault="00D622A0" w:rsidP="00955401">
      <w:pPr>
        <w:widowControl w:val="0"/>
        <w:autoSpaceDE w:val="0"/>
        <w:autoSpaceDN w:val="0"/>
        <w:adjustRightInd w:val="0"/>
        <w:jc w:val="center"/>
        <w:rPr>
          <w:color w:val="0D0D0D" w:themeColor="text1" w:themeTint="F2"/>
          <w:sz w:val="26"/>
          <w:szCs w:val="26"/>
        </w:rPr>
      </w:pPr>
      <w:r w:rsidRPr="00955401">
        <w:rPr>
          <w:color w:val="0D0D0D" w:themeColor="text1" w:themeTint="F2"/>
          <w:sz w:val="26"/>
          <w:szCs w:val="26"/>
        </w:rPr>
        <w:t>Профессиональные квалификационные группы должностей</w:t>
      </w:r>
    </w:p>
    <w:p w:rsidR="00D622A0" w:rsidRPr="00955401" w:rsidRDefault="00D622A0" w:rsidP="00955401">
      <w:pPr>
        <w:widowControl w:val="0"/>
        <w:autoSpaceDE w:val="0"/>
        <w:autoSpaceDN w:val="0"/>
        <w:adjustRightInd w:val="0"/>
        <w:jc w:val="center"/>
        <w:rPr>
          <w:color w:val="0D0D0D" w:themeColor="text1" w:themeTint="F2"/>
          <w:sz w:val="26"/>
          <w:szCs w:val="26"/>
        </w:rPr>
      </w:pPr>
      <w:r w:rsidRPr="00955401">
        <w:rPr>
          <w:color w:val="0D0D0D" w:themeColor="text1" w:themeTint="F2"/>
          <w:sz w:val="26"/>
          <w:szCs w:val="26"/>
        </w:rPr>
        <w:t xml:space="preserve"> работников печатных средств массовой информации и размеры окладов (должностных окладов)</w:t>
      </w:r>
    </w:p>
    <w:p w:rsidR="00D622A0" w:rsidRPr="00955401" w:rsidRDefault="00D622A0" w:rsidP="00955401">
      <w:pPr>
        <w:widowControl w:val="0"/>
        <w:autoSpaceDE w:val="0"/>
        <w:autoSpaceDN w:val="0"/>
        <w:adjustRightInd w:val="0"/>
        <w:ind w:firstLine="540"/>
        <w:jc w:val="both"/>
        <w:rPr>
          <w:color w:val="0D0D0D" w:themeColor="text1" w:themeTint="F2"/>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00"/>
        <w:gridCol w:w="5280"/>
        <w:gridCol w:w="1959"/>
      </w:tblGrid>
      <w:tr w:rsidR="00D622A0" w:rsidRPr="00955401" w:rsidTr="00D622A0">
        <w:trPr>
          <w:trHeight w:val="400"/>
          <w:tblCellSpacing w:w="5" w:type="nil"/>
        </w:trPr>
        <w:tc>
          <w:tcPr>
            <w:tcW w:w="2400" w:type="dxa"/>
            <w:tcBorders>
              <w:top w:val="single" w:sz="4" w:space="0" w:color="auto"/>
              <w:left w:val="single" w:sz="4" w:space="0" w:color="auto"/>
              <w:bottom w:val="single" w:sz="4" w:space="0" w:color="auto"/>
              <w:right w:val="single" w:sz="4" w:space="0" w:color="auto"/>
            </w:tcBorders>
          </w:tcPr>
          <w:p w:rsidR="00D622A0" w:rsidRPr="00B11BF3" w:rsidRDefault="00D622A0" w:rsidP="00955401">
            <w:pPr>
              <w:pStyle w:val="ConsPlusCell"/>
              <w:jc w:val="center"/>
              <w:rPr>
                <w:color w:val="0D0D0D" w:themeColor="text1" w:themeTint="F2"/>
              </w:rPr>
            </w:pPr>
            <w:r w:rsidRPr="00B11BF3">
              <w:rPr>
                <w:color w:val="0D0D0D" w:themeColor="text1" w:themeTint="F2"/>
              </w:rPr>
              <w:t>Квалификационный уровень</w:t>
            </w:r>
          </w:p>
        </w:tc>
        <w:tc>
          <w:tcPr>
            <w:tcW w:w="5280" w:type="dxa"/>
            <w:tcBorders>
              <w:top w:val="single" w:sz="4" w:space="0" w:color="auto"/>
              <w:left w:val="single" w:sz="4" w:space="0" w:color="auto"/>
              <w:bottom w:val="single" w:sz="4" w:space="0" w:color="auto"/>
              <w:right w:val="single" w:sz="4" w:space="0" w:color="auto"/>
            </w:tcBorders>
          </w:tcPr>
          <w:p w:rsidR="00D622A0" w:rsidRPr="00B11BF3" w:rsidRDefault="00D622A0" w:rsidP="00955401">
            <w:pPr>
              <w:pStyle w:val="ConsPlusCell"/>
              <w:jc w:val="center"/>
              <w:rPr>
                <w:color w:val="0D0D0D" w:themeColor="text1" w:themeTint="F2"/>
              </w:rPr>
            </w:pPr>
            <w:r w:rsidRPr="00B11BF3">
              <w:rPr>
                <w:color w:val="0D0D0D" w:themeColor="text1" w:themeTint="F2"/>
              </w:rPr>
              <w:t>Должности, отнесенные к квалификационным уровням</w:t>
            </w:r>
          </w:p>
        </w:tc>
        <w:tc>
          <w:tcPr>
            <w:tcW w:w="1959" w:type="dxa"/>
            <w:tcBorders>
              <w:top w:val="single" w:sz="4" w:space="0" w:color="auto"/>
              <w:left w:val="single" w:sz="4" w:space="0" w:color="auto"/>
              <w:bottom w:val="single" w:sz="4" w:space="0" w:color="auto"/>
              <w:right w:val="single" w:sz="4" w:space="0" w:color="auto"/>
            </w:tcBorders>
          </w:tcPr>
          <w:p w:rsidR="00D622A0" w:rsidRPr="00B11BF3" w:rsidRDefault="00D622A0" w:rsidP="00955401">
            <w:pPr>
              <w:pStyle w:val="ConsPlusCell"/>
              <w:jc w:val="center"/>
              <w:rPr>
                <w:color w:val="0D0D0D" w:themeColor="text1" w:themeTint="F2"/>
              </w:rPr>
            </w:pPr>
            <w:r w:rsidRPr="00B11BF3">
              <w:rPr>
                <w:color w:val="0D0D0D" w:themeColor="text1" w:themeTint="F2"/>
              </w:rPr>
              <w:t>Размер оклада (должностной оклад)</w:t>
            </w:r>
          </w:p>
          <w:p w:rsidR="00D622A0" w:rsidRPr="00B11BF3" w:rsidRDefault="00D622A0" w:rsidP="00955401">
            <w:pPr>
              <w:pStyle w:val="ConsPlusCell"/>
              <w:jc w:val="center"/>
              <w:rPr>
                <w:color w:val="0D0D0D" w:themeColor="text1" w:themeTint="F2"/>
              </w:rPr>
            </w:pPr>
            <w:r w:rsidRPr="00B11BF3">
              <w:rPr>
                <w:color w:val="0D0D0D" w:themeColor="text1" w:themeTint="F2"/>
              </w:rPr>
              <w:t>руб.</w:t>
            </w:r>
          </w:p>
        </w:tc>
      </w:tr>
      <w:tr w:rsidR="00D622A0" w:rsidRPr="00955401" w:rsidTr="00D622A0">
        <w:trPr>
          <w:trHeight w:val="400"/>
          <w:tblCellSpacing w:w="5" w:type="nil"/>
        </w:trPr>
        <w:tc>
          <w:tcPr>
            <w:tcW w:w="9639" w:type="dxa"/>
            <w:gridSpan w:val="3"/>
            <w:tcBorders>
              <w:left w:val="single" w:sz="4" w:space="0" w:color="auto"/>
              <w:bottom w:val="single" w:sz="4" w:space="0" w:color="auto"/>
              <w:right w:val="single" w:sz="4" w:space="0" w:color="auto"/>
            </w:tcBorders>
          </w:tcPr>
          <w:p w:rsidR="00D622A0" w:rsidRPr="00B11BF3" w:rsidRDefault="00D622A0" w:rsidP="00955401">
            <w:pPr>
              <w:pStyle w:val="ConsPlusCell"/>
              <w:jc w:val="center"/>
              <w:rPr>
                <w:color w:val="0D0D0D" w:themeColor="text1" w:themeTint="F2"/>
              </w:rPr>
            </w:pPr>
            <w:r w:rsidRPr="00B11BF3">
              <w:rPr>
                <w:color w:val="0D0D0D" w:themeColor="text1" w:themeTint="F2"/>
              </w:rPr>
              <w:t>«Должности работников печатных средств массовой информации второго уровня»</w:t>
            </w:r>
          </w:p>
        </w:tc>
      </w:tr>
      <w:tr w:rsidR="00D622A0" w:rsidRPr="00955401" w:rsidTr="00B11BF3">
        <w:trPr>
          <w:trHeight w:val="400"/>
          <w:tblCellSpacing w:w="5" w:type="nil"/>
        </w:trPr>
        <w:tc>
          <w:tcPr>
            <w:tcW w:w="240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1 квалификационный уровень           </w:t>
            </w:r>
          </w:p>
        </w:tc>
        <w:tc>
          <w:tcPr>
            <w:tcW w:w="528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Технический редактор           </w:t>
            </w:r>
          </w:p>
        </w:tc>
        <w:tc>
          <w:tcPr>
            <w:tcW w:w="1959" w:type="dxa"/>
            <w:tcBorders>
              <w:left w:val="single" w:sz="4" w:space="0" w:color="auto"/>
              <w:bottom w:val="single" w:sz="4" w:space="0" w:color="auto"/>
              <w:right w:val="single" w:sz="4" w:space="0" w:color="auto"/>
            </w:tcBorders>
            <w:vAlign w:val="center"/>
          </w:tcPr>
          <w:p w:rsidR="00D622A0" w:rsidRPr="00B11BF3" w:rsidRDefault="00D622A0" w:rsidP="00B11BF3">
            <w:pPr>
              <w:pStyle w:val="ConsPlusCell"/>
              <w:jc w:val="center"/>
              <w:rPr>
                <w:color w:val="0D0D0D" w:themeColor="text1" w:themeTint="F2"/>
              </w:rPr>
            </w:pPr>
            <w:r w:rsidRPr="00B11BF3">
              <w:rPr>
                <w:color w:val="0D0D0D" w:themeColor="text1" w:themeTint="F2"/>
              </w:rPr>
              <w:t>7567</w:t>
            </w:r>
          </w:p>
        </w:tc>
      </w:tr>
      <w:tr w:rsidR="00D622A0" w:rsidRPr="00955401" w:rsidTr="00B11BF3">
        <w:trPr>
          <w:trHeight w:val="400"/>
          <w:tblCellSpacing w:w="5" w:type="nil"/>
        </w:trPr>
        <w:tc>
          <w:tcPr>
            <w:tcW w:w="2400" w:type="dxa"/>
            <w:tcBorders>
              <w:top w:val="single" w:sz="4" w:space="0" w:color="auto"/>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3 квалификационный уровень           </w:t>
            </w:r>
          </w:p>
        </w:tc>
        <w:tc>
          <w:tcPr>
            <w:tcW w:w="5280" w:type="dxa"/>
            <w:tcBorders>
              <w:top w:val="single" w:sz="4" w:space="0" w:color="auto"/>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Редактор бюро проверки                    </w:t>
            </w:r>
          </w:p>
        </w:tc>
        <w:tc>
          <w:tcPr>
            <w:tcW w:w="1959" w:type="dxa"/>
            <w:tcBorders>
              <w:top w:val="single" w:sz="4" w:space="0" w:color="auto"/>
              <w:left w:val="single" w:sz="4" w:space="0" w:color="auto"/>
              <w:bottom w:val="single" w:sz="4" w:space="0" w:color="auto"/>
              <w:right w:val="single" w:sz="4" w:space="0" w:color="auto"/>
            </w:tcBorders>
            <w:vAlign w:val="center"/>
          </w:tcPr>
          <w:p w:rsidR="00D622A0" w:rsidRPr="00B11BF3" w:rsidRDefault="00D622A0" w:rsidP="00B11BF3">
            <w:pPr>
              <w:pStyle w:val="ConsPlusCell"/>
              <w:jc w:val="center"/>
              <w:rPr>
                <w:color w:val="0D0D0D" w:themeColor="text1" w:themeTint="F2"/>
              </w:rPr>
            </w:pPr>
            <w:r w:rsidRPr="00B11BF3">
              <w:rPr>
                <w:color w:val="0D0D0D" w:themeColor="text1" w:themeTint="F2"/>
              </w:rPr>
              <w:t>7678</w:t>
            </w:r>
          </w:p>
        </w:tc>
      </w:tr>
      <w:tr w:rsidR="00D622A0" w:rsidRPr="00955401" w:rsidTr="00D622A0">
        <w:trPr>
          <w:trHeight w:val="400"/>
          <w:tblCellSpacing w:w="5" w:type="nil"/>
        </w:trPr>
        <w:tc>
          <w:tcPr>
            <w:tcW w:w="9639" w:type="dxa"/>
            <w:gridSpan w:val="3"/>
            <w:tcBorders>
              <w:left w:val="single" w:sz="4" w:space="0" w:color="auto"/>
              <w:bottom w:val="single" w:sz="4" w:space="0" w:color="auto"/>
              <w:right w:val="single" w:sz="4" w:space="0" w:color="auto"/>
            </w:tcBorders>
          </w:tcPr>
          <w:p w:rsidR="00D622A0" w:rsidRPr="00B11BF3" w:rsidRDefault="00D622A0" w:rsidP="00955401">
            <w:pPr>
              <w:pStyle w:val="ConsPlusCell"/>
              <w:jc w:val="center"/>
              <w:rPr>
                <w:color w:val="0D0D0D" w:themeColor="text1" w:themeTint="F2"/>
              </w:rPr>
            </w:pPr>
            <w:r w:rsidRPr="00B11BF3">
              <w:rPr>
                <w:color w:val="0D0D0D" w:themeColor="text1" w:themeTint="F2"/>
              </w:rPr>
              <w:t xml:space="preserve"> «Должности работников печатных средств массовой информации третьего уровня»</w:t>
            </w:r>
          </w:p>
        </w:tc>
      </w:tr>
      <w:tr w:rsidR="00D622A0" w:rsidRPr="00955401" w:rsidTr="00B11BF3">
        <w:trPr>
          <w:trHeight w:val="400"/>
          <w:tblCellSpacing w:w="5" w:type="nil"/>
        </w:trPr>
        <w:tc>
          <w:tcPr>
            <w:tcW w:w="240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1 квалификационный уровень           </w:t>
            </w:r>
          </w:p>
        </w:tc>
        <w:tc>
          <w:tcPr>
            <w:tcW w:w="528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Выпускающий (редактор по выпуску), корреспондент, фотокорреспондент          </w:t>
            </w:r>
          </w:p>
        </w:tc>
        <w:tc>
          <w:tcPr>
            <w:tcW w:w="1959" w:type="dxa"/>
            <w:tcBorders>
              <w:left w:val="single" w:sz="4" w:space="0" w:color="auto"/>
              <w:bottom w:val="single" w:sz="4" w:space="0" w:color="auto"/>
              <w:right w:val="single" w:sz="4" w:space="0" w:color="auto"/>
            </w:tcBorders>
            <w:vAlign w:val="center"/>
          </w:tcPr>
          <w:p w:rsidR="00D622A0" w:rsidRPr="00B11BF3" w:rsidRDefault="00D622A0" w:rsidP="00B11BF3">
            <w:pPr>
              <w:pStyle w:val="ConsPlusCell"/>
              <w:jc w:val="center"/>
              <w:rPr>
                <w:color w:val="0D0D0D" w:themeColor="text1" w:themeTint="F2"/>
              </w:rPr>
            </w:pPr>
            <w:r w:rsidRPr="00B11BF3">
              <w:rPr>
                <w:color w:val="0D0D0D" w:themeColor="text1" w:themeTint="F2"/>
              </w:rPr>
              <w:t>8479</w:t>
            </w:r>
          </w:p>
        </w:tc>
      </w:tr>
      <w:tr w:rsidR="00D622A0" w:rsidRPr="00955401" w:rsidTr="00B11BF3">
        <w:trPr>
          <w:trHeight w:val="600"/>
          <w:tblCellSpacing w:w="5" w:type="nil"/>
        </w:trPr>
        <w:tc>
          <w:tcPr>
            <w:tcW w:w="240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2 квалификационный уровень           </w:t>
            </w:r>
          </w:p>
        </w:tc>
        <w:tc>
          <w:tcPr>
            <w:tcW w:w="528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Старший корреспондент </w:t>
            </w:r>
          </w:p>
        </w:tc>
        <w:tc>
          <w:tcPr>
            <w:tcW w:w="1959" w:type="dxa"/>
            <w:tcBorders>
              <w:left w:val="single" w:sz="4" w:space="0" w:color="auto"/>
              <w:bottom w:val="single" w:sz="4" w:space="0" w:color="auto"/>
              <w:right w:val="single" w:sz="4" w:space="0" w:color="auto"/>
            </w:tcBorders>
            <w:vAlign w:val="center"/>
          </w:tcPr>
          <w:p w:rsidR="00D622A0" w:rsidRPr="00B11BF3" w:rsidRDefault="00D622A0" w:rsidP="00B11BF3">
            <w:pPr>
              <w:pStyle w:val="ConsPlusCell"/>
              <w:jc w:val="center"/>
              <w:rPr>
                <w:color w:val="0D0D0D" w:themeColor="text1" w:themeTint="F2"/>
              </w:rPr>
            </w:pPr>
            <w:r w:rsidRPr="00B11BF3">
              <w:rPr>
                <w:color w:val="0D0D0D" w:themeColor="text1" w:themeTint="F2"/>
              </w:rPr>
              <w:t>8569</w:t>
            </w:r>
          </w:p>
        </w:tc>
      </w:tr>
      <w:tr w:rsidR="00D622A0" w:rsidRPr="00955401" w:rsidTr="00D622A0">
        <w:trPr>
          <w:trHeight w:val="400"/>
          <w:tblCellSpacing w:w="5" w:type="nil"/>
        </w:trPr>
        <w:tc>
          <w:tcPr>
            <w:tcW w:w="9639" w:type="dxa"/>
            <w:gridSpan w:val="3"/>
            <w:tcBorders>
              <w:left w:val="single" w:sz="4" w:space="0" w:color="auto"/>
              <w:bottom w:val="single" w:sz="4" w:space="0" w:color="auto"/>
              <w:right w:val="single" w:sz="4" w:space="0" w:color="auto"/>
            </w:tcBorders>
          </w:tcPr>
          <w:p w:rsidR="00D622A0" w:rsidRPr="00B11BF3" w:rsidRDefault="00D622A0" w:rsidP="00955401">
            <w:pPr>
              <w:pStyle w:val="ConsPlusCell"/>
              <w:jc w:val="center"/>
              <w:rPr>
                <w:color w:val="0D0D0D" w:themeColor="text1" w:themeTint="F2"/>
              </w:rPr>
            </w:pPr>
            <w:r w:rsidRPr="00B11BF3">
              <w:rPr>
                <w:color w:val="0D0D0D" w:themeColor="text1" w:themeTint="F2"/>
              </w:rPr>
              <w:t xml:space="preserve"> «Должности работников печатных средств массовой информации четвертого уровня»</w:t>
            </w:r>
          </w:p>
        </w:tc>
      </w:tr>
      <w:tr w:rsidR="00D622A0" w:rsidRPr="00955401" w:rsidTr="00B11BF3">
        <w:trPr>
          <w:trHeight w:val="400"/>
          <w:tblCellSpacing w:w="5" w:type="nil"/>
        </w:trPr>
        <w:tc>
          <w:tcPr>
            <w:tcW w:w="240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3 квалификационный уровень           </w:t>
            </w:r>
          </w:p>
        </w:tc>
        <w:tc>
          <w:tcPr>
            <w:tcW w:w="5280" w:type="dxa"/>
            <w:tcBorders>
              <w:left w:val="single" w:sz="4" w:space="0" w:color="auto"/>
              <w:bottom w:val="single" w:sz="4" w:space="0" w:color="auto"/>
              <w:right w:val="single" w:sz="4" w:space="0" w:color="auto"/>
            </w:tcBorders>
          </w:tcPr>
          <w:p w:rsidR="00D622A0" w:rsidRPr="00B11BF3" w:rsidRDefault="00D622A0" w:rsidP="00955401">
            <w:pPr>
              <w:pStyle w:val="ConsPlusCell"/>
              <w:rPr>
                <w:color w:val="0D0D0D" w:themeColor="text1" w:themeTint="F2"/>
              </w:rPr>
            </w:pPr>
            <w:r w:rsidRPr="00B11BF3">
              <w:rPr>
                <w:color w:val="0D0D0D" w:themeColor="text1" w:themeTint="F2"/>
              </w:rPr>
              <w:t xml:space="preserve">Главный редактор                          </w:t>
            </w:r>
          </w:p>
        </w:tc>
        <w:tc>
          <w:tcPr>
            <w:tcW w:w="1959" w:type="dxa"/>
            <w:tcBorders>
              <w:left w:val="single" w:sz="4" w:space="0" w:color="auto"/>
              <w:bottom w:val="single" w:sz="4" w:space="0" w:color="auto"/>
              <w:right w:val="single" w:sz="4" w:space="0" w:color="auto"/>
            </w:tcBorders>
            <w:vAlign w:val="center"/>
          </w:tcPr>
          <w:p w:rsidR="00D622A0" w:rsidRPr="00B11BF3" w:rsidRDefault="00D622A0" w:rsidP="00B11BF3">
            <w:pPr>
              <w:pStyle w:val="ConsPlusCell"/>
              <w:jc w:val="center"/>
              <w:rPr>
                <w:color w:val="0D0D0D" w:themeColor="text1" w:themeTint="F2"/>
              </w:rPr>
            </w:pPr>
            <w:r w:rsidRPr="00B11BF3">
              <w:rPr>
                <w:color w:val="0D0D0D" w:themeColor="text1" w:themeTint="F2"/>
              </w:rPr>
              <w:t>15023</w:t>
            </w:r>
          </w:p>
        </w:tc>
      </w:tr>
    </w:tbl>
    <w:p w:rsidR="00D622A0" w:rsidRPr="00955401" w:rsidRDefault="00D622A0" w:rsidP="00955401">
      <w:pPr>
        <w:widowControl w:val="0"/>
        <w:autoSpaceDE w:val="0"/>
        <w:autoSpaceDN w:val="0"/>
        <w:adjustRightInd w:val="0"/>
        <w:ind w:firstLine="540"/>
        <w:jc w:val="both"/>
        <w:rPr>
          <w:color w:val="0D0D0D" w:themeColor="text1" w:themeTint="F2"/>
          <w:sz w:val="26"/>
          <w:szCs w:val="26"/>
        </w:rPr>
      </w:pPr>
    </w:p>
    <w:p w:rsidR="00262059" w:rsidRDefault="00262059" w:rsidP="00955401">
      <w:pPr>
        <w:pStyle w:val="ConsPlusNormal"/>
        <w:ind w:firstLine="709"/>
        <w:jc w:val="right"/>
        <w:rPr>
          <w:rFonts w:ascii="Times New Roman" w:hAnsi="Times New Roman" w:cs="Times New Roman"/>
          <w:color w:val="0D0D0D" w:themeColor="text1" w:themeTint="F2"/>
          <w:sz w:val="26"/>
          <w:szCs w:val="26"/>
        </w:rPr>
      </w:pPr>
    </w:p>
    <w:p w:rsidR="00D622A0" w:rsidRPr="00955401" w:rsidRDefault="00D622A0" w:rsidP="00955401">
      <w:pPr>
        <w:pStyle w:val="ConsPlusNormal"/>
        <w:ind w:firstLine="709"/>
        <w:jc w:val="right"/>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Таблица 3</w:t>
      </w:r>
    </w:p>
    <w:p w:rsidR="00D622A0" w:rsidRPr="00955401" w:rsidRDefault="00D622A0" w:rsidP="00955401">
      <w:pPr>
        <w:pStyle w:val="ConsPlusNormal"/>
        <w:ind w:firstLine="709"/>
        <w:jc w:val="right"/>
        <w:rPr>
          <w:rFonts w:ascii="Times New Roman" w:hAnsi="Times New Roman" w:cs="Times New Roman"/>
          <w:color w:val="0D0D0D" w:themeColor="text1" w:themeTint="F2"/>
          <w:sz w:val="26"/>
          <w:szCs w:val="26"/>
        </w:rPr>
      </w:pPr>
    </w:p>
    <w:p w:rsidR="00D622A0" w:rsidRPr="00955401" w:rsidRDefault="00D622A0" w:rsidP="00955401">
      <w:pPr>
        <w:shd w:val="clear" w:color="auto" w:fill="FFFFFF"/>
        <w:jc w:val="center"/>
        <w:rPr>
          <w:color w:val="0D0D0D" w:themeColor="text1" w:themeTint="F2"/>
          <w:sz w:val="26"/>
          <w:szCs w:val="26"/>
        </w:rPr>
      </w:pPr>
      <w:r w:rsidRPr="00955401">
        <w:rPr>
          <w:color w:val="0D0D0D" w:themeColor="text1" w:themeTint="F2"/>
          <w:sz w:val="26"/>
          <w:szCs w:val="26"/>
        </w:rPr>
        <w:t>Размеры окладов (должностных окладов) по должностям</w:t>
      </w:r>
    </w:p>
    <w:p w:rsidR="00D622A0" w:rsidRPr="00955401" w:rsidRDefault="00D622A0" w:rsidP="00955401">
      <w:pPr>
        <w:shd w:val="clear" w:color="auto" w:fill="FFFFFF"/>
        <w:jc w:val="center"/>
        <w:rPr>
          <w:color w:val="0D0D0D" w:themeColor="text1" w:themeTint="F2"/>
          <w:sz w:val="26"/>
          <w:szCs w:val="26"/>
        </w:rPr>
      </w:pPr>
      <w:r w:rsidRPr="00955401">
        <w:rPr>
          <w:color w:val="0D0D0D" w:themeColor="text1" w:themeTint="F2"/>
          <w:sz w:val="26"/>
          <w:szCs w:val="26"/>
        </w:rPr>
        <w:t>руководителей, специалистов и служащих, не включенные в профессиональные квалификационные группы</w:t>
      </w:r>
    </w:p>
    <w:p w:rsidR="00D622A0" w:rsidRPr="00955401" w:rsidRDefault="00D622A0" w:rsidP="00955401">
      <w:pPr>
        <w:shd w:val="clear" w:color="auto" w:fill="FFFFFF"/>
        <w:jc w:val="center"/>
        <w:rPr>
          <w:color w:val="0D0D0D" w:themeColor="text1" w:themeTint="F2"/>
          <w:sz w:val="26"/>
          <w:szCs w:val="26"/>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08"/>
        <w:gridCol w:w="1831"/>
      </w:tblGrid>
      <w:tr w:rsidR="00D622A0" w:rsidRPr="00955401" w:rsidTr="00262059">
        <w:tc>
          <w:tcPr>
            <w:tcW w:w="7808" w:type="dxa"/>
            <w:vAlign w:val="center"/>
          </w:tcPr>
          <w:p w:rsidR="00D622A0" w:rsidRPr="00262059" w:rsidRDefault="00D622A0" w:rsidP="00262059">
            <w:pPr>
              <w:pStyle w:val="ConsPlusNormal"/>
              <w:jc w:val="center"/>
              <w:rPr>
                <w:rFonts w:ascii="Times New Roman" w:hAnsi="Times New Roman" w:cs="Times New Roman"/>
                <w:color w:val="0D0D0D" w:themeColor="text1" w:themeTint="F2"/>
                <w:sz w:val="24"/>
                <w:szCs w:val="24"/>
              </w:rPr>
            </w:pPr>
            <w:r w:rsidRPr="00262059">
              <w:rPr>
                <w:rFonts w:ascii="Times New Roman" w:hAnsi="Times New Roman" w:cs="Times New Roman"/>
                <w:color w:val="0D0D0D" w:themeColor="text1" w:themeTint="F2"/>
                <w:sz w:val="24"/>
                <w:szCs w:val="24"/>
              </w:rPr>
              <w:t xml:space="preserve">Должности, не </w:t>
            </w:r>
            <w:r w:rsidRPr="00262059">
              <w:rPr>
                <w:rFonts w:ascii="Times New Roman" w:eastAsia="Calibri" w:hAnsi="Times New Roman" w:cs="Times New Roman"/>
                <w:color w:val="0D0D0D" w:themeColor="text1" w:themeTint="F2"/>
                <w:sz w:val="24"/>
                <w:szCs w:val="24"/>
              </w:rPr>
              <w:t xml:space="preserve">отнесенные </w:t>
            </w:r>
            <w:r w:rsidR="00262059">
              <w:rPr>
                <w:rFonts w:ascii="Times New Roman" w:eastAsia="Calibri" w:hAnsi="Times New Roman" w:cs="Times New Roman"/>
                <w:color w:val="0D0D0D" w:themeColor="text1" w:themeTint="F2"/>
                <w:sz w:val="24"/>
                <w:szCs w:val="24"/>
              </w:rPr>
              <w:br/>
            </w:r>
            <w:r w:rsidRPr="00262059">
              <w:rPr>
                <w:rFonts w:ascii="Times New Roman" w:eastAsia="Calibri" w:hAnsi="Times New Roman" w:cs="Times New Roman"/>
                <w:color w:val="0D0D0D" w:themeColor="text1" w:themeTint="F2"/>
                <w:sz w:val="24"/>
                <w:szCs w:val="24"/>
              </w:rPr>
              <w:t>к квалификационным уровням</w:t>
            </w:r>
          </w:p>
        </w:tc>
        <w:tc>
          <w:tcPr>
            <w:tcW w:w="1831" w:type="dxa"/>
            <w:vAlign w:val="center"/>
          </w:tcPr>
          <w:p w:rsidR="00D622A0" w:rsidRPr="00262059" w:rsidRDefault="00D622A0" w:rsidP="00262059">
            <w:pPr>
              <w:pStyle w:val="ConsPlusNormal"/>
              <w:ind w:firstLine="0"/>
              <w:jc w:val="center"/>
              <w:rPr>
                <w:rFonts w:ascii="Times New Roman" w:hAnsi="Times New Roman" w:cs="Times New Roman"/>
                <w:color w:val="0D0D0D" w:themeColor="text1" w:themeTint="F2"/>
                <w:sz w:val="24"/>
                <w:szCs w:val="24"/>
              </w:rPr>
            </w:pPr>
            <w:r w:rsidRPr="00262059">
              <w:rPr>
                <w:rFonts w:ascii="Times New Roman" w:hAnsi="Times New Roman" w:cs="Times New Roman"/>
                <w:color w:val="0D0D0D" w:themeColor="text1" w:themeTint="F2"/>
                <w:sz w:val="24"/>
                <w:szCs w:val="24"/>
              </w:rPr>
              <w:t>Размер должностного оклада (руб.)</w:t>
            </w:r>
          </w:p>
        </w:tc>
      </w:tr>
      <w:tr w:rsidR="00D622A0" w:rsidRPr="00955401" w:rsidTr="00D622A0">
        <w:tc>
          <w:tcPr>
            <w:tcW w:w="7808" w:type="dxa"/>
          </w:tcPr>
          <w:p w:rsidR="00D622A0" w:rsidRPr="00262059" w:rsidRDefault="00D622A0" w:rsidP="00955401">
            <w:pPr>
              <w:shd w:val="clear" w:color="auto" w:fill="FFFFFF"/>
              <w:rPr>
                <w:color w:val="0D0D0D" w:themeColor="text1" w:themeTint="F2"/>
              </w:rPr>
            </w:pPr>
            <w:r w:rsidRPr="00262059">
              <w:rPr>
                <w:color w:val="0D0D0D" w:themeColor="text1" w:themeTint="F2"/>
              </w:rPr>
              <w:t>Заместитель главного редактора</w:t>
            </w:r>
          </w:p>
        </w:tc>
        <w:tc>
          <w:tcPr>
            <w:tcW w:w="1831" w:type="dxa"/>
          </w:tcPr>
          <w:p w:rsidR="00D622A0" w:rsidRPr="00262059" w:rsidRDefault="00D622A0" w:rsidP="00955401">
            <w:pPr>
              <w:pStyle w:val="ConsPlusNormal"/>
              <w:ind w:firstLine="0"/>
              <w:jc w:val="center"/>
              <w:rPr>
                <w:rFonts w:ascii="Times New Roman" w:hAnsi="Times New Roman" w:cs="Times New Roman"/>
                <w:color w:val="0D0D0D" w:themeColor="text1" w:themeTint="F2"/>
                <w:sz w:val="24"/>
                <w:szCs w:val="24"/>
              </w:rPr>
            </w:pPr>
            <w:r w:rsidRPr="00262059">
              <w:rPr>
                <w:rFonts w:ascii="Times New Roman" w:hAnsi="Times New Roman" w:cs="Times New Roman"/>
                <w:color w:val="0D0D0D" w:themeColor="text1" w:themeTint="F2"/>
                <w:sz w:val="24"/>
                <w:szCs w:val="24"/>
              </w:rPr>
              <w:t>11128</w:t>
            </w:r>
          </w:p>
        </w:tc>
      </w:tr>
    </w:tbl>
    <w:p w:rsidR="00D622A0" w:rsidRPr="00955401" w:rsidRDefault="00D622A0" w:rsidP="00955401">
      <w:pPr>
        <w:widowControl w:val="0"/>
        <w:autoSpaceDE w:val="0"/>
        <w:autoSpaceDN w:val="0"/>
        <w:ind w:firstLine="709"/>
        <w:jc w:val="both"/>
        <w:rPr>
          <w:color w:val="0D0D0D" w:themeColor="text1" w:themeTint="F2"/>
          <w:sz w:val="26"/>
          <w:szCs w:val="26"/>
        </w:rPr>
      </w:pPr>
    </w:p>
    <w:p w:rsidR="00D622A0" w:rsidRPr="00955401" w:rsidRDefault="00D622A0" w:rsidP="00955401">
      <w:pPr>
        <w:widowControl w:val="0"/>
        <w:autoSpaceDE w:val="0"/>
        <w:autoSpaceDN w:val="0"/>
        <w:ind w:firstLine="709"/>
        <w:jc w:val="both"/>
        <w:rPr>
          <w:color w:val="0D0D0D" w:themeColor="text1" w:themeTint="F2"/>
          <w:sz w:val="26"/>
          <w:szCs w:val="26"/>
        </w:rPr>
      </w:pPr>
      <w:r w:rsidRPr="00955401">
        <w:rPr>
          <w:color w:val="0D0D0D" w:themeColor="text1" w:themeTint="F2"/>
          <w:sz w:val="26"/>
          <w:szCs w:val="26"/>
        </w:rPr>
        <w:t>2.</w:t>
      </w:r>
      <w:r w:rsidR="007E5042" w:rsidRPr="00955401">
        <w:rPr>
          <w:color w:val="0D0D0D" w:themeColor="text1" w:themeTint="F2"/>
          <w:sz w:val="26"/>
          <w:szCs w:val="26"/>
        </w:rPr>
        <w:t>3</w:t>
      </w:r>
      <w:r w:rsidRPr="00955401">
        <w:rPr>
          <w:color w:val="0D0D0D" w:themeColor="text1" w:themeTint="F2"/>
          <w:sz w:val="26"/>
          <w:szCs w:val="26"/>
        </w:rPr>
        <w:t>. Очередной квалификационный уровень, должностная категория присваиваются работникам учреждения по результатам аттестации.</w:t>
      </w:r>
    </w:p>
    <w:p w:rsidR="00D622A0" w:rsidRPr="00955401" w:rsidRDefault="00D622A0" w:rsidP="00955401">
      <w:pPr>
        <w:numPr>
          <w:ilvl w:val="0"/>
          <w:numId w:val="12"/>
        </w:numPr>
        <w:autoSpaceDE w:val="0"/>
        <w:autoSpaceDN w:val="0"/>
        <w:adjustRightInd w:val="0"/>
        <w:ind w:left="0" w:firstLine="709"/>
        <w:jc w:val="both"/>
        <w:outlineLvl w:val="0"/>
        <w:rPr>
          <w:rFonts w:eastAsia="Calibri"/>
          <w:bCs/>
          <w:color w:val="0D0D0D" w:themeColor="text1" w:themeTint="F2"/>
          <w:sz w:val="26"/>
          <w:szCs w:val="26"/>
          <w:lang w:eastAsia="en-US"/>
        </w:rPr>
      </w:pPr>
      <w:r w:rsidRPr="00955401">
        <w:rPr>
          <w:rFonts w:eastAsia="Calibri"/>
          <w:bCs/>
          <w:color w:val="0D0D0D" w:themeColor="text1" w:themeTint="F2"/>
          <w:sz w:val="26"/>
          <w:szCs w:val="26"/>
          <w:lang w:eastAsia="en-US"/>
        </w:rPr>
        <w:t>В локальных актах, штатном расписании, а также при заключении трудовых договоров с работниками учреждения, наименования должностей  руководителей, специалистов и служащих должны соответствовать наименованиям должностей руководителей, специалистов, служащих и рабочих, предусмотренных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профессиональных стандартов.</w:t>
      </w:r>
    </w:p>
    <w:p w:rsidR="0090406D" w:rsidRDefault="0090406D" w:rsidP="00955401">
      <w:pPr>
        <w:pStyle w:val="ConsPlusNormal"/>
        <w:ind w:firstLine="709"/>
        <w:jc w:val="center"/>
        <w:rPr>
          <w:rFonts w:ascii="Times New Roman" w:hAnsi="Times New Roman" w:cs="Times New Roman"/>
          <w:color w:val="0D0D0D" w:themeColor="text1" w:themeTint="F2"/>
          <w:sz w:val="26"/>
          <w:szCs w:val="26"/>
        </w:rPr>
      </w:pPr>
    </w:p>
    <w:p w:rsidR="00262059" w:rsidRDefault="00262059" w:rsidP="00955401">
      <w:pPr>
        <w:pStyle w:val="ConsPlusNormal"/>
        <w:ind w:firstLine="709"/>
        <w:jc w:val="center"/>
        <w:rPr>
          <w:rFonts w:ascii="Times New Roman" w:hAnsi="Times New Roman" w:cs="Times New Roman"/>
          <w:color w:val="0D0D0D" w:themeColor="text1" w:themeTint="F2"/>
          <w:sz w:val="26"/>
          <w:szCs w:val="26"/>
        </w:rPr>
      </w:pPr>
    </w:p>
    <w:p w:rsidR="0087363D" w:rsidRPr="00955401" w:rsidRDefault="0087363D" w:rsidP="00955401">
      <w:pPr>
        <w:pStyle w:val="ConsPlusNormal"/>
        <w:ind w:firstLine="709"/>
        <w:jc w:val="center"/>
        <w:rPr>
          <w:rFonts w:ascii="Times New Roman" w:hAnsi="Times New Roman" w:cs="Times New Roman"/>
          <w:color w:val="0D0D0D" w:themeColor="text1" w:themeTint="F2"/>
          <w:sz w:val="26"/>
          <w:szCs w:val="26"/>
        </w:rPr>
      </w:pPr>
    </w:p>
    <w:p w:rsidR="0090406D" w:rsidRPr="00F20CBE" w:rsidRDefault="0090406D" w:rsidP="00F20CBE">
      <w:pPr>
        <w:numPr>
          <w:ilvl w:val="0"/>
          <w:numId w:val="37"/>
        </w:numPr>
        <w:tabs>
          <w:tab w:val="left" w:pos="284"/>
        </w:tabs>
        <w:autoSpaceDE w:val="0"/>
        <w:autoSpaceDN w:val="0"/>
        <w:adjustRightInd w:val="0"/>
        <w:ind w:left="0" w:firstLine="0"/>
        <w:jc w:val="center"/>
        <w:outlineLvl w:val="0"/>
        <w:rPr>
          <w:rFonts w:eastAsia="Calibri"/>
          <w:bCs/>
          <w:color w:val="0D0D0D" w:themeColor="text1" w:themeTint="F2"/>
          <w:sz w:val="26"/>
          <w:szCs w:val="26"/>
          <w:lang w:eastAsia="en-US"/>
        </w:rPr>
      </w:pPr>
      <w:r w:rsidRPr="00F20CBE">
        <w:rPr>
          <w:rFonts w:eastAsia="Calibri"/>
          <w:bCs/>
          <w:color w:val="0D0D0D" w:themeColor="text1" w:themeTint="F2"/>
          <w:sz w:val="26"/>
          <w:szCs w:val="26"/>
          <w:lang w:eastAsia="en-US"/>
        </w:rPr>
        <w:t xml:space="preserve">Порядок и условия осуществления компенсационных выплат </w:t>
      </w:r>
    </w:p>
    <w:p w:rsidR="007E5042" w:rsidRPr="00955401" w:rsidRDefault="007E5042" w:rsidP="00955401">
      <w:pPr>
        <w:ind w:firstLine="709"/>
        <w:jc w:val="center"/>
        <w:rPr>
          <w:rFonts w:eastAsia="Calibri"/>
          <w:color w:val="0D0D0D" w:themeColor="text1" w:themeTint="F2"/>
          <w:sz w:val="26"/>
          <w:szCs w:val="26"/>
          <w:lang w:eastAsia="en-US"/>
        </w:rPr>
      </w:pPr>
    </w:p>
    <w:p w:rsidR="0090406D" w:rsidRPr="00955401" w:rsidRDefault="0090406D" w:rsidP="0087363D">
      <w:pPr>
        <w:spacing w:line="320" w:lineRule="exact"/>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3.1. В целях соблюдения норм действующего законодательства Российской Федерации с учетом условий труда, работникам учреждени</w:t>
      </w:r>
      <w:r w:rsidR="007E5042" w:rsidRPr="00955401">
        <w:rPr>
          <w:rFonts w:eastAsia="Calibri"/>
          <w:color w:val="0D0D0D" w:themeColor="text1" w:themeTint="F2"/>
          <w:sz w:val="26"/>
          <w:szCs w:val="26"/>
          <w:lang w:eastAsia="en-US"/>
        </w:rPr>
        <w:t>я</w:t>
      </w:r>
      <w:r w:rsidRPr="00955401">
        <w:rPr>
          <w:rFonts w:eastAsia="Calibri"/>
          <w:color w:val="0D0D0D" w:themeColor="text1" w:themeTint="F2"/>
          <w:sz w:val="26"/>
          <w:szCs w:val="26"/>
          <w:lang w:eastAsia="en-US"/>
        </w:rPr>
        <w:t xml:space="preserve"> устанавливаются следующие компенсационные выплаты:</w:t>
      </w:r>
    </w:p>
    <w:p w:rsidR="007E5042" w:rsidRPr="00955401" w:rsidRDefault="007E5042" w:rsidP="0087363D">
      <w:pPr>
        <w:pStyle w:val="ConsPlusNormal"/>
        <w:widowControl w:val="0"/>
        <w:numPr>
          <w:ilvl w:val="0"/>
          <w:numId w:val="14"/>
        </w:numPr>
        <w:spacing w:line="320" w:lineRule="exact"/>
        <w:ind w:left="0" w:firstLine="709"/>
        <w:jc w:val="both"/>
        <w:outlineLvl w:val="1"/>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выплата работникам, занятым на работах с вредными и (или) опасными условиями труда;</w:t>
      </w:r>
    </w:p>
    <w:p w:rsidR="0090406D" w:rsidRPr="00955401" w:rsidRDefault="0090406D" w:rsidP="0087363D">
      <w:pPr>
        <w:numPr>
          <w:ilvl w:val="0"/>
          <w:numId w:val="13"/>
        </w:numPr>
        <w:spacing w:line="320" w:lineRule="exact"/>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0406D" w:rsidRPr="00955401" w:rsidRDefault="0090406D" w:rsidP="0087363D">
      <w:pPr>
        <w:numPr>
          <w:ilvl w:val="0"/>
          <w:numId w:val="13"/>
        </w:numPr>
        <w:spacing w:line="320" w:lineRule="exact"/>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 xml:space="preserve">выплата за работу в местностях с особыми климатическими условиями (районные коэффициенты к заработной плате, а также процентные надбавки </w:t>
      </w:r>
      <w:r w:rsidR="00E75F1E">
        <w:rPr>
          <w:rFonts w:eastAsia="Calibri"/>
          <w:color w:val="0D0D0D" w:themeColor="text1" w:themeTint="F2"/>
          <w:sz w:val="26"/>
          <w:szCs w:val="26"/>
          <w:lang w:eastAsia="en-US"/>
        </w:rPr>
        <w:br/>
      </w:r>
      <w:r w:rsidRPr="00955401">
        <w:rPr>
          <w:rFonts w:eastAsia="Calibri"/>
          <w:color w:val="0D0D0D" w:themeColor="text1" w:themeTint="F2"/>
          <w:sz w:val="26"/>
          <w:szCs w:val="26"/>
          <w:lang w:eastAsia="en-US"/>
        </w:rPr>
        <w:t>к заработной плате за стаж работы в районах Крайнего Севера и приравненных к ним местностях).</w:t>
      </w:r>
    </w:p>
    <w:p w:rsidR="00207B3D" w:rsidRPr="00955401" w:rsidRDefault="00207B3D" w:rsidP="0087363D">
      <w:pPr>
        <w:pStyle w:val="ConsPlusNormal"/>
        <w:widowControl w:val="0"/>
        <w:numPr>
          <w:ilvl w:val="0"/>
          <w:numId w:val="15"/>
        </w:numPr>
        <w:spacing w:line="320" w:lineRule="exact"/>
        <w:ind w:left="0" w:firstLine="709"/>
        <w:jc w:val="both"/>
        <w:outlineLvl w:val="1"/>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Выплата работникам учреждения, занятым на работах с вредными </w:t>
      </w:r>
      <w:r w:rsidR="00E75F1E">
        <w:rPr>
          <w:rFonts w:ascii="Times New Roman" w:hAnsi="Times New Roman" w:cs="Times New Roman"/>
          <w:color w:val="0D0D0D" w:themeColor="text1" w:themeTint="F2"/>
          <w:sz w:val="26"/>
          <w:szCs w:val="26"/>
        </w:rPr>
        <w:br/>
      </w:r>
      <w:r w:rsidRPr="00955401">
        <w:rPr>
          <w:rFonts w:ascii="Times New Roman" w:hAnsi="Times New Roman" w:cs="Times New Roman"/>
          <w:color w:val="0D0D0D" w:themeColor="text1" w:themeTint="F2"/>
          <w:sz w:val="26"/>
          <w:szCs w:val="26"/>
        </w:rPr>
        <w:t xml:space="preserve">и (или) опасными условиями труда, устанавливается в соответствии со </w:t>
      </w:r>
      <w:hyperlink r:id="rId14" w:history="1">
        <w:r w:rsidRPr="00955401">
          <w:rPr>
            <w:rFonts w:ascii="Times New Roman" w:hAnsi="Times New Roman" w:cs="Times New Roman"/>
            <w:color w:val="0D0D0D" w:themeColor="text1" w:themeTint="F2"/>
            <w:sz w:val="26"/>
            <w:szCs w:val="26"/>
          </w:rPr>
          <w:t>статьей 147</w:t>
        </w:r>
      </w:hyperlink>
      <w:r w:rsidRPr="00955401">
        <w:rPr>
          <w:rFonts w:ascii="Times New Roman" w:hAnsi="Times New Roman" w:cs="Times New Roman"/>
          <w:color w:val="0D0D0D" w:themeColor="text1" w:themeTint="F2"/>
          <w:sz w:val="26"/>
          <w:szCs w:val="26"/>
        </w:rPr>
        <w:t xml:space="preserve"> ТК РФ.</w:t>
      </w:r>
    </w:p>
    <w:p w:rsidR="00207B3D" w:rsidRPr="00955401" w:rsidRDefault="00207B3D" w:rsidP="0087363D">
      <w:pPr>
        <w:pStyle w:val="ConsPlusNormal"/>
        <w:spacing w:line="320" w:lineRule="exact"/>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15" w:history="1">
        <w:r w:rsidRPr="00955401">
          <w:rPr>
            <w:rFonts w:ascii="Times New Roman" w:hAnsi="Times New Roman" w:cs="Times New Roman"/>
            <w:color w:val="0D0D0D" w:themeColor="text1" w:themeTint="F2"/>
            <w:sz w:val="26"/>
            <w:szCs w:val="26"/>
          </w:rPr>
          <w:t>законом</w:t>
        </w:r>
      </w:hyperlink>
      <w:r w:rsidRPr="00955401">
        <w:rPr>
          <w:rFonts w:ascii="Times New Roman" w:hAnsi="Times New Roman" w:cs="Times New Roman"/>
          <w:color w:val="0D0D0D" w:themeColor="text1" w:themeTint="F2"/>
          <w:sz w:val="26"/>
          <w:szCs w:val="26"/>
        </w:rPr>
        <w:t xml:space="preserve"> </w:t>
      </w:r>
      <w:r w:rsidR="0087363D">
        <w:rPr>
          <w:rFonts w:ascii="Times New Roman" w:hAnsi="Times New Roman" w:cs="Times New Roman"/>
          <w:color w:val="0D0D0D" w:themeColor="text1" w:themeTint="F2"/>
          <w:sz w:val="26"/>
          <w:szCs w:val="26"/>
        </w:rPr>
        <w:br/>
      </w:r>
      <w:r w:rsidRPr="00955401">
        <w:rPr>
          <w:rFonts w:ascii="Times New Roman" w:hAnsi="Times New Roman" w:cs="Times New Roman"/>
          <w:color w:val="0D0D0D" w:themeColor="text1" w:themeTint="F2"/>
          <w:sz w:val="26"/>
          <w:szCs w:val="26"/>
        </w:rPr>
        <w:t>от 28.12.2013 № 426-ФЗ «О специальной оценке условий труда».</w:t>
      </w:r>
    </w:p>
    <w:p w:rsidR="00207B3D" w:rsidRPr="00955401" w:rsidRDefault="00207B3D" w:rsidP="0087363D">
      <w:pPr>
        <w:pStyle w:val="ConsPlusNormal"/>
        <w:spacing w:line="320" w:lineRule="exact"/>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90406D" w:rsidRPr="00955401" w:rsidRDefault="0090406D" w:rsidP="0087363D">
      <w:pPr>
        <w:autoSpaceDE w:val="0"/>
        <w:autoSpaceDN w:val="0"/>
        <w:adjustRightInd w:val="0"/>
        <w:spacing w:line="320" w:lineRule="exact"/>
        <w:ind w:firstLine="709"/>
        <w:jc w:val="both"/>
        <w:rPr>
          <w:color w:val="0D0D0D" w:themeColor="text1" w:themeTint="F2"/>
          <w:sz w:val="26"/>
          <w:szCs w:val="26"/>
        </w:rPr>
      </w:pPr>
      <w:r w:rsidRPr="00955401">
        <w:rPr>
          <w:color w:val="0D0D0D" w:themeColor="text1" w:themeTint="F2"/>
          <w:sz w:val="26"/>
          <w:szCs w:val="26"/>
        </w:rPr>
        <w:t>3.</w:t>
      </w:r>
      <w:r w:rsidR="00207B3D" w:rsidRPr="00955401">
        <w:rPr>
          <w:color w:val="0D0D0D" w:themeColor="text1" w:themeTint="F2"/>
          <w:sz w:val="26"/>
          <w:szCs w:val="26"/>
        </w:rPr>
        <w:t>3</w:t>
      </w:r>
      <w:r w:rsidRPr="00955401">
        <w:rPr>
          <w:color w:val="0D0D0D" w:themeColor="text1" w:themeTint="F2"/>
          <w:sz w:val="26"/>
          <w:szCs w:val="26"/>
        </w:rPr>
        <w:t xml:space="preserve">. Выплата за работу в условиях, отклоняющихся от нормальных </w:t>
      </w:r>
      <w:r w:rsidRPr="00955401">
        <w:rPr>
          <w:rFonts w:eastAsia="Calibri"/>
          <w:color w:val="0D0D0D" w:themeColor="text1" w:themeTint="F2"/>
          <w:sz w:val="26"/>
          <w:szCs w:val="26"/>
          <w:lang w:eastAsia="en-US"/>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955401">
        <w:rPr>
          <w:color w:val="0D0D0D" w:themeColor="text1" w:themeTint="F2"/>
          <w:sz w:val="26"/>
          <w:szCs w:val="26"/>
        </w:rPr>
        <w:t xml:space="preserve">, осуществляется в соответствии </w:t>
      </w:r>
      <w:r w:rsidR="0087363D">
        <w:rPr>
          <w:color w:val="0D0D0D" w:themeColor="text1" w:themeTint="F2"/>
          <w:sz w:val="26"/>
          <w:szCs w:val="26"/>
        </w:rPr>
        <w:br/>
      </w:r>
      <w:r w:rsidRPr="00955401">
        <w:rPr>
          <w:color w:val="0D0D0D" w:themeColor="text1" w:themeTint="F2"/>
          <w:sz w:val="26"/>
          <w:szCs w:val="26"/>
        </w:rPr>
        <w:t>со статьями 149 – 154 Т</w:t>
      </w:r>
      <w:r w:rsidR="00207B3D" w:rsidRPr="00955401">
        <w:rPr>
          <w:color w:val="0D0D0D" w:themeColor="text1" w:themeTint="F2"/>
          <w:sz w:val="26"/>
          <w:szCs w:val="26"/>
        </w:rPr>
        <w:t>К РФ</w:t>
      </w:r>
      <w:r w:rsidRPr="00955401">
        <w:rPr>
          <w:color w:val="0D0D0D" w:themeColor="text1" w:themeTint="F2"/>
          <w:sz w:val="26"/>
          <w:szCs w:val="26"/>
        </w:rPr>
        <w:t xml:space="preserve">. </w:t>
      </w:r>
    </w:p>
    <w:p w:rsidR="00BD3DCE" w:rsidRPr="00955401" w:rsidRDefault="0090406D" w:rsidP="0087363D">
      <w:pPr>
        <w:pStyle w:val="ConsPlusNormal"/>
        <w:widowControl w:val="0"/>
        <w:suppressAutoHyphens/>
        <w:spacing w:line="320" w:lineRule="exact"/>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3.</w:t>
      </w:r>
      <w:r w:rsidR="00BD3DCE" w:rsidRPr="00955401">
        <w:rPr>
          <w:rFonts w:ascii="Times New Roman" w:hAnsi="Times New Roman" w:cs="Times New Roman"/>
          <w:color w:val="0D0D0D" w:themeColor="text1" w:themeTint="F2"/>
          <w:sz w:val="26"/>
          <w:szCs w:val="26"/>
        </w:rPr>
        <w:t>4</w:t>
      </w:r>
      <w:r w:rsidRPr="00955401">
        <w:rPr>
          <w:rFonts w:ascii="Times New Roman" w:hAnsi="Times New Roman" w:cs="Times New Roman"/>
          <w:color w:val="0D0D0D" w:themeColor="text1" w:themeTint="F2"/>
          <w:sz w:val="26"/>
          <w:szCs w:val="26"/>
        </w:rPr>
        <w:t>.</w:t>
      </w:r>
      <w:r w:rsidR="0087363D">
        <w:rPr>
          <w:rFonts w:ascii="Times New Roman" w:hAnsi="Times New Roman" w:cs="Times New Roman"/>
          <w:color w:val="0D0D0D" w:themeColor="text1" w:themeTint="F2"/>
          <w:sz w:val="26"/>
          <w:szCs w:val="26"/>
        </w:rPr>
        <w:t xml:space="preserve"> </w:t>
      </w:r>
      <w:r w:rsidRPr="00955401">
        <w:rPr>
          <w:rFonts w:ascii="Times New Roman" w:eastAsia="Calibri" w:hAnsi="Times New Roman" w:cs="Times New Roman"/>
          <w:color w:val="0D0D0D" w:themeColor="text1" w:themeTint="F2"/>
          <w:sz w:val="26"/>
          <w:szCs w:val="26"/>
          <w:lang w:eastAsia="en-US"/>
        </w:rPr>
        <w:t>Выплата за работу в местностях с особыми климатическими условиями устанавливается в соответствии со статьями 315 – 317 Т</w:t>
      </w:r>
      <w:r w:rsidR="00207B3D" w:rsidRPr="00955401">
        <w:rPr>
          <w:rFonts w:ascii="Times New Roman" w:eastAsia="Calibri" w:hAnsi="Times New Roman" w:cs="Times New Roman"/>
          <w:color w:val="0D0D0D" w:themeColor="text1" w:themeTint="F2"/>
          <w:sz w:val="26"/>
          <w:szCs w:val="26"/>
          <w:lang w:eastAsia="en-US"/>
        </w:rPr>
        <w:t>К РФ</w:t>
      </w:r>
      <w:r w:rsidRPr="00955401">
        <w:rPr>
          <w:rFonts w:ascii="Times New Roman" w:eastAsia="Calibri" w:hAnsi="Times New Roman" w:cs="Times New Roman"/>
          <w:color w:val="0D0D0D" w:themeColor="text1" w:themeTint="F2"/>
          <w:sz w:val="26"/>
          <w:szCs w:val="26"/>
          <w:lang w:eastAsia="en-US"/>
        </w:rPr>
        <w:t xml:space="preserve"> и </w:t>
      </w:r>
      <w:r w:rsidR="00BD3DCE" w:rsidRPr="00955401">
        <w:rPr>
          <w:rFonts w:ascii="Times New Roman" w:hAnsi="Times New Roman" w:cs="Times New Roman"/>
          <w:color w:val="0D0D0D" w:themeColor="text1" w:themeTint="F2"/>
          <w:sz w:val="26"/>
          <w:szCs w:val="26"/>
        </w:rPr>
        <w:t>решением Думы Нефтеюганского района от 10.02.2016 № 689 «О гарантиях и компенсациях для лиц, работающих в организациях, финансируемых их бюджета Нефтеюганского района».</w:t>
      </w:r>
    </w:p>
    <w:p w:rsidR="0090406D" w:rsidRPr="00955401" w:rsidRDefault="0090406D" w:rsidP="0087363D">
      <w:pPr>
        <w:widowControl w:val="0"/>
        <w:autoSpaceDE w:val="0"/>
        <w:autoSpaceDN w:val="0"/>
        <w:spacing w:line="320" w:lineRule="exact"/>
        <w:ind w:firstLine="709"/>
        <w:jc w:val="both"/>
        <w:rPr>
          <w:color w:val="0D0D0D" w:themeColor="text1" w:themeTint="F2"/>
          <w:sz w:val="26"/>
          <w:szCs w:val="26"/>
        </w:rPr>
      </w:pPr>
      <w:r w:rsidRPr="00955401">
        <w:rPr>
          <w:color w:val="0D0D0D" w:themeColor="text1" w:themeTint="F2"/>
          <w:sz w:val="26"/>
          <w:szCs w:val="26"/>
        </w:rPr>
        <w:t>3.</w:t>
      </w:r>
      <w:r w:rsidR="00BD3DCE" w:rsidRPr="00955401">
        <w:rPr>
          <w:color w:val="0D0D0D" w:themeColor="text1" w:themeTint="F2"/>
          <w:sz w:val="26"/>
          <w:szCs w:val="26"/>
        </w:rPr>
        <w:t>5</w:t>
      </w:r>
      <w:r w:rsidRPr="00955401">
        <w:rPr>
          <w:color w:val="0D0D0D" w:themeColor="text1" w:themeTint="F2"/>
          <w:sz w:val="26"/>
          <w:szCs w:val="26"/>
        </w:rPr>
        <w:t xml:space="preserve">. Компенсационные выплаты начисляются к окладу (должностному окладу) работника и не учитываются для исчисления других выплат, надбавок, доплат, кроме районного коэффициента и процентной надбавки к заработной плате за работу </w:t>
      </w:r>
      <w:r w:rsidR="0087363D">
        <w:rPr>
          <w:color w:val="0D0D0D" w:themeColor="text1" w:themeTint="F2"/>
          <w:sz w:val="26"/>
          <w:szCs w:val="26"/>
        </w:rPr>
        <w:br/>
      </w:r>
      <w:r w:rsidRPr="00955401">
        <w:rPr>
          <w:color w:val="0D0D0D" w:themeColor="text1" w:themeTint="F2"/>
          <w:sz w:val="26"/>
          <w:szCs w:val="26"/>
        </w:rPr>
        <w:t xml:space="preserve">в районах Крайнего Севера и приравненных к ним местностях. </w:t>
      </w:r>
    </w:p>
    <w:p w:rsidR="0087363D" w:rsidRDefault="0087363D" w:rsidP="00955401">
      <w:pPr>
        <w:pStyle w:val="ConsPlusNormal"/>
        <w:ind w:firstLine="708"/>
        <w:jc w:val="right"/>
        <w:rPr>
          <w:rFonts w:ascii="Times New Roman" w:hAnsi="Times New Roman" w:cs="Times New Roman"/>
          <w:color w:val="0D0D0D" w:themeColor="text1" w:themeTint="F2"/>
          <w:sz w:val="26"/>
          <w:szCs w:val="26"/>
        </w:rPr>
      </w:pPr>
    </w:p>
    <w:p w:rsidR="0087363D" w:rsidRDefault="0087363D" w:rsidP="00955401">
      <w:pPr>
        <w:pStyle w:val="ConsPlusNormal"/>
        <w:ind w:firstLine="708"/>
        <w:jc w:val="right"/>
        <w:rPr>
          <w:rFonts w:ascii="Times New Roman" w:hAnsi="Times New Roman" w:cs="Times New Roman"/>
          <w:color w:val="0D0D0D" w:themeColor="text1" w:themeTint="F2"/>
          <w:sz w:val="26"/>
          <w:szCs w:val="26"/>
        </w:rPr>
      </w:pPr>
    </w:p>
    <w:p w:rsidR="0087363D" w:rsidRDefault="0087363D" w:rsidP="00955401">
      <w:pPr>
        <w:pStyle w:val="ConsPlusNormal"/>
        <w:ind w:firstLine="708"/>
        <w:jc w:val="right"/>
        <w:rPr>
          <w:rFonts w:ascii="Times New Roman" w:hAnsi="Times New Roman" w:cs="Times New Roman"/>
          <w:color w:val="0D0D0D" w:themeColor="text1" w:themeTint="F2"/>
          <w:sz w:val="26"/>
          <w:szCs w:val="26"/>
        </w:rPr>
      </w:pPr>
    </w:p>
    <w:p w:rsidR="0087363D" w:rsidRDefault="0087363D" w:rsidP="00955401">
      <w:pPr>
        <w:pStyle w:val="ConsPlusNormal"/>
        <w:ind w:firstLine="708"/>
        <w:jc w:val="right"/>
        <w:rPr>
          <w:rFonts w:ascii="Times New Roman" w:hAnsi="Times New Roman" w:cs="Times New Roman"/>
          <w:color w:val="0D0D0D" w:themeColor="text1" w:themeTint="F2"/>
          <w:sz w:val="26"/>
          <w:szCs w:val="26"/>
        </w:rPr>
      </w:pPr>
    </w:p>
    <w:p w:rsidR="0087363D" w:rsidRDefault="0087363D" w:rsidP="00955401">
      <w:pPr>
        <w:pStyle w:val="ConsPlusNormal"/>
        <w:ind w:firstLine="708"/>
        <w:jc w:val="right"/>
        <w:rPr>
          <w:rFonts w:ascii="Times New Roman" w:hAnsi="Times New Roman" w:cs="Times New Roman"/>
          <w:color w:val="0D0D0D" w:themeColor="text1" w:themeTint="F2"/>
          <w:sz w:val="26"/>
          <w:szCs w:val="26"/>
        </w:rPr>
      </w:pPr>
    </w:p>
    <w:p w:rsidR="0090406D" w:rsidRPr="00955401" w:rsidRDefault="0090406D" w:rsidP="00955401">
      <w:pPr>
        <w:pStyle w:val="ConsPlusNormal"/>
        <w:ind w:firstLine="708"/>
        <w:jc w:val="right"/>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Таблица </w:t>
      </w:r>
      <w:r w:rsidR="00273720" w:rsidRPr="00955401">
        <w:rPr>
          <w:rFonts w:ascii="Times New Roman" w:hAnsi="Times New Roman" w:cs="Times New Roman"/>
          <w:color w:val="0D0D0D" w:themeColor="text1" w:themeTint="F2"/>
          <w:sz w:val="26"/>
          <w:szCs w:val="26"/>
        </w:rPr>
        <w:t>4</w:t>
      </w:r>
    </w:p>
    <w:p w:rsidR="0090406D" w:rsidRPr="00955401" w:rsidRDefault="0090406D" w:rsidP="00955401">
      <w:pPr>
        <w:jc w:val="right"/>
        <w:rPr>
          <w:color w:val="0D0D0D" w:themeColor="text1" w:themeTint="F2"/>
          <w:sz w:val="26"/>
          <w:szCs w:val="26"/>
        </w:rPr>
      </w:pPr>
    </w:p>
    <w:p w:rsidR="0090406D" w:rsidRPr="00955401" w:rsidRDefault="0090406D" w:rsidP="00955401">
      <w:pPr>
        <w:widowControl w:val="0"/>
        <w:autoSpaceDE w:val="0"/>
        <w:autoSpaceDN w:val="0"/>
        <w:adjustRightInd w:val="0"/>
        <w:jc w:val="center"/>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 xml:space="preserve">Перечень и размеры компенсационных выплат </w:t>
      </w:r>
    </w:p>
    <w:p w:rsidR="0090406D" w:rsidRPr="00955401" w:rsidRDefault="0090406D" w:rsidP="00955401">
      <w:pPr>
        <w:widowControl w:val="0"/>
        <w:autoSpaceDE w:val="0"/>
        <w:autoSpaceDN w:val="0"/>
        <w:adjustRightInd w:val="0"/>
        <w:ind w:firstLine="540"/>
        <w:jc w:val="both"/>
        <w:rPr>
          <w:rFonts w:eastAsia="Calibri"/>
          <w:color w:val="0D0D0D" w:themeColor="text1" w:themeTint="F2"/>
          <w:sz w:val="26"/>
          <w:szCs w:val="26"/>
          <w:lang w:eastAsia="en-US"/>
        </w:rPr>
      </w:pPr>
    </w:p>
    <w:tbl>
      <w:tblPr>
        <w:tblW w:w="9659"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2410"/>
        <w:gridCol w:w="2830"/>
        <w:gridCol w:w="3710"/>
      </w:tblGrid>
      <w:tr w:rsidR="0090406D" w:rsidRPr="00955401" w:rsidTr="00D56C4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720" w:rsidRPr="0087363D" w:rsidRDefault="0090406D" w:rsidP="0087363D">
            <w:pPr>
              <w:widowControl w:val="0"/>
              <w:autoSpaceDE w:val="0"/>
              <w:autoSpaceDN w:val="0"/>
              <w:adjustRightInd w:val="0"/>
              <w:jc w:val="center"/>
              <w:rPr>
                <w:rFonts w:eastAsia="Calibri"/>
                <w:color w:val="0D0D0D" w:themeColor="text1" w:themeTint="F2"/>
                <w:lang w:eastAsia="en-US"/>
              </w:rPr>
            </w:pPr>
            <w:r w:rsidRPr="0087363D">
              <w:rPr>
                <w:rFonts w:eastAsia="Calibri"/>
                <w:color w:val="0D0D0D" w:themeColor="text1" w:themeTint="F2"/>
                <w:lang w:eastAsia="en-US"/>
              </w:rPr>
              <w:t>№</w:t>
            </w:r>
          </w:p>
          <w:p w:rsidR="0090406D" w:rsidRPr="0087363D" w:rsidRDefault="0090406D" w:rsidP="0087363D">
            <w:pPr>
              <w:widowControl w:val="0"/>
              <w:autoSpaceDE w:val="0"/>
              <w:autoSpaceDN w:val="0"/>
              <w:adjustRightInd w:val="0"/>
              <w:jc w:val="center"/>
              <w:rPr>
                <w:rFonts w:eastAsia="Calibri"/>
                <w:color w:val="0D0D0D" w:themeColor="text1" w:themeTint="F2"/>
                <w:lang w:eastAsia="en-US"/>
              </w:rPr>
            </w:pPr>
            <w:r w:rsidRPr="0087363D">
              <w:rPr>
                <w:rFonts w:eastAsia="Calibri"/>
                <w:color w:val="0D0D0D" w:themeColor="text1" w:themeTint="F2"/>
                <w:lang w:eastAsia="en-US"/>
              </w:rPr>
              <w:t>п/п</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87363D" w:rsidRDefault="0090406D" w:rsidP="0087363D">
            <w:pPr>
              <w:widowControl w:val="0"/>
              <w:autoSpaceDE w:val="0"/>
              <w:autoSpaceDN w:val="0"/>
              <w:adjustRightInd w:val="0"/>
              <w:jc w:val="center"/>
              <w:rPr>
                <w:rFonts w:eastAsia="Calibri"/>
                <w:color w:val="0D0D0D" w:themeColor="text1" w:themeTint="F2"/>
                <w:lang w:eastAsia="en-US"/>
              </w:rPr>
            </w:pPr>
            <w:r w:rsidRPr="0087363D">
              <w:rPr>
                <w:rFonts w:eastAsia="Calibri"/>
                <w:color w:val="0D0D0D" w:themeColor="text1" w:themeTint="F2"/>
                <w:lang w:eastAsia="en-US"/>
              </w:rPr>
              <w:t>Наименование выплаты</w:t>
            </w:r>
          </w:p>
        </w:tc>
        <w:tc>
          <w:tcPr>
            <w:tcW w:w="2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87363D" w:rsidRDefault="0090406D" w:rsidP="0087363D">
            <w:pPr>
              <w:widowControl w:val="0"/>
              <w:autoSpaceDE w:val="0"/>
              <w:autoSpaceDN w:val="0"/>
              <w:adjustRightInd w:val="0"/>
              <w:jc w:val="center"/>
              <w:rPr>
                <w:rFonts w:eastAsia="Calibri"/>
                <w:color w:val="0D0D0D" w:themeColor="text1" w:themeTint="F2"/>
                <w:lang w:eastAsia="en-US"/>
              </w:rPr>
            </w:pPr>
            <w:r w:rsidRPr="0087363D">
              <w:rPr>
                <w:rFonts w:eastAsia="Calibri"/>
                <w:color w:val="0D0D0D" w:themeColor="text1" w:themeTint="F2"/>
                <w:lang w:eastAsia="en-US"/>
              </w:rPr>
              <w:t>Размер выплаты</w:t>
            </w:r>
          </w:p>
        </w:tc>
        <w:tc>
          <w:tcPr>
            <w:tcW w:w="3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87363D" w:rsidRDefault="0090406D" w:rsidP="0087363D">
            <w:pPr>
              <w:widowControl w:val="0"/>
              <w:autoSpaceDE w:val="0"/>
              <w:autoSpaceDN w:val="0"/>
              <w:adjustRightInd w:val="0"/>
              <w:jc w:val="center"/>
              <w:rPr>
                <w:rFonts w:eastAsia="Calibri"/>
                <w:color w:val="0D0D0D" w:themeColor="text1" w:themeTint="F2"/>
                <w:lang w:eastAsia="en-US"/>
              </w:rPr>
            </w:pPr>
            <w:r w:rsidRPr="0087363D">
              <w:rPr>
                <w:rFonts w:eastAsia="Calibri"/>
                <w:color w:val="0D0D0D" w:themeColor="text1" w:themeTint="F2"/>
                <w:lang w:eastAsia="en-US"/>
              </w:rPr>
              <w:t>Условия осуществления выплаты (фактор, обусловливающий получение выплаты)</w:t>
            </w:r>
          </w:p>
        </w:tc>
      </w:tr>
    </w:tbl>
    <w:p w:rsidR="00D56C4B" w:rsidRPr="00D56C4B" w:rsidRDefault="00D56C4B">
      <w:pPr>
        <w:rPr>
          <w:sz w:val="2"/>
          <w:szCs w:val="2"/>
        </w:rPr>
      </w:pPr>
    </w:p>
    <w:tbl>
      <w:tblPr>
        <w:tblW w:w="9645" w:type="dxa"/>
        <w:tblInd w:w="62" w:type="dxa"/>
        <w:tblLayout w:type="fixed"/>
        <w:tblCellMar>
          <w:top w:w="75" w:type="dxa"/>
          <w:left w:w="0" w:type="dxa"/>
          <w:bottom w:w="75" w:type="dxa"/>
          <w:right w:w="0" w:type="dxa"/>
        </w:tblCellMar>
        <w:tblLook w:val="0000" w:firstRow="0" w:lastRow="0" w:firstColumn="0" w:lastColumn="0" w:noHBand="0" w:noVBand="0"/>
      </w:tblPr>
      <w:tblGrid>
        <w:gridCol w:w="708"/>
        <w:gridCol w:w="2409"/>
        <w:gridCol w:w="2833"/>
        <w:gridCol w:w="3682"/>
        <w:gridCol w:w="13"/>
      </w:tblGrid>
      <w:tr w:rsidR="0090406D" w:rsidRPr="00955401" w:rsidTr="00D56C4B">
        <w:trPr>
          <w:trHeight w:val="28"/>
          <w:tblHeader/>
        </w:trPr>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D56C4B">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D56C4B">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2</w:t>
            </w:r>
          </w:p>
        </w:tc>
        <w:tc>
          <w:tcPr>
            <w:tcW w:w="2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D56C4B">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3</w:t>
            </w:r>
          </w:p>
        </w:tc>
        <w:tc>
          <w:tcPr>
            <w:tcW w:w="36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D56C4B">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4</w:t>
            </w:r>
          </w:p>
        </w:tc>
      </w:tr>
      <w:tr w:rsidR="00BD3DCE" w:rsidRPr="00955401" w:rsidTr="00D56C4B">
        <w:trPr>
          <w:trHeight w:val="170"/>
        </w:trPr>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3DCE" w:rsidRPr="00955401" w:rsidRDefault="00BD3DCE"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3DCE" w:rsidRPr="00955401" w:rsidRDefault="00BD3DCE"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 xml:space="preserve">Выплата работникам, занятым на работах </w:t>
            </w:r>
            <w:r w:rsidR="00A940B3">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с вредными и (или) опасными условиями труда</w:t>
            </w:r>
          </w:p>
        </w:tc>
        <w:tc>
          <w:tcPr>
            <w:tcW w:w="283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3DCE"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н</w:t>
            </w:r>
            <w:r w:rsidR="00BD3DCE" w:rsidRPr="00955401">
              <w:rPr>
                <w:rFonts w:ascii="Times New Roman" w:hAnsi="Times New Roman" w:cs="Times New Roman"/>
                <w:color w:val="0D0D0D" w:themeColor="text1" w:themeTint="F2"/>
                <w:sz w:val="22"/>
                <w:szCs w:val="22"/>
              </w:rPr>
              <w:t>е менее 4%</w:t>
            </w:r>
          </w:p>
        </w:tc>
        <w:tc>
          <w:tcPr>
            <w:tcW w:w="3693"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3DCE"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з</w:t>
            </w:r>
            <w:r w:rsidR="00BD3DCE" w:rsidRPr="00955401">
              <w:rPr>
                <w:rFonts w:ascii="Times New Roman" w:hAnsi="Times New Roman" w:cs="Times New Roman"/>
                <w:color w:val="0D0D0D" w:themeColor="text1" w:themeTint="F2"/>
                <w:sz w:val="22"/>
                <w:szCs w:val="22"/>
              </w:rPr>
              <w:t>аключение специальной оценки условий труда</w:t>
            </w:r>
          </w:p>
        </w:tc>
      </w:tr>
      <w:tr w:rsidR="00273720" w:rsidRPr="00955401" w:rsidTr="00D5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13" w:type="dxa"/>
        </w:trPr>
        <w:tc>
          <w:tcPr>
            <w:tcW w:w="708" w:type="dxa"/>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2.</w:t>
            </w:r>
          </w:p>
        </w:tc>
        <w:tc>
          <w:tcPr>
            <w:tcW w:w="8924" w:type="dxa"/>
            <w:gridSpan w:val="3"/>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w:t>
            </w:r>
            <w:r w:rsidR="00A940B3">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от нормальных)</w:t>
            </w:r>
          </w:p>
        </w:tc>
      </w:tr>
      <w:tr w:rsidR="00273720" w:rsidRPr="00955401" w:rsidTr="00D5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13" w:type="dxa"/>
        </w:trPr>
        <w:tc>
          <w:tcPr>
            <w:tcW w:w="708"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2.1.</w:t>
            </w:r>
          </w:p>
        </w:tc>
        <w:tc>
          <w:tcPr>
            <w:tcW w:w="2409"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833" w:type="dxa"/>
            <w:vAlign w:val="center"/>
          </w:tcPr>
          <w:p w:rsidR="00273720"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р</w:t>
            </w:r>
            <w:r w:rsidR="00273720" w:rsidRPr="00955401">
              <w:rPr>
                <w:rFonts w:ascii="Times New Roman" w:hAnsi="Times New Roman" w:cs="Times New Roman"/>
                <w:color w:val="0D0D0D" w:themeColor="text1" w:themeTint="F2"/>
                <w:sz w:val="22"/>
                <w:szCs w:val="22"/>
              </w:rPr>
              <w:t xml:space="preserve">азмер устанавливается локальным нормативным актом учреждения и по соглашению сторон трудового договора </w:t>
            </w:r>
            <w:r w:rsidR="00A940B3">
              <w:rPr>
                <w:rFonts w:ascii="Times New Roman" w:hAnsi="Times New Roman" w:cs="Times New Roman"/>
                <w:color w:val="0D0D0D" w:themeColor="text1" w:themeTint="F2"/>
                <w:sz w:val="22"/>
                <w:szCs w:val="22"/>
              </w:rPr>
              <w:br/>
            </w:r>
            <w:r w:rsidR="00273720" w:rsidRPr="00955401">
              <w:rPr>
                <w:rFonts w:ascii="Times New Roman" w:hAnsi="Times New Roman" w:cs="Times New Roman"/>
                <w:color w:val="0D0D0D" w:themeColor="text1" w:themeTint="F2"/>
                <w:sz w:val="22"/>
                <w:szCs w:val="22"/>
              </w:rPr>
              <w:t xml:space="preserve">с учетом содержания </w:t>
            </w:r>
            <w:r w:rsidR="00A940B3">
              <w:rPr>
                <w:rFonts w:ascii="Times New Roman" w:hAnsi="Times New Roman" w:cs="Times New Roman"/>
                <w:color w:val="0D0D0D" w:themeColor="text1" w:themeTint="F2"/>
                <w:sz w:val="22"/>
                <w:szCs w:val="22"/>
              </w:rPr>
              <w:br/>
            </w:r>
            <w:r w:rsidR="00273720" w:rsidRPr="00955401">
              <w:rPr>
                <w:rFonts w:ascii="Times New Roman" w:hAnsi="Times New Roman" w:cs="Times New Roman"/>
                <w:color w:val="0D0D0D" w:themeColor="text1" w:themeTint="F2"/>
                <w:sz w:val="22"/>
                <w:szCs w:val="22"/>
              </w:rPr>
              <w:t>и (или) объема дополнительной работы</w:t>
            </w:r>
          </w:p>
        </w:tc>
        <w:tc>
          <w:tcPr>
            <w:tcW w:w="3682" w:type="dxa"/>
            <w:vAlign w:val="center"/>
          </w:tcPr>
          <w:p w:rsidR="00273720"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у</w:t>
            </w:r>
            <w:r w:rsidR="00273720" w:rsidRPr="00955401">
              <w:rPr>
                <w:rFonts w:ascii="Times New Roman" w:hAnsi="Times New Roman" w:cs="Times New Roman"/>
                <w:color w:val="0D0D0D" w:themeColor="text1" w:themeTint="F2"/>
                <w:sz w:val="22"/>
                <w:szCs w:val="22"/>
              </w:rPr>
              <w:t xml:space="preserve">величение объема работы или исполнение обязанностей отсутствующего работника (вакансии) без освобождения </w:t>
            </w:r>
            <w:r w:rsidR="00A940B3">
              <w:rPr>
                <w:rFonts w:ascii="Times New Roman" w:hAnsi="Times New Roman" w:cs="Times New Roman"/>
                <w:color w:val="0D0D0D" w:themeColor="text1" w:themeTint="F2"/>
                <w:sz w:val="22"/>
                <w:szCs w:val="22"/>
              </w:rPr>
              <w:br/>
            </w:r>
            <w:r w:rsidR="00273720" w:rsidRPr="00955401">
              <w:rPr>
                <w:rFonts w:ascii="Times New Roman" w:hAnsi="Times New Roman" w:cs="Times New Roman"/>
                <w:color w:val="0D0D0D" w:themeColor="text1" w:themeTint="F2"/>
                <w:sz w:val="22"/>
                <w:szCs w:val="22"/>
              </w:rPr>
              <w:t xml:space="preserve">от работы, определенной </w:t>
            </w:r>
            <w:r w:rsidR="00A940B3">
              <w:rPr>
                <w:rFonts w:ascii="Times New Roman" w:hAnsi="Times New Roman" w:cs="Times New Roman"/>
                <w:color w:val="0D0D0D" w:themeColor="text1" w:themeTint="F2"/>
                <w:sz w:val="22"/>
                <w:szCs w:val="22"/>
              </w:rPr>
              <w:br/>
            </w:r>
            <w:r w:rsidR="00273720" w:rsidRPr="00955401">
              <w:rPr>
                <w:rFonts w:ascii="Times New Roman" w:hAnsi="Times New Roman" w:cs="Times New Roman"/>
                <w:color w:val="0D0D0D" w:themeColor="text1" w:themeTint="F2"/>
                <w:sz w:val="22"/>
                <w:szCs w:val="22"/>
              </w:rPr>
              <w:t>трудовым договором.</w:t>
            </w:r>
          </w:p>
          <w:p w:rsidR="00273720" w:rsidRPr="00955401" w:rsidRDefault="00A23804" w:rsidP="00955401">
            <w:pPr>
              <w:pStyle w:val="ConsPlusNormal"/>
              <w:ind w:firstLine="0"/>
              <w:jc w:val="center"/>
              <w:rPr>
                <w:rFonts w:ascii="Times New Roman" w:hAnsi="Times New Roman" w:cs="Times New Roman"/>
                <w:color w:val="0D0D0D" w:themeColor="text1" w:themeTint="F2"/>
                <w:sz w:val="22"/>
                <w:szCs w:val="22"/>
              </w:rPr>
            </w:pPr>
            <w:hyperlink r:id="rId16" w:history="1">
              <w:r w:rsidR="00273720" w:rsidRPr="00955401">
                <w:rPr>
                  <w:rFonts w:ascii="Times New Roman" w:hAnsi="Times New Roman" w:cs="Times New Roman"/>
                  <w:color w:val="0D0D0D" w:themeColor="text1" w:themeTint="F2"/>
                  <w:sz w:val="22"/>
                  <w:szCs w:val="22"/>
                </w:rPr>
                <w:t>Статья 151</w:t>
              </w:r>
            </w:hyperlink>
            <w:r w:rsidR="00273720" w:rsidRPr="00955401">
              <w:rPr>
                <w:rFonts w:ascii="Times New Roman" w:hAnsi="Times New Roman" w:cs="Times New Roman"/>
                <w:color w:val="0D0D0D" w:themeColor="text1" w:themeTint="F2"/>
                <w:sz w:val="22"/>
                <w:szCs w:val="22"/>
              </w:rPr>
              <w:t xml:space="preserve"> Трудового кодекса Российской Федерации</w:t>
            </w:r>
          </w:p>
        </w:tc>
      </w:tr>
      <w:tr w:rsidR="00273720" w:rsidRPr="00955401" w:rsidTr="00D5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13" w:type="dxa"/>
        </w:trPr>
        <w:tc>
          <w:tcPr>
            <w:tcW w:w="708"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2.2.</w:t>
            </w:r>
          </w:p>
        </w:tc>
        <w:tc>
          <w:tcPr>
            <w:tcW w:w="2409"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Оплата сверхурочной работы</w:t>
            </w:r>
          </w:p>
        </w:tc>
        <w:tc>
          <w:tcPr>
            <w:tcW w:w="2833" w:type="dxa"/>
            <w:vAlign w:val="center"/>
          </w:tcPr>
          <w:p w:rsidR="00273720"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з</w:t>
            </w:r>
            <w:r w:rsidR="00273720" w:rsidRPr="00955401">
              <w:rPr>
                <w:rFonts w:ascii="Times New Roman" w:hAnsi="Times New Roman" w:cs="Times New Roman"/>
                <w:color w:val="0D0D0D" w:themeColor="text1" w:themeTint="F2"/>
                <w:sz w:val="22"/>
                <w:szCs w:val="22"/>
              </w:rPr>
              <w:t>а первые два часа работы не менее чем в полуторном размере;</w:t>
            </w:r>
          </w:p>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за последующие часы - не менее чем в двойном размере</w:t>
            </w:r>
          </w:p>
        </w:tc>
        <w:tc>
          <w:tcPr>
            <w:tcW w:w="3682" w:type="dxa"/>
            <w:vAlign w:val="center"/>
          </w:tcPr>
          <w:p w:rsidR="00273720"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р</w:t>
            </w:r>
            <w:r w:rsidR="00273720" w:rsidRPr="00955401">
              <w:rPr>
                <w:rFonts w:ascii="Times New Roman" w:hAnsi="Times New Roman" w:cs="Times New Roman"/>
                <w:color w:val="0D0D0D" w:themeColor="text1" w:themeTint="F2"/>
                <w:sz w:val="22"/>
                <w:szCs w:val="22"/>
              </w:rPr>
              <w:t>абота за пределами рабочего времени.</w:t>
            </w:r>
          </w:p>
          <w:p w:rsidR="00273720" w:rsidRPr="00955401" w:rsidRDefault="00A23804" w:rsidP="00955401">
            <w:pPr>
              <w:pStyle w:val="ConsPlusNormal"/>
              <w:ind w:firstLine="0"/>
              <w:jc w:val="center"/>
              <w:rPr>
                <w:rFonts w:ascii="Times New Roman" w:hAnsi="Times New Roman" w:cs="Times New Roman"/>
                <w:color w:val="0D0D0D" w:themeColor="text1" w:themeTint="F2"/>
                <w:sz w:val="22"/>
                <w:szCs w:val="22"/>
              </w:rPr>
            </w:pPr>
            <w:hyperlink r:id="rId17" w:history="1">
              <w:r w:rsidR="00273720" w:rsidRPr="00955401">
                <w:rPr>
                  <w:rFonts w:ascii="Times New Roman" w:hAnsi="Times New Roman" w:cs="Times New Roman"/>
                  <w:color w:val="0D0D0D" w:themeColor="text1" w:themeTint="F2"/>
                  <w:sz w:val="22"/>
                  <w:szCs w:val="22"/>
                </w:rPr>
                <w:t>Статья 152</w:t>
              </w:r>
            </w:hyperlink>
            <w:r w:rsidR="00273720" w:rsidRPr="00955401">
              <w:rPr>
                <w:rFonts w:ascii="Times New Roman" w:hAnsi="Times New Roman" w:cs="Times New Roman"/>
                <w:color w:val="0D0D0D" w:themeColor="text1" w:themeTint="F2"/>
                <w:sz w:val="22"/>
                <w:szCs w:val="22"/>
              </w:rPr>
              <w:t xml:space="preserve"> Трудового кодекса Российской Федерации.</w:t>
            </w:r>
          </w:p>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273720" w:rsidRPr="00955401" w:rsidTr="00D5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13" w:type="dxa"/>
        </w:trPr>
        <w:tc>
          <w:tcPr>
            <w:tcW w:w="708"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2.3.</w:t>
            </w:r>
          </w:p>
        </w:tc>
        <w:tc>
          <w:tcPr>
            <w:tcW w:w="2409"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 xml:space="preserve">Выплата за работу </w:t>
            </w:r>
            <w:r w:rsidR="004B372F">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 xml:space="preserve">в выходные и нерабочие </w:t>
            </w:r>
            <w:r w:rsidR="004B372F">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праздничные дни</w:t>
            </w:r>
          </w:p>
        </w:tc>
        <w:tc>
          <w:tcPr>
            <w:tcW w:w="2833" w:type="dxa"/>
            <w:vAlign w:val="center"/>
          </w:tcPr>
          <w:p w:rsidR="00273720"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в</w:t>
            </w:r>
            <w:r w:rsidR="00273720" w:rsidRPr="00955401">
              <w:rPr>
                <w:rFonts w:ascii="Times New Roman" w:hAnsi="Times New Roman" w:cs="Times New Roman"/>
                <w:color w:val="0D0D0D" w:themeColor="text1" w:themeTint="F2"/>
                <w:sz w:val="22"/>
                <w:szCs w:val="22"/>
              </w:rPr>
              <w:t xml:space="preserve">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 xml:space="preserve">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за работу </w:t>
            </w:r>
            <w:r w:rsidR="00A940B3">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 xml:space="preserve">в выходной или нерабочий праздничный день устанавливаются коллективным договором, локальным нормативным актом, принимаемым </w:t>
            </w:r>
            <w:r w:rsidR="00A940B3">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с учетом мнения представительного органа работников, трудовым договором</w:t>
            </w:r>
          </w:p>
        </w:tc>
        <w:tc>
          <w:tcPr>
            <w:tcW w:w="3682" w:type="dxa"/>
            <w:vAlign w:val="center"/>
          </w:tcPr>
          <w:p w:rsidR="00273720"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р</w:t>
            </w:r>
            <w:r w:rsidR="00273720" w:rsidRPr="00955401">
              <w:rPr>
                <w:rFonts w:ascii="Times New Roman" w:hAnsi="Times New Roman" w:cs="Times New Roman"/>
                <w:color w:val="0D0D0D" w:themeColor="text1" w:themeTint="F2"/>
                <w:sz w:val="22"/>
                <w:szCs w:val="22"/>
              </w:rPr>
              <w:t>абота в выходной или нерабочий праздничный день, оформляется приказом (при сменной работе дополнительно оплачиваются только праздничные дни)</w:t>
            </w:r>
          </w:p>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 xml:space="preserve">В соответствии со </w:t>
            </w:r>
            <w:hyperlink r:id="rId18" w:history="1">
              <w:r w:rsidRPr="00955401">
                <w:rPr>
                  <w:rFonts w:ascii="Times New Roman" w:hAnsi="Times New Roman" w:cs="Times New Roman"/>
                  <w:color w:val="0D0D0D" w:themeColor="text1" w:themeTint="F2"/>
                  <w:sz w:val="22"/>
                  <w:szCs w:val="22"/>
                </w:rPr>
                <w:t>статьей 153</w:t>
              </w:r>
            </w:hyperlink>
            <w:r w:rsidRPr="00955401">
              <w:rPr>
                <w:rFonts w:ascii="Times New Roman" w:hAnsi="Times New Roman" w:cs="Times New Roman"/>
                <w:color w:val="0D0D0D" w:themeColor="text1" w:themeTint="F2"/>
                <w:sz w:val="22"/>
                <w:szCs w:val="22"/>
              </w:rPr>
              <w:t xml:space="preserve"> Трудового кодекса Российской Федерации.</w:t>
            </w:r>
          </w:p>
          <w:p w:rsidR="00273720" w:rsidRPr="00955401" w:rsidRDefault="00273720" w:rsidP="00A940B3">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 xml:space="preserve">По желанию работника, работавшего в выходной или нерабочий праздничный день, ему может быть предоставлен другой день отдыха. </w:t>
            </w:r>
            <w:r w:rsidR="004B372F">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 xml:space="preserve">В этом случае работа в выходной или нерабочий праздничный день оплачивается в одинарном размере, </w:t>
            </w:r>
            <w:r w:rsidR="004B372F">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а день отдыха оплате не подлежит</w:t>
            </w:r>
          </w:p>
        </w:tc>
      </w:tr>
      <w:tr w:rsidR="00273720" w:rsidRPr="00955401" w:rsidTr="00D5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13" w:type="dxa"/>
        </w:trPr>
        <w:tc>
          <w:tcPr>
            <w:tcW w:w="708"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2.4.</w:t>
            </w:r>
          </w:p>
        </w:tc>
        <w:tc>
          <w:tcPr>
            <w:tcW w:w="2409"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За работу в ночное время</w:t>
            </w:r>
          </w:p>
        </w:tc>
        <w:tc>
          <w:tcPr>
            <w:tcW w:w="2833" w:type="dxa"/>
            <w:vAlign w:val="center"/>
          </w:tcPr>
          <w:p w:rsidR="00273720"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н</w:t>
            </w:r>
            <w:r w:rsidR="00273720" w:rsidRPr="00955401">
              <w:rPr>
                <w:rFonts w:ascii="Times New Roman" w:hAnsi="Times New Roman" w:cs="Times New Roman"/>
                <w:color w:val="0D0D0D" w:themeColor="text1" w:themeTint="F2"/>
                <w:sz w:val="22"/>
                <w:szCs w:val="22"/>
              </w:rPr>
              <w:t>е менее 20%</w:t>
            </w:r>
          </w:p>
        </w:tc>
        <w:tc>
          <w:tcPr>
            <w:tcW w:w="3682"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За каждый час работы в ночное время с 22 часов до 6 часов, на основании табеля учета рабочего времени.</w:t>
            </w:r>
          </w:p>
          <w:p w:rsidR="00273720" w:rsidRPr="00955401" w:rsidRDefault="00A23804" w:rsidP="00955401">
            <w:pPr>
              <w:pStyle w:val="ConsPlusNormal"/>
              <w:ind w:firstLine="0"/>
              <w:jc w:val="center"/>
              <w:rPr>
                <w:rFonts w:ascii="Times New Roman" w:hAnsi="Times New Roman" w:cs="Times New Roman"/>
                <w:color w:val="0D0D0D" w:themeColor="text1" w:themeTint="F2"/>
                <w:sz w:val="22"/>
                <w:szCs w:val="22"/>
              </w:rPr>
            </w:pPr>
            <w:hyperlink r:id="rId19" w:history="1">
              <w:r w:rsidR="00273720" w:rsidRPr="00955401">
                <w:rPr>
                  <w:rFonts w:ascii="Times New Roman" w:hAnsi="Times New Roman" w:cs="Times New Roman"/>
                  <w:color w:val="0D0D0D" w:themeColor="text1" w:themeTint="F2"/>
                  <w:sz w:val="22"/>
                  <w:szCs w:val="22"/>
                </w:rPr>
                <w:t>Статья 154</w:t>
              </w:r>
            </w:hyperlink>
            <w:r w:rsidR="00273720" w:rsidRPr="00955401">
              <w:rPr>
                <w:rFonts w:ascii="Times New Roman" w:hAnsi="Times New Roman" w:cs="Times New Roman"/>
                <w:color w:val="0D0D0D" w:themeColor="text1" w:themeTint="F2"/>
                <w:sz w:val="22"/>
                <w:szCs w:val="22"/>
              </w:rPr>
              <w:t xml:space="preserve"> Трудового кодекса Российской Федерации</w:t>
            </w:r>
          </w:p>
        </w:tc>
      </w:tr>
      <w:tr w:rsidR="00273720" w:rsidRPr="00955401" w:rsidTr="00D5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13" w:type="dxa"/>
        </w:trPr>
        <w:tc>
          <w:tcPr>
            <w:tcW w:w="708"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3.</w:t>
            </w:r>
          </w:p>
        </w:tc>
        <w:tc>
          <w:tcPr>
            <w:tcW w:w="8924" w:type="dxa"/>
            <w:gridSpan w:val="3"/>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Выплаты за работу в местностях с особыми климатическими условиями</w:t>
            </w:r>
          </w:p>
        </w:tc>
      </w:tr>
      <w:tr w:rsidR="00273720" w:rsidRPr="00955401" w:rsidTr="00D5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13" w:type="dxa"/>
        </w:trPr>
        <w:tc>
          <w:tcPr>
            <w:tcW w:w="708"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3.1.</w:t>
            </w:r>
          </w:p>
        </w:tc>
        <w:tc>
          <w:tcPr>
            <w:tcW w:w="2409"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Районный коэффициент к заработной плате</w:t>
            </w:r>
          </w:p>
        </w:tc>
        <w:tc>
          <w:tcPr>
            <w:tcW w:w="2833"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1,7</w:t>
            </w:r>
          </w:p>
        </w:tc>
        <w:tc>
          <w:tcPr>
            <w:tcW w:w="3682" w:type="dxa"/>
            <w:vMerge w:val="restart"/>
            <w:vAlign w:val="center"/>
          </w:tcPr>
          <w:p w:rsidR="00273720" w:rsidRPr="00955401" w:rsidRDefault="00273720" w:rsidP="00E11F6D">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 xml:space="preserve">Проживание на территории Ханты-Мансийского автономного округа </w:t>
            </w:r>
            <w:r w:rsidR="00E11F6D">
              <w:rPr>
                <w:rFonts w:ascii="Times New Roman" w:hAnsi="Times New Roman" w:cs="Times New Roman"/>
                <w:color w:val="0D0D0D" w:themeColor="text1" w:themeTint="F2"/>
                <w:sz w:val="22"/>
                <w:szCs w:val="22"/>
              </w:rPr>
              <w:t>–</w:t>
            </w:r>
            <w:r w:rsidRPr="00955401">
              <w:rPr>
                <w:rFonts w:ascii="Times New Roman" w:hAnsi="Times New Roman" w:cs="Times New Roman"/>
                <w:color w:val="0D0D0D" w:themeColor="text1" w:themeTint="F2"/>
                <w:sz w:val="22"/>
                <w:szCs w:val="22"/>
              </w:rPr>
              <w:t xml:space="preserve"> Югры. </w:t>
            </w:r>
            <w:hyperlink r:id="rId20" w:history="1">
              <w:r w:rsidRPr="00955401">
                <w:rPr>
                  <w:rFonts w:ascii="Times New Roman" w:hAnsi="Times New Roman" w:cs="Times New Roman"/>
                  <w:color w:val="0D0D0D" w:themeColor="text1" w:themeTint="F2"/>
                  <w:sz w:val="22"/>
                  <w:szCs w:val="22"/>
                </w:rPr>
                <w:t>Статьи 315</w:t>
              </w:r>
            </w:hyperlink>
            <w:r w:rsidR="00E11F6D">
              <w:rPr>
                <w:rFonts w:ascii="Times New Roman" w:hAnsi="Times New Roman" w:cs="Times New Roman"/>
                <w:color w:val="0D0D0D" w:themeColor="text1" w:themeTint="F2"/>
                <w:sz w:val="22"/>
                <w:szCs w:val="22"/>
              </w:rPr>
              <w:t>-</w:t>
            </w:r>
            <w:hyperlink r:id="rId21" w:history="1">
              <w:r w:rsidRPr="00955401">
                <w:rPr>
                  <w:rFonts w:ascii="Times New Roman" w:hAnsi="Times New Roman" w:cs="Times New Roman"/>
                  <w:color w:val="0D0D0D" w:themeColor="text1" w:themeTint="F2"/>
                  <w:sz w:val="22"/>
                  <w:szCs w:val="22"/>
                </w:rPr>
                <w:t>317</w:t>
              </w:r>
            </w:hyperlink>
            <w:r w:rsidRPr="00955401">
              <w:rPr>
                <w:rFonts w:ascii="Times New Roman" w:hAnsi="Times New Roman" w:cs="Times New Roman"/>
                <w:color w:val="0D0D0D" w:themeColor="text1" w:themeTint="F2"/>
                <w:sz w:val="22"/>
                <w:szCs w:val="22"/>
              </w:rPr>
              <w:t xml:space="preserve"> Трудового кодекса Российской Федерации</w:t>
            </w:r>
            <w:r w:rsidR="00005091" w:rsidRPr="00955401">
              <w:rPr>
                <w:rFonts w:ascii="Times New Roman" w:hAnsi="Times New Roman" w:cs="Times New Roman"/>
                <w:color w:val="0D0D0D" w:themeColor="text1" w:themeTint="F2"/>
                <w:sz w:val="22"/>
                <w:szCs w:val="22"/>
              </w:rPr>
              <w:t>,</w:t>
            </w:r>
            <w:r w:rsidRPr="00955401">
              <w:rPr>
                <w:rFonts w:ascii="Times New Roman" w:hAnsi="Times New Roman" w:cs="Times New Roman"/>
                <w:color w:val="0D0D0D" w:themeColor="text1" w:themeTint="F2"/>
                <w:sz w:val="22"/>
                <w:szCs w:val="22"/>
              </w:rPr>
              <w:t xml:space="preserve"> </w:t>
            </w:r>
            <w:r w:rsidR="00E11F6D">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и</w:t>
            </w:r>
            <w:r w:rsidR="00EA581A" w:rsidRPr="00955401">
              <w:rPr>
                <w:rFonts w:ascii="Times New Roman" w:hAnsi="Times New Roman" w:cs="Times New Roman"/>
                <w:color w:val="0D0D0D" w:themeColor="text1" w:themeTint="F2"/>
                <w:sz w:val="22"/>
                <w:szCs w:val="22"/>
              </w:rPr>
              <w:t xml:space="preserve"> </w:t>
            </w:r>
            <w:r w:rsidRPr="00955401">
              <w:rPr>
                <w:rFonts w:ascii="Times New Roman" w:hAnsi="Times New Roman" w:cs="Times New Roman"/>
                <w:color w:val="0D0D0D" w:themeColor="text1" w:themeTint="F2"/>
                <w:sz w:val="22"/>
                <w:szCs w:val="22"/>
              </w:rPr>
              <w:t xml:space="preserve">решением Думы Нефтеюганского района от 10.02.2016 № 689 </w:t>
            </w:r>
            <w:r w:rsidR="00E11F6D">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 xml:space="preserve">«О гарантиях и компенсациях для лиц, работающих в организациях, финансируемых их бюджета Нефтеюганского района» </w:t>
            </w:r>
          </w:p>
        </w:tc>
      </w:tr>
      <w:tr w:rsidR="00273720" w:rsidRPr="00955401" w:rsidTr="00D5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13" w:type="dxa"/>
        </w:trPr>
        <w:tc>
          <w:tcPr>
            <w:tcW w:w="708" w:type="dxa"/>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3.2.</w:t>
            </w:r>
          </w:p>
        </w:tc>
        <w:tc>
          <w:tcPr>
            <w:tcW w:w="2409" w:type="dxa"/>
            <w:vAlign w:val="center"/>
          </w:tcPr>
          <w:p w:rsidR="00273720" w:rsidRPr="00955401" w:rsidRDefault="00273720"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 xml:space="preserve">Процентная надбавка </w:t>
            </w:r>
            <w:r w:rsidR="00E11F6D">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 xml:space="preserve">к заработной плате </w:t>
            </w:r>
            <w:r w:rsidR="00E11F6D">
              <w:rPr>
                <w:rFonts w:ascii="Times New Roman" w:hAnsi="Times New Roman" w:cs="Times New Roman"/>
                <w:color w:val="0D0D0D" w:themeColor="text1" w:themeTint="F2"/>
                <w:sz w:val="22"/>
                <w:szCs w:val="22"/>
              </w:rPr>
              <w:br/>
            </w:r>
            <w:r w:rsidRPr="00955401">
              <w:rPr>
                <w:rFonts w:ascii="Times New Roman" w:hAnsi="Times New Roman" w:cs="Times New Roman"/>
                <w:color w:val="0D0D0D" w:themeColor="text1" w:themeTint="F2"/>
                <w:sz w:val="22"/>
                <w:szCs w:val="22"/>
              </w:rPr>
              <w:t>за стаж работы в районах Крайнего Севера и приравненных к ним местностях</w:t>
            </w:r>
          </w:p>
        </w:tc>
        <w:tc>
          <w:tcPr>
            <w:tcW w:w="2833" w:type="dxa"/>
            <w:vAlign w:val="center"/>
          </w:tcPr>
          <w:p w:rsidR="00273720" w:rsidRPr="00955401" w:rsidRDefault="00E11F6D"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д</w:t>
            </w:r>
            <w:r w:rsidR="00273720" w:rsidRPr="00955401">
              <w:rPr>
                <w:rFonts w:ascii="Times New Roman" w:hAnsi="Times New Roman" w:cs="Times New Roman"/>
                <w:color w:val="0D0D0D" w:themeColor="text1" w:themeTint="F2"/>
                <w:sz w:val="22"/>
                <w:szCs w:val="22"/>
              </w:rPr>
              <w:t xml:space="preserve">о 50% к месячному заработку </w:t>
            </w:r>
          </w:p>
        </w:tc>
        <w:tc>
          <w:tcPr>
            <w:tcW w:w="3682" w:type="dxa"/>
            <w:vMerge/>
          </w:tcPr>
          <w:p w:rsidR="00273720" w:rsidRPr="00955401" w:rsidRDefault="00273720" w:rsidP="00955401">
            <w:pPr>
              <w:rPr>
                <w:color w:val="0D0D0D" w:themeColor="text1" w:themeTint="F2"/>
              </w:rPr>
            </w:pPr>
          </w:p>
        </w:tc>
      </w:tr>
    </w:tbl>
    <w:p w:rsidR="0090406D" w:rsidRPr="00955401" w:rsidRDefault="0090406D" w:rsidP="00955401">
      <w:pPr>
        <w:widowControl w:val="0"/>
        <w:autoSpaceDE w:val="0"/>
        <w:autoSpaceDN w:val="0"/>
        <w:adjustRightInd w:val="0"/>
        <w:ind w:firstLine="709"/>
        <w:jc w:val="both"/>
        <w:rPr>
          <w:bCs/>
          <w:color w:val="0D0D0D" w:themeColor="text1" w:themeTint="F2"/>
          <w:sz w:val="22"/>
          <w:szCs w:val="22"/>
        </w:rPr>
      </w:pPr>
    </w:p>
    <w:p w:rsidR="0090406D" w:rsidRPr="00955401" w:rsidRDefault="0090406D" w:rsidP="00955401">
      <w:pPr>
        <w:widowControl w:val="0"/>
        <w:autoSpaceDE w:val="0"/>
        <w:autoSpaceDN w:val="0"/>
        <w:adjustRightInd w:val="0"/>
        <w:ind w:firstLine="709"/>
        <w:jc w:val="both"/>
        <w:rPr>
          <w:bCs/>
          <w:color w:val="0D0D0D" w:themeColor="text1" w:themeTint="F2"/>
          <w:sz w:val="26"/>
          <w:szCs w:val="26"/>
        </w:rPr>
      </w:pPr>
      <w:r w:rsidRPr="00955401">
        <w:rPr>
          <w:bCs/>
          <w:color w:val="0D0D0D" w:themeColor="text1" w:themeTint="F2"/>
          <w:sz w:val="26"/>
          <w:szCs w:val="26"/>
        </w:rPr>
        <w:t>3.</w:t>
      </w:r>
      <w:r w:rsidR="00254C1D" w:rsidRPr="00955401">
        <w:rPr>
          <w:bCs/>
          <w:color w:val="0D0D0D" w:themeColor="text1" w:themeTint="F2"/>
          <w:sz w:val="26"/>
          <w:szCs w:val="26"/>
        </w:rPr>
        <w:t>6</w:t>
      </w:r>
      <w:r w:rsidRPr="00955401">
        <w:rPr>
          <w:bCs/>
          <w:color w:val="0D0D0D" w:themeColor="text1" w:themeTint="F2"/>
          <w:sz w:val="26"/>
          <w:szCs w:val="26"/>
        </w:rPr>
        <w:t xml:space="preserve">. Компенсационные выплаты начисляются к </w:t>
      </w:r>
      <w:r w:rsidR="00254C1D" w:rsidRPr="00955401">
        <w:rPr>
          <w:bCs/>
          <w:color w:val="0D0D0D" w:themeColor="text1" w:themeTint="F2"/>
          <w:sz w:val="26"/>
          <w:szCs w:val="26"/>
        </w:rPr>
        <w:t>окладу (</w:t>
      </w:r>
      <w:r w:rsidRPr="00955401">
        <w:rPr>
          <w:bCs/>
          <w:color w:val="0D0D0D" w:themeColor="text1" w:themeTint="F2"/>
          <w:sz w:val="26"/>
          <w:szCs w:val="26"/>
        </w:rPr>
        <w:t>должностному окладу</w:t>
      </w:r>
      <w:r w:rsidR="00254C1D" w:rsidRPr="00955401">
        <w:rPr>
          <w:bCs/>
          <w:color w:val="0D0D0D" w:themeColor="text1" w:themeTint="F2"/>
          <w:sz w:val="26"/>
          <w:szCs w:val="26"/>
        </w:rPr>
        <w:t>)</w:t>
      </w:r>
      <w:r w:rsidRPr="00955401">
        <w:rPr>
          <w:bCs/>
          <w:color w:val="0D0D0D" w:themeColor="text1" w:themeTint="F2"/>
          <w:sz w:val="26"/>
          <w:szCs w:val="26"/>
        </w:rPr>
        <w:t xml:space="preserve"> работника и не учитываются для исчисления других компенсационных выплат, надбавок, доплат,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p w:rsidR="0090406D" w:rsidRPr="00955401" w:rsidRDefault="00254C1D" w:rsidP="00955401">
      <w:pPr>
        <w:widowControl w:val="0"/>
        <w:autoSpaceDE w:val="0"/>
        <w:autoSpaceDN w:val="0"/>
        <w:adjustRightInd w:val="0"/>
        <w:ind w:firstLine="709"/>
        <w:jc w:val="both"/>
        <w:rPr>
          <w:bCs/>
          <w:color w:val="0D0D0D" w:themeColor="text1" w:themeTint="F2"/>
          <w:sz w:val="26"/>
          <w:szCs w:val="26"/>
        </w:rPr>
      </w:pPr>
      <w:r w:rsidRPr="00955401">
        <w:rPr>
          <w:bCs/>
          <w:color w:val="0D0D0D" w:themeColor="text1" w:themeTint="F2"/>
          <w:sz w:val="26"/>
          <w:szCs w:val="26"/>
        </w:rPr>
        <w:t xml:space="preserve">3.7. </w:t>
      </w:r>
      <w:r w:rsidR="0090406D" w:rsidRPr="00955401">
        <w:rPr>
          <w:bCs/>
          <w:color w:val="0D0D0D" w:themeColor="text1" w:themeTint="F2"/>
          <w:sz w:val="26"/>
          <w:szCs w:val="26"/>
        </w:rPr>
        <w:t xml:space="preserve">Размеры компенсационных выплат не могут быть ниже размеров, установленных </w:t>
      </w:r>
      <w:r w:rsidRPr="00955401">
        <w:rPr>
          <w:bCs/>
          <w:color w:val="0D0D0D" w:themeColor="text1" w:themeTint="F2"/>
          <w:sz w:val="26"/>
          <w:szCs w:val="26"/>
        </w:rPr>
        <w:t>ТК РФ</w:t>
      </w:r>
      <w:r w:rsidR="0090406D" w:rsidRPr="00955401">
        <w:rPr>
          <w:bCs/>
          <w:color w:val="0D0D0D" w:themeColor="text1" w:themeTint="F2"/>
          <w:sz w:val="26"/>
          <w:szCs w:val="26"/>
        </w:rPr>
        <w:t>, иными нормативными правовыми актами Российской Федерации, содержащими нормы трудового права, соглашениями и коллективными договорами.</w:t>
      </w:r>
    </w:p>
    <w:p w:rsidR="0090406D" w:rsidRPr="00955401" w:rsidRDefault="0090406D" w:rsidP="00955401">
      <w:pPr>
        <w:ind w:firstLine="708"/>
        <w:jc w:val="both"/>
        <w:rPr>
          <w:rFonts w:eastAsia="Calibri"/>
          <w:color w:val="0D0D0D" w:themeColor="text1" w:themeTint="F2"/>
          <w:sz w:val="26"/>
          <w:szCs w:val="26"/>
          <w:lang w:eastAsia="en-US"/>
        </w:rPr>
      </w:pPr>
    </w:p>
    <w:p w:rsidR="00254C1D" w:rsidRPr="00955401" w:rsidRDefault="00E82916" w:rsidP="00955401">
      <w:pPr>
        <w:jc w:val="center"/>
        <w:rPr>
          <w:rFonts w:eastAsia="Calibri"/>
          <w:color w:val="0D0D0D" w:themeColor="text1" w:themeTint="F2"/>
          <w:sz w:val="26"/>
          <w:szCs w:val="26"/>
          <w:lang w:eastAsia="en-US"/>
        </w:rPr>
      </w:pPr>
      <w:bookmarkStart w:id="2" w:name="Par69"/>
      <w:bookmarkStart w:id="3" w:name="sub_1004"/>
      <w:bookmarkEnd w:id="2"/>
      <w:r w:rsidRPr="00955401">
        <w:rPr>
          <w:rFonts w:eastAsia="Calibri"/>
          <w:color w:val="0D0D0D" w:themeColor="text1" w:themeTint="F2"/>
          <w:sz w:val="26"/>
          <w:szCs w:val="26"/>
          <w:lang w:eastAsia="en-US"/>
        </w:rPr>
        <w:t>4</w:t>
      </w:r>
      <w:r w:rsidR="0090406D" w:rsidRPr="00955401">
        <w:rPr>
          <w:rFonts w:eastAsia="Calibri"/>
          <w:color w:val="0D0D0D" w:themeColor="text1" w:themeTint="F2"/>
          <w:sz w:val="26"/>
          <w:szCs w:val="26"/>
          <w:lang w:eastAsia="en-US"/>
        </w:rPr>
        <w:t xml:space="preserve">. Порядок и условия осуществления стимулирующих выплат, </w:t>
      </w:r>
    </w:p>
    <w:p w:rsidR="0090406D" w:rsidRPr="00955401" w:rsidRDefault="0090406D" w:rsidP="00955401">
      <w:pPr>
        <w:jc w:val="center"/>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критерии их установления</w:t>
      </w:r>
      <w:bookmarkEnd w:id="3"/>
    </w:p>
    <w:p w:rsidR="0090406D" w:rsidRPr="00955401" w:rsidRDefault="0090406D" w:rsidP="00955401">
      <w:pPr>
        <w:jc w:val="center"/>
        <w:rPr>
          <w:rFonts w:eastAsia="Calibri"/>
          <w:color w:val="0D0D0D" w:themeColor="text1" w:themeTint="F2"/>
          <w:sz w:val="26"/>
          <w:szCs w:val="26"/>
          <w:lang w:eastAsia="en-US"/>
        </w:rPr>
      </w:pPr>
    </w:p>
    <w:p w:rsidR="0090406D" w:rsidRPr="00955401" w:rsidRDefault="0090406D" w:rsidP="00955401">
      <w:pPr>
        <w:widowControl w:val="0"/>
        <w:autoSpaceDE w:val="0"/>
        <w:autoSpaceDN w:val="0"/>
        <w:ind w:firstLine="709"/>
        <w:jc w:val="both"/>
        <w:rPr>
          <w:bCs/>
          <w:color w:val="0D0D0D" w:themeColor="text1" w:themeTint="F2"/>
          <w:sz w:val="26"/>
          <w:szCs w:val="26"/>
        </w:rPr>
      </w:pPr>
      <w:bookmarkStart w:id="4" w:name="sub_1046"/>
      <w:r w:rsidRPr="00955401">
        <w:rPr>
          <w:color w:val="0D0D0D" w:themeColor="text1" w:themeTint="F2"/>
          <w:sz w:val="26"/>
          <w:szCs w:val="26"/>
        </w:rPr>
        <w:t xml:space="preserve">4.1. </w:t>
      </w:r>
      <w:r w:rsidRPr="00955401">
        <w:rPr>
          <w:bCs/>
          <w:color w:val="0D0D0D" w:themeColor="text1" w:themeTint="F2"/>
          <w:sz w:val="26"/>
          <w:szCs w:val="26"/>
        </w:rPr>
        <w:t>К стимулирующим выплатам относятся:</w:t>
      </w:r>
    </w:p>
    <w:p w:rsidR="0090406D" w:rsidRPr="00955401" w:rsidRDefault="0090406D" w:rsidP="00955401">
      <w:pPr>
        <w:widowControl w:val="0"/>
        <w:numPr>
          <w:ilvl w:val="0"/>
          <w:numId w:val="16"/>
        </w:numPr>
        <w:autoSpaceDE w:val="0"/>
        <w:autoSpaceDN w:val="0"/>
        <w:ind w:left="0" w:firstLine="709"/>
        <w:jc w:val="both"/>
        <w:rPr>
          <w:bCs/>
          <w:color w:val="0D0D0D" w:themeColor="text1" w:themeTint="F2"/>
          <w:sz w:val="26"/>
          <w:szCs w:val="26"/>
        </w:rPr>
      </w:pPr>
      <w:r w:rsidRPr="00955401">
        <w:rPr>
          <w:rFonts w:eastAsia="Calibri"/>
          <w:color w:val="0D0D0D" w:themeColor="text1" w:themeTint="F2"/>
          <w:sz w:val="26"/>
          <w:szCs w:val="26"/>
          <w:lang w:eastAsia="en-US"/>
        </w:rPr>
        <w:t>выплата за интенсивность и высокие результаты работы;</w:t>
      </w:r>
    </w:p>
    <w:p w:rsidR="005A7919" w:rsidRPr="00955401" w:rsidRDefault="005A7919" w:rsidP="00955401">
      <w:pPr>
        <w:pStyle w:val="ConsPlusNormal"/>
        <w:widowControl w:val="0"/>
        <w:numPr>
          <w:ilvl w:val="0"/>
          <w:numId w:val="16"/>
        </w:numPr>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единовременная выплата за выполнение особо важных мероприятий, заданий, поручений;</w:t>
      </w:r>
    </w:p>
    <w:p w:rsidR="0090406D" w:rsidRPr="00955401" w:rsidRDefault="0090406D" w:rsidP="00955401">
      <w:pPr>
        <w:widowControl w:val="0"/>
        <w:numPr>
          <w:ilvl w:val="0"/>
          <w:numId w:val="16"/>
        </w:numPr>
        <w:autoSpaceDE w:val="0"/>
        <w:autoSpaceDN w:val="0"/>
        <w:ind w:left="0" w:firstLine="709"/>
        <w:jc w:val="both"/>
        <w:rPr>
          <w:bCs/>
          <w:color w:val="0D0D0D" w:themeColor="text1" w:themeTint="F2"/>
          <w:sz w:val="26"/>
          <w:szCs w:val="26"/>
        </w:rPr>
      </w:pPr>
      <w:r w:rsidRPr="00955401">
        <w:rPr>
          <w:rFonts w:eastAsia="Calibri"/>
          <w:color w:val="0D0D0D" w:themeColor="text1" w:themeTint="F2"/>
          <w:sz w:val="26"/>
          <w:szCs w:val="26"/>
          <w:lang w:eastAsia="en-US"/>
        </w:rPr>
        <w:t>премиальная выплата по итогам работы (месяц, год);</w:t>
      </w:r>
    </w:p>
    <w:p w:rsidR="0090406D" w:rsidRPr="00955401" w:rsidRDefault="0090406D" w:rsidP="00955401">
      <w:pPr>
        <w:widowControl w:val="0"/>
        <w:numPr>
          <w:ilvl w:val="0"/>
          <w:numId w:val="16"/>
        </w:numPr>
        <w:autoSpaceDE w:val="0"/>
        <w:autoSpaceDN w:val="0"/>
        <w:ind w:left="0" w:firstLine="709"/>
        <w:jc w:val="both"/>
        <w:rPr>
          <w:bCs/>
          <w:color w:val="0D0D0D" w:themeColor="text1" w:themeTint="F2"/>
          <w:sz w:val="26"/>
          <w:szCs w:val="26"/>
        </w:rPr>
      </w:pPr>
      <w:r w:rsidRPr="00955401">
        <w:rPr>
          <w:rFonts w:eastAsia="Calibri"/>
          <w:color w:val="0D0D0D" w:themeColor="text1" w:themeTint="F2"/>
          <w:sz w:val="26"/>
          <w:szCs w:val="26"/>
          <w:lang w:eastAsia="en-US"/>
        </w:rPr>
        <w:t>выплата за выслугу лет.</w:t>
      </w:r>
    </w:p>
    <w:p w:rsidR="009A0DE8" w:rsidRPr="00955401" w:rsidRDefault="0090406D" w:rsidP="00955401">
      <w:pPr>
        <w:pStyle w:val="ConsPlusNormal"/>
        <w:widowControl w:val="0"/>
        <w:ind w:firstLine="709"/>
        <w:jc w:val="both"/>
        <w:rPr>
          <w:rFonts w:ascii="Times New Roman" w:hAnsi="Times New Roman" w:cs="Times New Roman"/>
          <w:color w:val="0D0D0D" w:themeColor="text1" w:themeTint="F2"/>
          <w:sz w:val="26"/>
          <w:szCs w:val="26"/>
        </w:rPr>
      </w:pPr>
      <w:r w:rsidRPr="00955401">
        <w:rPr>
          <w:rFonts w:ascii="Times New Roman" w:eastAsia="Calibri" w:hAnsi="Times New Roman" w:cs="Times New Roman"/>
          <w:color w:val="0D0D0D" w:themeColor="text1" w:themeTint="F2"/>
          <w:sz w:val="26"/>
          <w:szCs w:val="26"/>
          <w:lang w:eastAsia="en-US"/>
        </w:rPr>
        <w:t xml:space="preserve">4.2. </w:t>
      </w:r>
      <w:r w:rsidRPr="00955401">
        <w:rPr>
          <w:rFonts w:ascii="Times New Roman" w:hAnsi="Times New Roman" w:cs="Times New Roman"/>
          <w:color w:val="0D0D0D" w:themeColor="text1" w:themeTint="F2"/>
          <w:sz w:val="26"/>
          <w:szCs w:val="26"/>
        </w:rPr>
        <w:t>Выплата за интенсивность и высокие результаты труда характеризуются степенью напряженности в процессе труда</w:t>
      </w:r>
      <w:r w:rsidR="005A7919" w:rsidRPr="00955401">
        <w:rPr>
          <w:rFonts w:ascii="Times New Roman" w:hAnsi="Times New Roman" w:cs="Times New Roman"/>
          <w:color w:val="0D0D0D" w:themeColor="text1" w:themeTint="F2"/>
          <w:sz w:val="26"/>
          <w:szCs w:val="26"/>
        </w:rPr>
        <w:t>.</w:t>
      </w:r>
      <w:r w:rsidR="009A0DE8" w:rsidRPr="00955401">
        <w:rPr>
          <w:rFonts w:ascii="Times New Roman" w:hAnsi="Times New Roman" w:cs="Times New Roman"/>
          <w:color w:val="0D0D0D" w:themeColor="text1" w:themeTint="F2"/>
          <w:sz w:val="26"/>
          <w:szCs w:val="26"/>
        </w:rPr>
        <w:t xml:space="preserve"> Порядок установления выплаты </w:t>
      </w:r>
      <w:r w:rsidR="0065284F">
        <w:rPr>
          <w:rFonts w:ascii="Times New Roman" w:hAnsi="Times New Roman" w:cs="Times New Roman"/>
          <w:color w:val="0D0D0D" w:themeColor="text1" w:themeTint="F2"/>
          <w:sz w:val="26"/>
          <w:szCs w:val="26"/>
        </w:rPr>
        <w:br/>
      </w:r>
      <w:r w:rsidR="009A0DE8" w:rsidRPr="00955401">
        <w:rPr>
          <w:rFonts w:ascii="Times New Roman" w:hAnsi="Times New Roman" w:cs="Times New Roman"/>
          <w:color w:val="0D0D0D" w:themeColor="text1" w:themeTint="F2"/>
          <w:sz w:val="26"/>
          <w:szCs w:val="26"/>
        </w:rPr>
        <w:t>за интенсивность и высокие результаты работы закрепляется локальным нормативным актом учреждения. Выплата устанавливается на срок не более одного года.</w:t>
      </w:r>
    </w:p>
    <w:p w:rsidR="009A0DE8" w:rsidRPr="00955401" w:rsidRDefault="009A0DE8"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Конкретный размер выплаты за интенсивность и высокие результаты работы определяется в процентах от оклада (должностного оклада) работника.</w:t>
      </w:r>
    </w:p>
    <w:p w:rsidR="0090406D" w:rsidRPr="00955401" w:rsidRDefault="0090406D" w:rsidP="00955401">
      <w:pPr>
        <w:autoSpaceDE w:val="0"/>
        <w:autoSpaceDN w:val="0"/>
        <w:adjustRightInd w:val="0"/>
        <w:ind w:firstLine="709"/>
        <w:jc w:val="both"/>
        <w:rPr>
          <w:color w:val="0D0D0D" w:themeColor="text1" w:themeTint="F2"/>
          <w:sz w:val="26"/>
          <w:szCs w:val="26"/>
        </w:rPr>
      </w:pPr>
      <w:r w:rsidRPr="00955401">
        <w:rPr>
          <w:color w:val="0D0D0D" w:themeColor="text1" w:themeTint="F2"/>
          <w:sz w:val="26"/>
          <w:szCs w:val="26"/>
        </w:rPr>
        <w:t>При установлении размера выплаты за интенсивность и высокие результаты работы следует учитывать</w:t>
      </w:r>
      <w:r w:rsidR="00A8458B" w:rsidRPr="00955401">
        <w:rPr>
          <w:color w:val="0D0D0D" w:themeColor="text1" w:themeTint="F2"/>
          <w:sz w:val="26"/>
          <w:szCs w:val="26"/>
        </w:rPr>
        <w:t xml:space="preserve"> </w:t>
      </w:r>
      <w:r w:rsidRPr="00955401">
        <w:rPr>
          <w:color w:val="0D0D0D" w:themeColor="text1" w:themeTint="F2"/>
          <w:sz w:val="26"/>
          <w:szCs w:val="26"/>
        </w:rPr>
        <w:t xml:space="preserve">систематическое досрочное выполнение работы </w:t>
      </w:r>
      <w:r w:rsidR="0065284F">
        <w:rPr>
          <w:color w:val="0D0D0D" w:themeColor="text1" w:themeTint="F2"/>
          <w:sz w:val="26"/>
          <w:szCs w:val="26"/>
        </w:rPr>
        <w:br/>
      </w:r>
      <w:r w:rsidRPr="00955401">
        <w:rPr>
          <w:color w:val="0D0D0D" w:themeColor="text1" w:themeTint="F2"/>
          <w:sz w:val="26"/>
          <w:szCs w:val="26"/>
        </w:rPr>
        <w:t>с проявлением инициативы, творчества, с применением в работе современных ф</w:t>
      </w:r>
      <w:r w:rsidR="00E75C38" w:rsidRPr="00955401">
        <w:rPr>
          <w:color w:val="0D0D0D" w:themeColor="text1" w:themeTint="F2"/>
          <w:sz w:val="26"/>
          <w:szCs w:val="26"/>
        </w:rPr>
        <w:t xml:space="preserve">орм </w:t>
      </w:r>
      <w:r w:rsidR="0065284F">
        <w:rPr>
          <w:color w:val="0D0D0D" w:themeColor="text1" w:themeTint="F2"/>
          <w:sz w:val="26"/>
          <w:szCs w:val="26"/>
        </w:rPr>
        <w:br/>
      </w:r>
      <w:r w:rsidR="00E75C38" w:rsidRPr="00955401">
        <w:rPr>
          <w:color w:val="0D0D0D" w:themeColor="text1" w:themeTint="F2"/>
          <w:sz w:val="26"/>
          <w:szCs w:val="26"/>
        </w:rPr>
        <w:t>и методов организации труда.</w:t>
      </w:r>
    </w:p>
    <w:p w:rsidR="00A96E20" w:rsidRPr="00955401" w:rsidRDefault="005A7919"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4.3. Единовременная выплата за выполнение особо важных мероприятий, заданий, поручений</w:t>
      </w:r>
      <w:r w:rsidR="00A96E20" w:rsidRPr="00955401">
        <w:rPr>
          <w:rFonts w:ascii="Times New Roman" w:hAnsi="Times New Roman" w:cs="Times New Roman"/>
          <w:color w:val="0D0D0D" w:themeColor="text1" w:themeTint="F2"/>
          <w:sz w:val="26"/>
          <w:szCs w:val="26"/>
        </w:rPr>
        <w:t xml:space="preserve"> может устанавливаться всем работникам учреждения с учетом особого персонального вклада работника в общие результаты деятельности учреждения, основанного на специфике его должностных обязанностей, особенностей труда и личного отношения к делу.</w:t>
      </w:r>
    </w:p>
    <w:p w:rsidR="00A96E20" w:rsidRPr="00955401" w:rsidRDefault="00A96E20" w:rsidP="00955401">
      <w:pPr>
        <w:autoSpaceDE w:val="0"/>
        <w:autoSpaceDN w:val="0"/>
        <w:adjustRightInd w:val="0"/>
        <w:ind w:firstLine="709"/>
        <w:jc w:val="both"/>
        <w:rPr>
          <w:color w:val="0D0D0D" w:themeColor="text1" w:themeTint="F2"/>
          <w:sz w:val="26"/>
          <w:szCs w:val="26"/>
        </w:rPr>
      </w:pPr>
      <w:r w:rsidRPr="00955401">
        <w:rPr>
          <w:color w:val="0D0D0D" w:themeColor="text1" w:themeTint="F2"/>
          <w:sz w:val="26"/>
          <w:szCs w:val="26"/>
        </w:rPr>
        <w:t xml:space="preserve"> Размер единовременной выплаты за </w:t>
      </w:r>
      <w:r w:rsidR="00840831" w:rsidRPr="00955401">
        <w:rPr>
          <w:color w:val="0D0D0D" w:themeColor="text1" w:themeTint="F2"/>
          <w:sz w:val="26"/>
          <w:szCs w:val="26"/>
        </w:rPr>
        <w:t>выполнение особо важных мероприятий, заданий, поручений</w:t>
      </w:r>
      <w:r w:rsidR="0015671D" w:rsidRPr="00955401">
        <w:rPr>
          <w:color w:val="0D0D0D" w:themeColor="text1" w:themeTint="F2"/>
          <w:sz w:val="26"/>
          <w:szCs w:val="26"/>
        </w:rPr>
        <w:t xml:space="preserve"> </w:t>
      </w:r>
      <w:r w:rsidR="00E75C38" w:rsidRPr="00955401">
        <w:rPr>
          <w:color w:val="0D0D0D" w:themeColor="text1" w:themeTint="F2"/>
          <w:sz w:val="26"/>
          <w:szCs w:val="26"/>
        </w:rPr>
        <w:t xml:space="preserve">составляет не более одного месячного фонда оплаты труда </w:t>
      </w:r>
      <w:r w:rsidR="0065284F">
        <w:rPr>
          <w:color w:val="0D0D0D" w:themeColor="text1" w:themeTint="F2"/>
          <w:sz w:val="26"/>
          <w:szCs w:val="26"/>
        </w:rPr>
        <w:br/>
      </w:r>
      <w:r w:rsidR="00E75C38" w:rsidRPr="00955401">
        <w:rPr>
          <w:color w:val="0D0D0D" w:themeColor="text1" w:themeTint="F2"/>
          <w:sz w:val="26"/>
          <w:szCs w:val="26"/>
        </w:rPr>
        <w:t xml:space="preserve">от основной занимаемой должности. </w:t>
      </w:r>
    </w:p>
    <w:p w:rsidR="008E5857" w:rsidRPr="00955401" w:rsidRDefault="002B1406" w:rsidP="00955401">
      <w:pPr>
        <w:widowControl w:val="0"/>
        <w:autoSpaceDE w:val="0"/>
        <w:autoSpaceDN w:val="0"/>
        <w:ind w:firstLine="708"/>
        <w:jc w:val="both"/>
        <w:rPr>
          <w:color w:val="0D0D0D" w:themeColor="text1" w:themeTint="F2"/>
          <w:sz w:val="26"/>
          <w:szCs w:val="26"/>
        </w:rPr>
      </w:pPr>
      <w:r w:rsidRPr="00955401">
        <w:rPr>
          <w:color w:val="0D0D0D" w:themeColor="text1" w:themeTint="F2"/>
          <w:sz w:val="26"/>
          <w:szCs w:val="26"/>
        </w:rPr>
        <w:t xml:space="preserve">Единовременная выплата за выполнение особо важных мероприятий, заданий, поручений выплачивается на основании приказа </w:t>
      </w:r>
      <w:r w:rsidR="00E82916" w:rsidRPr="00955401">
        <w:rPr>
          <w:color w:val="0D0D0D" w:themeColor="text1" w:themeTint="F2"/>
          <w:sz w:val="26"/>
          <w:szCs w:val="26"/>
        </w:rPr>
        <w:t>руководителя</w:t>
      </w:r>
      <w:r w:rsidRPr="00955401">
        <w:rPr>
          <w:color w:val="0D0D0D" w:themeColor="text1" w:themeTint="F2"/>
          <w:sz w:val="26"/>
          <w:szCs w:val="26"/>
        </w:rPr>
        <w:t xml:space="preserve"> учреждения</w:t>
      </w:r>
      <w:r w:rsidR="00B76DBB" w:rsidRPr="00955401">
        <w:rPr>
          <w:color w:val="0D0D0D" w:themeColor="text1" w:themeTint="F2"/>
          <w:sz w:val="26"/>
          <w:szCs w:val="26"/>
        </w:rPr>
        <w:t xml:space="preserve"> </w:t>
      </w:r>
      <w:r w:rsidR="0065284F">
        <w:rPr>
          <w:color w:val="0D0D0D" w:themeColor="text1" w:themeTint="F2"/>
          <w:sz w:val="26"/>
          <w:szCs w:val="26"/>
        </w:rPr>
        <w:br/>
      </w:r>
      <w:r w:rsidR="008E5857" w:rsidRPr="00955401">
        <w:rPr>
          <w:color w:val="0D0D0D" w:themeColor="text1" w:themeTint="F2"/>
          <w:sz w:val="26"/>
          <w:szCs w:val="26"/>
        </w:rPr>
        <w:t xml:space="preserve">по согласованию с Главой Нефтеюганского района после согласования </w:t>
      </w:r>
      <w:r w:rsidR="0065284F">
        <w:rPr>
          <w:color w:val="0D0D0D" w:themeColor="text1" w:themeTint="F2"/>
          <w:sz w:val="26"/>
          <w:szCs w:val="26"/>
        </w:rPr>
        <w:br/>
      </w:r>
      <w:r w:rsidR="008E5857" w:rsidRPr="00955401">
        <w:rPr>
          <w:color w:val="0D0D0D" w:themeColor="text1" w:themeTint="F2"/>
          <w:sz w:val="26"/>
          <w:szCs w:val="26"/>
        </w:rPr>
        <w:t>с заместителем главы Нефтеюганского района в соответствии со схемой соподчиненности структурных подразделений и главным распорядителем</w:t>
      </w:r>
      <w:r w:rsidR="00D87734" w:rsidRPr="00955401">
        <w:rPr>
          <w:color w:val="0D0D0D" w:themeColor="text1" w:themeTint="F2"/>
          <w:sz w:val="26"/>
          <w:szCs w:val="26"/>
        </w:rPr>
        <w:t xml:space="preserve"> </w:t>
      </w:r>
      <w:r w:rsidR="008E5857" w:rsidRPr="00955401">
        <w:rPr>
          <w:color w:val="0D0D0D" w:themeColor="text1" w:themeTint="F2"/>
          <w:sz w:val="26"/>
          <w:szCs w:val="26"/>
        </w:rPr>
        <w:t>бюджетных средств.</w:t>
      </w:r>
    </w:p>
    <w:p w:rsidR="0090406D" w:rsidRPr="00955401" w:rsidRDefault="0090406D" w:rsidP="00955401">
      <w:pPr>
        <w:widowControl w:val="0"/>
        <w:autoSpaceDE w:val="0"/>
        <w:autoSpaceDN w:val="0"/>
        <w:adjustRightInd w:val="0"/>
        <w:ind w:firstLine="709"/>
        <w:jc w:val="both"/>
        <w:rPr>
          <w:color w:val="0D0D0D" w:themeColor="text1" w:themeTint="F2"/>
          <w:sz w:val="26"/>
          <w:szCs w:val="26"/>
        </w:rPr>
      </w:pPr>
      <w:r w:rsidRPr="00955401">
        <w:rPr>
          <w:rFonts w:eastAsia="Calibri"/>
          <w:color w:val="0D0D0D" w:themeColor="text1" w:themeTint="F2"/>
          <w:sz w:val="26"/>
          <w:szCs w:val="26"/>
          <w:lang w:eastAsia="en-US"/>
        </w:rPr>
        <w:t>4.</w:t>
      </w:r>
      <w:r w:rsidR="00E75C38" w:rsidRPr="00955401">
        <w:rPr>
          <w:rFonts w:eastAsia="Calibri"/>
          <w:color w:val="0D0D0D" w:themeColor="text1" w:themeTint="F2"/>
          <w:sz w:val="26"/>
          <w:szCs w:val="26"/>
          <w:lang w:eastAsia="en-US"/>
        </w:rPr>
        <w:t>4</w:t>
      </w:r>
      <w:r w:rsidRPr="00955401">
        <w:rPr>
          <w:rFonts w:eastAsia="Calibri"/>
          <w:color w:val="0D0D0D" w:themeColor="text1" w:themeTint="F2"/>
          <w:sz w:val="26"/>
          <w:szCs w:val="26"/>
          <w:lang w:eastAsia="en-US"/>
        </w:rPr>
        <w:t xml:space="preserve">. Премиальная выплата по итогам работы за месяц устанавливается </w:t>
      </w:r>
      <w:r w:rsidR="0065284F">
        <w:rPr>
          <w:rFonts w:eastAsia="Calibri"/>
          <w:color w:val="0D0D0D" w:themeColor="text1" w:themeTint="F2"/>
          <w:sz w:val="26"/>
          <w:szCs w:val="26"/>
          <w:lang w:eastAsia="en-US"/>
        </w:rPr>
        <w:br/>
      </w:r>
      <w:r w:rsidRPr="00955401">
        <w:rPr>
          <w:rFonts w:eastAsia="Calibri"/>
          <w:color w:val="0D0D0D" w:themeColor="text1" w:themeTint="F2"/>
          <w:sz w:val="26"/>
          <w:szCs w:val="26"/>
          <w:lang w:eastAsia="en-US"/>
        </w:rPr>
        <w:t xml:space="preserve">в соответствии с выполнением поставленных задач и показателей </w:t>
      </w:r>
      <w:r w:rsidRPr="00955401">
        <w:rPr>
          <w:color w:val="0D0D0D" w:themeColor="text1" w:themeTint="F2"/>
          <w:sz w:val="26"/>
          <w:szCs w:val="26"/>
        </w:rPr>
        <w:t xml:space="preserve">эффективности деятельности учреждения. </w:t>
      </w:r>
    </w:p>
    <w:p w:rsidR="008E5AD5" w:rsidRPr="00955401" w:rsidRDefault="00955020" w:rsidP="00955401">
      <w:pPr>
        <w:autoSpaceDE w:val="0"/>
        <w:autoSpaceDN w:val="0"/>
        <w:adjustRightInd w:val="0"/>
        <w:ind w:firstLine="709"/>
        <w:jc w:val="both"/>
        <w:rPr>
          <w:color w:val="0D0D0D" w:themeColor="text1" w:themeTint="F2"/>
          <w:sz w:val="26"/>
          <w:szCs w:val="26"/>
        </w:rPr>
      </w:pPr>
      <w:r w:rsidRPr="00955401">
        <w:rPr>
          <w:color w:val="0D0D0D" w:themeColor="text1" w:themeTint="F2"/>
          <w:sz w:val="26"/>
          <w:szCs w:val="26"/>
        </w:rPr>
        <w:t>Премиальная выплата</w:t>
      </w:r>
      <w:r w:rsidR="00A8458B" w:rsidRPr="00955401">
        <w:rPr>
          <w:color w:val="0D0D0D" w:themeColor="text1" w:themeTint="F2"/>
          <w:sz w:val="26"/>
          <w:szCs w:val="26"/>
        </w:rPr>
        <w:t xml:space="preserve"> </w:t>
      </w:r>
      <w:r w:rsidRPr="00955401">
        <w:rPr>
          <w:color w:val="0D0D0D" w:themeColor="text1" w:themeTint="F2"/>
          <w:sz w:val="26"/>
          <w:szCs w:val="26"/>
        </w:rPr>
        <w:t>по итогам работы за месяц</w:t>
      </w:r>
      <w:r w:rsidR="00A8458B" w:rsidRPr="00955401">
        <w:rPr>
          <w:color w:val="0D0D0D" w:themeColor="text1" w:themeTint="F2"/>
          <w:sz w:val="26"/>
          <w:szCs w:val="26"/>
        </w:rPr>
        <w:t xml:space="preserve"> </w:t>
      </w:r>
      <w:r w:rsidR="00B76DBB" w:rsidRPr="00955401">
        <w:rPr>
          <w:color w:val="0D0D0D" w:themeColor="text1" w:themeTint="F2"/>
          <w:sz w:val="26"/>
          <w:szCs w:val="26"/>
        </w:rPr>
        <w:t xml:space="preserve">производится </w:t>
      </w:r>
      <w:r w:rsidR="008E5AD5" w:rsidRPr="00955401">
        <w:rPr>
          <w:color w:val="0D0D0D" w:themeColor="text1" w:themeTint="F2"/>
          <w:sz w:val="26"/>
          <w:szCs w:val="26"/>
        </w:rPr>
        <w:t>за фактически отработанное время в календарном месяце. Фактически отработанное время определяется согласно табелю учета рабочего времени.</w:t>
      </w:r>
    </w:p>
    <w:p w:rsidR="008E5AD5" w:rsidRPr="00955401" w:rsidRDefault="008E5AD5" w:rsidP="00955401">
      <w:pPr>
        <w:widowControl w:val="0"/>
        <w:autoSpaceDE w:val="0"/>
        <w:autoSpaceDN w:val="0"/>
        <w:ind w:firstLine="709"/>
        <w:jc w:val="both"/>
        <w:rPr>
          <w:color w:val="0D0D0D" w:themeColor="text1" w:themeTint="F2"/>
          <w:sz w:val="26"/>
          <w:szCs w:val="26"/>
        </w:rPr>
      </w:pPr>
      <w:r w:rsidRPr="00955401">
        <w:rPr>
          <w:color w:val="0D0D0D" w:themeColor="text1" w:themeTint="F2"/>
          <w:sz w:val="26"/>
          <w:szCs w:val="26"/>
        </w:rPr>
        <w:t xml:space="preserve">Размер выплаты не может превышать 40 процентов от должностного оклада </w:t>
      </w:r>
      <w:r w:rsidR="0065284F">
        <w:rPr>
          <w:color w:val="0D0D0D" w:themeColor="text1" w:themeTint="F2"/>
          <w:sz w:val="26"/>
          <w:szCs w:val="26"/>
        </w:rPr>
        <w:br/>
      </w:r>
      <w:r w:rsidRPr="00955401">
        <w:rPr>
          <w:color w:val="0D0D0D" w:themeColor="text1" w:themeTint="F2"/>
          <w:sz w:val="26"/>
          <w:szCs w:val="26"/>
        </w:rPr>
        <w:t>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w:t>
      </w:r>
    </w:p>
    <w:p w:rsidR="0090406D" w:rsidRPr="00955401" w:rsidRDefault="0090406D" w:rsidP="00955401">
      <w:pPr>
        <w:widowControl w:val="0"/>
        <w:autoSpaceDE w:val="0"/>
        <w:autoSpaceDN w:val="0"/>
        <w:adjustRightInd w:val="0"/>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Условия для премирования, учитывающие результаты труда определяются локальным нормативным актам учреждени</w:t>
      </w:r>
      <w:r w:rsidR="00254C1D" w:rsidRPr="00955401">
        <w:rPr>
          <w:rFonts w:eastAsia="Calibri"/>
          <w:color w:val="0D0D0D" w:themeColor="text1" w:themeTint="F2"/>
          <w:sz w:val="26"/>
          <w:szCs w:val="26"/>
          <w:lang w:eastAsia="en-US"/>
        </w:rPr>
        <w:t>я</w:t>
      </w:r>
      <w:r w:rsidRPr="00955401">
        <w:rPr>
          <w:rFonts w:eastAsia="Calibri"/>
          <w:color w:val="0D0D0D" w:themeColor="text1" w:themeTint="F2"/>
          <w:sz w:val="26"/>
          <w:szCs w:val="26"/>
          <w:lang w:eastAsia="en-US"/>
        </w:rPr>
        <w:t>, в соответствии с перечнем</w:t>
      </w:r>
      <w:r w:rsidRPr="00955401">
        <w:rPr>
          <w:color w:val="0D0D0D" w:themeColor="text1" w:themeTint="F2"/>
          <w:sz w:val="26"/>
          <w:szCs w:val="26"/>
        </w:rPr>
        <w:t xml:space="preserve"> показателей эффективности деятельности учреждения</w:t>
      </w:r>
      <w:r w:rsidRPr="00955401">
        <w:rPr>
          <w:rFonts w:eastAsia="Calibri"/>
          <w:color w:val="0D0D0D" w:themeColor="text1" w:themeTint="F2"/>
          <w:sz w:val="26"/>
          <w:szCs w:val="26"/>
          <w:lang w:eastAsia="en-US"/>
        </w:rPr>
        <w:t xml:space="preserve"> утвержденным локальным нормативным актом. </w:t>
      </w:r>
    </w:p>
    <w:p w:rsidR="007567E4" w:rsidRPr="00955401" w:rsidRDefault="007567E4" w:rsidP="00955401">
      <w:pPr>
        <w:widowControl w:val="0"/>
        <w:autoSpaceDE w:val="0"/>
        <w:autoSpaceDN w:val="0"/>
        <w:ind w:firstLine="709"/>
        <w:jc w:val="both"/>
        <w:rPr>
          <w:color w:val="0D0D0D" w:themeColor="text1" w:themeTint="F2"/>
          <w:sz w:val="26"/>
          <w:szCs w:val="26"/>
        </w:rPr>
      </w:pPr>
      <w:r w:rsidRPr="00955401">
        <w:rPr>
          <w:color w:val="0D0D0D" w:themeColor="text1" w:themeTint="F2"/>
          <w:sz w:val="26"/>
          <w:szCs w:val="26"/>
        </w:rPr>
        <w:t>Примерный перечень показателей и условий для премирования работников учреждения:</w:t>
      </w:r>
    </w:p>
    <w:p w:rsidR="007567E4" w:rsidRPr="00AE1FC3" w:rsidRDefault="007567E4" w:rsidP="00AE1FC3">
      <w:pPr>
        <w:widowControl w:val="0"/>
        <w:numPr>
          <w:ilvl w:val="0"/>
          <w:numId w:val="19"/>
        </w:numPr>
        <w:tabs>
          <w:tab w:val="left" w:pos="993"/>
        </w:tabs>
        <w:autoSpaceDE w:val="0"/>
        <w:autoSpaceDN w:val="0"/>
        <w:ind w:left="0" w:firstLine="709"/>
        <w:jc w:val="both"/>
        <w:rPr>
          <w:color w:val="0D0D0D" w:themeColor="text1" w:themeTint="F2"/>
          <w:sz w:val="26"/>
          <w:szCs w:val="26"/>
        </w:rPr>
      </w:pPr>
      <w:r w:rsidRPr="00AE1FC3">
        <w:rPr>
          <w:color w:val="0D0D0D" w:themeColor="text1" w:themeTint="F2"/>
          <w:sz w:val="26"/>
          <w:szCs w:val="26"/>
        </w:rPr>
        <w:t>качественное, своевременное исполнение должностных обязанностей, предусмотренных трудовым договором, должностной инструкцией;</w:t>
      </w:r>
    </w:p>
    <w:p w:rsidR="007567E4" w:rsidRPr="00AE1FC3" w:rsidRDefault="007567E4" w:rsidP="00AE1FC3">
      <w:pPr>
        <w:widowControl w:val="0"/>
        <w:numPr>
          <w:ilvl w:val="0"/>
          <w:numId w:val="19"/>
        </w:numPr>
        <w:tabs>
          <w:tab w:val="left" w:pos="993"/>
        </w:tabs>
        <w:autoSpaceDE w:val="0"/>
        <w:autoSpaceDN w:val="0"/>
        <w:ind w:left="0" w:firstLine="709"/>
        <w:jc w:val="both"/>
        <w:rPr>
          <w:color w:val="0D0D0D" w:themeColor="text1" w:themeTint="F2"/>
          <w:sz w:val="26"/>
          <w:szCs w:val="26"/>
        </w:rPr>
      </w:pPr>
      <w:r w:rsidRPr="00AE1FC3">
        <w:rPr>
          <w:color w:val="0D0D0D" w:themeColor="text1" w:themeTint="F2"/>
          <w:sz w:val="26"/>
          <w:szCs w:val="26"/>
        </w:rPr>
        <w:t xml:space="preserve">качественное своевременное исполнение поручений непосредственного руководителя; </w:t>
      </w:r>
    </w:p>
    <w:p w:rsidR="007567E4" w:rsidRPr="00AE1FC3" w:rsidRDefault="007567E4" w:rsidP="00AE1FC3">
      <w:pPr>
        <w:widowControl w:val="0"/>
        <w:numPr>
          <w:ilvl w:val="0"/>
          <w:numId w:val="19"/>
        </w:numPr>
        <w:tabs>
          <w:tab w:val="left" w:pos="993"/>
        </w:tabs>
        <w:autoSpaceDE w:val="0"/>
        <w:autoSpaceDN w:val="0"/>
        <w:ind w:left="0" w:firstLine="709"/>
        <w:jc w:val="both"/>
        <w:rPr>
          <w:color w:val="0D0D0D" w:themeColor="text1" w:themeTint="F2"/>
          <w:sz w:val="26"/>
          <w:szCs w:val="26"/>
        </w:rPr>
      </w:pPr>
      <w:r w:rsidRPr="00AE1FC3">
        <w:rPr>
          <w:color w:val="0D0D0D" w:themeColor="text1" w:themeTint="F2"/>
          <w:sz w:val="26"/>
          <w:szCs w:val="26"/>
        </w:rPr>
        <w:t>качественное и своевременное рассмотрение заявлений, писем, жалоб граждан и организаций;</w:t>
      </w:r>
    </w:p>
    <w:p w:rsidR="007567E4" w:rsidRPr="00AE1FC3" w:rsidRDefault="007567E4" w:rsidP="00AE1FC3">
      <w:pPr>
        <w:widowControl w:val="0"/>
        <w:numPr>
          <w:ilvl w:val="0"/>
          <w:numId w:val="19"/>
        </w:numPr>
        <w:tabs>
          <w:tab w:val="left" w:pos="993"/>
        </w:tabs>
        <w:autoSpaceDE w:val="0"/>
        <w:autoSpaceDN w:val="0"/>
        <w:ind w:left="0" w:firstLine="709"/>
        <w:jc w:val="both"/>
        <w:rPr>
          <w:color w:val="0D0D0D" w:themeColor="text1" w:themeTint="F2"/>
          <w:sz w:val="26"/>
          <w:szCs w:val="26"/>
        </w:rPr>
      </w:pPr>
      <w:r w:rsidRPr="00AE1FC3">
        <w:rPr>
          <w:color w:val="0D0D0D" w:themeColor="text1" w:themeTint="F2"/>
          <w:sz w:val="26"/>
          <w:szCs w:val="26"/>
        </w:rPr>
        <w:t>проявленная инициатива в исполнении должностных обязанностей;</w:t>
      </w:r>
    </w:p>
    <w:p w:rsidR="007567E4" w:rsidRPr="00AE1FC3" w:rsidRDefault="007567E4" w:rsidP="00AE1FC3">
      <w:pPr>
        <w:widowControl w:val="0"/>
        <w:numPr>
          <w:ilvl w:val="0"/>
          <w:numId w:val="19"/>
        </w:numPr>
        <w:tabs>
          <w:tab w:val="left" w:pos="993"/>
        </w:tabs>
        <w:autoSpaceDE w:val="0"/>
        <w:autoSpaceDN w:val="0"/>
        <w:ind w:left="0" w:firstLine="709"/>
        <w:jc w:val="both"/>
        <w:rPr>
          <w:color w:val="0D0D0D" w:themeColor="text1" w:themeTint="F2"/>
          <w:sz w:val="26"/>
          <w:szCs w:val="26"/>
        </w:rPr>
      </w:pPr>
      <w:r w:rsidRPr="00AE1FC3">
        <w:rPr>
          <w:color w:val="0D0D0D" w:themeColor="text1" w:themeTint="F2"/>
          <w:sz w:val="26"/>
          <w:szCs w:val="26"/>
        </w:rPr>
        <w:t>соблюдение трудовой дисциплины;</w:t>
      </w:r>
    </w:p>
    <w:p w:rsidR="007567E4" w:rsidRPr="00AE1FC3" w:rsidRDefault="007567E4" w:rsidP="00AE1FC3">
      <w:pPr>
        <w:widowControl w:val="0"/>
        <w:numPr>
          <w:ilvl w:val="0"/>
          <w:numId w:val="19"/>
        </w:numPr>
        <w:tabs>
          <w:tab w:val="left" w:pos="993"/>
        </w:tabs>
        <w:autoSpaceDE w:val="0"/>
        <w:autoSpaceDN w:val="0"/>
        <w:ind w:left="0" w:firstLine="709"/>
        <w:jc w:val="both"/>
        <w:rPr>
          <w:color w:val="0D0D0D" w:themeColor="text1" w:themeTint="F2"/>
          <w:sz w:val="26"/>
          <w:szCs w:val="26"/>
        </w:rPr>
      </w:pPr>
      <w:r w:rsidRPr="00AE1FC3">
        <w:rPr>
          <w:color w:val="0D0D0D" w:themeColor="text1" w:themeTint="F2"/>
          <w:sz w:val="26"/>
          <w:szCs w:val="26"/>
        </w:rPr>
        <w:t>умение организовать работу, эмоциональная выдержка, бесконфликтность;</w:t>
      </w:r>
    </w:p>
    <w:p w:rsidR="007567E4" w:rsidRPr="00AE1FC3" w:rsidRDefault="007567E4" w:rsidP="00AE1FC3">
      <w:pPr>
        <w:widowControl w:val="0"/>
        <w:numPr>
          <w:ilvl w:val="0"/>
          <w:numId w:val="19"/>
        </w:numPr>
        <w:tabs>
          <w:tab w:val="left" w:pos="993"/>
        </w:tabs>
        <w:autoSpaceDE w:val="0"/>
        <w:autoSpaceDN w:val="0"/>
        <w:ind w:left="0" w:firstLine="709"/>
        <w:jc w:val="both"/>
        <w:rPr>
          <w:color w:val="0D0D0D" w:themeColor="text1" w:themeTint="F2"/>
          <w:sz w:val="26"/>
          <w:szCs w:val="26"/>
        </w:rPr>
      </w:pPr>
      <w:r w:rsidRPr="00AE1FC3">
        <w:rPr>
          <w:color w:val="0D0D0D" w:themeColor="text1" w:themeTint="F2"/>
          <w:sz w:val="26"/>
          <w:szCs w:val="26"/>
        </w:rPr>
        <w:t>соблюдение сроков представления установленной отчетности;</w:t>
      </w:r>
    </w:p>
    <w:p w:rsidR="007567E4" w:rsidRPr="00AE1FC3" w:rsidRDefault="007567E4" w:rsidP="00AE1FC3">
      <w:pPr>
        <w:widowControl w:val="0"/>
        <w:numPr>
          <w:ilvl w:val="0"/>
          <w:numId w:val="19"/>
        </w:numPr>
        <w:tabs>
          <w:tab w:val="left" w:pos="993"/>
        </w:tabs>
        <w:autoSpaceDE w:val="0"/>
        <w:autoSpaceDN w:val="0"/>
        <w:ind w:left="0" w:firstLine="709"/>
        <w:jc w:val="both"/>
        <w:rPr>
          <w:color w:val="0D0D0D" w:themeColor="text1" w:themeTint="F2"/>
          <w:sz w:val="26"/>
          <w:szCs w:val="26"/>
        </w:rPr>
      </w:pPr>
      <w:r w:rsidRPr="00AE1FC3">
        <w:rPr>
          <w:color w:val="0D0D0D" w:themeColor="text1" w:themeTint="F2"/>
          <w:sz w:val="26"/>
          <w:szCs w:val="26"/>
        </w:rPr>
        <w:t>контроль за работой подчиненных работников, служб.</w:t>
      </w:r>
    </w:p>
    <w:p w:rsidR="0090406D" w:rsidRPr="00955401" w:rsidRDefault="0090406D" w:rsidP="00955401">
      <w:pPr>
        <w:autoSpaceDE w:val="0"/>
        <w:autoSpaceDN w:val="0"/>
        <w:adjustRightInd w:val="0"/>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4.</w:t>
      </w:r>
      <w:r w:rsidR="00E75C38" w:rsidRPr="00955401">
        <w:rPr>
          <w:rFonts w:eastAsia="Calibri"/>
          <w:color w:val="0D0D0D" w:themeColor="text1" w:themeTint="F2"/>
          <w:sz w:val="26"/>
          <w:szCs w:val="26"/>
          <w:lang w:eastAsia="en-US"/>
        </w:rPr>
        <w:t>5</w:t>
      </w:r>
      <w:r w:rsidRPr="00955401">
        <w:rPr>
          <w:rFonts w:eastAsia="Calibri"/>
          <w:color w:val="0D0D0D" w:themeColor="text1" w:themeTint="F2"/>
          <w:sz w:val="26"/>
          <w:szCs w:val="26"/>
          <w:lang w:eastAsia="en-US"/>
        </w:rPr>
        <w:t>. 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E506BB" w:rsidRPr="00955401" w:rsidRDefault="0090406D" w:rsidP="00955401">
      <w:pPr>
        <w:autoSpaceDE w:val="0"/>
        <w:autoSpaceDN w:val="0"/>
        <w:adjustRightInd w:val="0"/>
        <w:ind w:firstLine="709"/>
        <w:jc w:val="both"/>
        <w:rPr>
          <w:rFonts w:eastAsia="Calibri"/>
          <w:color w:val="0D0D0D" w:themeColor="text1" w:themeTint="F2"/>
          <w:sz w:val="26"/>
          <w:szCs w:val="26"/>
          <w:lang w:eastAsia="en-US"/>
        </w:rPr>
      </w:pPr>
      <w:r w:rsidRPr="00955401">
        <w:rPr>
          <w:bCs/>
          <w:color w:val="0D0D0D" w:themeColor="text1" w:themeTint="F2"/>
          <w:sz w:val="26"/>
          <w:szCs w:val="26"/>
        </w:rPr>
        <w:t xml:space="preserve">Выплата премии по итогам работы за месяц работникам </w:t>
      </w:r>
      <w:r w:rsidRPr="00955401">
        <w:rPr>
          <w:rFonts w:eastAsia="Calibri"/>
          <w:color w:val="0D0D0D" w:themeColor="text1" w:themeTint="F2"/>
          <w:sz w:val="26"/>
          <w:szCs w:val="26"/>
          <w:lang w:eastAsia="en-US"/>
        </w:rPr>
        <w:t xml:space="preserve">осуществляется </w:t>
      </w:r>
      <w:r w:rsidR="00A14C00">
        <w:rPr>
          <w:rFonts w:eastAsia="Calibri"/>
          <w:color w:val="0D0D0D" w:themeColor="text1" w:themeTint="F2"/>
          <w:sz w:val="26"/>
          <w:szCs w:val="26"/>
          <w:lang w:eastAsia="en-US"/>
        </w:rPr>
        <w:br/>
      </w:r>
      <w:r w:rsidRPr="00955401">
        <w:rPr>
          <w:rFonts w:eastAsia="Calibri"/>
          <w:color w:val="0D0D0D" w:themeColor="text1" w:themeTint="F2"/>
          <w:sz w:val="26"/>
          <w:szCs w:val="26"/>
          <w:lang w:eastAsia="en-US"/>
        </w:rPr>
        <w:t>на основании</w:t>
      </w:r>
      <w:r w:rsidRPr="00955401">
        <w:rPr>
          <w:bCs/>
          <w:color w:val="0D0D0D" w:themeColor="text1" w:themeTint="F2"/>
          <w:sz w:val="26"/>
          <w:szCs w:val="26"/>
        </w:rPr>
        <w:t xml:space="preserve"> ведомости, утвержденной руководителем учреждения, с учетом </w:t>
      </w:r>
      <w:r w:rsidRPr="00955401">
        <w:rPr>
          <w:rFonts w:eastAsia="Calibri"/>
          <w:color w:val="0D0D0D" w:themeColor="text1" w:themeTint="F2"/>
          <w:sz w:val="26"/>
          <w:szCs w:val="26"/>
          <w:lang w:eastAsia="en-US"/>
        </w:rPr>
        <w:t xml:space="preserve">решения комиссии </w:t>
      </w:r>
      <w:r w:rsidR="00B5780A" w:rsidRPr="00955401">
        <w:rPr>
          <w:rFonts w:eastAsia="Calibri"/>
          <w:color w:val="0D0D0D" w:themeColor="text1" w:themeTint="F2"/>
          <w:sz w:val="26"/>
          <w:szCs w:val="26"/>
          <w:lang w:eastAsia="en-US"/>
        </w:rPr>
        <w:t>оценки эффективности деятельности работников с</w:t>
      </w:r>
      <w:r w:rsidRPr="00955401">
        <w:rPr>
          <w:rFonts w:eastAsia="Calibri"/>
          <w:color w:val="0D0D0D" w:themeColor="text1" w:themeTint="F2"/>
          <w:sz w:val="26"/>
          <w:szCs w:val="26"/>
          <w:lang w:eastAsia="en-US"/>
        </w:rPr>
        <w:t xml:space="preserve"> участием представительного органа работников.</w:t>
      </w:r>
    </w:p>
    <w:p w:rsidR="0090406D" w:rsidRPr="00955401" w:rsidRDefault="0090406D" w:rsidP="00955401">
      <w:pPr>
        <w:autoSpaceDE w:val="0"/>
        <w:autoSpaceDN w:val="0"/>
        <w:adjustRightInd w:val="0"/>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4.</w:t>
      </w:r>
      <w:r w:rsidR="00E75C38" w:rsidRPr="00955401">
        <w:rPr>
          <w:rFonts w:eastAsia="Calibri"/>
          <w:color w:val="0D0D0D" w:themeColor="text1" w:themeTint="F2"/>
          <w:sz w:val="26"/>
          <w:szCs w:val="26"/>
          <w:lang w:eastAsia="en-US"/>
        </w:rPr>
        <w:t>6</w:t>
      </w:r>
      <w:r w:rsidRPr="00955401">
        <w:rPr>
          <w:rFonts w:eastAsia="Calibri"/>
          <w:color w:val="0D0D0D" w:themeColor="text1" w:themeTint="F2"/>
          <w:sz w:val="26"/>
          <w:szCs w:val="26"/>
          <w:lang w:eastAsia="en-US"/>
        </w:rPr>
        <w:t>. Премиальная выплата по итогам работы за год устанавливается с учетом выполнения показателей эффективности деятельности учреждения, их работников, утвержденных локальным нормативным акт</w:t>
      </w:r>
      <w:r w:rsidR="00254C1D" w:rsidRPr="00955401">
        <w:rPr>
          <w:rFonts w:eastAsia="Calibri"/>
          <w:color w:val="0D0D0D" w:themeColor="text1" w:themeTint="F2"/>
          <w:sz w:val="26"/>
          <w:szCs w:val="26"/>
          <w:lang w:eastAsia="en-US"/>
        </w:rPr>
        <w:t>о</w:t>
      </w:r>
      <w:r w:rsidRPr="00955401">
        <w:rPr>
          <w:rFonts w:eastAsia="Calibri"/>
          <w:color w:val="0D0D0D" w:themeColor="text1" w:themeTint="F2"/>
          <w:sz w:val="26"/>
          <w:szCs w:val="26"/>
          <w:lang w:eastAsia="en-US"/>
        </w:rPr>
        <w:t>м учреждени</w:t>
      </w:r>
      <w:r w:rsidR="00254C1D" w:rsidRPr="00955401">
        <w:rPr>
          <w:rFonts w:eastAsia="Calibri"/>
          <w:color w:val="0D0D0D" w:themeColor="text1" w:themeTint="F2"/>
          <w:sz w:val="26"/>
          <w:szCs w:val="26"/>
          <w:lang w:eastAsia="en-US"/>
        </w:rPr>
        <w:t>я</w:t>
      </w:r>
      <w:r w:rsidRPr="00955401">
        <w:rPr>
          <w:rFonts w:eastAsia="Calibri"/>
          <w:color w:val="0D0D0D" w:themeColor="text1" w:themeTint="F2"/>
          <w:sz w:val="26"/>
          <w:szCs w:val="26"/>
          <w:lang w:eastAsia="en-US"/>
        </w:rPr>
        <w:t>.</w:t>
      </w:r>
    </w:p>
    <w:p w:rsidR="002438A3" w:rsidRPr="00955401" w:rsidRDefault="002438A3" w:rsidP="00955401">
      <w:pPr>
        <w:widowControl w:val="0"/>
        <w:autoSpaceDE w:val="0"/>
        <w:autoSpaceDN w:val="0"/>
        <w:ind w:firstLine="709"/>
        <w:jc w:val="both"/>
        <w:rPr>
          <w:color w:val="0D0D0D" w:themeColor="text1" w:themeTint="F2"/>
          <w:sz w:val="26"/>
          <w:szCs w:val="26"/>
        </w:rPr>
      </w:pPr>
      <w:r w:rsidRPr="00955401">
        <w:rPr>
          <w:color w:val="0D0D0D" w:themeColor="text1" w:themeTint="F2"/>
          <w:sz w:val="26"/>
          <w:szCs w:val="26"/>
        </w:rPr>
        <w:t xml:space="preserve">Премиальная выплата по итогам работы за год выплачивается в конце финансового года при наличии экономии средств по фонду оплаты труда, формируемого </w:t>
      </w:r>
      <w:r w:rsidR="00A266ED" w:rsidRPr="00955401">
        <w:rPr>
          <w:color w:val="0D0D0D" w:themeColor="text1" w:themeTint="F2"/>
          <w:sz w:val="26"/>
          <w:szCs w:val="26"/>
        </w:rPr>
        <w:t>учреждением</w:t>
      </w:r>
      <w:r w:rsidRPr="00955401">
        <w:rPr>
          <w:color w:val="0D0D0D" w:themeColor="text1" w:themeTint="F2"/>
          <w:sz w:val="26"/>
          <w:szCs w:val="26"/>
        </w:rPr>
        <w:t xml:space="preserve"> в соответствии с разделом </w:t>
      </w:r>
      <w:r w:rsidR="00A1586C" w:rsidRPr="00955401">
        <w:rPr>
          <w:color w:val="0D0D0D" w:themeColor="text1" w:themeTint="F2"/>
          <w:sz w:val="26"/>
          <w:szCs w:val="26"/>
        </w:rPr>
        <w:t>7</w:t>
      </w:r>
      <w:r w:rsidRPr="00955401">
        <w:rPr>
          <w:color w:val="0D0D0D" w:themeColor="text1" w:themeTint="F2"/>
          <w:sz w:val="26"/>
          <w:szCs w:val="26"/>
        </w:rPr>
        <w:t>настоящего Положения.</w:t>
      </w:r>
    </w:p>
    <w:p w:rsidR="002438A3" w:rsidRPr="00955401" w:rsidRDefault="002438A3" w:rsidP="00955401">
      <w:pPr>
        <w:widowControl w:val="0"/>
        <w:autoSpaceDE w:val="0"/>
        <w:autoSpaceDN w:val="0"/>
        <w:ind w:firstLine="709"/>
        <w:jc w:val="both"/>
        <w:rPr>
          <w:color w:val="0D0D0D" w:themeColor="text1" w:themeTint="F2"/>
          <w:sz w:val="26"/>
          <w:szCs w:val="26"/>
        </w:rPr>
      </w:pPr>
      <w:r w:rsidRPr="00955401">
        <w:rPr>
          <w:color w:val="0D0D0D" w:themeColor="text1" w:themeTint="F2"/>
          <w:sz w:val="26"/>
          <w:szCs w:val="26"/>
        </w:rPr>
        <w:t xml:space="preserve">Предельный размер выплаты составляет не более </w:t>
      </w:r>
      <w:r w:rsidR="00E75C38" w:rsidRPr="00955401">
        <w:rPr>
          <w:color w:val="0D0D0D" w:themeColor="text1" w:themeTint="F2"/>
          <w:sz w:val="26"/>
          <w:szCs w:val="26"/>
        </w:rPr>
        <w:t>одного месячного</w:t>
      </w:r>
      <w:r w:rsidRPr="00955401">
        <w:rPr>
          <w:color w:val="0D0D0D" w:themeColor="text1" w:themeTint="F2"/>
          <w:sz w:val="26"/>
          <w:szCs w:val="26"/>
        </w:rPr>
        <w:t xml:space="preserve"> фонда оплаты труда работника по основной занимаемой должности.</w:t>
      </w:r>
    </w:p>
    <w:p w:rsidR="002438A3" w:rsidRPr="00955401" w:rsidRDefault="002438A3" w:rsidP="00955401">
      <w:pPr>
        <w:widowControl w:val="0"/>
        <w:autoSpaceDE w:val="0"/>
        <w:autoSpaceDN w:val="0"/>
        <w:ind w:firstLine="709"/>
        <w:jc w:val="both"/>
        <w:rPr>
          <w:color w:val="0D0D0D" w:themeColor="text1" w:themeTint="F2"/>
          <w:sz w:val="26"/>
          <w:szCs w:val="26"/>
        </w:rPr>
      </w:pPr>
      <w:r w:rsidRPr="00955401">
        <w:rPr>
          <w:color w:val="0D0D0D" w:themeColor="text1" w:themeTint="F2"/>
          <w:sz w:val="26"/>
          <w:szCs w:val="26"/>
        </w:rPr>
        <w:t>Премиальная выплата по итогам работы за год не выплачивается работникам, имеющим неснятое дисциплинарное взыскание.</w:t>
      </w:r>
    </w:p>
    <w:p w:rsidR="002438A3" w:rsidRPr="00955401" w:rsidRDefault="002438A3" w:rsidP="00955401">
      <w:pPr>
        <w:widowControl w:val="0"/>
        <w:autoSpaceDE w:val="0"/>
        <w:autoSpaceDN w:val="0"/>
        <w:ind w:firstLine="709"/>
        <w:jc w:val="both"/>
        <w:rPr>
          <w:color w:val="0D0D0D" w:themeColor="text1" w:themeTint="F2"/>
          <w:sz w:val="26"/>
          <w:szCs w:val="26"/>
        </w:rPr>
      </w:pPr>
      <w:r w:rsidRPr="00955401">
        <w:rPr>
          <w:color w:val="0D0D0D" w:themeColor="text1" w:themeTint="F2"/>
          <w:sz w:val="26"/>
          <w:szCs w:val="26"/>
        </w:rPr>
        <w:t xml:space="preserve">Примерный перечень показателей и условий для премирования работников </w:t>
      </w:r>
      <w:r w:rsidR="00A266ED" w:rsidRPr="00955401">
        <w:rPr>
          <w:color w:val="0D0D0D" w:themeColor="text1" w:themeTint="F2"/>
          <w:sz w:val="26"/>
          <w:szCs w:val="26"/>
        </w:rPr>
        <w:t>учреждения</w:t>
      </w:r>
      <w:r w:rsidRPr="00955401">
        <w:rPr>
          <w:color w:val="0D0D0D" w:themeColor="text1" w:themeTint="F2"/>
          <w:sz w:val="26"/>
          <w:szCs w:val="26"/>
        </w:rPr>
        <w:t>:</w:t>
      </w:r>
    </w:p>
    <w:p w:rsidR="007567E4" w:rsidRPr="00641948" w:rsidRDefault="007567E4" w:rsidP="00641948">
      <w:pPr>
        <w:widowControl w:val="0"/>
        <w:numPr>
          <w:ilvl w:val="0"/>
          <w:numId w:val="19"/>
        </w:numPr>
        <w:tabs>
          <w:tab w:val="left" w:pos="993"/>
        </w:tabs>
        <w:autoSpaceDE w:val="0"/>
        <w:autoSpaceDN w:val="0"/>
        <w:ind w:left="0" w:firstLine="709"/>
        <w:jc w:val="both"/>
        <w:rPr>
          <w:color w:val="0D0D0D" w:themeColor="text1" w:themeTint="F2"/>
          <w:sz w:val="26"/>
          <w:szCs w:val="26"/>
        </w:rPr>
      </w:pPr>
      <w:r w:rsidRPr="00641948">
        <w:rPr>
          <w:color w:val="0D0D0D" w:themeColor="text1" w:themeTint="F2"/>
          <w:sz w:val="26"/>
          <w:szCs w:val="26"/>
        </w:rPr>
        <w:t>качественное, своевременное исполнение должностных обязанностей, предусмотренных трудовым договором, должностной инструкцией;</w:t>
      </w:r>
    </w:p>
    <w:p w:rsidR="007567E4" w:rsidRPr="00641948" w:rsidRDefault="007567E4" w:rsidP="00641948">
      <w:pPr>
        <w:widowControl w:val="0"/>
        <w:numPr>
          <w:ilvl w:val="0"/>
          <w:numId w:val="19"/>
        </w:numPr>
        <w:tabs>
          <w:tab w:val="left" w:pos="993"/>
        </w:tabs>
        <w:autoSpaceDE w:val="0"/>
        <w:autoSpaceDN w:val="0"/>
        <w:ind w:left="0" w:firstLine="709"/>
        <w:jc w:val="both"/>
        <w:rPr>
          <w:color w:val="0D0D0D" w:themeColor="text1" w:themeTint="F2"/>
          <w:sz w:val="26"/>
          <w:szCs w:val="26"/>
        </w:rPr>
      </w:pPr>
      <w:r w:rsidRPr="00641948">
        <w:rPr>
          <w:color w:val="0D0D0D" w:themeColor="text1" w:themeTint="F2"/>
          <w:sz w:val="26"/>
          <w:szCs w:val="26"/>
        </w:rPr>
        <w:t xml:space="preserve">качественное своевременное исполнение поручений непосредственного руководителя; </w:t>
      </w:r>
    </w:p>
    <w:p w:rsidR="007567E4" w:rsidRPr="00641948" w:rsidRDefault="007567E4" w:rsidP="00641948">
      <w:pPr>
        <w:widowControl w:val="0"/>
        <w:numPr>
          <w:ilvl w:val="0"/>
          <w:numId w:val="19"/>
        </w:numPr>
        <w:tabs>
          <w:tab w:val="left" w:pos="993"/>
        </w:tabs>
        <w:autoSpaceDE w:val="0"/>
        <w:autoSpaceDN w:val="0"/>
        <w:ind w:left="0" w:firstLine="709"/>
        <w:jc w:val="both"/>
        <w:rPr>
          <w:color w:val="0D0D0D" w:themeColor="text1" w:themeTint="F2"/>
          <w:sz w:val="26"/>
          <w:szCs w:val="26"/>
        </w:rPr>
      </w:pPr>
      <w:r w:rsidRPr="00641948">
        <w:rPr>
          <w:color w:val="0D0D0D" w:themeColor="text1" w:themeTint="F2"/>
          <w:sz w:val="26"/>
          <w:szCs w:val="26"/>
        </w:rPr>
        <w:t>качественное и своевременное рассмотрение заявлений, писем, жалоб граждан и организаций;</w:t>
      </w:r>
    </w:p>
    <w:p w:rsidR="007567E4" w:rsidRPr="00641948" w:rsidRDefault="007567E4" w:rsidP="00641948">
      <w:pPr>
        <w:widowControl w:val="0"/>
        <w:numPr>
          <w:ilvl w:val="0"/>
          <w:numId w:val="19"/>
        </w:numPr>
        <w:tabs>
          <w:tab w:val="left" w:pos="993"/>
        </w:tabs>
        <w:autoSpaceDE w:val="0"/>
        <w:autoSpaceDN w:val="0"/>
        <w:ind w:left="0" w:firstLine="709"/>
        <w:jc w:val="both"/>
        <w:rPr>
          <w:color w:val="0D0D0D" w:themeColor="text1" w:themeTint="F2"/>
          <w:sz w:val="26"/>
          <w:szCs w:val="26"/>
        </w:rPr>
      </w:pPr>
      <w:r w:rsidRPr="00641948">
        <w:rPr>
          <w:color w:val="0D0D0D" w:themeColor="text1" w:themeTint="F2"/>
          <w:sz w:val="26"/>
          <w:szCs w:val="26"/>
        </w:rPr>
        <w:t>проявленная инициатива в исполнении должностных обязанностей;</w:t>
      </w:r>
    </w:p>
    <w:p w:rsidR="007567E4" w:rsidRPr="00641948" w:rsidRDefault="007567E4" w:rsidP="00641948">
      <w:pPr>
        <w:widowControl w:val="0"/>
        <w:numPr>
          <w:ilvl w:val="0"/>
          <w:numId w:val="19"/>
        </w:numPr>
        <w:tabs>
          <w:tab w:val="left" w:pos="993"/>
        </w:tabs>
        <w:autoSpaceDE w:val="0"/>
        <w:autoSpaceDN w:val="0"/>
        <w:ind w:left="0" w:firstLine="709"/>
        <w:jc w:val="both"/>
        <w:rPr>
          <w:color w:val="0D0D0D" w:themeColor="text1" w:themeTint="F2"/>
          <w:sz w:val="26"/>
          <w:szCs w:val="26"/>
        </w:rPr>
      </w:pPr>
      <w:r w:rsidRPr="00641948">
        <w:rPr>
          <w:color w:val="0D0D0D" w:themeColor="text1" w:themeTint="F2"/>
          <w:sz w:val="26"/>
          <w:szCs w:val="26"/>
        </w:rPr>
        <w:t>соблюдение трудовой дисциплины;</w:t>
      </w:r>
    </w:p>
    <w:p w:rsidR="007567E4" w:rsidRPr="00641948" w:rsidRDefault="007567E4" w:rsidP="00641948">
      <w:pPr>
        <w:widowControl w:val="0"/>
        <w:numPr>
          <w:ilvl w:val="0"/>
          <w:numId w:val="19"/>
        </w:numPr>
        <w:tabs>
          <w:tab w:val="left" w:pos="993"/>
        </w:tabs>
        <w:autoSpaceDE w:val="0"/>
        <w:autoSpaceDN w:val="0"/>
        <w:ind w:left="0" w:firstLine="709"/>
        <w:jc w:val="both"/>
        <w:rPr>
          <w:color w:val="0D0D0D" w:themeColor="text1" w:themeTint="F2"/>
          <w:sz w:val="26"/>
          <w:szCs w:val="26"/>
        </w:rPr>
      </w:pPr>
      <w:r w:rsidRPr="00641948">
        <w:rPr>
          <w:color w:val="0D0D0D" w:themeColor="text1" w:themeTint="F2"/>
          <w:sz w:val="26"/>
          <w:szCs w:val="26"/>
        </w:rPr>
        <w:t>умение организовать работу, эмоциональная выдержка, бесконфликтность;</w:t>
      </w:r>
    </w:p>
    <w:p w:rsidR="007567E4" w:rsidRPr="00641948" w:rsidRDefault="007567E4" w:rsidP="00641948">
      <w:pPr>
        <w:widowControl w:val="0"/>
        <w:numPr>
          <w:ilvl w:val="0"/>
          <w:numId w:val="19"/>
        </w:numPr>
        <w:tabs>
          <w:tab w:val="left" w:pos="993"/>
        </w:tabs>
        <w:autoSpaceDE w:val="0"/>
        <w:autoSpaceDN w:val="0"/>
        <w:ind w:left="0" w:firstLine="709"/>
        <w:jc w:val="both"/>
        <w:rPr>
          <w:color w:val="0D0D0D" w:themeColor="text1" w:themeTint="F2"/>
          <w:sz w:val="26"/>
          <w:szCs w:val="26"/>
        </w:rPr>
      </w:pPr>
      <w:r w:rsidRPr="00641948">
        <w:rPr>
          <w:color w:val="0D0D0D" w:themeColor="text1" w:themeTint="F2"/>
          <w:sz w:val="26"/>
          <w:szCs w:val="26"/>
        </w:rPr>
        <w:t>соблюдение сроков представления установленной отчетности;</w:t>
      </w:r>
    </w:p>
    <w:p w:rsidR="007567E4" w:rsidRPr="00641948" w:rsidRDefault="007567E4" w:rsidP="00641948">
      <w:pPr>
        <w:widowControl w:val="0"/>
        <w:numPr>
          <w:ilvl w:val="0"/>
          <w:numId w:val="19"/>
        </w:numPr>
        <w:tabs>
          <w:tab w:val="left" w:pos="993"/>
        </w:tabs>
        <w:autoSpaceDE w:val="0"/>
        <w:autoSpaceDN w:val="0"/>
        <w:ind w:left="0" w:firstLine="709"/>
        <w:jc w:val="both"/>
        <w:rPr>
          <w:color w:val="0D0D0D" w:themeColor="text1" w:themeTint="F2"/>
          <w:sz w:val="26"/>
          <w:szCs w:val="26"/>
        </w:rPr>
      </w:pPr>
      <w:r w:rsidRPr="00641948">
        <w:rPr>
          <w:color w:val="0D0D0D" w:themeColor="text1" w:themeTint="F2"/>
          <w:sz w:val="26"/>
          <w:szCs w:val="26"/>
        </w:rPr>
        <w:t>контроль за работой подчиненных работников, служб.</w:t>
      </w:r>
    </w:p>
    <w:p w:rsidR="002438A3" w:rsidRPr="00955401" w:rsidRDefault="002438A3" w:rsidP="00955401">
      <w:pPr>
        <w:widowControl w:val="0"/>
        <w:autoSpaceDE w:val="0"/>
        <w:autoSpaceDN w:val="0"/>
        <w:ind w:firstLine="709"/>
        <w:jc w:val="both"/>
        <w:rPr>
          <w:bCs/>
          <w:color w:val="0D0D0D" w:themeColor="text1" w:themeTint="F2"/>
          <w:sz w:val="26"/>
          <w:szCs w:val="26"/>
        </w:rPr>
      </w:pPr>
      <w:r w:rsidRPr="00955401">
        <w:rPr>
          <w:color w:val="0D0D0D" w:themeColor="text1" w:themeTint="F2"/>
          <w:sz w:val="26"/>
          <w:szCs w:val="26"/>
        </w:rPr>
        <w:t xml:space="preserve">Порядок установления премиальной выплата по итогам работы за год закрепляется локальным нормативным актом </w:t>
      </w:r>
      <w:r w:rsidR="00A266ED" w:rsidRPr="00955401">
        <w:rPr>
          <w:color w:val="0D0D0D" w:themeColor="text1" w:themeTint="F2"/>
          <w:sz w:val="26"/>
          <w:szCs w:val="26"/>
        </w:rPr>
        <w:t>учреждения</w:t>
      </w:r>
      <w:r w:rsidRPr="00955401">
        <w:rPr>
          <w:color w:val="0D0D0D" w:themeColor="text1" w:themeTint="F2"/>
          <w:sz w:val="26"/>
          <w:szCs w:val="26"/>
        </w:rPr>
        <w:t>.</w:t>
      </w:r>
    </w:p>
    <w:p w:rsidR="00A1586C" w:rsidRPr="00955401" w:rsidRDefault="0090406D" w:rsidP="00955401">
      <w:pPr>
        <w:autoSpaceDE w:val="0"/>
        <w:autoSpaceDN w:val="0"/>
        <w:adjustRightInd w:val="0"/>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 xml:space="preserve">Премиальная выплата по итогам работы за год производится на основании приказа руководителя учреждения, с учетом решения комиссии </w:t>
      </w:r>
      <w:r w:rsidR="00B5780A" w:rsidRPr="00955401">
        <w:rPr>
          <w:rFonts w:eastAsia="Calibri"/>
          <w:color w:val="0D0D0D" w:themeColor="text1" w:themeTint="F2"/>
          <w:sz w:val="26"/>
          <w:szCs w:val="26"/>
          <w:lang w:eastAsia="en-US"/>
        </w:rPr>
        <w:t xml:space="preserve">оценки эффективности деятельности работников </w:t>
      </w:r>
      <w:r w:rsidRPr="00955401">
        <w:rPr>
          <w:rFonts w:eastAsia="Calibri"/>
          <w:color w:val="0D0D0D" w:themeColor="text1" w:themeTint="F2"/>
          <w:sz w:val="26"/>
          <w:szCs w:val="26"/>
          <w:lang w:eastAsia="en-US"/>
        </w:rPr>
        <w:t>с участием представительного органа работников</w:t>
      </w:r>
      <w:r w:rsidR="00E506BB" w:rsidRPr="00955401">
        <w:rPr>
          <w:rFonts w:eastAsia="Calibri"/>
          <w:color w:val="0D0D0D" w:themeColor="text1" w:themeTint="F2"/>
          <w:sz w:val="26"/>
          <w:szCs w:val="26"/>
          <w:lang w:eastAsia="en-US"/>
        </w:rPr>
        <w:t>.</w:t>
      </w:r>
    </w:p>
    <w:p w:rsidR="00E506BB" w:rsidRPr="00955401" w:rsidRDefault="00E506BB" w:rsidP="00955401">
      <w:pPr>
        <w:autoSpaceDE w:val="0"/>
        <w:autoSpaceDN w:val="0"/>
        <w:adjustRightInd w:val="0"/>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Премирование осуществляется с учетом фактически отработанного времени по табелю учета рабочего времени.</w:t>
      </w:r>
    </w:p>
    <w:p w:rsidR="0090406D" w:rsidRPr="00955401" w:rsidRDefault="0090406D" w:rsidP="00955401">
      <w:pPr>
        <w:autoSpaceDE w:val="0"/>
        <w:autoSpaceDN w:val="0"/>
        <w:adjustRightInd w:val="0"/>
        <w:ind w:firstLine="709"/>
        <w:jc w:val="both"/>
        <w:rPr>
          <w:color w:val="0D0D0D" w:themeColor="text1" w:themeTint="F2"/>
          <w:sz w:val="26"/>
          <w:szCs w:val="26"/>
        </w:rPr>
      </w:pPr>
      <w:r w:rsidRPr="00955401">
        <w:rPr>
          <w:bCs/>
          <w:color w:val="0D0D0D" w:themeColor="text1" w:themeTint="F2"/>
          <w:sz w:val="26"/>
          <w:szCs w:val="26"/>
        </w:rPr>
        <w:t>4.</w:t>
      </w:r>
      <w:r w:rsidR="00E75C38" w:rsidRPr="00955401">
        <w:rPr>
          <w:bCs/>
          <w:color w:val="0D0D0D" w:themeColor="text1" w:themeTint="F2"/>
          <w:sz w:val="26"/>
          <w:szCs w:val="26"/>
        </w:rPr>
        <w:t>7</w:t>
      </w:r>
      <w:r w:rsidRPr="00955401">
        <w:rPr>
          <w:bCs/>
          <w:color w:val="0D0D0D" w:themeColor="text1" w:themeTint="F2"/>
          <w:sz w:val="26"/>
          <w:szCs w:val="26"/>
        </w:rPr>
        <w:t>. Премиальная выплата по итогам работы (</w:t>
      </w:r>
      <w:r w:rsidR="00630988" w:rsidRPr="00955401">
        <w:rPr>
          <w:bCs/>
          <w:color w:val="0D0D0D" w:themeColor="text1" w:themeTint="F2"/>
          <w:sz w:val="26"/>
          <w:szCs w:val="26"/>
        </w:rPr>
        <w:t>месяц</w:t>
      </w:r>
      <w:r w:rsidRPr="00955401">
        <w:rPr>
          <w:bCs/>
          <w:color w:val="0D0D0D" w:themeColor="text1" w:themeTint="F2"/>
          <w:sz w:val="26"/>
          <w:szCs w:val="26"/>
        </w:rPr>
        <w:t xml:space="preserve">, год) </w:t>
      </w:r>
      <w:r w:rsidRPr="00955401">
        <w:rPr>
          <w:rFonts w:eastAsia="Calibri"/>
          <w:bCs/>
          <w:color w:val="0D0D0D" w:themeColor="text1" w:themeTint="F2"/>
          <w:sz w:val="26"/>
          <w:szCs w:val="26"/>
          <w:lang w:eastAsia="en-US"/>
        </w:rPr>
        <w:t xml:space="preserve">снижается при наличии </w:t>
      </w:r>
      <w:r w:rsidRPr="00955401">
        <w:rPr>
          <w:color w:val="0D0D0D" w:themeColor="text1" w:themeTint="F2"/>
          <w:sz w:val="26"/>
          <w:szCs w:val="26"/>
        </w:rPr>
        <w:t xml:space="preserve">показателей, указанных в таблице </w:t>
      </w:r>
      <w:r w:rsidR="00254C1D" w:rsidRPr="00955401">
        <w:rPr>
          <w:color w:val="0D0D0D" w:themeColor="text1" w:themeTint="F2"/>
          <w:sz w:val="26"/>
          <w:szCs w:val="26"/>
        </w:rPr>
        <w:t>5</w:t>
      </w:r>
      <w:r w:rsidRPr="00955401">
        <w:rPr>
          <w:color w:val="0D0D0D" w:themeColor="text1" w:themeTint="F2"/>
          <w:sz w:val="26"/>
          <w:szCs w:val="26"/>
        </w:rPr>
        <w:t>.</w:t>
      </w:r>
    </w:p>
    <w:p w:rsidR="0090406D" w:rsidRPr="00955401" w:rsidRDefault="0090406D" w:rsidP="00955401">
      <w:pPr>
        <w:autoSpaceDE w:val="0"/>
        <w:autoSpaceDN w:val="0"/>
        <w:adjustRightInd w:val="0"/>
        <w:ind w:firstLine="540"/>
        <w:jc w:val="right"/>
        <w:outlineLvl w:val="1"/>
        <w:rPr>
          <w:color w:val="0D0D0D" w:themeColor="text1" w:themeTint="F2"/>
          <w:sz w:val="26"/>
          <w:szCs w:val="26"/>
        </w:rPr>
      </w:pPr>
      <w:r w:rsidRPr="00955401">
        <w:rPr>
          <w:color w:val="0D0D0D" w:themeColor="text1" w:themeTint="F2"/>
          <w:sz w:val="26"/>
          <w:szCs w:val="26"/>
        </w:rPr>
        <w:t xml:space="preserve">Таблица </w:t>
      </w:r>
      <w:r w:rsidR="00254C1D" w:rsidRPr="00955401">
        <w:rPr>
          <w:color w:val="0D0D0D" w:themeColor="text1" w:themeTint="F2"/>
          <w:sz w:val="26"/>
          <w:szCs w:val="26"/>
        </w:rPr>
        <w:t>5</w:t>
      </w:r>
    </w:p>
    <w:p w:rsidR="0090406D" w:rsidRPr="00955401" w:rsidRDefault="0090406D" w:rsidP="00955401">
      <w:pPr>
        <w:autoSpaceDE w:val="0"/>
        <w:autoSpaceDN w:val="0"/>
        <w:adjustRightInd w:val="0"/>
        <w:ind w:firstLine="540"/>
        <w:jc w:val="right"/>
        <w:outlineLvl w:val="1"/>
        <w:rPr>
          <w:color w:val="0D0D0D" w:themeColor="text1" w:themeTint="F2"/>
          <w:sz w:val="26"/>
          <w:szCs w:val="26"/>
        </w:rPr>
      </w:pPr>
    </w:p>
    <w:tbl>
      <w:tblPr>
        <w:tblW w:w="9639" w:type="dxa"/>
        <w:tblInd w:w="70" w:type="dxa"/>
        <w:tblLayout w:type="fixed"/>
        <w:tblCellMar>
          <w:left w:w="70" w:type="dxa"/>
          <w:right w:w="70" w:type="dxa"/>
        </w:tblCellMar>
        <w:tblLook w:val="04A0" w:firstRow="1" w:lastRow="0" w:firstColumn="1" w:lastColumn="0" w:noHBand="0" w:noVBand="1"/>
      </w:tblPr>
      <w:tblGrid>
        <w:gridCol w:w="540"/>
        <w:gridCol w:w="6120"/>
        <w:gridCol w:w="2979"/>
      </w:tblGrid>
      <w:tr w:rsidR="0090406D" w:rsidRPr="00955401" w:rsidTr="0090406D">
        <w:trPr>
          <w:cantSplit/>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254C1D" w:rsidRPr="00A14C00" w:rsidRDefault="0090406D" w:rsidP="00955401">
            <w:pPr>
              <w:autoSpaceDE w:val="0"/>
              <w:autoSpaceDN w:val="0"/>
              <w:adjustRightInd w:val="0"/>
              <w:jc w:val="center"/>
              <w:outlineLvl w:val="1"/>
              <w:rPr>
                <w:color w:val="0D0D0D" w:themeColor="text1" w:themeTint="F2"/>
              </w:rPr>
            </w:pPr>
            <w:r w:rsidRPr="00A14C00">
              <w:rPr>
                <w:color w:val="0D0D0D" w:themeColor="text1" w:themeTint="F2"/>
              </w:rPr>
              <w:t>№ </w:t>
            </w:r>
          </w:p>
          <w:p w:rsidR="0090406D" w:rsidRPr="00A14C00" w:rsidRDefault="0090406D" w:rsidP="00955401">
            <w:pPr>
              <w:autoSpaceDE w:val="0"/>
              <w:autoSpaceDN w:val="0"/>
              <w:adjustRightInd w:val="0"/>
              <w:jc w:val="center"/>
              <w:outlineLvl w:val="1"/>
              <w:rPr>
                <w:color w:val="0D0D0D" w:themeColor="text1" w:themeTint="F2"/>
              </w:rPr>
            </w:pPr>
            <w:r w:rsidRPr="00A14C00">
              <w:rPr>
                <w:color w:val="0D0D0D" w:themeColor="text1" w:themeTint="F2"/>
              </w:rPr>
              <w:t>п/п</w:t>
            </w:r>
          </w:p>
        </w:tc>
        <w:tc>
          <w:tcPr>
            <w:tcW w:w="6120" w:type="dxa"/>
            <w:tcBorders>
              <w:top w:val="single" w:sz="6" w:space="0" w:color="auto"/>
              <w:left w:val="single" w:sz="6" w:space="0" w:color="auto"/>
              <w:bottom w:val="single" w:sz="6" w:space="0" w:color="auto"/>
              <w:right w:val="single" w:sz="6" w:space="0" w:color="auto"/>
            </w:tcBorders>
            <w:vAlign w:val="center"/>
          </w:tcPr>
          <w:p w:rsidR="0090406D" w:rsidRPr="00A14C00" w:rsidRDefault="0090406D" w:rsidP="00955401">
            <w:pPr>
              <w:autoSpaceDE w:val="0"/>
              <w:autoSpaceDN w:val="0"/>
              <w:adjustRightInd w:val="0"/>
              <w:jc w:val="center"/>
              <w:outlineLvl w:val="1"/>
              <w:rPr>
                <w:color w:val="0D0D0D" w:themeColor="text1" w:themeTint="F2"/>
              </w:rPr>
            </w:pPr>
            <w:r w:rsidRPr="00A14C00">
              <w:rPr>
                <w:color w:val="0D0D0D" w:themeColor="text1" w:themeTint="F2"/>
              </w:rPr>
              <w:t xml:space="preserve">Показатели, за которые производится снижение размера стимулирующих выплат </w:t>
            </w:r>
          </w:p>
        </w:tc>
        <w:tc>
          <w:tcPr>
            <w:tcW w:w="2979" w:type="dxa"/>
            <w:tcBorders>
              <w:top w:val="single" w:sz="6" w:space="0" w:color="auto"/>
              <w:left w:val="single" w:sz="6" w:space="0" w:color="auto"/>
              <w:bottom w:val="single" w:sz="6" w:space="0" w:color="auto"/>
              <w:right w:val="single" w:sz="6" w:space="0" w:color="auto"/>
            </w:tcBorders>
            <w:vAlign w:val="center"/>
          </w:tcPr>
          <w:p w:rsidR="0090406D" w:rsidRPr="00A14C00" w:rsidRDefault="0090406D" w:rsidP="00955401">
            <w:pPr>
              <w:autoSpaceDE w:val="0"/>
              <w:autoSpaceDN w:val="0"/>
              <w:adjustRightInd w:val="0"/>
              <w:jc w:val="center"/>
              <w:outlineLvl w:val="1"/>
              <w:rPr>
                <w:color w:val="0D0D0D" w:themeColor="text1" w:themeTint="F2"/>
              </w:rPr>
            </w:pPr>
            <w:r w:rsidRPr="00A14C00">
              <w:rPr>
                <w:color w:val="0D0D0D" w:themeColor="text1" w:themeTint="F2"/>
              </w:rPr>
              <w:t>Процент снижения за каждый случай упущения (в процентах от максимального размера)</w:t>
            </w:r>
          </w:p>
        </w:tc>
      </w:tr>
      <w:tr w:rsidR="0090406D" w:rsidRPr="00955401" w:rsidTr="0090406D">
        <w:trPr>
          <w:cantSplit/>
          <w:trHeight w:val="480"/>
        </w:trPr>
        <w:tc>
          <w:tcPr>
            <w:tcW w:w="540" w:type="dxa"/>
            <w:tcBorders>
              <w:top w:val="single" w:sz="6" w:space="0" w:color="auto"/>
              <w:left w:val="single" w:sz="6" w:space="0" w:color="auto"/>
              <w:bottom w:val="single" w:sz="6" w:space="0" w:color="auto"/>
              <w:right w:val="single" w:sz="6" w:space="0" w:color="auto"/>
            </w:tcBorders>
          </w:tcPr>
          <w:p w:rsidR="0090406D" w:rsidRPr="00A14C00" w:rsidRDefault="0090406D" w:rsidP="00955401">
            <w:pPr>
              <w:widowControl w:val="0"/>
              <w:autoSpaceDE w:val="0"/>
              <w:autoSpaceDN w:val="0"/>
              <w:adjustRightInd w:val="0"/>
              <w:jc w:val="center"/>
              <w:rPr>
                <w:color w:val="0D0D0D" w:themeColor="text1" w:themeTint="F2"/>
              </w:rPr>
            </w:pPr>
            <w:r w:rsidRPr="00A14C00">
              <w:rPr>
                <w:color w:val="0D0D0D" w:themeColor="text1" w:themeTint="F2"/>
              </w:rPr>
              <w:t>1.</w:t>
            </w:r>
          </w:p>
        </w:tc>
        <w:tc>
          <w:tcPr>
            <w:tcW w:w="6120" w:type="dxa"/>
            <w:tcBorders>
              <w:top w:val="single" w:sz="6" w:space="0" w:color="auto"/>
              <w:left w:val="single" w:sz="6" w:space="0" w:color="auto"/>
              <w:bottom w:val="single" w:sz="6" w:space="0" w:color="auto"/>
              <w:right w:val="single" w:sz="6" w:space="0" w:color="auto"/>
            </w:tcBorders>
          </w:tcPr>
          <w:p w:rsidR="0090406D" w:rsidRPr="00A14C00" w:rsidRDefault="0090406D" w:rsidP="00955401">
            <w:pPr>
              <w:autoSpaceDE w:val="0"/>
              <w:autoSpaceDN w:val="0"/>
              <w:adjustRightInd w:val="0"/>
              <w:outlineLvl w:val="1"/>
              <w:rPr>
                <w:color w:val="0D0D0D" w:themeColor="text1" w:themeTint="F2"/>
              </w:rPr>
            </w:pPr>
            <w:r w:rsidRPr="00A14C00">
              <w:rPr>
                <w:color w:val="0D0D0D" w:themeColor="text1" w:themeTint="F2"/>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2979" w:type="dxa"/>
            <w:tcBorders>
              <w:top w:val="single" w:sz="6" w:space="0" w:color="auto"/>
              <w:left w:val="single" w:sz="6" w:space="0" w:color="auto"/>
              <w:bottom w:val="single" w:sz="6" w:space="0" w:color="auto"/>
              <w:right w:val="single" w:sz="6" w:space="0" w:color="auto"/>
            </w:tcBorders>
            <w:vAlign w:val="center"/>
          </w:tcPr>
          <w:p w:rsidR="0090406D" w:rsidRPr="00A14C00" w:rsidRDefault="0090406D" w:rsidP="00955401">
            <w:pPr>
              <w:widowControl w:val="0"/>
              <w:autoSpaceDE w:val="0"/>
              <w:autoSpaceDN w:val="0"/>
              <w:adjustRightInd w:val="0"/>
              <w:jc w:val="center"/>
              <w:rPr>
                <w:color w:val="0D0D0D" w:themeColor="text1" w:themeTint="F2"/>
              </w:rPr>
            </w:pPr>
            <w:r w:rsidRPr="00A14C00">
              <w:rPr>
                <w:color w:val="0D0D0D" w:themeColor="text1" w:themeTint="F2"/>
              </w:rPr>
              <w:t>до 10 процентов</w:t>
            </w:r>
          </w:p>
        </w:tc>
      </w:tr>
      <w:tr w:rsidR="0090406D" w:rsidRPr="00955401" w:rsidTr="0090406D">
        <w:trPr>
          <w:cantSplit/>
          <w:trHeight w:val="480"/>
        </w:trPr>
        <w:tc>
          <w:tcPr>
            <w:tcW w:w="540" w:type="dxa"/>
            <w:tcBorders>
              <w:top w:val="single" w:sz="6" w:space="0" w:color="auto"/>
              <w:left w:val="single" w:sz="6" w:space="0" w:color="auto"/>
              <w:bottom w:val="single" w:sz="6" w:space="0" w:color="auto"/>
              <w:right w:val="single" w:sz="6" w:space="0" w:color="auto"/>
            </w:tcBorders>
          </w:tcPr>
          <w:p w:rsidR="0090406D" w:rsidRPr="00A14C00" w:rsidRDefault="0090406D" w:rsidP="00955401">
            <w:pPr>
              <w:widowControl w:val="0"/>
              <w:autoSpaceDE w:val="0"/>
              <w:autoSpaceDN w:val="0"/>
              <w:adjustRightInd w:val="0"/>
              <w:jc w:val="center"/>
              <w:rPr>
                <w:color w:val="0D0D0D" w:themeColor="text1" w:themeTint="F2"/>
              </w:rPr>
            </w:pPr>
            <w:r w:rsidRPr="00A14C00">
              <w:rPr>
                <w:color w:val="0D0D0D" w:themeColor="text1" w:themeTint="F2"/>
              </w:rPr>
              <w:t>2.</w:t>
            </w:r>
          </w:p>
        </w:tc>
        <w:tc>
          <w:tcPr>
            <w:tcW w:w="6120" w:type="dxa"/>
            <w:tcBorders>
              <w:top w:val="single" w:sz="6" w:space="0" w:color="auto"/>
              <w:left w:val="single" w:sz="6" w:space="0" w:color="auto"/>
              <w:bottom w:val="single" w:sz="6" w:space="0" w:color="auto"/>
              <w:right w:val="single" w:sz="6" w:space="0" w:color="auto"/>
            </w:tcBorders>
          </w:tcPr>
          <w:p w:rsidR="0090406D" w:rsidRPr="00A14C00" w:rsidRDefault="0090406D" w:rsidP="00955401">
            <w:pPr>
              <w:autoSpaceDE w:val="0"/>
              <w:autoSpaceDN w:val="0"/>
              <w:adjustRightInd w:val="0"/>
              <w:outlineLvl w:val="1"/>
              <w:rPr>
                <w:color w:val="0D0D0D" w:themeColor="text1" w:themeTint="F2"/>
              </w:rPr>
            </w:pPr>
            <w:r w:rsidRPr="00A14C00">
              <w:rPr>
                <w:color w:val="0D0D0D" w:themeColor="text1" w:themeTint="F2"/>
              </w:rPr>
              <w:t>Некачественное, несвоевременное выполнение планов работы</w:t>
            </w:r>
          </w:p>
        </w:tc>
        <w:tc>
          <w:tcPr>
            <w:tcW w:w="2979" w:type="dxa"/>
            <w:tcBorders>
              <w:top w:val="single" w:sz="6" w:space="0" w:color="auto"/>
              <w:left w:val="single" w:sz="6" w:space="0" w:color="auto"/>
              <w:bottom w:val="single" w:sz="6" w:space="0" w:color="auto"/>
              <w:right w:val="single" w:sz="6" w:space="0" w:color="auto"/>
            </w:tcBorders>
            <w:vAlign w:val="center"/>
          </w:tcPr>
          <w:p w:rsidR="0090406D" w:rsidRPr="00A14C00" w:rsidRDefault="0090406D" w:rsidP="00955401">
            <w:pPr>
              <w:jc w:val="center"/>
              <w:rPr>
                <w:color w:val="0D0D0D" w:themeColor="text1" w:themeTint="F2"/>
              </w:rPr>
            </w:pPr>
            <w:r w:rsidRPr="00A14C00">
              <w:rPr>
                <w:color w:val="0D0D0D" w:themeColor="text1" w:themeTint="F2"/>
              </w:rPr>
              <w:t>до 10 процентов</w:t>
            </w:r>
          </w:p>
        </w:tc>
      </w:tr>
      <w:tr w:rsidR="0090406D" w:rsidRPr="00955401" w:rsidTr="0090406D">
        <w:trPr>
          <w:cantSplit/>
          <w:trHeight w:val="360"/>
        </w:trPr>
        <w:tc>
          <w:tcPr>
            <w:tcW w:w="540" w:type="dxa"/>
            <w:tcBorders>
              <w:top w:val="single" w:sz="6" w:space="0" w:color="auto"/>
              <w:left w:val="single" w:sz="6" w:space="0" w:color="auto"/>
              <w:bottom w:val="single" w:sz="6" w:space="0" w:color="auto"/>
              <w:right w:val="single" w:sz="6" w:space="0" w:color="auto"/>
            </w:tcBorders>
          </w:tcPr>
          <w:p w:rsidR="0090406D" w:rsidRPr="00A14C00" w:rsidRDefault="00D31867" w:rsidP="00955401">
            <w:pPr>
              <w:widowControl w:val="0"/>
              <w:autoSpaceDE w:val="0"/>
              <w:autoSpaceDN w:val="0"/>
              <w:adjustRightInd w:val="0"/>
              <w:jc w:val="center"/>
              <w:rPr>
                <w:color w:val="0D0D0D" w:themeColor="text1" w:themeTint="F2"/>
              </w:rPr>
            </w:pPr>
            <w:r w:rsidRPr="00A14C00">
              <w:rPr>
                <w:color w:val="0D0D0D" w:themeColor="text1" w:themeTint="F2"/>
              </w:rPr>
              <w:t>3</w:t>
            </w:r>
            <w:r w:rsidR="0090406D" w:rsidRPr="00A14C00">
              <w:rPr>
                <w:color w:val="0D0D0D" w:themeColor="text1" w:themeTint="F2"/>
              </w:rPr>
              <w:t>.</w:t>
            </w:r>
          </w:p>
        </w:tc>
        <w:tc>
          <w:tcPr>
            <w:tcW w:w="6120" w:type="dxa"/>
            <w:tcBorders>
              <w:top w:val="single" w:sz="6" w:space="0" w:color="auto"/>
              <w:left w:val="single" w:sz="6" w:space="0" w:color="auto"/>
              <w:bottom w:val="single" w:sz="6" w:space="0" w:color="auto"/>
              <w:right w:val="single" w:sz="6" w:space="0" w:color="auto"/>
            </w:tcBorders>
          </w:tcPr>
          <w:p w:rsidR="0090406D" w:rsidRPr="00A14C00" w:rsidRDefault="0090406D" w:rsidP="00955401">
            <w:pPr>
              <w:autoSpaceDE w:val="0"/>
              <w:autoSpaceDN w:val="0"/>
              <w:adjustRightInd w:val="0"/>
              <w:outlineLvl w:val="1"/>
              <w:rPr>
                <w:color w:val="0D0D0D" w:themeColor="text1" w:themeTint="F2"/>
              </w:rPr>
            </w:pPr>
            <w:r w:rsidRPr="00A14C00">
              <w:rPr>
                <w:color w:val="0D0D0D" w:themeColor="text1" w:themeTint="F2"/>
              </w:rPr>
              <w:t>Нарушение сроков представления либо непредставление установленной отчетности, представление неверной информации</w:t>
            </w:r>
          </w:p>
        </w:tc>
        <w:tc>
          <w:tcPr>
            <w:tcW w:w="2979" w:type="dxa"/>
            <w:tcBorders>
              <w:top w:val="single" w:sz="6" w:space="0" w:color="auto"/>
              <w:left w:val="single" w:sz="6" w:space="0" w:color="auto"/>
              <w:bottom w:val="single" w:sz="6" w:space="0" w:color="auto"/>
              <w:right w:val="single" w:sz="6" w:space="0" w:color="auto"/>
            </w:tcBorders>
            <w:vAlign w:val="center"/>
          </w:tcPr>
          <w:p w:rsidR="0090406D" w:rsidRPr="00A14C00" w:rsidRDefault="0090406D" w:rsidP="00955401">
            <w:pPr>
              <w:jc w:val="center"/>
              <w:rPr>
                <w:color w:val="0D0D0D" w:themeColor="text1" w:themeTint="F2"/>
              </w:rPr>
            </w:pPr>
            <w:r w:rsidRPr="00A14C00">
              <w:rPr>
                <w:color w:val="0D0D0D" w:themeColor="text1" w:themeTint="F2"/>
              </w:rPr>
              <w:t>до 20 процентов</w:t>
            </w:r>
          </w:p>
        </w:tc>
      </w:tr>
      <w:tr w:rsidR="0090406D" w:rsidRPr="00955401" w:rsidTr="0090406D">
        <w:trPr>
          <w:cantSplit/>
          <w:trHeight w:val="240"/>
        </w:trPr>
        <w:tc>
          <w:tcPr>
            <w:tcW w:w="540" w:type="dxa"/>
            <w:tcBorders>
              <w:top w:val="single" w:sz="6" w:space="0" w:color="auto"/>
              <w:left w:val="single" w:sz="6" w:space="0" w:color="auto"/>
              <w:bottom w:val="single" w:sz="6" w:space="0" w:color="auto"/>
              <w:right w:val="single" w:sz="6" w:space="0" w:color="auto"/>
            </w:tcBorders>
          </w:tcPr>
          <w:p w:rsidR="0090406D" w:rsidRPr="00A14C00" w:rsidRDefault="00D31867" w:rsidP="00955401">
            <w:pPr>
              <w:widowControl w:val="0"/>
              <w:autoSpaceDE w:val="0"/>
              <w:autoSpaceDN w:val="0"/>
              <w:adjustRightInd w:val="0"/>
              <w:jc w:val="center"/>
              <w:rPr>
                <w:color w:val="0D0D0D" w:themeColor="text1" w:themeTint="F2"/>
              </w:rPr>
            </w:pPr>
            <w:r w:rsidRPr="00A14C00">
              <w:rPr>
                <w:color w:val="0D0D0D" w:themeColor="text1" w:themeTint="F2"/>
              </w:rPr>
              <w:t>4</w:t>
            </w:r>
            <w:r w:rsidR="0090406D" w:rsidRPr="00A14C00">
              <w:rPr>
                <w:color w:val="0D0D0D" w:themeColor="text1" w:themeTint="F2"/>
              </w:rPr>
              <w:t>.</w:t>
            </w:r>
          </w:p>
        </w:tc>
        <w:tc>
          <w:tcPr>
            <w:tcW w:w="6120" w:type="dxa"/>
            <w:tcBorders>
              <w:top w:val="single" w:sz="6" w:space="0" w:color="auto"/>
              <w:left w:val="single" w:sz="6" w:space="0" w:color="auto"/>
              <w:bottom w:val="single" w:sz="6" w:space="0" w:color="auto"/>
              <w:right w:val="single" w:sz="6" w:space="0" w:color="auto"/>
            </w:tcBorders>
          </w:tcPr>
          <w:p w:rsidR="0090406D" w:rsidRPr="00A14C00" w:rsidRDefault="0090406D" w:rsidP="00955401">
            <w:pPr>
              <w:autoSpaceDE w:val="0"/>
              <w:autoSpaceDN w:val="0"/>
              <w:adjustRightInd w:val="0"/>
              <w:outlineLvl w:val="1"/>
              <w:rPr>
                <w:color w:val="0D0D0D" w:themeColor="text1" w:themeTint="F2"/>
              </w:rPr>
            </w:pPr>
            <w:r w:rsidRPr="00A14C00">
              <w:rPr>
                <w:color w:val="0D0D0D" w:themeColor="text1" w:themeTint="F2"/>
              </w:rPr>
              <w:t xml:space="preserve">Невыполнение поручения непосредственного руководителя </w:t>
            </w:r>
          </w:p>
        </w:tc>
        <w:tc>
          <w:tcPr>
            <w:tcW w:w="2979" w:type="dxa"/>
            <w:tcBorders>
              <w:top w:val="single" w:sz="6" w:space="0" w:color="auto"/>
              <w:left w:val="single" w:sz="6" w:space="0" w:color="auto"/>
              <w:bottom w:val="single" w:sz="6" w:space="0" w:color="auto"/>
              <w:right w:val="single" w:sz="6" w:space="0" w:color="auto"/>
            </w:tcBorders>
            <w:vAlign w:val="center"/>
          </w:tcPr>
          <w:p w:rsidR="0090406D" w:rsidRPr="00A14C00" w:rsidRDefault="0090406D" w:rsidP="00955401">
            <w:pPr>
              <w:jc w:val="center"/>
              <w:rPr>
                <w:color w:val="0D0D0D" w:themeColor="text1" w:themeTint="F2"/>
              </w:rPr>
            </w:pPr>
            <w:r w:rsidRPr="00A14C00">
              <w:rPr>
                <w:color w:val="0D0D0D" w:themeColor="text1" w:themeTint="F2"/>
              </w:rPr>
              <w:t>до 10 процентов</w:t>
            </w:r>
          </w:p>
        </w:tc>
      </w:tr>
      <w:tr w:rsidR="0090406D" w:rsidRPr="00955401" w:rsidTr="0090406D">
        <w:trPr>
          <w:cantSplit/>
          <w:trHeight w:val="360"/>
        </w:trPr>
        <w:tc>
          <w:tcPr>
            <w:tcW w:w="540" w:type="dxa"/>
            <w:tcBorders>
              <w:top w:val="single" w:sz="6" w:space="0" w:color="auto"/>
              <w:left w:val="single" w:sz="6" w:space="0" w:color="auto"/>
              <w:bottom w:val="single" w:sz="6" w:space="0" w:color="auto"/>
              <w:right w:val="single" w:sz="6" w:space="0" w:color="auto"/>
            </w:tcBorders>
          </w:tcPr>
          <w:p w:rsidR="0090406D" w:rsidRPr="00A14C00" w:rsidRDefault="00D31867" w:rsidP="00955401">
            <w:pPr>
              <w:widowControl w:val="0"/>
              <w:autoSpaceDE w:val="0"/>
              <w:autoSpaceDN w:val="0"/>
              <w:adjustRightInd w:val="0"/>
              <w:jc w:val="center"/>
              <w:rPr>
                <w:color w:val="0D0D0D" w:themeColor="text1" w:themeTint="F2"/>
              </w:rPr>
            </w:pPr>
            <w:r w:rsidRPr="00A14C00">
              <w:rPr>
                <w:color w:val="0D0D0D" w:themeColor="text1" w:themeTint="F2"/>
              </w:rPr>
              <w:t>5</w:t>
            </w:r>
            <w:r w:rsidR="0090406D" w:rsidRPr="00A14C00">
              <w:rPr>
                <w:color w:val="0D0D0D" w:themeColor="text1" w:themeTint="F2"/>
              </w:rPr>
              <w:t>.</w:t>
            </w:r>
          </w:p>
        </w:tc>
        <w:tc>
          <w:tcPr>
            <w:tcW w:w="6120" w:type="dxa"/>
            <w:tcBorders>
              <w:top w:val="single" w:sz="6" w:space="0" w:color="auto"/>
              <w:left w:val="single" w:sz="6" w:space="0" w:color="auto"/>
              <w:bottom w:val="single" w:sz="6" w:space="0" w:color="auto"/>
              <w:right w:val="single" w:sz="6" w:space="0" w:color="auto"/>
            </w:tcBorders>
          </w:tcPr>
          <w:p w:rsidR="0090406D" w:rsidRPr="00A14C00" w:rsidRDefault="0090406D" w:rsidP="00955401">
            <w:pPr>
              <w:autoSpaceDE w:val="0"/>
              <w:autoSpaceDN w:val="0"/>
              <w:adjustRightInd w:val="0"/>
              <w:outlineLvl w:val="1"/>
              <w:rPr>
                <w:color w:val="0D0D0D" w:themeColor="text1" w:themeTint="F2"/>
              </w:rPr>
            </w:pPr>
            <w:r w:rsidRPr="00A14C00">
              <w:rPr>
                <w:color w:val="0D0D0D" w:themeColor="text1" w:themeTint="F2"/>
              </w:rPr>
              <w:t>Отсутствие контроля за работой подчиненных служб, работников</w:t>
            </w:r>
          </w:p>
        </w:tc>
        <w:tc>
          <w:tcPr>
            <w:tcW w:w="2979" w:type="dxa"/>
            <w:tcBorders>
              <w:top w:val="single" w:sz="6" w:space="0" w:color="auto"/>
              <w:left w:val="single" w:sz="6" w:space="0" w:color="auto"/>
              <w:bottom w:val="single" w:sz="6" w:space="0" w:color="auto"/>
              <w:right w:val="single" w:sz="6" w:space="0" w:color="auto"/>
            </w:tcBorders>
            <w:vAlign w:val="center"/>
          </w:tcPr>
          <w:p w:rsidR="0090406D" w:rsidRPr="00A14C00" w:rsidRDefault="0090406D" w:rsidP="00955401">
            <w:pPr>
              <w:jc w:val="center"/>
              <w:rPr>
                <w:color w:val="0D0D0D" w:themeColor="text1" w:themeTint="F2"/>
              </w:rPr>
            </w:pPr>
            <w:r w:rsidRPr="00A14C00">
              <w:rPr>
                <w:color w:val="0D0D0D" w:themeColor="text1" w:themeTint="F2"/>
              </w:rPr>
              <w:t>до 10 процентов</w:t>
            </w:r>
          </w:p>
        </w:tc>
      </w:tr>
      <w:tr w:rsidR="0090406D" w:rsidRPr="00955401" w:rsidTr="0090406D">
        <w:trPr>
          <w:cantSplit/>
          <w:trHeight w:val="360"/>
        </w:trPr>
        <w:tc>
          <w:tcPr>
            <w:tcW w:w="540" w:type="dxa"/>
            <w:tcBorders>
              <w:top w:val="single" w:sz="6" w:space="0" w:color="auto"/>
              <w:left w:val="single" w:sz="6" w:space="0" w:color="auto"/>
              <w:bottom w:val="single" w:sz="6" w:space="0" w:color="auto"/>
              <w:right w:val="single" w:sz="6" w:space="0" w:color="auto"/>
            </w:tcBorders>
          </w:tcPr>
          <w:p w:rsidR="0090406D" w:rsidRPr="00A14C00" w:rsidRDefault="00D31867" w:rsidP="00955401">
            <w:pPr>
              <w:widowControl w:val="0"/>
              <w:autoSpaceDE w:val="0"/>
              <w:autoSpaceDN w:val="0"/>
              <w:adjustRightInd w:val="0"/>
              <w:jc w:val="center"/>
              <w:rPr>
                <w:color w:val="0D0D0D" w:themeColor="text1" w:themeTint="F2"/>
              </w:rPr>
            </w:pPr>
            <w:r w:rsidRPr="00A14C00">
              <w:rPr>
                <w:color w:val="0D0D0D" w:themeColor="text1" w:themeTint="F2"/>
              </w:rPr>
              <w:t>6</w:t>
            </w:r>
            <w:r w:rsidR="0090406D" w:rsidRPr="00A14C00">
              <w:rPr>
                <w:color w:val="0D0D0D" w:themeColor="text1" w:themeTint="F2"/>
              </w:rPr>
              <w:t>.</w:t>
            </w:r>
          </w:p>
        </w:tc>
        <w:tc>
          <w:tcPr>
            <w:tcW w:w="6120" w:type="dxa"/>
            <w:tcBorders>
              <w:top w:val="single" w:sz="6" w:space="0" w:color="auto"/>
              <w:left w:val="single" w:sz="6" w:space="0" w:color="auto"/>
              <w:bottom w:val="single" w:sz="6" w:space="0" w:color="auto"/>
              <w:right w:val="single" w:sz="6" w:space="0" w:color="auto"/>
            </w:tcBorders>
          </w:tcPr>
          <w:p w:rsidR="0090406D" w:rsidRPr="00A14C00" w:rsidRDefault="0090406D" w:rsidP="00955401">
            <w:pPr>
              <w:autoSpaceDE w:val="0"/>
              <w:autoSpaceDN w:val="0"/>
              <w:adjustRightInd w:val="0"/>
              <w:outlineLvl w:val="1"/>
              <w:rPr>
                <w:color w:val="0D0D0D" w:themeColor="text1" w:themeTint="F2"/>
              </w:rPr>
            </w:pPr>
            <w:r w:rsidRPr="00A14C00">
              <w:rPr>
                <w:color w:val="0D0D0D" w:themeColor="text1" w:themeTint="F2"/>
              </w:rPr>
              <w:t xml:space="preserve">Несоблюдение трудовой дисциплины </w:t>
            </w:r>
          </w:p>
        </w:tc>
        <w:tc>
          <w:tcPr>
            <w:tcW w:w="2979" w:type="dxa"/>
            <w:tcBorders>
              <w:top w:val="single" w:sz="6" w:space="0" w:color="auto"/>
              <w:left w:val="single" w:sz="6" w:space="0" w:color="auto"/>
              <w:bottom w:val="single" w:sz="6" w:space="0" w:color="auto"/>
              <w:right w:val="single" w:sz="6" w:space="0" w:color="auto"/>
            </w:tcBorders>
            <w:vAlign w:val="center"/>
          </w:tcPr>
          <w:p w:rsidR="0090406D" w:rsidRPr="00A14C00" w:rsidRDefault="0090406D" w:rsidP="00955401">
            <w:pPr>
              <w:jc w:val="center"/>
              <w:rPr>
                <w:color w:val="0D0D0D" w:themeColor="text1" w:themeTint="F2"/>
              </w:rPr>
            </w:pPr>
            <w:r w:rsidRPr="00A14C00">
              <w:rPr>
                <w:color w:val="0D0D0D" w:themeColor="text1" w:themeTint="F2"/>
              </w:rPr>
              <w:t>до 10 процентов</w:t>
            </w:r>
          </w:p>
        </w:tc>
      </w:tr>
    </w:tbl>
    <w:p w:rsidR="0090406D" w:rsidRPr="00955401" w:rsidRDefault="0090406D" w:rsidP="00955401">
      <w:pPr>
        <w:widowControl w:val="0"/>
        <w:autoSpaceDE w:val="0"/>
        <w:autoSpaceDN w:val="0"/>
        <w:ind w:firstLine="851"/>
        <w:jc w:val="both"/>
        <w:rPr>
          <w:color w:val="0D0D0D" w:themeColor="text1" w:themeTint="F2"/>
          <w:sz w:val="26"/>
          <w:szCs w:val="26"/>
        </w:rPr>
      </w:pPr>
    </w:p>
    <w:p w:rsidR="0090406D" w:rsidRPr="00955401" w:rsidRDefault="0090406D" w:rsidP="00955401">
      <w:pPr>
        <w:widowControl w:val="0"/>
        <w:autoSpaceDE w:val="0"/>
        <w:autoSpaceDN w:val="0"/>
        <w:ind w:firstLine="851"/>
        <w:jc w:val="both"/>
        <w:rPr>
          <w:color w:val="0D0D0D" w:themeColor="text1" w:themeTint="F2"/>
          <w:sz w:val="26"/>
          <w:szCs w:val="26"/>
        </w:rPr>
      </w:pPr>
      <w:r w:rsidRPr="00955401">
        <w:rPr>
          <w:color w:val="0D0D0D" w:themeColor="text1" w:themeTint="F2"/>
          <w:sz w:val="26"/>
          <w:szCs w:val="26"/>
        </w:rPr>
        <w:t>4.</w:t>
      </w:r>
      <w:r w:rsidR="00E75C38" w:rsidRPr="00955401">
        <w:rPr>
          <w:color w:val="0D0D0D" w:themeColor="text1" w:themeTint="F2"/>
          <w:sz w:val="26"/>
          <w:szCs w:val="26"/>
        </w:rPr>
        <w:t>8</w:t>
      </w:r>
      <w:r w:rsidRPr="00955401">
        <w:rPr>
          <w:color w:val="0D0D0D" w:themeColor="text1" w:themeTint="F2"/>
          <w:sz w:val="26"/>
          <w:szCs w:val="26"/>
        </w:rPr>
        <w:t>. Выплата за выслугу лет осуществляется ежемесячно на основании приказа руководителя учреждения.</w:t>
      </w:r>
    </w:p>
    <w:p w:rsidR="0090406D" w:rsidRPr="00955401" w:rsidRDefault="0090406D" w:rsidP="00955401">
      <w:pPr>
        <w:widowControl w:val="0"/>
        <w:autoSpaceDE w:val="0"/>
        <w:autoSpaceDN w:val="0"/>
        <w:ind w:firstLine="851"/>
        <w:jc w:val="both"/>
        <w:rPr>
          <w:color w:val="0D0D0D" w:themeColor="text1" w:themeTint="F2"/>
          <w:sz w:val="26"/>
          <w:szCs w:val="26"/>
        </w:rPr>
      </w:pPr>
      <w:r w:rsidRPr="00955401">
        <w:rPr>
          <w:color w:val="0D0D0D" w:themeColor="text1" w:themeTint="F2"/>
          <w:sz w:val="26"/>
          <w:szCs w:val="26"/>
        </w:rPr>
        <w:t>В стаж работы, дающий право на установление выплаты за выслугу лет, рекомендуется включать:</w:t>
      </w:r>
    </w:p>
    <w:p w:rsidR="0090406D" w:rsidRPr="00955401" w:rsidRDefault="0090406D" w:rsidP="00955401">
      <w:pPr>
        <w:widowControl w:val="0"/>
        <w:numPr>
          <w:ilvl w:val="0"/>
          <w:numId w:val="19"/>
        </w:numPr>
        <w:autoSpaceDE w:val="0"/>
        <w:autoSpaceDN w:val="0"/>
        <w:ind w:left="0" w:firstLine="709"/>
        <w:jc w:val="both"/>
        <w:rPr>
          <w:color w:val="0D0D0D" w:themeColor="text1" w:themeTint="F2"/>
          <w:sz w:val="26"/>
          <w:szCs w:val="26"/>
        </w:rPr>
      </w:pPr>
      <w:r w:rsidRPr="00955401">
        <w:rPr>
          <w:color w:val="0D0D0D" w:themeColor="text1" w:themeTint="F2"/>
          <w:sz w:val="26"/>
          <w:szCs w:val="26"/>
        </w:rPr>
        <w:t xml:space="preserve">общее количество лет отработанных в данном учреждении; </w:t>
      </w:r>
    </w:p>
    <w:p w:rsidR="0090406D" w:rsidRPr="00955401" w:rsidRDefault="0090406D" w:rsidP="00955401">
      <w:pPr>
        <w:widowControl w:val="0"/>
        <w:numPr>
          <w:ilvl w:val="0"/>
          <w:numId w:val="19"/>
        </w:numPr>
        <w:autoSpaceDE w:val="0"/>
        <w:autoSpaceDN w:val="0"/>
        <w:ind w:left="0" w:firstLine="709"/>
        <w:jc w:val="both"/>
        <w:rPr>
          <w:color w:val="0D0D0D" w:themeColor="text1" w:themeTint="F2"/>
          <w:sz w:val="26"/>
          <w:szCs w:val="26"/>
        </w:rPr>
      </w:pPr>
      <w:r w:rsidRPr="00955401">
        <w:rPr>
          <w:color w:val="0D0D0D" w:themeColor="text1" w:themeTint="F2"/>
          <w:sz w:val="26"/>
          <w:szCs w:val="26"/>
        </w:rPr>
        <w:t>для отраслевых должностей – время работы в организациях средств массовой информации;</w:t>
      </w:r>
    </w:p>
    <w:p w:rsidR="0090406D" w:rsidRPr="00955401" w:rsidRDefault="0090406D" w:rsidP="00955401">
      <w:pPr>
        <w:widowControl w:val="0"/>
        <w:numPr>
          <w:ilvl w:val="0"/>
          <w:numId w:val="19"/>
        </w:numPr>
        <w:autoSpaceDE w:val="0"/>
        <w:autoSpaceDN w:val="0"/>
        <w:ind w:left="0" w:firstLine="709"/>
        <w:jc w:val="both"/>
        <w:rPr>
          <w:color w:val="0D0D0D" w:themeColor="text1" w:themeTint="F2"/>
          <w:sz w:val="26"/>
          <w:szCs w:val="26"/>
        </w:rPr>
      </w:pPr>
      <w:r w:rsidRPr="00955401">
        <w:rPr>
          <w:color w:val="0D0D0D" w:themeColor="text1" w:themeTint="F2"/>
          <w:sz w:val="26"/>
          <w:szCs w:val="26"/>
        </w:rPr>
        <w:t>для общеотраслевых должностей – периоды работы (службы) в иных отраслях, опыт и знания по которым необходимы для выполнения должностных обязанностей по занимаемой должности;</w:t>
      </w:r>
    </w:p>
    <w:p w:rsidR="0090406D" w:rsidRPr="00955401" w:rsidRDefault="0090406D" w:rsidP="00955401">
      <w:pPr>
        <w:widowControl w:val="0"/>
        <w:numPr>
          <w:ilvl w:val="0"/>
          <w:numId w:val="19"/>
        </w:numPr>
        <w:autoSpaceDE w:val="0"/>
        <w:autoSpaceDN w:val="0"/>
        <w:ind w:left="0" w:firstLine="709"/>
        <w:jc w:val="both"/>
        <w:rPr>
          <w:color w:val="0D0D0D" w:themeColor="text1" w:themeTint="F2"/>
          <w:sz w:val="26"/>
          <w:szCs w:val="26"/>
        </w:rPr>
      </w:pPr>
      <w:r w:rsidRPr="00955401">
        <w:rPr>
          <w:color w:val="0D0D0D" w:themeColor="text1" w:themeTint="F2"/>
          <w:sz w:val="26"/>
          <w:szCs w:val="26"/>
        </w:rPr>
        <w:t xml:space="preserve">иные периоды работы (службы), опыт и знания, по которым необходимы для выполнения должностных обязанностей по занимаемой должности, на основании решения комиссии по установлению трудового стажа учреждений; </w:t>
      </w:r>
    </w:p>
    <w:p w:rsidR="0090406D" w:rsidRPr="00955401" w:rsidRDefault="0090406D" w:rsidP="00955401">
      <w:pPr>
        <w:widowControl w:val="0"/>
        <w:numPr>
          <w:ilvl w:val="0"/>
          <w:numId w:val="19"/>
        </w:numPr>
        <w:autoSpaceDE w:val="0"/>
        <w:autoSpaceDN w:val="0"/>
        <w:ind w:left="0" w:firstLine="709"/>
        <w:jc w:val="both"/>
        <w:rPr>
          <w:color w:val="0D0D0D" w:themeColor="text1" w:themeTint="F2"/>
          <w:sz w:val="26"/>
          <w:szCs w:val="26"/>
        </w:rPr>
      </w:pPr>
      <w:r w:rsidRPr="00955401">
        <w:rPr>
          <w:color w:val="0D0D0D" w:themeColor="text1" w:themeTint="F2"/>
          <w:sz w:val="26"/>
          <w:szCs w:val="26"/>
        </w:rPr>
        <w:t>время обучения работников в учебных заведениях, осуществляющих переподготовку, повышение квалификации, если работник работал в организациях средств массовой информации до поступления на учебу;</w:t>
      </w:r>
    </w:p>
    <w:p w:rsidR="0090406D" w:rsidRPr="00955401" w:rsidRDefault="0090406D" w:rsidP="00955401">
      <w:pPr>
        <w:widowControl w:val="0"/>
        <w:numPr>
          <w:ilvl w:val="0"/>
          <w:numId w:val="19"/>
        </w:numPr>
        <w:autoSpaceDE w:val="0"/>
        <w:autoSpaceDN w:val="0"/>
        <w:ind w:left="0" w:firstLine="709"/>
        <w:jc w:val="both"/>
        <w:rPr>
          <w:color w:val="0D0D0D" w:themeColor="text1" w:themeTint="F2"/>
          <w:sz w:val="26"/>
          <w:szCs w:val="26"/>
        </w:rPr>
      </w:pPr>
      <w:r w:rsidRPr="00955401">
        <w:rPr>
          <w:color w:val="0D0D0D" w:themeColor="text1" w:themeTint="F2"/>
          <w:sz w:val="26"/>
          <w:szCs w:val="26"/>
        </w:rPr>
        <w:t>время срочной военной службы, если работник до призыва на военную службу работал в организациях средств массовой информации и возвратился на работу в указанную организацию в течение трех месяцев после увольнения из армии (не считая времени переезда).</w:t>
      </w:r>
    </w:p>
    <w:p w:rsidR="0090406D" w:rsidRPr="00955401" w:rsidRDefault="0090406D" w:rsidP="00955401">
      <w:pPr>
        <w:widowControl w:val="0"/>
        <w:autoSpaceDE w:val="0"/>
        <w:autoSpaceDN w:val="0"/>
        <w:ind w:firstLine="851"/>
        <w:jc w:val="both"/>
        <w:rPr>
          <w:color w:val="0D0D0D" w:themeColor="text1" w:themeTint="F2"/>
          <w:sz w:val="26"/>
          <w:szCs w:val="26"/>
        </w:rPr>
      </w:pPr>
      <w:r w:rsidRPr="00955401">
        <w:rPr>
          <w:color w:val="0D0D0D" w:themeColor="text1" w:themeTint="F2"/>
          <w:sz w:val="26"/>
          <w:szCs w:val="26"/>
        </w:rPr>
        <w:t>Указанные периоды рекомендуется суммировать независимо от срока перерыва в работе. 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 предусмотренный настоящим Положением.</w:t>
      </w:r>
    </w:p>
    <w:p w:rsidR="0090406D" w:rsidRPr="00955401" w:rsidRDefault="0090406D" w:rsidP="00955401">
      <w:pPr>
        <w:autoSpaceDE w:val="0"/>
        <w:autoSpaceDN w:val="0"/>
        <w:adjustRightInd w:val="0"/>
        <w:ind w:firstLine="851"/>
        <w:jc w:val="both"/>
        <w:rPr>
          <w:rFonts w:eastAsia="Calibri"/>
          <w:bCs/>
          <w:color w:val="0D0D0D" w:themeColor="text1" w:themeTint="F2"/>
          <w:sz w:val="26"/>
          <w:szCs w:val="26"/>
          <w:lang w:eastAsia="en-US"/>
        </w:rPr>
      </w:pPr>
      <w:r w:rsidRPr="00955401">
        <w:rPr>
          <w:rFonts w:eastAsia="Calibri"/>
          <w:color w:val="0D0D0D" w:themeColor="text1" w:themeTint="F2"/>
          <w:sz w:val="26"/>
          <w:szCs w:val="26"/>
          <w:lang w:eastAsia="en-US"/>
        </w:rPr>
        <w:t>4</w:t>
      </w:r>
      <w:r w:rsidRPr="00955401">
        <w:rPr>
          <w:rFonts w:eastAsia="Calibri"/>
          <w:bCs/>
          <w:color w:val="0D0D0D" w:themeColor="text1" w:themeTint="F2"/>
          <w:sz w:val="26"/>
          <w:szCs w:val="26"/>
          <w:lang w:eastAsia="en-US"/>
        </w:rPr>
        <w:t>.</w:t>
      </w:r>
      <w:r w:rsidR="00E75C38" w:rsidRPr="00955401">
        <w:rPr>
          <w:rFonts w:eastAsia="Calibri"/>
          <w:bCs/>
          <w:color w:val="0D0D0D" w:themeColor="text1" w:themeTint="F2"/>
          <w:sz w:val="26"/>
          <w:szCs w:val="26"/>
          <w:lang w:eastAsia="en-US"/>
        </w:rPr>
        <w:t>9</w:t>
      </w:r>
      <w:r w:rsidRPr="00955401">
        <w:rPr>
          <w:rFonts w:eastAsia="Calibri"/>
          <w:bCs/>
          <w:color w:val="0D0D0D" w:themeColor="text1" w:themeTint="F2"/>
          <w:sz w:val="26"/>
          <w:szCs w:val="26"/>
          <w:lang w:eastAsia="en-US"/>
        </w:rPr>
        <w:t>. Стимулирующие выплаты начисляются к должностному окладу работника и не учитываются для начисления других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p w:rsidR="0090406D" w:rsidRPr="00955401" w:rsidRDefault="0090406D" w:rsidP="00955401">
      <w:pPr>
        <w:autoSpaceDE w:val="0"/>
        <w:autoSpaceDN w:val="0"/>
        <w:adjustRightInd w:val="0"/>
        <w:ind w:firstLine="851"/>
        <w:jc w:val="both"/>
        <w:outlineLvl w:val="0"/>
        <w:rPr>
          <w:rFonts w:eastAsia="Calibri"/>
          <w:bCs/>
          <w:color w:val="0D0D0D" w:themeColor="text1" w:themeTint="F2"/>
          <w:sz w:val="26"/>
          <w:szCs w:val="26"/>
        </w:rPr>
      </w:pPr>
      <w:r w:rsidRPr="00955401">
        <w:rPr>
          <w:rFonts w:eastAsia="Calibri"/>
          <w:bCs/>
          <w:color w:val="0D0D0D" w:themeColor="text1" w:themeTint="F2"/>
          <w:sz w:val="26"/>
          <w:szCs w:val="26"/>
        </w:rPr>
        <w:t xml:space="preserve">На стимулирующие выплаты не могут быть использованы средства бюджета </w:t>
      </w:r>
      <w:r w:rsidR="0051591D" w:rsidRPr="00955401">
        <w:rPr>
          <w:rFonts w:eastAsia="Calibri"/>
          <w:bCs/>
          <w:color w:val="0D0D0D" w:themeColor="text1" w:themeTint="F2"/>
          <w:sz w:val="26"/>
          <w:szCs w:val="26"/>
        </w:rPr>
        <w:t>Нефтеюганского района</w:t>
      </w:r>
      <w:r w:rsidRPr="00955401">
        <w:rPr>
          <w:rFonts w:eastAsia="Calibri"/>
          <w:bCs/>
          <w:color w:val="0D0D0D" w:themeColor="text1" w:themeTint="F2"/>
          <w:sz w:val="26"/>
          <w:szCs w:val="26"/>
        </w:rPr>
        <w:t xml:space="preserve">, сложившиеся в результате невыполнения </w:t>
      </w:r>
      <w:r w:rsidR="0051591D" w:rsidRPr="00955401">
        <w:rPr>
          <w:rFonts w:eastAsia="Calibri"/>
          <w:bCs/>
          <w:color w:val="0D0D0D" w:themeColor="text1" w:themeTint="F2"/>
          <w:sz w:val="26"/>
          <w:szCs w:val="26"/>
        </w:rPr>
        <w:t xml:space="preserve">муниципального </w:t>
      </w:r>
      <w:r w:rsidRPr="00955401">
        <w:rPr>
          <w:rFonts w:eastAsia="Calibri"/>
          <w:bCs/>
          <w:color w:val="0D0D0D" w:themeColor="text1" w:themeTint="F2"/>
          <w:sz w:val="26"/>
          <w:szCs w:val="26"/>
        </w:rPr>
        <w:t>задания</w:t>
      </w:r>
      <w:r w:rsidRPr="00955401">
        <w:rPr>
          <w:rFonts w:eastAsia="Calibri"/>
          <w:color w:val="0D0D0D" w:themeColor="text1" w:themeTint="F2"/>
          <w:sz w:val="26"/>
          <w:szCs w:val="26"/>
          <w:lang w:eastAsia="en-US"/>
        </w:rPr>
        <w:t xml:space="preserve"> или планового объёма предоставляемых услуг</w:t>
      </w:r>
      <w:r w:rsidRPr="00955401">
        <w:rPr>
          <w:rFonts w:eastAsia="Calibri"/>
          <w:bCs/>
          <w:color w:val="0D0D0D" w:themeColor="text1" w:themeTint="F2"/>
          <w:sz w:val="26"/>
          <w:szCs w:val="26"/>
        </w:rPr>
        <w:t>.</w:t>
      </w:r>
    </w:p>
    <w:p w:rsidR="0090406D" w:rsidRPr="00955401" w:rsidRDefault="0090406D" w:rsidP="00955401">
      <w:pPr>
        <w:pStyle w:val="ConsPlusNormal"/>
        <w:ind w:firstLine="708"/>
        <w:jc w:val="right"/>
        <w:rPr>
          <w:rFonts w:ascii="Times New Roman" w:hAnsi="Times New Roman" w:cs="Times New Roman"/>
          <w:color w:val="0D0D0D" w:themeColor="text1" w:themeTint="F2"/>
          <w:sz w:val="26"/>
          <w:szCs w:val="26"/>
        </w:rPr>
      </w:pPr>
    </w:p>
    <w:p w:rsidR="0090406D" w:rsidRPr="00955401" w:rsidRDefault="0090406D" w:rsidP="00955401">
      <w:pPr>
        <w:pStyle w:val="ConsPlusNormal"/>
        <w:ind w:firstLine="708"/>
        <w:jc w:val="right"/>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Таблица </w:t>
      </w:r>
      <w:r w:rsidR="0011382A" w:rsidRPr="00955401">
        <w:rPr>
          <w:rFonts w:ascii="Times New Roman" w:hAnsi="Times New Roman" w:cs="Times New Roman"/>
          <w:color w:val="0D0D0D" w:themeColor="text1" w:themeTint="F2"/>
          <w:sz w:val="26"/>
          <w:szCs w:val="26"/>
        </w:rPr>
        <w:t>6</w:t>
      </w:r>
    </w:p>
    <w:p w:rsidR="0090406D" w:rsidRPr="00955401" w:rsidRDefault="0090406D" w:rsidP="00955401">
      <w:pPr>
        <w:tabs>
          <w:tab w:val="left" w:pos="6780"/>
        </w:tabs>
        <w:autoSpaceDE w:val="0"/>
        <w:autoSpaceDN w:val="0"/>
        <w:adjustRightInd w:val="0"/>
        <w:jc w:val="center"/>
        <w:outlineLvl w:val="0"/>
        <w:rPr>
          <w:rFonts w:eastAsia="Calibri"/>
          <w:bCs/>
          <w:color w:val="0D0D0D" w:themeColor="text1" w:themeTint="F2"/>
          <w:sz w:val="26"/>
          <w:szCs w:val="26"/>
        </w:rPr>
      </w:pPr>
    </w:p>
    <w:p w:rsidR="0090406D" w:rsidRPr="00955401" w:rsidRDefault="0090406D" w:rsidP="00955401">
      <w:pPr>
        <w:tabs>
          <w:tab w:val="left" w:pos="6780"/>
        </w:tabs>
        <w:autoSpaceDE w:val="0"/>
        <w:autoSpaceDN w:val="0"/>
        <w:adjustRightInd w:val="0"/>
        <w:jc w:val="center"/>
        <w:outlineLvl w:val="0"/>
        <w:rPr>
          <w:rFonts w:eastAsia="Calibri"/>
          <w:bCs/>
          <w:color w:val="0D0D0D" w:themeColor="text1" w:themeTint="F2"/>
          <w:sz w:val="26"/>
          <w:szCs w:val="26"/>
        </w:rPr>
      </w:pPr>
      <w:r w:rsidRPr="00955401">
        <w:rPr>
          <w:rFonts w:eastAsia="Calibri"/>
          <w:bCs/>
          <w:color w:val="0D0D0D" w:themeColor="text1" w:themeTint="F2"/>
          <w:sz w:val="26"/>
          <w:szCs w:val="26"/>
        </w:rPr>
        <w:t>Перечень и размеры стимулирующих выплат</w:t>
      </w:r>
    </w:p>
    <w:p w:rsidR="0090406D" w:rsidRPr="00955401" w:rsidRDefault="0090406D" w:rsidP="00955401">
      <w:pPr>
        <w:widowControl w:val="0"/>
        <w:autoSpaceDE w:val="0"/>
        <w:autoSpaceDN w:val="0"/>
        <w:adjustRightInd w:val="0"/>
        <w:rPr>
          <w:rFonts w:eastAsia="Calibri"/>
          <w:color w:val="0D0D0D" w:themeColor="text1" w:themeTint="F2"/>
          <w:sz w:val="26"/>
          <w:szCs w:val="26"/>
          <w:lang w:eastAsia="en-US"/>
        </w:rPr>
      </w:pPr>
    </w:p>
    <w:tbl>
      <w:tblPr>
        <w:tblW w:w="9715" w:type="dxa"/>
        <w:tblInd w:w="62" w:type="dxa"/>
        <w:tblLayout w:type="fixed"/>
        <w:tblCellMar>
          <w:top w:w="75" w:type="dxa"/>
          <w:left w:w="0" w:type="dxa"/>
          <w:bottom w:w="75" w:type="dxa"/>
          <w:right w:w="0" w:type="dxa"/>
        </w:tblCellMar>
        <w:tblLook w:val="0000" w:firstRow="0" w:lastRow="0" w:firstColumn="0" w:lastColumn="0" w:noHBand="0" w:noVBand="0"/>
      </w:tblPr>
      <w:tblGrid>
        <w:gridCol w:w="490"/>
        <w:gridCol w:w="1842"/>
        <w:gridCol w:w="2470"/>
        <w:gridCol w:w="3118"/>
        <w:gridCol w:w="1795"/>
      </w:tblGrid>
      <w:tr w:rsidR="0090406D" w:rsidRPr="00955401" w:rsidTr="00D25249">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0C7931" w:rsidRDefault="0090406D" w:rsidP="000C7931">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 п/п</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0C7931" w:rsidRDefault="0090406D" w:rsidP="000C7931">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Наименование выплаты</w:t>
            </w:r>
          </w:p>
        </w:tc>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0C7931" w:rsidRDefault="00DE5978" w:rsidP="000C7931">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Размер</w:t>
            </w:r>
            <w:r w:rsidR="0090406D" w:rsidRPr="000C7931">
              <w:rPr>
                <w:rFonts w:eastAsia="Calibri"/>
                <w:color w:val="0D0D0D" w:themeColor="text1" w:themeTint="F2"/>
                <w:lang w:eastAsia="en-US"/>
              </w:rPr>
              <w:t xml:space="preserve"> </w:t>
            </w:r>
            <w:r w:rsidR="000C7931">
              <w:rPr>
                <w:rFonts w:eastAsia="Calibri"/>
                <w:color w:val="0D0D0D" w:themeColor="text1" w:themeTint="F2"/>
                <w:lang w:eastAsia="en-US"/>
              </w:rPr>
              <w:br/>
            </w:r>
            <w:r w:rsidR="0090406D" w:rsidRPr="000C7931">
              <w:rPr>
                <w:rFonts w:eastAsia="Calibri"/>
                <w:color w:val="0D0D0D" w:themeColor="text1" w:themeTint="F2"/>
                <w:lang w:eastAsia="en-US"/>
              </w:rPr>
              <w:t>выплаты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0C7931" w:rsidRDefault="0090406D" w:rsidP="00D25249">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Условия осуществления выплаты</w:t>
            </w:r>
          </w:p>
        </w:tc>
        <w:tc>
          <w:tcPr>
            <w:tcW w:w="1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0C7931" w:rsidRDefault="0090406D" w:rsidP="000C7931">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Периодичность осуществления выплаты</w:t>
            </w:r>
          </w:p>
        </w:tc>
      </w:tr>
      <w:tr w:rsidR="0090406D" w:rsidRPr="00955401" w:rsidTr="00D25249">
        <w:trPr>
          <w:trHeight w:val="212"/>
        </w:trPr>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0C7931" w:rsidRDefault="0090406D" w:rsidP="00955401">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0C7931" w:rsidRDefault="0090406D" w:rsidP="00955401">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2</w:t>
            </w:r>
          </w:p>
        </w:tc>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0C7931" w:rsidRDefault="0090406D" w:rsidP="00955401">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0C7931" w:rsidRDefault="0090406D" w:rsidP="00955401">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4</w:t>
            </w:r>
          </w:p>
        </w:tc>
        <w:tc>
          <w:tcPr>
            <w:tcW w:w="1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0C7931" w:rsidRDefault="0090406D" w:rsidP="00955401">
            <w:pPr>
              <w:widowControl w:val="0"/>
              <w:autoSpaceDE w:val="0"/>
              <w:autoSpaceDN w:val="0"/>
              <w:adjustRightInd w:val="0"/>
              <w:jc w:val="center"/>
              <w:rPr>
                <w:rFonts w:eastAsia="Calibri"/>
                <w:color w:val="0D0D0D" w:themeColor="text1" w:themeTint="F2"/>
                <w:lang w:eastAsia="en-US"/>
              </w:rPr>
            </w:pPr>
            <w:r w:rsidRPr="000C7931">
              <w:rPr>
                <w:rFonts w:eastAsia="Calibri"/>
                <w:color w:val="0D0D0D" w:themeColor="text1" w:themeTint="F2"/>
                <w:lang w:eastAsia="en-US"/>
              </w:rPr>
              <w:t>5</w:t>
            </w:r>
          </w:p>
        </w:tc>
      </w:tr>
      <w:tr w:rsidR="0090406D" w:rsidRPr="00955401" w:rsidTr="00D25249">
        <w:trPr>
          <w:trHeight w:val="1871"/>
        </w:trPr>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 xml:space="preserve">Выплата за интенсивность </w:t>
            </w:r>
            <w:r w:rsidR="00F767ED">
              <w:rPr>
                <w:rFonts w:eastAsia="Calibri"/>
                <w:color w:val="0D0D0D" w:themeColor="text1" w:themeTint="F2"/>
                <w:sz w:val="22"/>
                <w:szCs w:val="22"/>
                <w:lang w:eastAsia="en-US"/>
              </w:rPr>
              <w:br/>
            </w:r>
            <w:r w:rsidRPr="00955401">
              <w:rPr>
                <w:rFonts w:eastAsia="Calibri"/>
                <w:color w:val="0D0D0D" w:themeColor="text1" w:themeTint="F2"/>
                <w:sz w:val="22"/>
                <w:szCs w:val="22"/>
                <w:lang w:eastAsia="en-US"/>
              </w:rPr>
              <w:t>и высокие результаты работы</w:t>
            </w:r>
          </w:p>
        </w:tc>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7931" w:rsidRDefault="006E5024" w:rsidP="00955401">
            <w:pPr>
              <w:widowControl w:val="0"/>
              <w:autoSpaceDE w:val="0"/>
              <w:autoSpaceDN w:val="0"/>
              <w:adjustRightInd w:val="0"/>
              <w:jc w:val="center"/>
              <w:rPr>
                <w:color w:val="0D0D0D" w:themeColor="text1" w:themeTint="F2"/>
                <w:sz w:val="22"/>
                <w:szCs w:val="22"/>
              </w:rPr>
            </w:pPr>
            <w:r w:rsidRPr="00955401">
              <w:rPr>
                <w:color w:val="0D0D0D" w:themeColor="text1" w:themeTint="F2"/>
                <w:sz w:val="22"/>
                <w:szCs w:val="22"/>
              </w:rPr>
              <w:t xml:space="preserve">до 20% </w:t>
            </w:r>
          </w:p>
          <w:p w:rsidR="000C7931" w:rsidRDefault="006E5024" w:rsidP="00955401">
            <w:pPr>
              <w:widowControl w:val="0"/>
              <w:autoSpaceDE w:val="0"/>
              <w:autoSpaceDN w:val="0"/>
              <w:adjustRightInd w:val="0"/>
              <w:jc w:val="center"/>
              <w:rPr>
                <w:color w:val="0D0D0D" w:themeColor="text1" w:themeTint="F2"/>
                <w:sz w:val="22"/>
                <w:szCs w:val="22"/>
              </w:rPr>
            </w:pPr>
            <w:r w:rsidRPr="00955401">
              <w:rPr>
                <w:color w:val="0D0D0D" w:themeColor="text1" w:themeTint="F2"/>
                <w:sz w:val="22"/>
                <w:szCs w:val="22"/>
              </w:rPr>
              <w:t xml:space="preserve">к должностному </w:t>
            </w:r>
          </w:p>
          <w:p w:rsidR="0090406D" w:rsidRPr="00955401" w:rsidRDefault="006E5024" w:rsidP="00955401">
            <w:pPr>
              <w:widowControl w:val="0"/>
              <w:autoSpaceDE w:val="0"/>
              <w:autoSpaceDN w:val="0"/>
              <w:adjustRightInd w:val="0"/>
              <w:jc w:val="center"/>
              <w:rPr>
                <w:rFonts w:eastAsia="Calibri"/>
                <w:color w:val="0D0D0D" w:themeColor="text1" w:themeTint="F2"/>
                <w:sz w:val="22"/>
                <w:szCs w:val="22"/>
                <w:lang w:eastAsia="en-US"/>
              </w:rPr>
            </w:pPr>
            <w:r w:rsidRPr="00955401">
              <w:rPr>
                <w:color w:val="0D0D0D" w:themeColor="text1" w:themeTint="F2"/>
                <w:sz w:val="22"/>
                <w:szCs w:val="22"/>
              </w:rPr>
              <w:t>окладу</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C2137F" w:rsidP="00955401">
            <w:pPr>
              <w:autoSpaceDE w:val="0"/>
              <w:autoSpaceDN w:val="0"/>
              <w:adjustRightInd w:val="0"/>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п</w:t>
            </w:r>
            <w:r w:rsidR="00955020" w:rsidRPr="00955401">
              <w:rPr>
                <w:rFonts w:eastAsia="Calibri"/>
                <w:color w:val="0D0D0D" w:themeColor="text1" w:themeTint="F2"/>
                <w:sz w:val="22"/>
                <w:szCs w:val="22"/>
                <w:lang w:eastAsia="en-US"/>
              </w:rPr>
              <w:t>ри установлении учитывается</w:t>
            </w:r>
          </w:p>
          <w:p w:rsidR="0090406D" w:rsidRPr="00955401" w:rsidRDefault="0090406D" w:rsidP="00955401">
            <w:pPr>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 xml:space="preserve"> систематическое досрочное выполнение работы с проявлением инициативы, творчества, с применением </w:t>
            </w:r>
            <w:r w:rsidR="00CC0355">
              <w:rPr>
                <w:rFonts w:eastAsia="Calibri"/>
                <w:color w:val="0D0D0D" w:themeColor="text1" w:themeTint="F2"/>
                <w:sz w:val="22"/>
                <w:szCs w:val="22"/>
                <w:lang w:eastAsia="en-US"/>
              </w:rPr>
              <w:br/>
            </w:r>
            <w:r w:rsidRPr="00955401">
              <w:rPr>
                <w:rFonts w:eastAsia="Calibri"/>
                <w:color w:val="0D0D0D" w:themeColor="text1" w:themeTint="F2"/>
                <w:sz w:val="22"/>
                <w:szCs w:val="22"/>
                <w:lang w:eastAsia="en-US"/>
              </w:rPr>
              <w:t xml:space="preserve">в работе современных форм </w:t>
            </w:r>
            <w:r w:rsidR="00CC0355">
              <w:rPr>
                <w:rFonts w:eastAsia="Calibri"/>
                <w:color w:val="0D0D0D" w:themeColor="text1" w:themeTint="F2"/>
                <w:sz w:val="22"/>
                <w:szCs w:val="22"/>
                <w:lang w:eastAsia="en-US"/>
              </w:rPr>
              <w:br/>
            </w:r>
            <w:r w:rsidRPr="00955401">
              <w:rPr>
                <w:rFonts w:eastAsia="Calibri"/>
                <w:color w:val="0D0D0D" w:themeColor="text1" w:themeTint="F2"/>
                <w:sz w:val="22"/>
                <w:szCs w:val="22"/>
                <w:lang w:eastAsia="en-US"/>
              </w:rPr>
              <w:t>и методов организации труда</w:t>
            </w:r>
          </w:p>
        </w:tc>
        <w:tc>
          <w:tcPr>
            <w:tcW w:w="1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color w:val="0D0D0D" w:themeColor="text1" w:themeTint="F2"/>
                <w:sz w:val="22"/>
                <w:szCs w:val="22"/>
              </w:rPr>
            </w:pPr>
            <w:r w:rsidRPr="00955401">
              <w:rPr>
                <w:color w:val="0D0D0D" w:themeColor="text1" w:themeTint="F2"/>
                <w:sz w:val="22"/>
                <w:szCs w:val="22"/>
              </w:rPr>
              <w:t>ежемесячно</w:t>
            </w:r>
          </w:p>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p>
        </w:tc>
      </w:tr>
      <w:tr w:rsidR="000B5B1B" w:rsidRPr="00955401" w:rsidTr="00C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90" w:type="dxa"/>
          </w:tcPr>
          <w:p w:rsidR="000B5B1B" w:rsidRPr="00955401" w:rsidRDefault="000B5B1B"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2.</w:t>
            </w:r>
          </w:p>
        </w:tc>
        <w:tc>
          <w:tcPr>
            <w:tcW w:w="1842" w:type="dxa"/>
            <w:vAlign w:val="center"/>
          </w:tcPr>
          <w:p w:rsidR="000B5B1B" w:rsidRPr="00955401" w:rsidRDefault="000B5B1B" w:rsidP="00955401">
            <w:pPr>
              <w:pStyle w:val="ConsPlusNormal"/>
              <w:ind w:firstLine="0"/>
              <w:jc w:val="center"/>
              <w:rPr>
                <w:rFonts w:ascii="Times New Roman" w:hAnsi="Times New Roman" w:cs="Times New Roman"/>
                <w:color w:val="0D0D0D" w:themeColor="text1" w:themeTint="F2"/>
                <w:sz w:val="22"/>
                <w:szCs w:val="22"/>
              </w:rPr>
            </w:pPr>
            <w:r w:rsidRPr="00955401">
              <w:rPr>
                <w:rFonts w:ascii="Times New Roman" w:hAnsi="Times New Roman" w:cs="Times New Roman"/>
                <w:color w:val="0D0D0D" w:themeColor="text1" w:themeTint="F2"/>
                <w:sz w:val="22"/>
                <w:szCs w:val="22"/>
              </w:rPr>
              <w:t>Единовременная выплата за выполнение особо важных плановых мероприятий, заданий, поручений</w:t>
            </w:r>
          </w:p>
        </w:tc>
        <w:tc>
          <w:tcPr>
            <w:tcW w:w="2470" w:type="dxa"/>
            <w:vAlign w:val="center"/>
          </w:tcPr>
          <w:p w:rsidR="000B5B1B" w:rsidRPr="00955401" w:rsidRDefault="000C7931"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д</w:t>
            </w:r>
            <w:r w:rsidR="000B5B1B" w:rsidRPr="00955401">
              <w:rPr>
                <w:rFonts w:ascii="Times New Roman" w:hAnsi="Times New Roman" w:cs="Times New Roman"/>
                <w:color w:val="0D0D0D" w:themeColor="text1" w:themeTint="F2"/>
                <w:sz w:val="22"/>
                <w:szCs w:val="22"/>
              </w:rPr>
              <w:t>о одного месячного фонда оплаты труда работника</w:t>
            </w:r>
          </w:p>
        </w:tc>
        <w:tc>
          <w:tcPr>
            <w:tcW w:w="3118" w:type="dxa"/>
            <w:vAlign w:val="center"/>
          </w:tcPr>
          <w:p w:rsidR="00DE5978" w:rsidRPr="00955401" w:rsidRDefault="00C2137F"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в</w:t>
            </w:r>
            <w:r w:rsidR="00CE7C81" w:rsidRPr="00955401">
              <w:rPr>
                <w:rFonts w:ascii="Times New Roman" w:hAnsi="Times New Roman" w:cs="Times New Roman"/>
                <w:color w:val="0D0D0D" w:themeColor="text1" w:themeTint="F2"/>
                <w:sz w:val="22"/>
                <w:szCs w:val="22"/>
              </w:rPr>
              <w:t>ыплачивается с учетом особого персонального вклада работника в общие результаты деятельности учреждения, основанного на специфике его должностных обязанностей, особенностей труда и личного отношения к делу</w:t>
            </w:r>
          </w:p>
        </w:tc>
        <w:tc>
          <w:tcPr>
            <w:tcW w:w="1795" w:type="dxa"/>
            <w:vAlign w:val="center"/>
          </w:tcPr>
          <w:p w:rsidR="000B5B1B" w:rsidRPr="00955401" w:rsidRDefault="00CC0355" w:rsidP="00955401">
            <w:pPr>
              <w:pStyle w:val="ConsPlusNormal"/>
              <w:ind w:firstLine="0"/>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е</w:t>
            </w:r>
            <w:r w:rsidR="000B5B1B" w:rsidRPr="00955401">
              <w:rPr>
                <w:rFonts w:ascii="Times New Roman" w:hAnsi="Times New Roman" w:cs="Times New Roman"/>
                <w:color w:val="0D0D0D" w:themeColor="text1" w:themeTint="F2"/>
                <w:sz w:val="22"/>
                <w:szCs w:val="22"/>
              </w:rPr>
              <w:t>диновременно</w:t>
            </w:r>
            <w:r w:rsidR="000B5B1B" w:rsidRPr="00955401">
              <w:rPr>
                <w:rFonts w:ascii="Times New Roman" w:eastAsia="Calibri" w:hAnsi="Times New Roman" w:cs="Times New Roman"/>
                <w:color w:val="0D0D0D" w:themeColor="text1" w:themeTint="F2"/>
                <w:sz w:val="22"/>
                <w:szCs w:val="22"/>
                <w:lang w:eastAsia="en-US"/>
              </w:rPr>
              <w:t xml:space="preserve">, </w:t>
            </w:r>
            <w:r>
              <w:rPr>
                <w:rFonts w:ascii="Times New Roman" w:eastAsia="Calibri" w:hAnsi="Times New Roman" w:cs="Times New Roman"/>
                <w:color w:val="0D0D0D" w:themeColor="text1" w:themeTint="F2"/>
                <w:sz w:val="22"/>
                <w:szCs w:val="22"/>
                <w:lang w:eastAsia="en-US"/>
              </w:rPr>
              <w:br/>
            </w:r>
            <w:r w:rsidR="000B5B1B" w:rsidRPr="00955401">
              <w:rPr>
                <w:rFonts w:ascii="Times New Roman" w:eastAsia="Calibri" w:hAnsi="Times New Roman" w:cs="Times New Roman"/>
                <w:color w:val="0D0D0D" w:themeColor="text1" w:themeTint="F2"/>
                <w:sz w:val="22"/>
                <w:szCs w:val="22"/>
                <w:lang w:eastAsia="en-US"/>
              </w:rPr>
              <w:t>в пределах экономии средств по фонду оплаты труда</w:t>
            </w:r>
          </w:p>
        </w:tc>
      </w:tr>
      <w:tr w:rsidR="0090406D" w:rsidRPr="00955401" w:rsidTr="00C2137F">
        <w:trPr>
          <w:trHeight w:val="1871"/>
        </w:trPr>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0B5B1B"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3</w:t>
            </w:r>
            <w:r w:rsidR="0090406D" w:rsidRPr="00955401">
              <w:rPr>
                <w:rFonts w:eastAsia="Calibri"/>
                <w:color w:val="0D0D0D" w:themeColor="text1" w:themeTint="F2"/>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Выплата за выслугу лет</w:t>
            </w:r>
          </w:p>
          <w:p w:rsidR="0090406D" w:rsidRPr="00955401" w:rsidRDefault="0090406D" w:rsidP="00955401">
            <w:pPr>
              <w:jc w:val="both"/>
              <w:rPr>
                <w:rFonts w:eastAsia="Calibri"/>
                <w:color w:val="0D0D0D" w:themeColor="text1" w:themeTint="F2"/>
                <w:sz w:val="22"/>
                <w:szCs w:val="22"/>
                <w:lang w:eastAsia="en-US"/>
              </w:rPr>
            </w:pPr>
          </w:p>
        </w:tc>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color w:val="0D0D0D" w:themeColor="text1" w:themeTint="F2"/>
                <w:sz w:val="22"/>
                <w:szCs w:val="22"/>
              </w:rPr>
            </w:pPr>
            <w:r w:rsidRPr="00955401">
              <w:rPr>
                <w:color w:val="0D0D0D" w:themeColor="text1" w:themeTint="F2"/>
                <w:sz w:val="22"/>
                <w:szCs w:val="22"/>
              </w:rPr>
              <w:t xml:space="preserve">10% </w:t>
            </w:r>
            <w:r w:rsidRPr="00955401">
              <w:rPr>
                <w:rFonts w:eastAsia="Calibri"/>
                <w:color w:val="0D0D0D" w:themeColor="text1" w:themeTint="F2"/>
                <w:sz w:val="22"/>
                <w:szCs w:val="22"/>
                <w:lang w:eastAsia="en-US"/>
              </w:rPr>
              <w:t>–</w:t>
            </w:r>
            <w:r w:rsidRPr="00955401">
              <w:rPr>
                <w:color w:val="0D0D0D" w:themeColor="text1" w:themeTint="F2"/>
                <w:sz w:val="22"/>
                <w:szCs w:val="22"/>
              </w:rPr>
              <w:t xml:space="preserve"> при стаже работы от 1 года до 3 лет;</w:t>
            </w:r>
          </w:p>
          <w:p w:rsidR="0090406D" w:rsidRPr="00955401" w:rsidRDefault="0090406D" w:rsidP="00955401">
            <w:pPr>
              <w:widowControl w:val="0"/>
              <w:autoSpaceDE w:val="0"/>
              <w:autoSpaceDN w:val="0"/>
              <w:adjustRightInd w:val="0"/>
              <w:jc w:val="center"/>
              <w:rPr>
                <w:color w:val="0D0D0D" w:themeColor="text1" w:themeTint="F2"/>
                <w:sz w:val="22"/>
                <w:szCs w:val="22"/>
              </w:rPr>
            </w:pPr>
            <w:r w:rsidRPr="00955401">
              <w:rPr>
                <w:color w:val="0D0D0D" w:themeColor="text1" w:themeTint="F2"/>
                <w:sz w:val="22"/>
                <w:szCs w:val="22"/>
              </w:rPr>
              <w:t xml:space="preserve">15 % </w:t>
            </w:r>
            <w:r w:rsidRPr="00955401">
              <w:rPr>
                <w:rFonts w:eastAsia="Calibri"/>
                <w:color w:val="0D0D0D" w:themeColor="text1" w:themeTint="F2"/>
                <w:sz w:val="22"/>
                <w:szCs w:val="22"/>
                <w:lang w:eastAsia="en-US"/>
              </w:rPr>
              <w:t>–</w:t>
            </w:r>
            <w:r w:rsidRPr="00955401">
              <w:rPr>
                <w:color w:val="0D0D0D" w:themeColor="text1" w:themeTint="F2"/>
                <w:sz w:val="22"/>
                <w:szCs w:val="22"/>
              </w:rPr>
              <w:t xml:space="preserve"> при стаже работы от 3 до 5 лет;</w:t>
            </w:r>
          </w:p>
          <w:p w:rsidR="0090406D" w:rsidRPr="00955401" w:rsidRDefault="0090406D" w:rsidP="00955401">
            <w:pPr>
              <w:widowControl w:val="0"/>
              <w:autoSpaceDE w:val="0"/>
              <w:autoSpaceDN w:val="0"/>
              <w:adjustRightInd w:val="0"/>
              <w:jc w:val="center"/>
              <w:rPr>
                <w:color w:val="0D0D0D" w:themeColor="text1" w:themeTint="F2"/>
                <w:sz w:val="22"/>
                <w:szCs w:val="22"/>
              </w:rPr>
            </w:pPr>
            <w:r w:rsidRPr="00955401">
              <w:rPr>
                <w:color w:val="0D0D0D" w:themeColor="text1" w:themeTint="F2"/>
                <w:sz w:val="22"/>
                <w:szCs w:val="22"/>
              </w:rPr>
              <w:t xml:space="preserve">20 % </w:t>
            </w:r>
            <w:r w:rsidRPr="00955401">
              <w:rPr>
                <w:rFonts w:eastAsia="Calibri"/>
                <w:color w:val="0D0D0D" w:themeColor="text1" w:themeTint="F2"/>
                <w:sz w:val="22"/>
                <w:szCs w:val="22"/>
                <w:lang w:eastAsia="en-US"/>
              </w:rPr>
              <w:t>–</w:t>
            </w:r>
            <w:r w:rsidRPr="00955401">
              <w:rPr>
                <w:color w:val="0D0D0D" w:themeColor="text1" w:themeTint="F2"/>
                <w:sz w:val="22"/>
                <w:szCs w:val="22"/>
              </w:rPr>
              <w:t xml:space="preserve"> при стаже работы от 5 до 10 лет;</w:t>
            </w:r>
          </w:p>
          <w:p w:rsidR="0090406D" w:rsidRPr="00955401" w:rsidRDefault="0090406D" w:rsidP="00955401">
            <w:pPr>
              <w:widowControl w:val="0"/>
              <w:autoSpaceDE w:val="0"/>
              <w:autoSpaceDN w:val="0"/>
              <w:adjustRightInd w:val="0"/>
              <w:jc w:val="center"/>
              <w:rPr>
                <w:color w:val="0D0D0D" w:themeColor="text1" w:themeTint="F2"/>
                <w:sz w:val="22"/>
                <w:szCs w:val="22"/>
              </w:rPr>
            </w:pPr>
            <w:r w:rsidRPr="00955401">
              <w:rPr>
                <w:color w:val="0D0D0D" w:themeColor="text1" w:themeTint="F2"/>
                <w:sz w:val="22"/>
                <w:szCs w:val="22"/>
              </w:rPr>
              <w:t xml:space="preserve">25 % </w:t>
            </w:r>
            <w:r w:rsidRPr="00955401">
              <w:rPr>
                <w:rFonts w:eastAsia="Calibri"/>
                <w:color w:val="0D0D0D" w:themeColor="text1" w:themeTint="F2"/>
                <w:sz w:val="22"/>
                <w:szCs w:val="22"/>
                <w:lang w:eastAsia="en-US"/>
              </w:rPr>
              <w:t>–</w:t>
            </w:r>
            <w:r w:rsidRPr="00955401">
              <w:rPr>
                <w:color w:val="0D0D0D" w:themeColor="text1" w:themeTint="F2"/>
                <w:sz w:val="22"/>
                <w:szCs w:val="22"/>
              </w:rPr>
              <w:t xml:space="preserve"> при стаже работы от 10 до 15 лет;</w:t>
            </w:r>
          </w:p>
          <w:p w:rsidR="0090406D" w:rsidRPr="00955401" w:rsidRDefault="0090406D" w:rsidP="00C2137F">
            <w:pPr>
              <w:widowControl w:val="0"/>
              <w:autoSpaceDE w:val="0"/>
              <w:autoSpaceDN w:val="0"/>
              <w:adjustRightInd w:val="0"/>
              <w:jc w:val="center"/>
              <w:rPr>
                <w:bCs/>
                <w:color w:val="0D0D0D" w:themeColor="text1" w:themeTint="F2"/>
                <w:sz w:val="22"/>
                <w:szCs w:val="22"/>
              </w:rPr>
            </w:pPr>
            <w:r w:rsidRPr="00955401">
              <w:rPr>
                <w:color w:val="0D0D0D" w:themeColor="text1" w:themeTint="F2"/>
                <w:sz w:val="22"/>
                <w:szCs w:val="22"/>
              </w:rPr>
              <w:t xml:space="preserve">30 % </w:t>
            </w:r>
            <w:r w:rsidRPr="00955401">
              <w:rPr>
                <w:rFonts w:eastAsia="Calibri"/>
                <w:color w:val="0D0D0D" w:themeColor="text1" w:themeTint="F2"/>
                <w:sz w:val="22"/>
                <w:szCs w:val="22"/>
                <w:lang w:eastAsia="en-US"/>
              </w:rPr>
              <w:t>–</w:t>
            </w:r>
            <w:r w:rsidRPr="00955401">
              <w:rPr>
                <w:color w:val="0D0D0D" w:themeColor="text1" w:themeTint="F2"/>
                <w:sz w:val="22"/>
                <w:szCs w:val="22"/>
              </w:rPr>
              <w:t xml:space="preserve"> при стаже работы более 15 лет</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C2137F" w:rsidP="00955401">
            <w:pPr>
              <w:widowControl w:val="0"/>
              <w:autoSpaceDE w:val="0"/>
              <w:autoSpaceDN w:val="0"/>
              <w:adjustRightInd w:val="0"/>
              <w:jc w:val="center"/>
              <w:rPr>
                <w:color w:val="0D0D0D" w:themeColor="text1" w:themeTint="F2"/>
                <w:sz w:val="22"/>
                <w:szCs w:val="22"/>
              </w:rPr>
            </w:pPr>
            <w:r>
              <w:rPr>
                <w:color w:val="0D0D0D" w:themeColor="text1" w:themeTint="F2"/>
                <w:sz w:val="22"/>
                <w:szCs w:val="22"/>
              </w:rPr>
              <w:t>у</w:t>
            </w:r>
            <w:r w:rsidR="0090406D" w:rsidRPr="00955401">
              <w:rPr>
                <w:color w:val="0D0D0D" w:themeColor="text1" w:themeTint="F2"/>
                <w:sz w:val="22"/>
                <w:szCs w:val="22"/>
              </w:rPr>
              <w:t xml:space="preserve">станавливается в процентном соотношении к окладу </w:t>
            </w:r>
            <w:r>
              <w:rPr>
                <w:color w:val="0D0D0D" w:themeColor="text1" w:themeTint="F2"/>
                <w:sz w:val="22"/>
                <w:szCs w:val="22"/>
              </w:rPr>
              <w:br/>
            </w:r>
            <w:r w:rsidR="0090406D" w:rsidRPr="00955401">
              <w:rPr>
                <w:color w:val="0D0D0D" w:themeColor="text1" w:themeTint="F2"/>
                <w:sz w:val="22"/>
                <w:szCs w:val="22"/>
              </w:rPr>
              <w:t>при  соблюдении условий, установленных пунктом 4.</w:t>
            </w:r>
            <w:r w:rsidR="000B5B1B" w:rsidRPr="00955401">
              <w:rPr>
                <w:color w:val="0D0D0D" w:themeColor="text1" w:themeTint="F2"/>
                <w:sz w:val="22"/>
                <w:szCs w:val="22"/>
              </w:rPr>
              <w:t>8</w:t>
            </w:r>
            <w:r w:rsidR="0090406D" w:rsidRPr="00955401">
              <w:rPr>
                <w:color w:val="0D0D0D" w:themeColor="text1" w:themeTint="F2"/>
                <w:sz w:val="22"/>
                <w:szCs w:val="22"/>
              </w:rPr>
              <w:t xml:space="preserve"> настоящего Положения</w:t>
            </w:r>
          </w:p>
          <w:p w:rsidR="0090406D" w:rsidRPr="00955401" w:rsidRDefault="0090406D" w:rsidP="00955401">
            <w:pPr>
              <w:widowControl w:val="0"/>
              <w:autoSpaceDE w:val="0"/>
              <w:autoSpaceDN w:val="0"/>
              <w:adjustRightInd w:val="0"/>
              <w:ind w:firstLine="540"/>
              <w:jc w:val="both"/>
              <w:rPr>
                <w:rFonts w:eastAsia="Calibri"/>
                <w:color w:val="0D0D0D" w:themeColor="text1" w:themeTint="F2"/>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CC0355" w:rsidP="00955401">
            <w:pPr>
              <w:widowControl w:val="0"/>
              <w:autoSpaceDE w:val="0"/>
              <w:autoSpaceDN w:val="0"/>
              <w:adjustRightInd w:val="0"/>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е</w:t>
            </w:r>
            <w:r w:rsidR="0090406D" w:rsidRPr="00955401">
              <w:rPr>
                <w:rFonts w:eastAsia="Calibri"/>
                <w:color w:val="0D0D0D" w:themeColor="text1" w:themeTint="F2"/>
                <w:sz w:val="22"/>
                <w:szCs w:val="22"/>
                <w:lang w:eastAsia="en-US"/>
              </w:rPr>
              <w:t xml:space="preserve">жемесячно </w:t>
            </w:r>
            <w:r>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в сроки, установленные для выплаты заработной платы</w:t>
            </w:r>
          </w:p>
        </w:tc>
      </w:tr>
      <w:tr w:rsidR="0090406D" w:rsidRPr="00955401" w:rsidTr="00D25249">
        <w:trPr>
          <w:trHeight w:val="4835"/>
        </w:trPr>
        <w:tc>
          <w:tcPr>
            <w:tcW w:w="4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B13E26"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4</w:t>
            </w:r>
            <w:r w:rsidR="0090406D" w:rsidRPr="00955401">
              <w:rPr>
                <w:rFonts w:eastAsia="Calibri"/>
                <w:color w:val="0D0D0D" w:themeColor="text1" w:themeTint="F2"/>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DE5978"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Премиальная выплата</w:t>
            </w:r>
            <w:r w:rsidR="0090406D" w:rsidRPr="00955401">
              <w:rPr>
                <w:rFonts w:eastAsia="Calibri"/>
                <w:color w:val="0D0D0D" w:themeColor="text1" w:themeTint="F2"/>
                <w:sz w:val="22"/>
                <w:szCs w:val="22"/>
                <w:lang w:eastAsia="en-US"/>
              </w:rPr>
              <w:t xml:space="preserve"> по итогам работы </w:t>
            </w:r>
            <w:r w:rsidR="00C2137F">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за месяц</w:t>
            </w:r>
          </w:p>
        </w:tc>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C623CC"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до 4</w:t>
            </w:r>
            <w:r w:rsidR="0090406D" w:rsidRPr="00955401">
              <w:rPr>
                <w:rFonts w:eastAsia="Calibri"/>
                <w:color w:val="0D0D0D" w:themeColor="text1" w:themeTint="F2"/>
                <w:sz w:val="22"/>
                <w:szCs w:val="22"/>
                <w:lang w:eastAsia="en-US"/>
              </w:rPr>
              <w:t xml:space="preserve">0% </w:t>
            </w:r>
            <w:r w:rsidR="00C2137F">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 xml:space="preserve">к должностному </w:t>
            </w:r>
            <w:r w:rsidR="00C2137F">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 xml:space="preserve">окладу </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F767ED" w:rsidP="00955401">
            <w:pPr>
              <w:autoSpaceDE w:val="0"/>
              <w:autoSpaceDN w:val="0"/>
              <w:adjustRightInd w:val="0"/>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в</w:t>
            </w:r>
            <w:r w:rsidR="0090406D" w:rsidRPr="00955401">
              <w:rPr>
                <w:rFonts w:eastAsia="Calibri"/>
                <w:color w:val="0D0D0D" w:themeColor="text1" w:themeTint="F2"/>
                <w:sz w:val="22"/>
                <w:szCs w:val="22"/>
                <w:lang w:eastAsia="en-US"/>
              </w:rPr>
              <w:t xml:space="preserve">ыплата осуществляется при соблюдении </w:t>
            </w:r>
            <w:r w:rsidR="00955020" w:rsidRPr="00955401">
              <w:rPr>
                <w:rFonts w:eastAsia="Calibri"/>
                <w:color w:val="0D0D0D" w:themeColor="text1" w:themeTint="F2"/>
                <w:sz w:val="22"/>
                <w:szCs w:val="22"/>
                <w:lang w:eastAsia="en-US"/>
              </w:rPr>
              <w:t>работником</w:t>
            </w:r>
            <w:r w:rsidR="00A8458B" w:rsidRPr="00955401">
              <w:rPr>
                <w:rFonts w:eastAsia="Calibri"/>
                <w:color w:val="0D0D0D" w:themeColor="text1" w:themeTint="F2"/>
                <w:sz w:val="22"/>
                <w:szCs w:val="22"/>
                <w:lang w:eastAsia="en-US"/>
              </w:rPr>
              <w:t xml:space="preserve"> </w:t>
            </w:r>
            <w:r w:rsidR="0090406D" w:rsidRPr="00955401">
              <w:rPr>
                <w:rFonts w:eastAsia="Calibri"/>
                <w:color w:val="0D0D0D" w:themeColor="text1" w:themeTint="F2"/>
                <w:sz w:val="22"/>
                <w:szCs w:val="22"/>
                <w:lang w:eastAsia="en-US"/>
              </w:rPr>
              <w:t>следующих условий:</w:t>
            </w:r>
          </w:p>
          <w:p w:rsidR="0090406D" w:rsidRPr="00955401" w:rsidRDefault="0090406D" w:rsidP="00955401">
            <w:pPr>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качественное, своевременное исполнение должностных обязанностей, предусмотренных трудовым договором, должностной инструкцией;</w:t>
            </w:r>
          </w:p>
          <w:p w:rsidR="0090406D" w:rsidRPr="00955401" w:rsidRDefault="0090406D" w:rsidP="00955401">
            <w:pPr>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качественное своевременное исполнение поручений непосредственного руководителя;</w:t>
            </w:r>
          </w:p>
          <w:p w:rsidR="0090406D" w:rsidRPr="00955401" w:rsidRDefault="0090406D" w:rsidP="00955401">
            <w:pPr>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качественное и своевременное рассмотрение заявлений, писем, жалоб граждан и организаций;</w:t>
            </w:r>
          </w:p>
          <w:p w:rsidR="0090406D" w:rsidRPr="00955401" w:rsidRDefault="0090406D" w:rsidP="00955401">
            <w:pPr>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проявленная инициатива в исполнении должностных обязанностей;</w:t>
            </w:r>
          </w:p>
          <w:p w:rsidR="0090406D" w:rsidRPr="00955401" w:rsidRDefault="0090406D" w:rsidP="00955401">
            <w:pPr>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соблюдение трудовой дисциплины, умение организовать работу, эмоциональная выдержка, бесконфликтность;</w:t>
            </w:r>
          </w:p>
          <w:p w:rsidR="0090406D" w:rsidRPr="00955401" w:rsidRDefault="0090406D" w:rsidP="00955401">
            <w:pPr>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соблюдение сроков представления установленной отчетности;</w:t>
            </w:r>
          </w:p>
          <w:p w:rsidR="00DE5978" w:rsidRPr="00955401" w:rsidRDefault="0090406D" w:rsidP="00955401">
            <w:pPr>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контроль за работой подчиненных работников, служб</w:t>
            </w:r>
          </w:p>
        </w:tc>
        <w:tc>
          <w:tcPr>
            <w:tcW w:w="1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F767ED" w:rsidP="00955401">
            <w:pPr>
              <w:widowControl w:val="0"/>
              <w:autoSpaceDE w:val="0"/>
              <w:autoSpaceDN w:val="0"/>
              <w:adjustRightInd w:val="0"/>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е</w:t>
            </w:r>
            <w:r w:rsidR="0090406D" w:rsidRPr="00955401">
              <w:rPr>
                <w:rFonts w:eastAsia="Calibri"/>
                <w:color w:val="0D0D0D" w:themeColor="text1" w:themeTint="F2"/>
                <w:sz w:val="22"/>
                <w:szCs w:val="22"/>
                <w:lang w:eastAsia="en-US"/>
              </w:rPr>
              <w:t xml:space="preserve">жемесячно </w:t>
            </w:r>
            <w:r>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в сроки, установленные для выплаты заработной платы</w:t>
            </w:r>
          </w:p>
        </w:tc>
      </w:tr>
      <w:tr w:rsidR="0090406D" w:rsidRPr="00955401" w:rsidTr="00D25249">
        <w:trPr>
          <w:trHeight w:val="2350"/>
        </w:trPr>
        <w:tc>
          <w:tcPr>
            <w:tcW w:w="4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DE5978"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Премиальная выплата</w:t>
            </w:r>
            <w:r w:rsidR="00EA581A" w:rsidRPr="00955401">
              <w:rPr>
                <w:rFonts w:eastAsia="Calibri"/>
                <w:color w:val="0D0D0D" w:themeColor="text1" w:themeTint="F2"/>
                <w:sz w:val="22"/>
                <w:szCs w:val="22"/>
                <w:lang w:eastAsia="en-US"/>
              </w:rPr>
              <w:t xml:space="preserve"> </w:t>
            </w:r>
            <w:r w:rsidR="0090406D" w:rsidRPr="00955401">
              <w:rPr>
                <w:rFonts w:eastAsia="Calibri"/>
                <w:color w:val="0D0D0D" w:themeColor="text1" w:themeTint="F2"/>
                <w:sz w:val="22"/>
                <w:szCs w:val="22"/>
                <w:lang w:eastAsia="en-US"/>
              </w:rPr>
              <w:t xml:space="preserve">по итогам работы </w:t>
            </w:r>
            <w:r w:rsidR="00F767ED">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за год</w:t>
            </w:r>
          </w:p>
        </w:tc>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663C8E" w:rsidP="00955401">
            <w:pPr>
              <w:widowControl w:val="0"/>
              <w:autoSpaceDE w:val="0"/>
              <w:autoSpaceDN w:val="0"/>
              <w:adjustRightInd w:val="0"/>
              <w:jc w:val="center"/>
              <w:rPr>
                <w:bCs/>
                <w:color w:val="0D0D0D" w:themeColor="text1" w:themeTint="F2"/>
                <w:sz w:val="22"/>
                <w:szCs w:val="22"/>
              </w:rPr>
            </w:pPr>
            <w:r w:rsidRPr="00955401">
              <w:rPr>
                <w:rFonts w:eastAsia="Calibri"/>
                <w:color w:val="0D0D0D" w:themeColor="text1" w:themeTint="F2"/>
                <w:sz w:val="22"/>
                <w:szCs w:val="22"/>
                <w:lang w:eastAsia="en-US"/>
              </w:rPr>
              <w:t xml:space="preserve">до </w:t>
            </w:r>
            <w:r w:rsidR="000B5B1B" w:rsidRPr="00955401">
              <w:rPr>
                <w:rFonts w:eastAsia="Calibri"/>
                <w:color w:val="0D0D0D" w:themeColor="text1" w:themeTint="F2"/>
                <w:sz w:val="22"/>
                <w:szCs w:val="22"/>
                <w:lang w:eastAsia="en-US"/>
              </w:rPr>
              <w:t>одного</w:t>
            </w:r>
            <w:r w:rsidR="0090406D" w:rsidRPr="00955401">
              <w:rPr>
                <w:rFonts w:eastAsia="Calibri"/>
                <w:color w:val="0D0D0D" w:themeColor="text1" w:themeTint="F2"/>
                <w:sz w:val="22"/>
                <w:szCs w:val="22"/>
                <w:lang w:eastAsia="en-US"/>
              </w:rPr>
              <w:t xml:space="preserve"> месячн</w:t>
            </w:r>
            <w:r w:rsidRPr="00955401">
              <w:rPr>
                <w:rFonts w:eastAsia="Calibri"/>
                <w:color w:val="0D0D0D" w:themeColor="text1" w:themeTint="F2"/>
                <w:sz w:val="22"/>
                <w:szCs w:val="22"/>
                <w:lang w:eastAsia="en-US"/>
              </w:rPr>
              <w:t>ого</w:t>
            </w:r>
            <w:r w:rsidR="0090406D" w:rsidRPr="00955401">
              <w:rPr>
                <w:rFonts w:eastAsia="Calibri"/>
                <w:color w:val="0D0D0D" w:themeColor="text1" w:themeTint="F2"/>
                <w:sz w:val="22"/>
                <w:szCs w:val="22"/>
                <w:lang w:eastAsia="en-US"/>
              </w:rPr>
              <w:t xml:space="preserve"> фонд</w:t>
            </w:r>
            <w:r w:rsidRPr="00955401">
              <w:rPr>
                <w:rFonts w:eastAsia="Calibri"/>
                <w:color w:val="0D0D0D" w:themeColor="text1" w:themeTint="F2"/>
                <w:sz w:val="22"/>
                <w:szCs w:val="22"/>
                <w:lang w:eastAsia="en-US"/>
              </w:rPr>
              <w:t>а</w:t>
            </w:r>
            <w:r w:rsidR="0090406D" w:rsidRPr="00955401">
              <w:rPr>
                <w:rFonts w:eastAsia="Calibri"/>
                <w:color w:val="0D0D0D" w:themeColor="text1" w:themeTint="F2"/>
                <w:sz w:val="22"/>
                <w:szCs w:val="22"/>
                <w:lang w:eastAsia="en-US"/>
              </w:rPr>
              <w:t xml:space="preserve"> оплаты труда работника</w:t>
            </w: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autoSpaceDE w:val="0"/>
              <w:autoSpaceDN w:val="0"/>
              <w:adjustRightInd w:val="0"/>
              <w:jc w:val="center"/>
              <w:rPr>
                <w:rFonts w:eastAsia="Calibri"/>
                <w:color w:val="0D0D0D" w:themeColor="text1" w:themeTint="F2"/>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6939" w:rsidRPr="00955401" w:rsidRDefault="00766939" w:rsidP="00955401">
            <w:pPr>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единовременно,</w:t>
            </w:r>
          </w:p>
          <w:p w:rsidR="0090406D" w:rsidRPr="00955401" w:rsidRDefault="00766939"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в пределах экономии средств по фонду оплаты труда</w:t>
            </w:r>
            <w:r w:rsidRPr="00955401">
              <w:rPr>
                <w:rFonts w:eastAsia="Calibri"/>
                <w:color w:val="0D0D0D" w:themeColor="text1" w:themeTint="F2"/>
                <w:sz w:val="22"/>
                <w:szCs w:val="22"/>
                <w:lang w:eastAsia="en-US"/>
              </w:rPr>
              <w:br/>
            </w:r>
          </w:p>
        </w:tc>
      </w:tr>
      <w:bookmarkEnd w:id="4"/>
    </w:tbl>
    <w:p w:rsidR="00591E8B" w:rsidRPr="00955401" w:rsidRDefault="00591E8B" w:rsidP="00955401">
      <w:pPr>
        <w:jc w:val="center"/>
        <w:rPr>
          <w:rFonts w:eastAsia="Calibri"/>
          <w:color w:val="0D0D0D" w:themeColor="text1" w:themeTint="F2"/>
          <w:sz w:val="26"/>
          <w:szCs w:val="26"/>
          <w:lang w:eastAsia="en-US"/>
        </w:rPr>
      </w:pPr>
    </w:p>
    <w:p w:rsidR="00591E8B" w:rsidRPr="00955401" w:rsidRDefault="00DE5978" w:rsidP="00955401">
      <w:pPr>
        <w:jc w:val="center"/>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5</w:t>
      </w:r>
      <w:r w:rsidR="0090406D" w:rsidRPr="00955401">
        <w:rPr>
          <w:rFonts w:eastAsia="Calibri"/>
          <w:color w:val="0D0D0D" w:themeColor="text1" w:themeTint="F2"/>
          <w:sz w:val="26"/>
          <w:szCs w:val="26"/>
          <w:lang w:eastAsia="en-US"/>
        </w:rPr>
        <w:t>. Порядок и условия оплаты труда руководител</w:t>
      </w:r>
      <w:r w:rsidR="00591E8B" w:rsidRPr="00955401">
        <w:rPr>
          <w:rFonts w:eastAsia="Calibri"/>
          <w:color w:val="0D0D0D" w:themeColor="text1" w:themeTint="F2"/>
          <w:sz w:val="26"/>
          <w:szCs w:val="26"/>
          <w:lang w:eastAsia="en-US"/>
        </w:rPr>
        <w:t>я</w:t>
      </w:r>
      <w:r w:rsidR="0090406D" w:rsidRPr="00955401">
        <w:rPr>
          <w:rFonts w:eastAsia="Calibri"/>
          <w:color w:val="0D0D0D" w:themeColor="text1" w:themeTint="F2"/>
          <w:sz w:val="26"/>
          <w:szCs w:val="26"/>
          <w:lang w:eastAsia="en-US"/>
        </w:rPr>
        <w:t xml:space="preserve"> учреждени</w:t>
      </w:r>
      <w:r w:rsidR="00591E8B" w:rsidRPr="00955401">
        <w:rPr>
          <w:rFonts w:eastAsia="Calibri"/>
          <w:color w:val="0D0D0D" w:themeColor="text1" w:themeTint="F2"/>
          <w:sz w:val="26"/>
          <w:szCs w:val="26"/>
          <w:lang w:eastAsia="en-US"/>
        </w:rPr>
        <w:t>я</w:t>
      </w:r>
      <w:r w:rsidR="0090406D" w:rsidRPr="00955401">
        <w:rPr>
          <w:rFonts w:eastAsia="Calibri"/>
          <w:color w:val="0D0D0D" w:themeColor="text1" w:themeTint="F2"/>
          <w:sz w:val="26"/>
          <w:szCs w:val="26"/>
          <w:lang w:eastAsia="en-US"/>
        </w:rPr>
        <w:t xml:space="preserve">, </w:t>
      </w:r>
    </w:p>
    <w:p w:rsidR="0090406D" w:rsidRPr="00955401" w:rsidRDefault="00591E8B" w:rsidP="00955401">
      <w:pPr>
        <w:jc w:val="center"/>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его</w:t>
      </w:r>
      <w:r w:rsidR="0090406D" w:rsidRPr="00955401">
        <w:rPr>
          <w:rFonts w:eastAsia="Calibri"/>
          <w:color w:val="0D0D0D" w:themeColor="text1" w:themeTint="F2"/>
          <w:sz w:val="26"/>
          <w:szCs w:val="26"/>
          <w:lang w:eastAsia="en-US"/>
        </w:rPr>
        <w:t xml:space="preserve"> замест</w:t>
      </w:r>
      <w:r w:rsidRPr="00955401">
        <w:rPr>
          <w:rFonts w:eastAsia="Calibri"/>
          <w:color w:val="0D0D0D" w:themeColor="text1" w:themeTint="F2"/>
          <w:sz w:val="26"/>
          <w:szCs w:val="26"/>
          <w:lang w:eastAsia="en-US"/>
        </w:rPr>
        <w:t>ителей</w:t>
      </w:r>
    </w:p>
    <w:p w:rsidR="0090406D" w:rsidRPr="00955401" w:rsidRDefault="0090406D" w:rsidP="00955401">
      <w:pPr>
        <w:ind w:firstLine="708"/>
        <w:jc w:val="center"/>
        <w:rPr>
          <w:rFonts w:eastAsia="Calibri"/>
          <w:color w:val="0D0D0D" w:themeColor="text1" w:themeTint="F2"/>
          <w:sz w:val="26"/>
          <w:szCs w:val="26"/>
          <w:lang w:eastAsia="en-US"/>
        </w:rPr>
      </w:pPr>
    </w:p>
    <w:p w:rsidR="0090406D" w:rsidRPr="00955401" w:rsidRDefault="0090406D" w:rsidP="00955401">
      <w:pPr>
        <w:ind w:firstLine="709"/>
        <w:jc w:val="both"/>
        <w:rPr>
          <w:rFonts w:eastAsia="Calibri"/>
          <w:color w:val="0D0D0D" w:themeColor="text1" w:themeTint="F2"/>
          <w:sz w:val="26"/>
          <w:szCs w:val="26"/>
          <w:lang w:eastAsia="en-US"/>
        </w:rPr>
      </w:pPr>
      <w:r w:rsidRPr="00955401">
        <w:rPr>
          <w:bCs/>
          <w:color w:val="0D0D0D" w:themeColor="text1" w:themeTint="F2"/>
          <w:sz w:val="26"/>
          <w:szCs w:val="26"/>
        </w:rPr>
        <w:t>5.1. Заработная плата руководител</w:t>
      </w:r>
      <w:r w:rsidR="00591E8B" w:rsidRPr="00955401">
        <w:rPr>
          <w:bCs/>
          <w:color w:val="0D0D0D" w:themeColor="text1" w:themeTint="F2"/>
          <w:sz w:val="26"/>
          <w:szCs w:val="26"/>
        </w:rPr>
        <w:t>я</w:t>
      </w:r>
      <w:r w:rsidRPr="00955401">
        <w:rPr>
          <w:bCs/>
          <w:color w:val="0D0D0D" w:themeColor="text1" w:themeTint="F2"/>
          <w:sz w:val="26"/>
          <w:szCs w:val="26"/>
        </w:rPr>
        <w:t xml:space="preserve"> учреждени</w:t>
      </w:r>
      <w:r w:rsidR="00591E8B" w:rsidRPr="00955401">
        <w:rPr>
          <w:bCs/>
          <w:color w:val="0D0D0D" w:themeColor="text1" w:themeTint="F2"/>
          <w:sz w:val="26"/>
          <w:szCs w:val="26"/>
        </w:rPr>
        <w:t>я</w:t>
      </w:r>
      <w:r w:rsidRPr="00955401">
        <w:rPr>
          <w:bCs/>
          <w:color w:val="0D0D0D" w:themeColor="text1" w:themeTint="F2"/>
          <w:sz w:val="26"/>
          <w:szCs w:val="26"/>
        </w:rPr>
        <w:t xml:space="preserve">, </w:t>
      </w:r>
      <w:r w:rsidR="00591E8B" w:rsidRPr="00955401">
        <w:rPr>
          <w:bCs/>
          <w:color w:val="0D0D0D" w:themeColor="text1" w:themeTint="F2"/>
          <w:sz w:val="26"/>
          <w:szCs w:val="26"/>
        </w:rPr>
        <w:t>его</w:t>
      </w:r>
      <w:r w:rsidRPr="00955401">
        <w:rPr>
          <w:bCs/>
          <w:color w:val="0D0D0D" w:themeColor="text1" w:themeTint="F2"/>
          <w:sz w:val="26"/>
          <w:szCs w:val="26"/>
        </w:rPr>
        <w:t xml:space="preserve"> заместителей состоит </w:t>
      </w:r>
      <w:r w:rsidR="00F767ED">
        <w:rPr>
          <w:bCs/>
          <w:color w:val="0D0D0D" w:themeColor="text1" w:themeTint="F2"/>
          <w:sz w:val="26"/>
          <w:szCs w:val="26"/>
        </w:rPr>
        <w:br/>
      </w:r>
      <w:r w:rsidRPr="00955401">
        <w:rPr>
          <w:bCs/>
          <w:color w:val="0D0D0D" w:themeColor="text1" w:themeTint="F2"/>
          <w:sz w:val="26"/>
          <w:szCs w:val="26"/>
        </w:rPr>
        <w:t>из должностного оклада, компенсационн</w:t>
      </w:r>
      <w:r w:rsidR="00DE5978" w:rsidRPr="00955401">
        <w:rPr>
          <w:bCs/>
          <w:color w:val="0D0D0D" w:themeColor="text1" w:themeTint="F2"/>
          <w:sz w:val="26"/>
          <w:szCs w:val="26"/>
        </w:rPr>
        <w:t>ых</w:t>
      </w:r>
      <w:r w:rsidRPr="00955401">
        <w:rPr>
          <w:bCs/>
          <w:color w:val="0D0D0D" w:themeColor="text1" w:themeTint="F2"/>
          <w:sz w:val="26"/>
          <w:szCs w:val="26"/>
        </w:rPr>
        <w:t xml:space="preserve"> и стимулирующ</w:t>
      </w:r>
      <w:r w:rsidR="00DE5978" w:rsidRPr="00955401">
        <w:rPr>
          <w:bCs/>
          <w:color w:val="0D0D0D" w:themeColor="text1" w:themeTint="F2"/>
          <w:sz w:val="26"/>
          <w:szCs w:val="26"/>
        </w:rPr>
        <w:t>их</w:t>
      </w:r>
      <w:r w:rsidR="00D87734" w:rsidRPr="00955401">
        <w:rPr>
          <w:bCs/>
          <w:color w:val="0D0D0D" w:themeColor="text1" w:themeTint="F2"/>
          <w:sz w:val="26"/>
          <w:szCs w:val="26"/>
        </w:rPr>
        <w:t xml:space="preserve"> </w:t>
      </w:r>
      <w:r w:rsidR="00DE5978" w:rsidRPr="00955401">
        <w:rPr>
          <w:bCs/>
          <w:color w:val="0D0D0D" w:themeColor="text1" w:themeTint="F2"/>
          <w:sz w:val="26"/>
          <w:szCs w:val="26"/>
        </w:rPr>
        <w:t>выплат</w:t>
      </w:r>
      <w:r w:rsidR="005412B6" w:rsidRPr="00955401">
        <w:rPr>
          <w:bCs/>
          <w:color w:val="0D0D0D" w:themeColor="text1" w:themeTint="F2"/>
          <w:sz w:val="26"/>
          <w:szCs w:val="26"/>
        </w:rPr>
        <w:t>, иных выплат.</w:t>
      </w:r>
    </w:p>
    <w:p w:rsidR="0090406D" w:rsidRPr="00955401" w:rsidRDefault="0090406D" w:rsidP="00955401">
      <w:pPr>
        <w:widowControl w:val="0"/>
        <w:autoSpaceDE w:val="0"/>
        <w:autoSpaceDN w:val="0"/>
        <w:adjustRightInd w:val="0"/>
        <w:ind w:firstLine="709"/>
        <w:jc w:val="both"/>
        <w:rPr>
          <w:bCs/>
          <w:color w:val="0D0D0D" w:themeColor="text1" w:themeTint="F2"/>
          <w:sz w:val="26"/>
          <w:szCs w:val="26"/>
        </w:rPr>
      </w:pPr>
      <w:r w:rsidRPr="00955401">
        <w:rPr>
          <w:bCs/>
          <w:color w:val="0D0D0D" w:themeColor="text1" w:themeTint="F2"/>
          <w:sz w:val="26"/>
          <w:szCs w:val="26"/>
        </w:rPr>
        <w:t>5.2. Должностной оклад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учреждения</w:t>
      </w:r>
      <w:r w:rsidR="005412B6" w:rsidRPr="00955401">
        <w:rPr>
          <w:bCs/>
          <w:color w:val="0D0D0D" w:themeColor="text1" w:themeTint="F2"/>
          <w:sz w:val="26"/>
          <w:szCs w:val="26"/>
        </w:rPr>
        <w:t xml:space="preserve"> согласно таблице 7 </w:t>
      </w:r>
      <w:r w:rsidR="00F767ED">
        <w:rPr>
          <w:bCs/>
          <w:color w:val="0D0D0D" w:themeColor="text1" w:themeTint="F2"/>
          <w:sz w:val="26"/>
          <w:szCs w:val="26"/>
        </w:rPr>
        <w:br/>
      </w:r>
      <w:r w:rsidR="005412B6" w:rsidRPr="00955401">
        <w:rPr>
          <w:bCs/>
          <w:color w:val="0D0D0D" w:themeColor="text1" w:themeTint="F2"/>
          <w:sz w:val="26"/>
          <w:szCs w:val="26"/>
        </w:rPr>
        <w:t>настояще</w:t>
      </w:r>
      <w:r w:rsidR="00E76308">
        <w:rPr>
          <w:bCs/>
          <w:color w:val="0D0D0D" w:themeColor="text1" w:themeTint="F2"/>
          <w:sz w:val="26"/>
          <w:szCs w:val="26"/>
        </w:rPr>
        <w:t>го</w:t>
      </w:r>
      <w:r w:rsidR="005412B6" w:rsidRPr="00955401">
        <w:rPr>
          <w:bCs/>
          <w:color w:val="0D0D0D" w:themeColor="text1" w:themeTint="F2"/>
          <w:sz w:val="26"/>
          <w:szCs w:val="26"/>
        </w:rPr>
        <w:t xml:space="preserve"> Положени</w:t>
      </w:r>
      <w:r w:rsidR="00E76308">
        <w:rPr>
          <w:bCs/>
          <w:color w:val="0D0D0D" w:themeColor="text1" w:themeTint="F2"/>
          <w:sz w:val="26"/>
          <w:szCs w:val="26"/>
        </w:rPr>
        <w:t>я</w:t>
      </w:r>
      <w:r w:rsidRPr="00955401">
        <w:rPr>
          <w:bCs/>
          <w:color w:val="0D0D0D" w:themeColor="text1" w:themeTint="F2"/>
          <w:sz w:val="26"/>
          <w:szCs w:val="26"/>
        </w:rPr>
        <w:t xml:space="preserve">. </w:t>
      </w:r>
    </w:p>
    <w:p w:rsidR="0090406D" w:rsidRPr="00955401" w:rsidRDefault="0090406D" w:rsidP="00955401">
      <w:pPr>
        <w:widowControl w:val="0"/>
        <w:autoSpaceDE w:val="0"/>
        <w:autoSpaceDN w:val="0"/>
        <w:adjustRightInd w:val="0"/>
        <w:ind w:firstLine="709"/>
        <w:jc w:val="both"/>
        <w:rPr>
          <w:bCs/>
          <w:color w:val="0D0D0D" w:themeColor="text1" w:themeTint="F2"/>
          <w:sz w:val="26"/>
          <w:szCs w:val="26"/>
        </w:rPr>
      </w:pPr>
    </w:p>
    <w:p w:rsidR="00DE5978" w:rsidRPr="00955401" w:rsidRDefault="0090406D" w:rsidP="00955401">
      <w:pPr>
        <w:autoSpaceDE w:val="0"/>
        <w:autoSpaceDN w:val="0"/>
        <w:adjustRightInd w:val="0"/>
        <w:ind w:firstLine="540"/>
        <w:jc w:val="right"/>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 xml:space="preserve">Таблица </w:t>
      </w:r>
      <w:r w:rsidR="000575F6" w:rsidRPr="00955401">
        <w:rPr>
          <w:rFonts w:eastAsia="Calibri"/>
          <w:color w:val="0D0D0D" w:themeColor="text1" w:themeTint="F2"/>
          <w:sz w:val="26"/>
          <w:szCs w:val="26"/>
          <w:lang w:eastAsia="en-US"/>
        </w:rPr>
        <w:t>7</w:t>
      </w:r>
    </w:p>
    <w:p w:rsidR="0090406D" w:rsidRPr="00955401" w:rsidRDefault="0090406D" w:rsidP="00955401">
      <w:pPr>
        <w:autoSpaceDE w:val="0"/>
        <w:autoSpaceDN w:val="0"/>
        <w:adjustRightInd w:val="0"/>
        <w:ind w:firstLine="540"/>
        <w:jc w:val="right"/>
        <w:rPr>
          <w:rFonts w:eastAsia="Calibri"/>
          <w:color w:val="0D0D0D" w:themeColor="text1" w:themeTint="F2"/>
          <w:sz w:val="26"/>
          <w:szCs w:val="26"/>
          <w:lang w:eastAsia="en-US"/>
        </w:rPr>
      </w:pPr>
    </w:p>
    <w:p w:rsidR="0090406D" w:rsidRPr="00955401" w:rsidRDefault="0090406D" w:rsidP="00955401">
      <w:pPr>
        <w:autoSpaceDE w:val="0"/>
        <w:autoSpaceDN w:val="0"/>
        <w:adjustRightInd w:val="0"/>
        <w:jc w:val="center"/>
        <w:rPr>
          <w:bCs/>
          <w:color w:val="0D0D0D" w:themeColor="text1" w:themeTint="F2"/>
          <w:sz w:val="26"/>
          <w:szCs w:val="26"/>
        </w:rPr>
      </w:pPr>
      <w:r w:rsidRPr="00955401">
        <w:rPr>
          <w:rFonts w:eastAsia="Calibri"/>
          <w:color w:val="0D0D0D" w:themeColor="text1" w:themeTint="F2"/>
          <w:sz w:val="26"/>
          <w:szCs w:val="26"/>
          <w:lang w:eastAsia="en-US"/>
        </w:rPr>
        <w:t xml:space="preserve">Размеры </w:t>
      </w:r>
      <w:r w:rsidRPr="00955401">
        <w:rPr>
          <w:bCs/>
          <w:color w:val="0D0D0D" w:themeColor="text1" w:themeTint="F2"/>
          <w:sz w:val="26"/>
          <w:szCs w:val="26"/>
        </w:rPr>
        <w:t>должностных окладов руководител</w:t>
      </w:r>
      <w:r w:rsidR="00DE5978" w:rsidRPr="00955401">
        <w:rPr>
          <w:bCs/>
          <w:color w:val="0D0D0D" w:themeColor="text1" w:themeTint="F2"/>
          <w:sz w:val="26"/>
          <w:szCs w:val="26"/>
        </w:rPr>
        <w:t>я</w:t>
      </w:r>
      <w:r w:rsidR="00D87734" w:rsidRPr="00955401">
        <w:rPr>
          <w:bCs/>
          <w:color w:val="0D0D0D" w:themeColor="text1" w:themeTint="F2"/>
          <w:sz w:val="26"/>
          <w:szCs w:val="26"/>
        </w:rPr>
        <w:t xml:space="preserve"> </w:t>
      </w:r>
      <w:r w:rsidRPr="00955401">
        <w:rPr>
          <w:bCs/>
          <w:color w:val="0D0D0D" w:themeColor="text1" w:themeTint="F2"/>
          <w:sz w:val="26"/>
          <w:szCs w:val="26"/>
        </w:rPr>
        <w:t>учреждени</w:t>
      </w:r>
      <w:r w:rsidR="00DE5978" w:rsidRPr="00955401">
        <w:rPr>
          <w:bCs/>
          <w:color w:val="0D0D0D" w:themeColor="text1" w:themeTint="F2"/>
          <w:sz w:val="26"/>
          <w:szCs w:val="26"/>
        </w:rPr>
        <w:t>я</w:t>
      </w:r>
      <w:r w:rsidR="00C008B7" w:rsidRPr="00955401">
        <w:rPr>
          <w:bCs/>
          <w:color w:val="0D0D0D" w:themeColor="text1" w:themeTint="F2"/>
          <w:sz w:val="26"/>
          <w:szCs w:val="26"/>
        </w:rPr>
        <w:t xml:space="preserve"> и его заместителей.</w:t>
      </w:r>
    </w:p>
    <w:p w:rsidR="0090406D" w:rsidRPr="00955401" w:rsidRDefault="0090406D" w:rsidP="00955401">
      <w:pPr>
        <w:autoSpaceDE w:val="0"/>
        <w:autoSpaceDN w:val="0"/>
        <w:adjustRightInd w:val="0"/>
        <w:jc w:val="center"/>
        <w:rPr>
          <w:rFonts w:eastAsia="Calibri"/>
          <w:color w:val="0D0D0D" w:themeColor="text1" w:themeTint="F2"/>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5257"/>
      </w:tblGrid>
      <w:tr w:rsidR="0090406D" w:rsidRPr="00955401" w:rsidTr="00177A02">
        <w:tc>
          <w:tcPr>
            <w:tcW w:w="4382" w:type="dxa"/>
            <w:shd w:val="clear" w:color="auto" w:fill="auto"/>
          </w:tcPr>
          <w:p w:rsidR="0090406D" w:rsidRPr="00E76308" w:rsidRDefault="0090406D" w:rsidP="00955401">
            <w:pPr>
              <w:widowControl w:val="0"/>
              <w:autoSpaceDE w:val="0"/>
              <w:autoSpaceDN w:val="0"/>
              <w:jc w:val="center"/>
              <w:rPr>
                <w:rFonts w:eastAsia="Calibri"/>
                <w:color w:val="0D0D0D" w:themeColor="text1" w:themeTint="F2"/>
              </w:rPr>
            </w:pPr>
            <w:r w:rsidRPr="00E76308">
              <w:rPr>
                <w:rFonts w:eastAsia="Calibri"/>
                <w:color w:val="0D0D0D" w:themeColor="text1" w:themeTint="F2"/>
              </w:rPr>
              <w:t>Диапазон штатной численности учреждения, единиц</w:t>
            </w:r>
          </w:p>
        </w:tc>
        <w:tc>
          <w:tcPr>
            <w:tcW w:w="5257" w:type="dxa"/>
            <w:shd w:val="clear" w:color="auto" w:fill="auto"/>
          </w:tcPr>
          <w:p w:rsidR="0090406D" w:rsidRPr="00E76308" w:rsidRDefault="0090406D" w:rsidP="00955401">
            <w:pPr>
              <w:widowControl w:val="0"/>
              <w:autoSpaceDE w:val="0"/>
              <w:autoSpaceDN w:val="0"/>
              <w:jc w:val="center"/>
              <w:rPr>
                <w:rFonts w:eastAsia="Calibri"/>
                <w:bCs/>
                <w:color w:val="0D0D0D" w:themeColor="text1" w:themeTint="F2"/>
              </w:rPr>
            </w:pPr>
            <w:r w:rsidRPr="00E76308">
              <w:rPr>
                <w:rFonts w:eastAsia="Calibri"/>
                <w:color w:val="0D0D0D" w:themeColor="text1" w:themeTint="F2"/>
              </w:rPr>
              <w:t>Размеры окладов (должностных окладов) руководителя учреждения, рублей</w:t>
            </w:r>
          </w:p>
        </w:tc>
      </w:tr>
      <w:tr w:rsidR="00C008B7" w:rsidRPr="00955401" w:rsidTr="00A8458B">
        <w:tc>
          <w:tcPr>
            <w:tcW w:w="4382" w:type="dxa"/>
            <w:shd w:val="clear" w:color="auto" w:fill="auto"/>
          </w:tcPr>
          <w:p w:rsidR="00C008B7" w:rsidRPr="00E76308" w:rsidRDefault="00C008B7" w:rsidP="00955401">
            <w:pPr>
              <w:widowControl w:val="0"/>
              <w:autoSpaceDE w:val="0"/>
              <w:autoSpaceDN w:val="0"/>
              <w:rPr>
                <w:rFonts w:eastAsia="Calibri"/>
                <w:color w:val="0D0D0D" w:themeColor="text1" w:themeTint="F2"/>
              </w:rPr>
            </w:pPr>
            <w:r w:rsidRPr="00E76308">
              <w:rPr>
                <w:rFonts w:eastAsia="Calibri"/>
                <w:color w:val="0D0D0D" w:themeColor="text1" w:themeTint="F2"/>
              </w:rPr>
              <w:t>29 и менее</w:t>
            </w:r>
          </w:p>
        </w:tc>
        <w:tc>
          <w:tcPr>
            <w:tcW w:w="5257" w:type="dxa"/>
            <w:shd w:val="clear" w:color="auto" w:fill="auto"/>
          </w:tcPr>
          <w:p w:rsidR="00C008B7" w:rsidRPr="00E76308" w:rsidRDefault="00C008B7" w:rsidP="00955401">
            <w:pPr>
              <w:widowControl w:val="0"/>
              <w:autoSpaceDE w:val="0"/>
              <w:autoSpaceDN w:val="0"/>
              <w:jc w:val="center"/>
              <w:rPr>
                <w:rFonts w:eastAsia="Calibri"/>
                <w:color w:val="0D0D0D" w:themeColor="text1" w:themeTint="F2"/>
              </w:rPr>
            </w:pPr>
          </w:p>
        </w:tc>
      </w:tr>
      <w:tr w:rsidR="0090406D" w:rsidRPr="00955401" w:rsidTr="00177A02">
        <w:tc>
          <w:tcPr>
            <w:tcW w:w="4382" w:type="dxa"/>
            <w:shd w:val="clear" w:color="auto" w:fill="auto"/>
          </w:tcPr>
          <w:p w:rsidR="0090406D" w:rsidRPr="00E76308" w:rsidRDefault="00C008B7" w:rsidP="00955401">
            <w:pPr>
              <w:widowControl w:val="0"/>
              <w:autoSpaceDE w:val="0"/>
              <w:autoSpaceDN w:val="0"/>
              <w:rPr>
                <w:rFonts w:eastAsia="Calibri"/>
                <w:color w:val="0D0D0D" w:themeColor="text1" w:themeTint="F2"/>
              </w:rPr>
            </w:pPr>
            <w:r w:rsidRPr="00E76308">
              <w:rPr>
                <w:rFonts w:eastAsia="Calibri"/>
                <w:color w:val="0D0D0D" w:themeColor="text1" w:themeTint="F2"/>
              </w:rPr>
              <w:t>Руководитель</w:t>
            </w:r>
          </w:p>
        </w:tc>
        <w:tc>
          <w:tcPr>
            <w:tcW w:w="5257" w:type="dxa"/>
            <w:shd w:val="clear" w:color="auto" w:fill="auto"/>
          </w:tcPr>
          <w:p w:rsidR="0090406D" w:rsidRPr="00E76308" w:rsidRDefault="00157DD9" w:rsidP="00955401">
            <w:pPr>
              <w:widowControl w:val="0"/>
              <w:autoSpaceDE w:val="0"/>
              <w:autoSpaceDN w:val="0"/>
              <w:jc w:val="center"/>
              <w:rPr>
                <w:rFonts w:eastAsia="Calibri"/>
                <w:color w:val="0D0D0D" w:themeColor="text1" w:themeTint="F2"/>
              </w:rPr>
            </w:pPr>
            <w:r w:rsidRPr="00E76308">
              <w:rPr>
                <w:color w:val="0D0D0D" w:themeColor="text1" w:themeTint="F2"/>
              </w:rPr>
              <w:t>15 023,0</w:t>
            </w:r>
          </w:p>
        </w:tc>
      </w:tr>
      <w:tr w:rsidR="00C008B7" w:rsidRPr="00955401" w:rsidTr="00177A02">
        <w:tc>
          <w:tcPr>
            <w:tcW w:w="4382" w:type="dxa"/>
            <w:shd w:val="clear" w:color="auto" w:fill="auto"/>
          </w:tcPr>
          <w:p w:rsidR="00C008B7" w:rsidRPr="00E76308" w:rsidRDefault="00C008B7" w:rsidP="00955401">
            <w:pPr>
              <w:widowControl w:val="0"/>
              <w:autoSpaceDE w:val="0"/>
              <w:autoSpaceDN w:val="0"/>
              <w:rPr>
                <w:rFonts w:eastAsia="Calibri"/>
                <w:color w:val="0D0D0D" w:themeColor="text1" w:themeTint="F2"/>
              </w:rPr>
            </w:pPr>
            <w:r w:rsidRPr="00E76308">
              <w:rPr>
                <w:color w:val="0D0D0D" w:themeColor="text1" w:themeTint="F2"/>
              </w:rPr>
              <w:t>Заместитель руководителя</w:t>
            </w:r>
          </w:p>
        </w:tc>
        <w:tc>
          <w:tcPr>
            <w:tcW w:w="5257" w:type="dxa"/>
            <w:shd w:val="clear" w:color="auto" w:fill="auto"/>
          </w:tcPr>
          <w:p w:rsidR="00C008B7" w:rsidRPr="00E76308" w:rsidRDefault="00C008B7" w:rsidP="00955401">
            <w:pPr>
              <w:widowControl w:val="0"/>
              <w:autoSpaceDE w:val="0"/>
              <w:autoSpaceDN w:val="0"/>
              <w:jc w:val="center"/>
              <w:rPr>
                <w:color w:val="0D0D0D" w:themeColor="text1" w:themeTint="F2"/>
              </w:rPr>
            </w:pPr>
            <w:r w:rsidRPr="00E76308">
              <w:rPr>
                <w:color w:val="0D0D0D" w:themeColor="text1" w:themeTint="F2"/>
              </w:rPr>
              <w:t>11 128,0</w:t>
            </w:r>
          </w:p>
        </w:tc>
      </w:tr>
    </w:tbl>
    <w:p w:rsidR="005412B6" w:rsidRPr="00955401" w:rsidRDefault="005412B6" w:rsidP="00955401">
      <w:pPr>
        <w:widowControl w:val="0"/>
        <w:autoSpaceDE w:val="0"/>
        <w:autoSpaceDN w:val="0"/>
        <w:adjustRightInd w:val="0"/>
        <w:ind w:firstLine="709"/>
        <w:jc w:val="both"/>
        <w:rPr>
          <w:bCs/>
          <w:color w:val="0D0D0D" w:themeColor="text1" w:themeTint="F2"/>
          <w:sz w:val="26"/>
          <w:szCs w:val="26"/>
        </w:rPr>
      </w:pPr>
    </w:p>
    <w:p w:rsidR="00CF1E53" w:rsidRPr="00955401" w:rsidRDefault="0090406D" w:rsidP="00955401">
      <w:pPr>
        <w:widowControl w:val="0"/>
        <w:autoSpaceDE w:val="0"/>
        <w:autoSpaceDN w:val="0"/>
        <w:adjustRightInd w:val="0"/>
        <w:ind w:firstLine="709"/>
        <w:jc w:val="both"/>
        <w:rPr>
          <w:bCs/>
          <w:color w:val="0D0D0D" w:themeColor="text1" w:themeTint="F2"/>
          <w:sz w:val="26"/>
          <w:szCs w:val="26"/>
        </w:rPr>
      </w:pPr>
      <w:r w:rsidRPr="00955401">
        <w:rPr>
          <w:bCs/>
          <w:color w:val="0D0D0D" w:themeColor="text1" w:themeTint="F2"/>
          <w:sz w:val="26"/>
          <w:szCs w:val="26"/>
        </w:rPr>
        <w:t>5.</w:t>
      </w:r>
      <w:r w:rsidR="00C008B7" w:rsidRPr="00955401">
        <w:rPr>
          <w:bCs/>
          <w:color w:val="0D0D0D" w:themeColor="text1" w:themeTint="F2"/>
          <w:sz w:val="26"/>
          <w:szCs w:val="26"/>
        </w:rPr>
        <w:t>3</w:t>
      </w:r>
      <w:r w:rsidRPr="00955401">
        <w:rPr>
          <w:bCs/>
          <w:color w:val="0D0D0D" w:themeColor="text1" w:themeTint="F2"/>
          <w:sz w:val="26"/>
          <w:szCs w:val="26"/>
        </w:rPr>
        <w:t>. Компенсационные</w:t>
      </w:r>
      <w:r w:rsidR="00CF1E53" w:rsidRPr="00955401">
        <w:rPr>
          <w:bCs/>
          <w:color w:val="0D0D0D" w:themeColor="text1" w:themeTint="F2"/>
          <w:sz w:val="26"/>
          <w:szCs w:val="26"/>
        </w:rPr>
        <w:t xml:space="preserve"> выплаты</w:t>
      </w:r>
      <w:r w:rsidRPr="00955401">
        <w:rPr>
          <w:bCs/>
          <w:color w:val="0D0D0D" w:themeColor="text1" w:themeTint="F2"/>
          <w:sz w:val="26"/>
          <w:szCs w:val="26"/>
        </w:rPr>
        <w:t xml:space="preserve"> руководител</w:t>
      </w:r>
      <w:r w:rsidR="000575F6" w:rsidRPr="00955401">
        <w:rPr>
          <w:bCs/>
          <w:color w:val="0D0D0D" w:themeColor="text1" w:themeTint="F2"/>
          <w:sz w:val="26"/>
          <w:szCs w:val="26"/>
        </w:rPr>
        <w:t>ю</w:t>
      </w:r>
      <w:r w:rsidRPr="00955401">
        <w:rPr>
          <w:bCs/>
          <w:color w:val="0D0D0D" w:themeColor="text1" w:themeTint="F2"/>
          <w:sz w:val="26"/>
          <w:szCs w:val="26"/>
        </w:rPr>
        <w:t xml:space="preserve"> учреждени</w:t>
      </w:r>
      <w:r w:rsidR="000575F6" w:rsidRPr="00955401">
        <w:rPr>
          <w:bCs/>
          <w:color w:val="0D0D0D" w:themeColor="text1" w:themeTint="F2"/>
          <w:sz w:val="26"/>
          <w:szCs w:val="26"/>
        </w:rPr>
        <w:t>я</w:t>
      </w:r>
      <w:r w:rsidRPr="00955401">
        <w:rPr>
          <w:bCs/>
          <w:color w:val="0D0D0D" w:themeColor="text1" w:themeTint="F2"/>
          <w:sz w:val="26"/>
          <w:szCs w:val="26"/>
        </w:rPr>
        <w:t xml:space="preserve">, </w:t>
      </w:r>
      <w:r w:rsidR="000575F6" w:rsidRPr="00955401">
        <w:rPr>
          <w:bCs/>
          <w:color w:val="0D0D0D" w:themeColor="text1" w:themeTint="F2"/>
          <w:sz w:val="26"/>
          <w:szCs w:val="26"/>
        </w:rPr>
        <w:t>его</w:t>
      </w:r>
      <w:r w:rsidRPr="00955401">
        <w:rPr>
          <w:bCs/>
          <w:color w:val="0D0D0D" w:themeColor="text1" w:themeTint="F2"/>
          <w:sz w:val="26"/>
          <w:szCs w:val="26"/>
        </w:rPr>
        <w:t xml:space="preserve"> заместителям осуществляются </w:t>
      </w:r>
      <w:r w:rsidR="00CF1E53" w:rsidRPr="00955401">
        <w:rPr>
          <w:color w:val="0D0D0D" w:themeColor="text1" w:themeTint="F2"/>
          <w:sz w:val="26"/>
          <w:szCs w:val="26"/>
        </w:rPr>
        <w:t xml:space="preserve">в зависимости от условий их труда в соответствии с Трудовым </w:t>
      </w:r>
      <w:hyperlink r:id="rId22" w:history="1">
        <w:r w:rsidR="00CF1E53" w:rsidRPr="00955401">
          <w:rPr>
            <w:color w:val="0D0D0D" w:themeColor="text1" w:themeTint="F2"/>
            <w:sz w:val="26"/>
            <w:szCs w:val="26"/>
          </w:rPr>
          <w:t>кодексом</w:t>
        </w:r>
      </w:hyperlink>
      <w:r w:rsidR="00CF1E53" w:rsidRPr="00955401">
        <w:rPr>
          <w:color w:val="0D0D0D" w:themeColor="text1" w:themeTint="F2"/>
          <w:sz w:val="26"/>
          <w:szCs w:val="26"/>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438" w:history="1">
        <w:r w:rsidR="00CF1E53" w:rsidRPr="00955401">
          <w:rPr>
            <w:color w:val="0D0D0D" w:themeColor="text1" w:themeTint="F2"/>
            <w:sz w:val="26"/>
            <w:szCs w:val="26"/>
          </w:rPr>
          <w:t xml:space="preserve">разделом </w:t>
        </w:r>
      </w:hyperlink>
      <w:r w:rsidR="00CF1E53" w:rsidRPr="00955401">
        <w:rPr>
          <w:color w:val="0D0D0D" w:themeColor="text1" w:themeTint="F2"/>
          <w:sz w:val="26"/>
          <w:szCs w:val="26"/>
        </w:rPr>
        <w:t>3 настоящего Положения</w:t>
      </w:r>
      <w:r w:rsidR="00CF1E53" w:rsidRPr="00955401">
        <w:rPr>
          <w:bCs/>
          <w:color w:val="0D0D0D" w:themeColor="text1" w:themeTint="F2"/>
          <w:sz w:val="26"/>
          <w:szCs w:val="26"/>
        </w:rPr>
        <w:t>.</w:t>
      </w:r>
    </w:p>
    <w:p w:rsidR="00CF1E53" w:rsidRPr="00955401" w:rsidRDefault="00CF1E53" w:rsidP="00955401">
      <w:pPr>
        <w:pStyle w:val="ConsPlusNormal"/>
        <w:widowControl w:val="0"/>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bCs/>
          <w:color w:val="0D0D0D" w:themeColor="text1" w:themeTint="F2"/>
          <w:sz w:val="26"/>
          <w:szCs w:val="26"/>
        </w:rPr>
        <w:t>5.</w:t>
      </w:r>
      <w:r w:rsidR="00C008B7" w:rsidRPr="00955401">
        <w:rPr>
          <w:rFonts w:ascii="Times New Roman" w:hAnsi="Times New Roman" w:cs="Times New Roman"/>
          <w:bCs/>
          <w:color w:val="0D0D0D" w:themeColor="text1" w:themeTint="F2"/>
          <w:sz w:val="26"/>
          <w:szCs w:val="26"/>
        </w:rPr>
        <w:t>4</w:t>
      </w:r>
      <w:r w:rsidRPr="00955401">
        <w:rPr>
          <w:rFonts w:ascii="Times New Roman" w:hAnsi="Times New Roman" w:cs="Times New Roman"/>
          <w:bCs/>
          <w:color w:val="0D0D0D" w:themeColor="text1" w:themeTint="F2"/>
          <w:sz w:val="26"/>
          <w:szCs w:val="26"/>
        </w:rPr>
        <w:t xml:space="preserve">. </w:t>
      </w:r>
      <w:r w:rsidR="00EC0B88" w:rsidRPr="00955401">
        <w:rPr>
          <w:rFonts w:ascii="Times New Roman" w:hAnsi="Times New Roman" w:cs="Times New Roman"/>
          <w:bCs/>
          <w:color w:val="0D0D0D" w:themeColor="text1" w:themeTint="F2"/>
          <w:sz w:val="26"/>
          <w:szCs w:val="26"/>
        </w:rPr>
        <w:t>Стимулирующие выплаты р</w:t>
      </w:r>
      <w:r w:rsidR="0090406D" w:rsidRPr="00955401">
        <w:rPr>
          <w:rFonts w:ascii="Times New Roman" w:hAnsi="Times New Roman" w:cs="Times New Roman"/>
          <w:bCs/>
          <w:color w:val="0D0D0D" w:themeColor="text1" w:themeTint="F2"/>
          <w:sz w:val="26"/>
          <w:szCs w:val="26"/>
        </w:rPr>
        <w:t>уководител</w:t>
      </w:r>
      <w:r w:rsidR="00A12B37" w:rsidRPr="00955401">
        <w:rPr>
          <w:rFonts w:ascii="Times New Roman" w:hAnsi="Times New Roman" w:cs="Times New Roman"/>
          <w:bCs/>
          <w:color w:val="0D0D0D" w:themeColor="text1" w:themeTint="F2"/>
          <w:sz w:val="26"/>
          <w:szCs w:val="26"/>
        </w:rPr>
        <w:t>ю</w:t>
      </w:r>
      <w:r w:rsidR="0090406D" w:rsidRPr="00955401">
        <w:rPr>
          <w:rFonts w:ascii="Times New Roman" w:hAnsi="Times New Roman" w:cs="Times New Roman"/>
          <w:bCs/>
          <w:color w:val="0D0D0D" w:themeColor="text1" w:themeTint="F2"/>
          <w:sz w:val="26"/>
          <w:szCs w:val="26"/>
        </w:rPr>
        <w:t xml:space="preserve"> учреждени</w:t>
      </w:r>
      <w:r w:rsidR="00A12B37" w:rsidRPr="00955401">
        <w:rPr>
          <w:rFonts w:ascii="Times New Roman" w:hAnsi="Times New Roman" w:cs="Times New Roman"/>
          <w:bCs/>
          <w:color w:val="0D0D0D" w:themeColor="text1" w:themeTint="F2"/>
          <w:sz w:val="26"/>
          <w:szCs w:val="26"/>
        </w:rPr>
        <w:t>я</w:t>
      </w:r>
      <w:r w:rsidR="00D87734" w:rsidRPr="00955401">
        <w:rPr>
          <w:rFonts w:ascii="Times New Roman" w:hAnsi="Times New Roman" w:cs="Times New Roman"/>
          <w:bCs/>
          <w:color w:val="0D0D0D" w:themeColor="text1" w:themeTint="F2"/>
          <w:sz w:val="26"/>
          <w:szCs w:val="26"/>
        </w:rPr>
        <w:t xml:space="preserve"> </w:t>
      </w:r>
      <w:r w:rsidR="00EC0B88" w:rsidRPr="00955401">
        <w:rPr>
          <w:rFonts w:ascii="Times New Roman" w:hAnsi="Times New Roman" w:cs="Times New Roman"/>
          <w:color w:val="0D0D0D" w:themeColor="text1" w:themeTint="F2"/>
          <w:sz w:val="26"/>
          <w:szCs w:val="26"/>
        </w:rPr>
        <w:t xml:space="preserve">осуществляются </w:t>
      </w:r>
      <w:r w:rsidR="00C839D2">
        <w:rPr>
          <w:rFonts w:ascii="Times New Roman" w:hAnsi="Times New Roman" w:cs="Times New Roman"/>
          <w:color w:val="0D0D0D" w:themeColor="text1" w:themeTint="F2"/>
          <w:sz w:val="26"/>
          <w:szCs w:val="26"/>
        </w:rPr>
        <w:br/>
      </w:r>
      <w:r w:rsidR="00EC0B88" w:rsidRPr="00955401">
        <w:rPr>
          <w:rFonts w:ascii="Times New Roman" w:hAnsi="Times New Roman" w:cs="Times New Roman"/>
          <w:color w:val="0D0D0D" w:themeColor="text1" w:themeTint="F2"/>
          <w:sz w:val="26"/>
          <w:szCs w:val="26"/>
        </w:rPr>
        <w:t>в соответствии с разделом 4 настоящего Положения</w:t>
      </w:r>
      <w:r w:rsidR="00EC0B88" w:rsidRPr="00955401">
        <w:rPr>
          <w:bCs/>
          <w:color w:val="0D0D0D" w:themeColor="text1" w:themeTint="F2"/>
          <w:sz w:val="26"/>
          <w:szCs w:val="26"/>
        </w:rPr>
        <w:t xml:space="preserve">. </w:t>
      </w:r>
    </w:p>
    <w:p w:rsidR="00CF1E53" w:rsidRPr="00955401" w:rsidRDefault="00CF1E53"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Установление стимулирующих выплат руководителю учреждения осуществляется </w:t>
      </w:r>
      <w:r w:rsidR="0015671D" w:rsidRPr="00955401">
        <w:rPr>
          <w:rFonts w:ascii="Times New Roman" w:hAnsi="Times New Roman" w:cs="Times New Roman"/>
          <w:color w:val="0D0D0D" w:themeColor="text1" w:themeTint="F2"/>
          <w:sz w:val="26"/>
          <w:szCs w:val="26"/>
        </w:rPr>
        <w:t xml:space="preserve">на основании приказа </w:t>
      </w:r>
      <w:r w:rsidR="00C839D2">
        <w:rPr>
          <w:rFonts w:ascii="Times New Roman" w:hAnsi="Times New Roman" w:cs="Times New Roman"/>
          <w:color w:val="0D0D0D" w:themeColor="text1" w:themeTint="F2"/>
          <w:sz w:val="26"/>
          <w:szCs w:val="26"/>
        </w:rPr>
        <w:t>д</w:t>
      </w:r>
      <w:r w:rsidRPr="00955401">
        <w:rPr>
          <w:rFonts w:ascii="Times New Roman" w:hAnsi="Times New Roman" w:cs="Times New Roman"/>
          <w:color w:val="0D0D0D" w:themeColor="text1" w:themeTint="F2"/>
          <w:sz w:val="26"/>
          <w:szCs w:val="26"/>
        </w:rPr>
        <w:t xml:space="preserve">епартамента </w:t>
      </w:r>
      <w:r w:rsidR="00F278FF" w:rsidRPr="00955401">
        <w:rPr>
          <w:rFonts w:ascii="Times New Roman" w:hAnsi="Times New Roman" w:cs="Times New Roman"/>
          <w:color w:val="0D0D0D" w:themeColor="text1" w:themeTint="F2"/>
          <w:sz w:val="26"/>
          <w:szCs w:val="26"/>
        </w:rPr>
        <w:t xml:space="preserve">культуры и спорта Нефтеюганского района </w:t>
      </w:r>
      <w:r w:rsidRPr="00955401">
        <w:rPr>
          <w:rFonts w:ascii="Times New Roman" w:hAnsi="Times New Roman" w:cs="Times New Roman"/>
          <w:color w:val="0D0D0D" w:themeColor="text1" w:themeTint="F2"/>
          <w:sz w:val="26"/>
          <w:szCs w:val="26"/>
        </w:rPr>
        <w:t xml:space="preserve">с учетом выполнения целевых показателей эффективности деятельности учреждения и его руководителя, утвержденных приказом Департамента, личного вклада руководителя учреждения в осуществление основных задач </w:t>
      </w:r>
      <w:r w:rsidR="00F862CC">
        <w:rPr>
          <w:rFonts w:ascii="Times New Roman" w:hAnsi="Times New Roman" w:cs="Times New Roman"/>
          <w:color w:val="0D0D0D" w:themeColor="text1" w:themeTint="F2"/>
          <w:sz w:val="26"/>
          <w:szCs w:val="26"/>
        </w:rPr>
        <w:br/>
      </w:r>
      <w:r w:rsidRPr="00955401">
        <w:rPr>
          <w:rFonts w:ascii="Times New Roman" w:hAnsi="Times New Roman" w:cs="Times New Roman"/>
          <w:color w:val="0D0D0D" w:themeColor="text1" w:themeTint="F2"/>
          <w:sz w:val="26"/>
          <w:szCs w:val="26"/>
        </w:rPr>
        <w:t>и функций, определенных уставом учреждения, а также выполнения обязанностей, предусмотренных трудовым договором.</w:t>
      </w:r>
    </w:p>
    <w:p w:rsidR="00CF1E53" w:rsidRPr="00955401" w:rsidRDefault="00CF1E53"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Размеры и порядок назначения стимулирующих выплат руководителю учреждения устанавливаются приказом </w:t>
      </w:r>
      <w:r w:rsidR="00C839D2">
        <w:rPr>
          <w:rFonts w:ascii="Times New Roman" w:hAnsi="Times New Roman" w:cs="Times New Roman"/>
          <w:color w:val="0D0D0D" w:themeColor="text1" w:themeTint="F2"/>
          <w:sz w:val="26"/>
          <w:szCs w:val="26"/>
        </w:rPr>
        <w:t>д</w:t>
      </w:r>
      <w:r w:rsidRPr="00955401">
        <w:rPr>
          <w:rFonts w:ascii="Times New Roman" w:hAnsi="Times New Roman" w:cs="Times New Roman"/>
          <w:color w:val="0D0D0D" w:themeColor="text1" w:themeTint="F2"/>
          <w:sz w:val="26"/>
          <w:szCs w:val="26"/>
        </w:rPr>
        <w:t>епартамента</w:t>
      </w:r>
      <w:r w:rsidR="00D87734" w:rsidRPr="00955401">
        <w:rPr>
          <w:rFonts w:ascii="Times New Roman" w:hAnsi="Times New Roman" w:cs="Times New Roman"/>
          <w:color w:val="0D0D0D" w:themeColor="text1" w:themeTint="F2"/>
          <w:sz w:val="26"/>
          <w:szCs w:val="26"/>
        </w:rPr>
        <w:t xml:space="preserve"> </w:t>
      </w:r>
      <w:r w:rsidR="00F278FF" w:rsidRPr="00955401">
        <w:rPr>
          <w:rFonts w:ascii="Times New Roman" w:hAnsi="Times New Roman" w:cs="Times New Roman"/>
          <w:color w:val="0D0D0D" w:themeColor="text1" w:themeTint="F2"/>
          <w:sz w:val="26"/>
          <w:szCs w:val="26"/>
        </w:rPr>
        <w:t>культуры и спорта Нефтеюганского района</w:t>
      </w:r>
      <w:r w:rsidRPr="00955401">
        <w:rPr>
          <w:rFonts w:ascii="Times New Roman" w:hAnsi="Times New Roman" w:cs="Times New Roman"/>
          <w:color w:val="0D0D0D" w:themeColor="text1" w:themeTint="F2"/>
          <w:sz w:val="26"/>
          <w:szCs w:val="26"/>
        </w:rPr>
        <w:t>.</w:t>
      </w:r>
    </w:p>
    <w:p w:rsidR="00CF1E53" w:rsidRPr="00955401" w:rsidRDefault="00CF1E53"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Стимулирующие выплаты руководителю учреждения снижаются в случаях:</w:t>
      </w:r>
    </w:p>
    <w:p w:rsidR="00CF1E53" w:rsidRPr="00955401" w:rsidRDefault="00CF1E53" w:rsidP="00955401">
      <w:pPr>
        <w:pStyle w:val="ConsPlusNormal"/>
        <w:widowControl w:val="0"/>
        <w:numPr>
          <w:ilvl w:val="0"/>
          <w:numId w:val="35"/>
        </w:numPr>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неисполнения или ненадлежащего исполнения руководителем по его вине возложенных на него функций и полномочий в отчетном периоде, недостижения показателей эффективности и результативности работы учреждения;</w:t>
      </w:r>
    </w:p>
    <w:p w:rsidR="00CF1E53" w:rsidRPr="00955401" w:rsidRDefault="00CF1E53" w:rsidP="00955401">
      <w:pPr>
        <w:pStyle w:val="ConsPlusNormal"/>
        <w:widowControl w:val="0"/>
        <w:numPr>
          <w:ilvl w:val="0"/>
          <w:numId w:val="35"/>
        </w:numPr>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CF1E53" w:rsidRPr="00955401" w:rsidRDefault="00CF1E53" w:rsidP="00955401">
      <w:pPr>
        <w:pStyle w:val="ConsPlusNormal"/>
        <w:widowControl w:val="0"/>
        <w:numPr>
          <w:ilvl w:val="0"/>
          <w:numId w:val="35"/>
        </w:numPr>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муниципальных нужд, о закупках товаров, работ, услуг отдельными видами юридических лиц;</w:t>
      </w:r>
    </w:p>
    <w:p w:rsidR="00CF1E53" w:rsidRPr="00955401" w:rsidRDefault="00CF1E53" w:rsidP="00955401">
      <w:pPr>
        <w:pStyle w:val="ConsPlusNormal"/>
        <w:widowControl w:val="0"/>
        <w:numPr>
          <w:ilvl w:val="0"/>
          <w:numId w:val="35"/>
        </w:numPr>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причинения ущерба Нефтеюганскому району, учреждению, выявленных в отчетном периоде по результатам контрольных мероприятий Департамента культуры и спорта </w:t>
      </w:r>
      <w:r w:rsidR="00955020" w:rsidRPr="00955401">
        <w:rPr>
          <w:rFonts w:ascii="Times New Roman" w:hAnsi="Times New Roman" w:cs="Times New Roman"/>
          <w:color w:val="0D0D0D" w:themeColor="text1" w:themeTint="F2"/>
          <w:sz w:val="26"/>
          <w:szCs w:val="26"/>
        </w:rPr>
        <w:t>Нефтеюганского района</w:t>
      </w:r>
      <w:r w:rsidR="00D87734" w:rsidRPr="00955401">
        <w:rPr>
          <w:rFonts w:ascii="Times New Roman" w:hAnsi="Times New Roman" w:cs="Times New Roman"/>
          <w:color w:val="0D0D0D" w:themeColor="text1" w:themeTint="F2"/>
          <w:sz w:val="26"/>
          <w:szCs w:val="26"/>
        </w:rPr>
        <w:t xml:space="preserve"> </w:t>
      </w:r>
      <w:r w:rsidRPr="00955401">
        <w:rPr>
          <w:rFonts w:ascii="Times New Roman" w:hAnsi="Times New Roman" w:cs="Times New Roman"/>
          <w:color w:val="0D0D0D" w:themeColor="text1" w:themeTint="F2"/>
          <w:sz w:val="26"/>
          <w:szCs w:val="26"/>
        </w:rPr>
        <w:t xml:space="preserve">и других контрольно-надзорных органов </w:t>
      </w:r>
      <w:r w:rsidR="00F862CC">
        <w:rPr>
          <w:rFonts w:ascii="Times New Roman" w:hAnsi="Times New Roman" w:cs="Times New Roman"/>
          <w:color w:val="0D0D0D" w:themeColor="text1" w:themeTint="F2"/>
          <w:sz w:val="26"/>
          <w:szCs w:val="26"/>
        </w:rPr>
        <w:br/>
      </w:r>
      <w:r w:rsidRPr="00955401">
        <w:rPr>
          <w:rFonts w:ascii="Times New Roman" w:hAnsi="Times New Roman" w:cs="Times New Roman"/>
          <w:color w:val="0D0D0D" w:themeColor="text1" w:themeTint="F2"/>
          <w:sz w:val="26"/>
          <w:szCs w:val="26"/>
        </w:rPr>
        <w:t>в отношении учреждения или за предыдущие периоды, но не более чем за 2 года;</w:t>
      </w:r>
    </w:p>
    <w:p w:rsidR="00CF1E53" w:rsidRPr="00955401" w:rsidRDefault="00CF1E53" w:rsidP="00955401">
      <w:pPr>
        <w:pStyle w:val="ConsPlusNormal"/>
        <w:widowControl w:val="0"/>
        <w:numPr>
          <w:ilvl w:val="0"/>
          <w:numId w:val="35"/>
        </w:numPr>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несоблюдения законодательства и иных нормативных правовых актов, регулирующих деятельность учреждения;</w:t>
      </w:r>
    </w:p>
    <w:p w:rsidR="00CF1E53" w:rsidRPr="00955401" w:rsidRDefault="00CF1E53" w:rsidP="00955401">
      <w:pPr>
        <w:pStyle w:val="ConsPlusNormal"/>
        <w:widowControl w:val="0"/>
        <w:numPr>
          <w:ilvl w:val="0"/>
          <w:numId w:val="35"/>
        </w:numPr>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несоблюдения настоящего Положения.</w:t>
      </w:r>
    </w:p>
    <w:p w:rsidR="00EC0B88" w:rsidRPr="00955401" w:rsidRDefault="00EC0B88" w:rsidP="00955401">
      <w:pPr>
        <w:pStyle w:val="ConsPlusNormal"/>
        <w:widowControl w:val="0"/>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5.</w:t>
      </w:r>
      <w:r w:rsidR="00C008B7" w:rsidRPr="00955401">
        <w:rPr>
          <w:rFonts w:ascii="Times New Roman" w:hAnsi="Times New Roman" w:cs="Times New Roman"/>
          <w:color w:val="0D0D0D" w:themeColor="text1" w:themeTint="F2"/>
          <w:sz w:val="26"/>
          <w:szCs w:val="26"/>
        </w:rPr>
        <w:t>5</w:t>
      </w:r>
      <w:r w:rsidRPr="00955401">
        <w:rPr>
          <w:rFonts w:ascii="Times New Roman" w:hAnsi="Times New Roman" w:cs="Times New Roman"/>
          <w:color w:val="0D0D0D" w:themeColor="text1" w:themeTint="F2"/>
          <w:sz w:val="26"/>
          <w:szCs w:val="26"/>
        </w:rPr>
        <w:t xml:space="preserve">. </w:t>
      </w:r>
      <w:r w:rsidR="00F278FF" w:rsidRPr="00955401">
        <w:rPr>
          <w:rFonts w:ascii="Times New Roman" w:hAnsi="Times New Roman" w:cs="Times New Roman"/>
          <w:color w:val="0D0D0D" w:themeColor="text1" w:themeTint="F2"/>
          <w:sz w:val="26"/>
          <w:szCs w:val="26"/>
        </w:rPr>
        <w:t xml:space="preserve">Стимулирующие выплаты заместителям руководителя устанавливаются </w:t>
      </w:r>
      <w:r w:rsidR="00F862CC">
        <w:rPr>
          <w:rFonts w:ascii="Times New Roman" w:hAnsi="Times New Roman" w:cs="Times New Roman"/>
          <w:color w:val="0D0D0D" w:themeColor="text1" w:themeTint="F2"/>
          <w:sz w:val="26"/>
          <w:szCs w:val="26"/>
        </w:rPr>
        <w:br/>
      </w:r>
      <w:r w:rsidR="00F278FF" w:rsidRPr="00955401">
        <w:rPr>
          <w:rFonts w:ascii="Times New Roman" w:hAnsi="Times New Roman" w:cs="Times New Roman"/>
          <w:color w:val="0D0D0D" w:themeColor="text1" w:themeTint="F2"/>
          <w:sz w:val="26"/>
          <w:szCs w:val="26"/>
        </w:rPr>
        <w:t>в соответствии с разделом 4 настоящего Положения</w:t>
      </w:r>
      <w:r w:rsidR="00F278FF" w:rsidRPr="00955401">
        <w:rPr>
          <w:bCs/>
          <w:color w:val="0D0D0D" w:themeColor="text1" w:themeTint="F2"/>
          <w:sz w:val="26"/>
          <w:szCs w:val="26"/>
        </w:rPr>
        <w:t>.</w:t>
      </w:r>
    </w:p>
    <w:p w:rsidR="00EC0B88" w:rsidRPr="00955401" w:rsidRDefault="00F278FF" w:rsidP="00955401">
      <w:pPr>
        <w:widowControl w:val="0"/>
        <w:autoSpaceDE w:val="0"/>
        <w:autoSpaceDN w:val="0"/>
        <w:adjustRightInd w:val="0"/>
        <w:ind w:firstLine="709"/>
        <w:jc w:val="both"/>
        <w:rPr>
          <w:bCs/>
          <w:color w:val="0D0D0D" w:themeColor="text1" w:themeTint="F2"/>
          <w:sz w:val="26"/>
          <w:szCs w:val="26"/>
        </w:rPr>
      </w:pPr>
      <w:r w:rsidRPr="00955401">
        <w:rPr>
          <w:bCs/>
          <w:color w:val="0D0D0D" w:themeColor="text1" w:themeTint="F2"/>
          <w:sz w:val="26"/>
          <w:szCs w:val="26"/>
        </w:rPr>
        <w:t>5.</w:t>
      </w:r>
      <w:r w:rsidR="00C008B7" w:rsidRPr="00955401">
        <w:rPr>
          <w:bCs/>
          <w:color w:val="0D0D0D" w:themeColor="text1" w:themeTint="F2"/>
          <w:sz w:val="26"/>
          <w:szCs w:val="26"/>
        </w:rPr>
        <w:t>6</w:t>
      </w:r>
      <w:r w:rsidRPr="00955401">
        <w:rPr>
          <w:bCs/>
          <w:color w:val="0D0D0D" w:themeColor="text1" w:themeTint="F2"/>
          <w:sz w:val="26"/>
          <w:szCs w:val="26"/>
        </w:rPr>
        <w:t xml:space="preserve">. </w:t>
      </w:r>
      <w:r w:rsidRPr="00955401">
        <w:rPr>
          <w:color w:val="0D0D0D" w:themeColor="text1" w:themeTint="F2"/>
          <w:sz w:val="26"/>
          <w:szCs w:val="26"/>
        </w:rPr>
        <w:t>Иные выплаты руководителю учреждения, заместителям руководителя устанавливаются в соответствии с разделом 6 настоящего Положения.</w:t>
      </w:r>
    </w:p>
    <w:p w:rsidR="0090406D" w:rsidRPr="00955401" w:rsidRDefault="0090406D" w:rsidP="00955401">
      <w:pPr>
        <w:widowControl w:val="0"/>
        <w:autoSpaceDE w:val="0"/>
        <w:autoSpaceDN w:val="0"/>
        <w:adjustRightInd w:val="0"/>
        <w:ind w:firstLine="709"/>
        <w:jc w:val="both"/>
        <w:rPr>
          <w:bCs/>
          <w:color w:val="0D0D0D" w:themeColor="text1" w:themeTint="F2"/>
          <w:sz w:val="26"/>
          <w:szCs w:val="26"/>
        </w:rPr>
      </w:pPr>
      <w:r w:rsidRPr="00955401">
        <w:rPr>
          <w:bCs/>
          <w:color w:val="0D0D0D" w:themeColor="text1" w:themeTint="F2"/>
          <w:sz w:val="26"/>
          <w:szCs w:val="26"/>
        </w:rPr>
        <w:t>5.</w:t>
      </w:r>
      <w:r w:rsidR="00C008B7" w:rsidRPr="00955401">
        <w:rPr>
          <w:bCs/>
          <w:color w:val="0D0D0D" w:themeColor="text1" w:themeTint="F2"/>
          <w:sz w:val="26"/>
          <w:szCs w:val="26"/>
        </w:rPr>
        <w:t>7</w:t>
      </w:r>
      <w:r w:rsidRPr="00955401">
        <w:rPr>
          <w:bCs/>
          <w:color w:val="0D0D0D" w:themeColor="text1" w:themeTint="F2"/>
          <w:sz w:val="26"/>
          <w:szCs w:val="26"/>
        </w:rPr>
        <w:t>. Условия оплаты труда руководител</w:t>
      </w:r>
      <w:r w:rsidR="003A67EF" w:rsidRPr="00955401">
        <w:rPr>
          <w:bCs/>
          <w:color w:val="0D0D0D" w:themeColor="text1" w:themeTint="F2"/>
          <w:sz w:val="26"/>
          <w:szCs w:val="26"/>
        </w:rPr>
        <w:t>я</w:t>
      </w:r>
      <w:r w:rsidRPr="00955401">
        <w:rPr>
          <w:bCs/>
          <w:color w:val="0D0D0D" w:themeColor="text1" w:themeTint="F2"/>
          <w:sz w:val="26"/>
          <w:szCs w:val="26"/>
        </w:rPr>
        <w:t xml:space="preserve"> учреждени</w:t>
      </w:r>
      <w:r w:rsidR="002564BE" w:rsidRPr="00955401">
        <w:rPr>
          <w:bCs/>
          <w:color w:val="0D0D0D" w:themeColor="text1" w:themeTint="F2"/>
          <w:sz w:val="26"/>
          <w:szCs w:val="26"/>
        </w:rPr>
        <w:t>я</w:t>
      </w:r>
      <w:r w:rsidRPr="00955401">
        <w:rPr>
          <w:bCs/>
          <w:color w:val="0D0D0D" w:themeColor="text1" w:themeTint="F2"/>
          <w:sz w:val="26"/>
          <w:szCs w:val="26"/>
        </w:rPr>
        <w:t xml:space="preserve"> устанавливаются </w:t>
      </w:r>
      <w:r w:rsidR="00F862CC">
        <w:rPr>
          <w:bCs/>
          <w:color w:val="0D0D0D" w:themeColor="text1" w:themeTint="F2"/>
          <w:sz w:val="26"/>
          <w:szCs w:val="26"/>
        </w:rPr>
        <w:br/>
      </w:r>
      <w:r w:rsidRPr="00955401">
        <w:rPr>
          <w:bCs/>
          <w:color w:val="0D0D0D" w:themeColor="text1" w:themeTint="F2"/>
          <w:sz w:val="26"/>
          <w:szCs w:val="26"/>
        </w:rPr>
        <w:t>в трудовом договоре, заключаемом на основе типовой формы трудового договора, утверждённой постановлением Правительства Российской Федерации от 12</w:t>
      </w:r>
      <w:r w:rsidR="004460ED" w:rsidRPr="00955401">
        <w:rPr>
          <w:bCs/>
          <w:color w:val="0D0D0D" w:themeColor="text1" w:themeTint="F2"/>
          <w:sz w:val="26"/>
          <w:szCs w:val="26"/>
        </w:rPr>
        <w:t>.04.</w:t>
      </w:r>
      <w:r w:rsidRPr="00955401">
        <w:rPr>
          <w:bCs/>
          <w:color w:val="0D0D0D" w:themeColor="text1" w:themeTint="F2"/>
          <w:sz w:val="26"/>
          <w:szCs w:val="26"/>
        </w:rPr>
        <w:t>2013 № 329 «О типовой форме трудового договора с руководителем государственного (муниципального) учреждения».</w:t>
      </w:r>
    </w:p>
    <w:p w:rsidR="0090406D" w:rsidRDefault="0090406D" w:rsidP="00955401">
      <w:pPr>
        <w:widowControl w:val="0"/>
        <w:autoSpaceDE w:val="0"/>
        <w:autoSpaceDN w:val="0"/>
        <w:adjustRightInd w:val="0"/>
        <w:ind w:firstLine="709"/>
        <w:jc w:val="both"/>
        <w:rPr>
          <w:bCs/>
          <w:color w:val="0D0D0D" w:themeColor="text1" w:themeTint="F2"/>
          <w:sz w:val="26"/>
          <w:szCs w:val="26"/>
        </w:rPr>
      </w:pPr>
    </w:p>
    <w:p w:rsidR="00F862CC" w:rsidRDefault="00F862CC" w:rsidP="00955401">
      <w:pPr>
        <w:widowControl w:val="0"/>
        <w:autoSpaceDE w:val="0"/>
        <w:autoSpaceDN w:val="0"/>
        <w:adjustRightInd w:val="0"/>
        <w:ind w:firstLine="709"/>
        <w:jc w:val="both"/>
        <w:rPr>
          <w:bCs/>
          <w:color w:val="0D0D0D" w:themeColor="text1" w:themeTint="F2"/>
          <w:sz w:val="26"/>
          <w:szCs w:val="26"/>
        </w:rPr>
      </w:pPr>
    </w:p>
    <w:p w:rsidR="00F862CC" w:rsidRPr="00955401" w:rsidRDefault="00F862CC" w:rsidP="00955401">
      <w:pPr>
        <w:widowControl w:val="0"/>
        <w:autoSpaceDE w:val="0"/>
        <w:autoSpaceDN w:val="0"/>
        <w:adjustRightInd w:val="0"/>
        <w:ind w:firstLine="709"/>
        <w:jc w:val="both"/>
        <w:rPr>
          <w:bCs/>
          <w:color w:val="0D0D0D" w:themeColor="text1" w:themeTint="F2"/>
          <w:sz w:val="26"/>
          <w:szCs w:val="26"/>
        </w:rPr>
      </w:pPr>
    </w:p>
    <w:p w:rsidR="0090406D" w:rsidRPr="00955401" w:rsidRDefault="003A67EF" w:rsidP="00955401">
      <w:pPr>
        <w:autoSpaceDE w:val="0"/>
        <w:autoSpaceDN w:val="0"/>
        <w:adjustRightInd w:val="0"/>
        <w:jc w:val="center"/>
        <w:outlineLvl w:val="0"/>
        <w:rPr>
          <w:rFonts w:eastAsia="Calibri"/>
          <w:bCs/>
          <w:color w:val="0D0D0D" w:themeColor="text1" w:themeTint="F2"/>
          <w:sz w:val="26"/>
          <w:szCs w:val="26"/>
          <w:lang w:eastAsia="en-US"/>
        </w:rPr>
      </w:pPr>
      <w:r w:rsidRPr="00955401">
        <w:rPr>
          <w:rFonts w:eastAsia="Calibri"/>
          <w:bCs/>
          <w:color w:val="0D0D0D" w:themeColor="text1" w:themeTint="F2"/>
          <w:sz w:val="26"/>
          <w:szCs w:val="26"/>
          <w:lang w:eastAsia="en-US"/>
        </w:rPr>
        <w:t>6</w:t>
      </w:r>
      <w:r w:rsidR="0090406D" w:rsidRPr="00955401">
        <w:rPr>
          <w:rFonts w:eastAsia="Calibri"/>
          <w:bCs/>
          <w:color w:val="0D0D0D" w:themeColor="text1" w:themeTint="F2"/>
          <w:sz w:val="26"/>
          <w:szCs w:val="26"/>
          <w:lang w:eastAsia="en-US"/>
        </w:rPr>
        <w:t>. П</w:t>
      </w:r>
      <w:r w:rsidR="0090406D" w:rsidRPr="00955401">
        <w:rPr>
          <w:rFonts w:eastAsia="Calibri"/>
          <w:color w:val="0D0D0D" w:themeColor="text1" w:themeTint="F2"/>
          <w:sz w:val="26"/>
          <w:szCs w:val="26"/>
          <w:lang w:eastAsia="en-US"/>
        </w:rPr>
        <w:t>орядок осуществления иных выплат</w:t>
      </w:r>
    </w:p>
    <w:p w:rsidR="0090406D" w:rsidRPr="00955401" w:rsidRDefault="0090406D" w:rsidP="00955401">
      <w:pPr>
        <w:autoSpaceDE w:val="0"/>
        <w:autoSpaceDN w:val="0"/>
        <w:adjustRightInd w:val="0"/>
        <w:jc w:val="center"/>
        <w:outlineLvl w:val="0"/>
        <w:rPr>
          <w:rFonts w:eastAsia="Calibri"/>
          <w:bCs/>
          <w:color w:val="0D0D0D" w:themeColor="text1" w:themeTint="F2"/>
          <w:sz w:val="26"/>
          <w:szCs w:val="26"/>
          <w:lang w:eastAsia="en-US"/>
        </w:rPr>
      </w:pPr>
    </w:p>
    <w:p w:rsidR="0090406D" w:rsidRPr="00955401" w:rsidRDefault="0090406D" w:rsidP="00955401">
      <w:pPr>
        <w:autoSpaceDE w:val="0"/>
        <w:autoSpaceDN w:val="0"/>
        <w:adjustRightInd w:val="0"/>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6.1. К иным выплатам относятся:</w:t>
      </w:r>
    </w:p>
    <w:p w:rsidR="0090406D" w:rsidRPr="00955401" w:rsidRDefault="0090406D" w:rsidP="002276C1">
      <w:pPr>
        <w:numPr>
          <w:ilvl w:val="0"/>
          <w:numId w:val="28"/>
        </w:numPr>
        <w:tabs>
          <w:tab w:val="left" w:pos="1134"/>
        </w:tabs>
        <w:autoSpaceDE w:val="0"/>
        <w:autoSpaceDN w:val="0"/>
        <w:adjustRightInd w:val="0"/>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единовременная выплата молодым специалистам;</w:t>
      </w:r>
    </w:p>
    <w:p w:rsidR="0090406D" w:rsidRPr="00955401" w:rsidRDefault="0090406D" w:rsidP="002276C1">
      <w:pPr>
        <w:numPr>
          <w:ilvl w:val="0"/>
          <w:numId w:val="28"/>
        </w:numPr>
        <w:tabs>
          <w:tab w:val="left" w:pos="1134"/>
        </w:tabs>
        <w:autoSpaceDE w:val="0"/>
        <w:autoSpaceDN w:val="0"/>
        <w:adjustRightInd w:val="0"/>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единовременная выплата при предоставлении ежегодного оплачиваемого отпуска;</w:t>
      </w:r>
    </w:p>
    <w:p w:rsidR="0090406D" w:rsidRPr="00955401" w:rsidRDefault="0090406D" w:rsidP="002276C1">
      <w:pPr>
        <w:numPr>
          <w:ilvl w:val="0"/>
          <w:numId w:val="28"/>
        </w:numPr>
        <w:tabs>
          <w:tab w:val="left" w:pos="1134"/>
        </w:tabs>
        <w:autoSpaceDE w:val="0"/>
        <w:autoSpaceDN w:val="0"/>
        <w:adjustRightInd w:val="0"/>
        <w:ind w:left="0"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единовременное премирование к праздничным дням, профессиональным праздникам;</w:t>
      </w:r>
    </w:p>
    <w:p w:rsidR="0090406D" w:rsidRPr="00955401" w:rsidRDefault="0090406D" w:rsidP="002276C1">
      <w:pPr>
        <w:numPr>
          <w:ilvl w:val="0"/>
          <w:numId w:val="28"/>
        </w:numPr>
        <w:tabs>
          <w:tab w:val="left" w:pos="1134"/>
        </w:tabs>
        <w:autoSpaceDE w:val="0"/>
        <w:autoSpaceDN w:val="0"/>
        <w:adjustRightInd w:val="0"/>
        <w:ind w:left="0" w:firstLine="709"/>
        <w:jc w:val="both"/>
        <w:rPr>
          <w:rFonts w:eastAsia="Calibri"/>
          <w:color w:val="0D0D0D" w:themeColor="text1" w:themeTint="F2"/>
          <w:sz w:val="26"/>
          <w:szCs w:val="26"/>
          <w:lang w:eastAsia="en-US"/>
        </w:rPr>
      </w:pPr>
      <w:r w:rsidRPr="00955401">
        <w:rPr>
          <w:color w:val="0D0D0D" w:themeColor="text1" w:themeTint="F2"/>
          <w:sz w:val="26"/>
          <w:szCs w:val="26"/>
        </w:rPr>
        <w:t>доплата за наличие государственной награды (орден, медаль, почетное звание) Российской Федерации, СССР, РСФСР, награды и почетного звания Ханты-Мансийского автономного округа – Югры или ученой степени.</w:t>
      </w:r>
    </w:p>
    <w:p w:rsidR="00C26875" w:rsidRPr="00955401" w:rsidRDefault="00C26875" w:rsidP="002276C1">
      <w:pPr>
        <w:pStyle w:val="ConsPlusNormal"/>
        <w:widowControl w:val="0"/>
        <w:numPr>
          <w:ilvl w:val="0"/>
          <w:numId w:val="24"/>
        </w:numPr>
        <w:tabs>
          <w:tab w:val="left" w:pos="1134"/>
        </w:tabs>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Единовременная выплата молодым специалистам осуществляется </w:t>
      </w:r>
      <w:r w:rsidR="002276C1">
        <w:rPr>
          <w:rFonts w:ascii="Times New Roman" w:hAnsi="Times New Roman" w:cs="Times New Roman"/>
          <w:color w:val="0D0D0D" w:themeColor="text1" w:themeTint="F2"/>
          <w:sz w:val="26"/>
          <w:szCs w:val="26"/>
        </w:rPr>
        <w:br/>
      </w:r>
      <w:r w:rsidRPr="00955401">
        <w:rPr>
          <w:rFonts w:ascii="Times New Roman" w:hAnsi="Times New Roman" w:cs="Times New Roman"/>
          <w:color w:val="0D0D0D" w:themeColor="text1" w:themeTint="F2"/>
          <w:sz w:val="26"/>
          <w:szCs w:val="26"/>
        </w:rPr>
        <w:t>в размере до двух месячных фондов оплаты труда по занимаемой должности.</w:t>
      </w:r>
    </w:p>
    <w:p w:rsidR="00C26875" w:rsidRPr="00955401" w:rsidRDefault="00C26875" w:rsidP="002276C1">
      <w:pPr>
        <w:pStyle w:val="ConsPlusNormal"/>
        <w:tabs>
          <w:tab w:val="left" w:pos="1134"/>
        </w:tabs>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Единовременная выплата молодым специалистам выплачивается один раз </w:t>
      </w:r>
      <w:r w:rsidR="002276C1">
        <w:rPr>
          <w:rFonts w:ascii="Times New Roman" w:hAnsi="Times New Roman" w:cs="Times New Roman"/>
          <w:color w:val="0D0D0D" w:themeColor="text1" w:themeTint="F2"/>
          <w:sz w:val="26"/>
          <w:szCs w:val="26"/>
        </w:rPr>
        <w:br/>
      </w:r>
      <w:r w:rsidRPr="00955401">
        <w:rPr>
          <w:rFonts w:ascii="Times New Roman" w:hAnsi="Times New Roman" w:cs="Times New Roman"/>
          <w:color w:val="0D0D0D" w:themeColor="text1" w:themeTint="F2"/>
          <w:sz w:val="26"/>
          <w:szCs w:val="26"/>
        </w:rPr>
        <w:t>по основному месту работы в течение месяца после поступления на работу.</w:t>
      </w:r>
    </w:p>
    <w:p w:rsidR="00631CB3" w:rsidRPr="00955401" w:rsidRDefault="008E5857" w:rsidP="002276C1">
      <w:pPr>
        <w:widowControl w:val="0"/>
        <w:tabs>
          <w:tab w:val="left" w:pos="1134"/>
        </w:tabs>
        <w:autoSpaceDE w:val="0"/>
        <w:autoSpaceDN w:val="0"/>
        <w:adjustRightInd w:val="0"/>
        <w:ind w:firstLine="708"/>
        <w:jc w:val="both"/>
        <w:rPr>
          <w:rFonts w:eastAsia="Calibri"/>
          <w:color w:val="0D0D0D" w:themeColor="text1" w:themeTint="F2"/>
          <w:sz w:val="26"/>
          <w:szCs w:val="26"/>
          <w:lang w:eastAsia="en-US"/>
        </w:rPr>
      </w:pPr>
      <w:r w:rsidRPr="00955401">
        <w:rPr>
          <w:color w:val="0D0D0D" w:themeColor="text1" w:themeTint="F2"/>
          <w:sz w:val="26"/>
          <w:szCs w:val="26"/>
        </w:rPr>
        <w:t xml:space="preserve">Единовременная выплата устанавливается </w:t>
      </w:r>
      <w:r w:rsidR="00631CB3" w:rsidRPr="00955401">
        <w:rPr>
          <w:rFonts w:eastAsia="Calibri"/>
          <w:color w:val="0D0D0D" w:themeColor="text1" w:themeTint="F2"/>
          <w:sz w:val="26"/>
          <w:szCs w:val="26"/>
          <w:lang w:eastAsia="en-US"/>
        </w:rPr>
        <w:t>в коллективном договоре или локальном акте учреждения.</w:t>
      </w:r>
    </w:p>
    <w:p w:rsidR="00C26875" w:rsidRPr="00955401" w:rsidRDefault="00C26875" w:rsidP="002276C1">
      <w:pPr>
        <w:pStyle w:val="ConsPlusNormal"/>
        <w:widowControl w:val="0"/>
        <w:numPr>
          <w:ilvl w:val="0"/>
          <w:numId w:val="24"/>
        </w:numPr>
        <w:tabs>
          <w:tab w:val="left" w:pos="1134"/>
        </w:tabs>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Работникам учреждения 1 раз в календарном году выплачивается единовременная выплата при предоставлении ежегодного оплачиваемого отпуска</w:t>
      </w:r>
      <w:r w:rsidR="002276C1">
        <w:rPr>
          <w:rFonts w:ascii="Times New Roman" w:hAnsi="Times New Roman" w:cs="Times New Roman"/>
          <w:color w:val="0D0D0D" w:themeColor="text1" w:themeTint="F2"/>
          <w:sz w:val="26"/>
          <w:szCs w:val="26"/>
        </w:rPr>
        <w:t xml:space="preserve"> </w:t>
      </w:r>
      <w:r w:rsidR="00600237" w:rsidRPr="00955401">
        <w:rPr>
          <w:rFonts w:ascii="Times New Roman" w:hAnsi="Times New Roman" w:cs="Times New Roman"/>
          <w:color w:val="0D0D0D" w:themeColor="text1" w:themeTint="F2"/>
          <w:sz w:val="26"/>
          <w:szCs w:val="26"/>
        </w:rPr>
        <w:t xml:space="preserve">(далее также </w:t>
      </w:r>
      <w:r w:rsidR="002276C1">
        <w:rPr>
          <w:rFonts w:ascii="Times New Roman" w:hAnsi="Times New Roman" w:cs="Times New Roman"/>
          <w:color w:val="0D0D0D" w:themeColor="text1" w:themeTint="F2"/>
          <w:sz w:val="26"/>
          <w:szCs w:val="26"/>
        </w:rPr>
        <w:t>–</w:t>
      </w:r>
      <w:r w:rsidR="00600237" w:rsidRPr="00955401">
        <w:rPr>
          <w:rFonts w:ascii="Times New Roman" w:hAnsi="Times New Roman" w:cs="Times New Roman"/>
          <w:color w:val="0D0D0D" w:themeColor="text1" w:themeTint="F2"/>
          <w:sz w:val="26"/>
          <w:szCs w:val="26"/>
        </w:rPr>
        <w:t xml:space="preserve"> единовременная выплата)</w:t>
      </w:r>
      <w:r w:rsidRPr="00955401">
        <w:rPr>
          <w:rFonts w:ascii="Times New Roman" w:hAnsi="Times New Roman" w:cs="Times New Roman"/>
          <w:color w:val="0D0D0D" w:themeColor="text1" w:themeTint="F2"/>
          <w:sz w:val="26"/>
          <w:szCs w:val="26"/>
        </w:rPr>
        <w:t>.</w:t>
      </w:r>
    </w:p>
    <w:p w:rsidR="00C26875" w:rsidRPr="00955401" w:rsidRDefault="00C26875"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В случае разделения ежегодного (очередного) оплачиваемого отпуска </w:t>
      </w:r>
      <w:r w:rsidR="002276C1">
        <w:rPr>
          <w:rFonts w:ascii="Times New Roman" w:hAnsi="Times New Roman" w:cs="Times New Roman"/>
          <w:color w:val="0D0D0D" w:themeColor="text1" w:themeTint="F2"/>
          <w:sz w:val="26"/>
          <w:szCs w:val="26"/>
        </w:rPr>
        <w:br/>
      </w:r>
      <w:r w:rsidRPr="00955401">
        <w:rPr>
          <w:rFonts w:ascii="Times New Roman" w:hAnsi="Times New Roman" w:cs="Times New Roman"/>
          <w:color w:val="0D0D0D" w:themeColor="text1" w:themeTint="F2"/>
          <w:sz w:val="26"/>
          <w:szCs w:val="26"/>
        </w:rPr>
        <w:t>в установленном порядке на части, единовременная выплата производится при предоставлении любой из частей указанного отпуска продолжительностью не менее 14 календарных дней.</w:t>
      </w:r>
    </w:p>
    <w:p w:rsidR="00C26875" w:rsidRPr="00955401" w:rsidRDefault="00C26875"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C26875" w:rsidRPr="00955401" w:rsidRDefault="00C26875"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C26875" w:rsidRPr="00955401" w:rsidRDefault="00C26875" w:rsidP="00955401">
      <w:pPr>
        <w:pStyle w:val="ConsPlusNormal"/>
        <w:ind w:left="709" w:firstLine="0"/>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Единовременная выплата не зависит от итогов оценки труда работника.</w:t>
      </w:r>
    </w:p>
    <w:p w:rsidR="00C26875" w:rsidRPr="00955401" w:rsidRDefault="00C26875"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Работник, вновь принятый на работу, имеет право на единовременную выплату при предоставлении ежегодного оплачиваемого отпуска в размере пропорционально отработанному времени.</w:t>
      </w:r>
    </w:p>
    <w:p w:rsidR="00C26875" w:rsidRPr="00955401" w:rsidRDefault="00C26875" w:rsidP="00955401">
      <w:pPr>
        <w:pStyle w:val="ConsPlusTitle"/>
        <w:tabs>
          <w:tab w:val="left" w:pos="709"/>
        </w:tabs>
        <w:ind w:firstLine="709"/>
        <w:jc w:val="both"/>
        <w:rPr>
          <w:b w:val="0"/>
          <w:color w:val="0D0D0D" w:themeColor="text1" w:themeTint="F2"/>
          <w:sz w:val="26"/>
          <w:szCs w:val="26"/>
        </w:rPr>
      </w:pPr>
      <w:r w:rsidRPr="00955401">
        <w:rPr>
          <w:b w:val="0"/>
          <w:color w:val="0D0D0D" w:themeColor="text1" w:themeTint="F2"/>
          <w:sz w:val="26"/>
          <w:szCs w:val="26"/>
        </w:rPr>
        <w:t xml:space="preserve">Лицам, приступившим к работе после отпуска по уходу за ребенком </w:t>
      </w:r>
      <w:r w:rsidRPr="00955401">
        <w:rPr>
          <w:b w:val="0"/>
          <w:color w:val="0D0D0D" w:themeColor="text1" w:themeTint="F2"/>
          <w:sz w:val="26"/>
          <w:szCs w:val="26"/>
        </w:rPr>
        <w:br/>
        <w:t xml:space="preserve">до достижения им возраста трех лет, единовременная выплата при предоставлении отпуска производится пропорционально отработанному времени в текущем </w:t>
      </w:r>
      <w:r w:rsidRPr="00955401">
        <w:rPr>
          <w:b w:val="0"/>
          <w:color w:val="0D0D0D" w:themeColor="text1" w:themeTint="F2"/>
          <w:sz w:val="26"/>
          <w:szCs w:val="26"/>
        </w:rPr>
        <w:br/>
        <w:t>календарном году</w:t>
      </w:r>
      <w:r w:rsidR="00D87734" w:rsidRPr="00955401">
        <w:rPr>
          <w:b w:val="0"/>
          <w:color w:val="0D0D0D" w:themeColor="text1" w:themeTint="F2"/>
          <w:sz w:val="26"/>
          <w:szCs w:val="26"/>
        </w:rPr>
        <w:t xml:space="preserve"> </w:t>
      </w:r>
      <w:r w:rsidR="00600237" w:rsidRPr="00955401">
        <w:rPr>
          <w:b w:val="0"/>
          <w:color w:val="0D0D0D" w:themeColor="text1" w:themeTint="F2"/>
          <w:sz w:val="26"/>
          <w:szCs w:val="26"/>
        </w:rPr>
        <w:t>с даты выхода из отпуска по уходу за ребенком до достижения им возраста трёх лет. В отработанное время включаются периоды времени, когда за работниками сохранялось место работы, за исключением периодов времени, когда работник находился в отпуске по уходу за ребенком до достижения им возраста трёх лет.</w:t>
      </w:r>
    </w:p>
    <w:p w:rsidR="00C26875" w:rsidRPr="00955401" w:rsidRDefault="00C26875" w:rsidP="00955401">
      <w:pPr>
        <w:pStyle w:val="ConsPlusNormal"/>
        <w:ind w:left="709" w:firstLine="0"/>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Единовременная выплата не выплачивается:</w:t>
      </w:r>
    </w:p>
    <w:p w:rsidR="00C26875" w:rsidRPr="00955401" w:rsidRDefault="00C26875" w:rsidP="005A5560">
      <w:pPr>
        <w:pStyle w:val="ConsPlusNormal"/>
        <w:widowControl w:val="0"/>
        <w:numPr>
          <w:ilvl w:val="0"/>
          <w:numId w:val="25"/>
        </w:numPr>
        <w:tabs>
          <w:tab w:val="left" w:pos="993"/>
        </w:tabs>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работникам, принятым на работу по совместительству;</w:t>
      </w:r>
    </w:p>
    <w:p w:rsidR="00C26875" w:rsidRPr="00955401" w:rsidRDefault="00C26875" w:rsidP="005A5560">
      <w:pPr>
        <w:pStyle w:val="ConsPlusNormal"/>
        <w:widowControl w:val="0"/>
        <w:numPr>
          <w:ilvl w:val="0"/>
          <w:numId w:val="25"/>
        </w:numPr>
        <w:tabs>
          <w:tab w:val="left" w:pos="993"/>
        </w:tabs>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работникам, заключившим срочный трудовой договор (сроком до двух месяцев);</w:t>
      </w:r>
    </w:p>
    <w:p w:rsidR="00C26875" w:rsidRPr="00955401" w:rsidRDefault="00C26875" w:rsidP="005A5560">
      <w:pPr>
        <w:pStyle w:val="ConsPlusNormal"/>
        <w:widowControl w:val="0"/>
        <w:numPr>
          <w:ilvl w:val="0"/>
          <w:numId w:val="25"/>
        </w:numPr>
        <w:tabs>
          <w:tab w:val="left" w:pos="993"/>
        </w:tabs>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работникам, уволенным за виновные действия.</w:t>
      </w:r>
    </w:p>
    <w:p w:rsidR="00C26875" w:rsidRPr="00955401" w:rsidRDefault="00C26875" w:rsidP="00955401">
      <w:pPr>
        <w:pStyle w:val="ConsPlusNormal"/>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Размер единовременной выплаты составляет не более </w:t>
      </w:r>
      <w:r w:rsidR="004E5288" w:rsidRPr="00955401">
        <w:rPr>
          <w:rFonts w:ascii="Times New Roman" w:hAnsi="Times New Roman" w:cs="Times New Roman"/>
          <w:color w:val="0D0D0D" w:themeColor="text1" w:themeTint="F2"/>
          <w:sz w:val="26"/>
          <w:szCs w:val="26"/>
        </w:rPr>
        <w:t>одного</w:t>
      </w:r>
      <w:r w:rsidRPr="00955401">
        <w:rPr>
          <w:rFonts w:ascii="Times New Roman" w:hAnsi="Times New Roman" w:cs="Times New Roman"/>
          <w:color w:val="0D0D0D" w:themeColor="text1" w:themeTint="F2"/>
          <w:sz w:val="26"/>
          <w:szCs w:val="26"/>
        </w:rPr>
        <w:t xml:space="preserve"> месячн</w:t>
      </w:r>
      <w:r w:rsidR="004E5288" w:rsidRPr="00955401">
        <w:rPr>
          <w:rFonts w:ascii="Times New Roman" w:hAnsi="Times New Roman" w:cs="Times New Roman"/>
          <w:color w:val="0D0D0D" w:themeColor="text1" w:themeTint="F2"/>
          <w:sz w:val="26"/>
          <w:szCs w:val="26"/>
        </w:rPr>
        <w:t>ого</w:t>
      </w:r>
      <w:r w:rsidRPr="00955401">
        <w:rPr>
          <w:rFonts w:ascii="Times New Roman" w:hAnsi="Times New Roman" w:cs="Times New Roman"/>
          <w:color w:val="0D0D0D" w:themeColor="text1" w:themeTint="F2"/>
          <w:sz w:val="26"/>
          <w:szCs w:val="26"/>
        </w:rPr>
        <w:t xml:space="preserve"> фонд</w:t>
      </w:r>
      <w:r w:rsidR="004E5288" w:rsidRPr="00955401">
        <w:rPr>
          <w:rFonts w:ascii="Times New Roman" w:hAnsi="Times New Roman" w:cs="Times New Roman"/>
          <w:color w:val="0D0D0D" w:themeColor="text1" w:themeTint="F2"/>
          <w:sz w:val="26"/>
          <w:szCs w:val="26"/>
        </w:rPr>
        <w:t>а</w:t>
      </w:r>
      <w:r w:rsidRPr="00955401">
        <w:rPr>
          <w:rFonts w:ascii="Times New Roman" w:hAnsi="Times New Roman" w:cs="Times New Roman"/>
          <w:color w:val="0D0D0D" w:themeColor="text1" w:themeTint="F2"/>
          <w:sz w:val="26"/>
          <w:szCs w:val="26"/>
        </w:rPr>
        <w:t xml:space="preserve"> оплаты труда по основной должности.</w:t>
      </w:r>
    </w:p>
    <w:p w:rsidR="00C26875" w:rsidRPr="00955401" w:rsidRDefault="00C26875" w:rsidP="005A5560">
      <w:pPr>
        <w:pStyle w:val="ConsPlusNormal"/>
        <w:spacing w:line="290" w:lineRule="exact"/>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работников учреждения, включая руководителя.</w:t>
      </w:r>
    </w:p>
    <w:p w:rsidR="004E5288" w:rsidRPr="00955401" w:rsidRDefault="004E5288" w:rsidP="005A5560">
      <w:pPr>
        <w:pStyle w:val="ConsPlusNormal"/>
        <w:widowControl w:val="0"/>
        <w:numPr>
          <w:ilvl w:val="0"/>
          <w:numId w:val="24"/>
        </w:numPr>
        <w:spacing w:line="290" w:lineRule="exact"/>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 выплачивается за счет средств местного бюджета и средств, поступающих от предпринимательской </w:t>
      </w:r>
      <w:r w:rsidR="00FA6E83">
        <w:rPr>
          <w:rFonts w:ascii="Times New Roman" w:hAnsi="Times New Roman" w:cs="Times New Roman"/>
          <w:color w:val="0D0D0D" w:themeColor="text1" w:themeTint="F2"/>
          <w:sz w:val="26"/>
          <w:szCs w:val="26"/>
        </w:rPr>
        <w:br/>
      </w:r>
      <w:r w:rsidRPr="00955401">
        <w:rPr>
          <w:rFonts w:ascii="Times New Roman" w:hAnsi="Times New Roman" w:cs="Times New Roman"/>
          <w:color w:val="0D0D0D" w:themeColor="text1" w:themeTint="F2"/>
          <w:sz w:val="26"/>
          <w:szCs w:val="26"/>
        </w:rPr>
        <w:t>и ино</w:t>
      </w:r>
      <w:r w:rsidR="00631CB3" w:rsidRPr="00955401">
        <w:rPr>
          <w:rFonts w:ascii="Times New Roman" w:hAnsi="Times New Roman" w:cs="Times New Roman"/>
          <w:color w:val="0D0D0D" w:themeColor="text1" w:themeTint="F2"/>
          <w:sz w:val="26"/>
          <w:szCs w:val="26"/>
        </w:rPr>
        <w:t>й приносящей доход деятельности.</w:t>
      </w:r>
    </w:p>
    <w:p w:rsidR="004E5288" w:rsidRPr="00955401" w:rsidRDefault="004E5288" w:rsidP="005A5560">
      <w:pPr>
        <w:pStyle w:val="ConsPlusNormal"/>
        <w:spacing w:line="290" w:lineRule="exact"/>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Единовременное премирование </w:t>
      </w:r>
      <w:r w:rsidR="00BA3010" w:rsidRPr="00955401">
        <w:rPr>
          <w:rFonts w:ascii="Times New Roman" w:hAnsi="Times New Roman" w:cs="Times New Roman"/>
          <w:color w:val="0D0D0D" w:themeColor="text1" w:themeTint="F2"/>
          <w:sz w:val="26"/>
          <w:szCs w:val="26"/>
        </w:rPr>
        <w:t>к праздничным дням и профессиональным праздникам</w:t>
      </w:r>
      <w:r w:rsidR="00D87734" w:rsidRPr="00955401">
        <w:rPr>
          <w:rFonts w:ascii="Times New Roman" w:hAnsi="Times New Roman" w:cs="Times New Roman"/>
          <w:color w:val="0D0D0D" w:themeColor="text1" w:themeTint="F2"/>
          <w:sz w:val="26"/>
          <w:szCs w:val="26"/>
        </w:rPr>
        <w:t xml:space="preserve"> </w:t>
      </w:r>
      <w:r w:rsidRPr="00955401">
        <w:rPr>
          <w:rFonts w:ascii="Times New Roman" w:hAnsi="Times New Roman" w:cs="Times New Roman"/>
          <w:color w:val="0D0D0D" w:themeColor="text1" w:themeTint="F2"/>
          <w:sz w:val="26"/>
          <w:szCs w:val="26"/>
        </w:rPr>
        <w:t xml:space="preserve">устанавливается в размере 5 </w:t>
      </w:r>
      <w:r w:rsidR="001D2696" w:rsidRPr="00955401">
        <w:rPr>
          <w:rFonts w:ascii="Times New Roman" w:hAnsi="Times New Roman" w:cs="Times New Roman"/>
          <w:color w:val="0D0D0D" w:themeColor="text1" w:themeTint="F2"/>
          <w:sz w:val="26"/>
          <w:szCs w:val="26"/>
        </w:rPr>
        <w:t>747</w:t>
      </w:r>
      <w:r w:rsidRPr="00955401">
        <w:rPr>
          <w:rFonts w:ascii="Times New Roman" w:hAnsi="Times New Roman" w:cs="Times New Roman"/>
          <w:color w:val="0D0D0D" w:themeColor="text1" w:themeTint="F2"/>
          <w:sz w:val="26"/>
          <w:szCs w:val="26"/>
        </w:rPr>
        <w:t xml:space="preserve"> рублей к следующим праздникам:</w:t>
      </w:r>
    </w:p>
    <w:p w:rsidR="004E5288" w:rsidRPr="00955401" w:rsidRDefault="004E5288" w:rsidP="005A5560">
      <w:pPr>
        <w:pStyle w:val="ConsPlusNormal"/>
        <w:widowControl w:val="0"/>
        <w:numPr>
          <w:ilvl w:val="0"/>
          <w:numId w:val="27"/>
        </w:numPr>
        <w:tabs>
          <w:tab w:val="left" w:pos="1134"/>
        </w:tabs>
        <w:spacing w:line="290" w:lineRule="exact"/>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23 февраля День Защитника Отечества;</w:t>
      </w:r>
    </w:p>
    <w:p w:rsidR="004E5288" w:rsidRPr="00955401" w:rsidRDefault="004E5288" w:rsidP="005A5560">
      <w:pPr>
        <w:pStyle w:val="ConsPlusNormal"/>
        <w:widowControl w:val="0"/>
        <w:numPr>
          <w:ilvl w:val="0"/>
          <w:numId w:val="27"/>
        </w:numPr>
        <w:tabs>
          <w:tab w:val="left" w:pos="1134"/>
        </w:tabs>
        <w:spacing w:line="290" w:lineRule="exact"/>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8 Марта Международный женский день;</w:t>
      </w:r>
    </w:p>
    <w:p w:rsidR="004E5288" w:rsidRPr="00955401" w:rsidRDefault="004E5288" w:rsidP="005A5560">
      <w:pPr>
        <w:pStyle w:val="ConsPlusNormal"/>
        <w:widowControl w:val="0"/>
        <w:numPr>
          <w:ilvl w:val="0"/>
          <w:numId w:val="27"/>
        </w:numPr>
        <w:tabs>
          <w:tab w:val="left" w:pos="1134"/>
        </w:tabs>
        <w:spacing w:line="290" w:lineRule="exact"/>
        <w:ind w:left="0"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13 января День </w:t>
      </w:r>
      <w:r w:rsidR="00C608C5" w:rsidRPr="00955401">
        <w:rPr>
          <w:rFonts w:ascii="Times New Roman" w:hAnsi="Times New Roman" w:cs="Times New Roman"/>
          <w:color w:val="0D0D0D" w:themeColor="text1" w:themeTint="F2"/>
          <w:sz w:val="26"/>
          <w:szCs w:val="26"/>
        </w:rPr>
        <w:t>Российской печати</w:t>
      </w:r>
      <w:r w:rsidRPr="00955401">
        <w:rPr>
          <w:rFonts w:ascii="Times New Roman" w:hAnsi="Times New Roman" w:cs="Times New Roman"/>
          <w:color w:val="0D0D0D" w:themeColor="text1" w:themeTint="F2"/>
          <w:sz w:val="26"/>
          <w:szCs w:val="26"/>
        </w:rPr>
        <w:t>.</w:t>
      </w:r>
    </w:p>
    <w:p w:rsidR="00631CB3" w:rsidRPr="00955401" w:rsidRDefault="005F519D" w:rsidP="005A5560">
      <w:pPr>
        <w:spacing w:line="290" w:lineRule="exact"/>
        <w:ind w:firstLine="708"/>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Единовременное</w:t>
      </w:r>
      <w:r w:rsidR="00A92B3F" w:rsidRPr="00955401">
        <w:rPr>
          <w:rFonts w:eastAsia="Calibri"/>
          <w:color w:val="0D0D0D" w:themeColor="text1" w:themeTint="F2"/>
          <w:sz w:val="26"/>
          <w:szCs w:val="26"/>
          <w:lang w:eastAsia="en-US"/>
        </w:rPr>
        <w:t xml:space="preserve"> прем</w:t>
      </w:r>
      <w:r w:rsidRPr="00955401">
        <w:rPr>
          <w:rFonts w:eastAsia="Calibri"/>
          <w:color w:val="0D0D0D" w:themeColor="text1" w:themeTint="F2"/>
          <w:sz w:val="26"/>
          <w:szCs w:val="26"/>
          <w:lang w:eastAsia="en-US"/>
        </w:rPr>
        <w:t>ирование</w:t>
      </w:r>
      <w:r w:rsidR="00A92B3F" w:rsidRPr="00955401">
        <w:rPr>
          <w:rFonts w:eastAsia="Calibri"/>
          <w:color w:val="0D0D0D" w:themeColor="text1" w:themeTint="F2"/>
          <w:sz w:val="26"/>
          <w:szCs w:val="26"/>
          <w:lang w:eastAsia="en-US"/>
        </w:rPr>
        <w:t xml:space="preserve"> к праздничным дням, профессиональным праздникам</w:t>
      </w:r>
      <w:r w:rsidR="00D87734" w:rsidRPr="00955401">
        <w:rPr>
          <w:rFonts w:eastAsia="Calibri"/>
          <w:color w:val="0D0D0D" w:themeColor="text1" w:themeTint="F2"/>
          <w:sz w:val="26"/>
          <w:szCs w:val="26"/>
          <w:lang w:eastAsia="en-US"/>
        </w:rPr>
        <w:t xml:space="preserve"> </w:t>
      </w:r>
      <w:r w:rsidR="00631CB3" w:rsidRPr="00955401">
        <w:rPr>
          <w:rFonts w:eastAsia="Calibri"/>
          <w:color w:val="0D0D0D" w:themeColor="text1" w:themeTint="F2"/>
          <w:sz w:val="26"/>
          <w:szCs w:val="26"/>
          <w:lang w:eastAsia="en-US"/>
        </w:rPr>
        <w:t xml:space="preserve">выплачивается </w:t>
      </w:r>
      <w:r w:rsidR="00FF0CF6" w:rsidRPr="00955401">
        <w:rPr>
          <w:color w:val="0D0D0D" w:themeColor="text1" w:themeTint="F2"/>
          <w:sz w:val="26"/>
          <w:szCs w:val="26"/>
        </w:rPr>
        <w:t xml:space="preserve">на основании приказа </w:t>
      </w:r>
      <w:r w:rsidR="00BA3010" w:rsidRPr="00955401">
        <w:rPr>
          <w:color w:val="0D0D0D" w:themeColor="text1" w:themeTint="F2"/>
          <w:sz w:val="26"/>
          <w:szCs w:val="26"/>
        </w:rPr>
        <w:t>руководителя</w:t>
      </w:r>
      <w:r w:rsidR="00FF0CF6" w:rsidRPr="00955401">
        <w:rPr>
          <w:color w:val="0D0D0D" w:themeColor="text1" w:themeTint="F2"/>
          <w:sz w:val="26"/>
          <w:szCs w:val="26"/>
        </w:rPr>
        <w:t xml:space="preserve"> учреждения </w:t>
      </w:r>
      <w:r w:rsidR="002C4BFA">
        <w:rPr>
          <w:color w:val="0D0D0D" w:themeColor="text1" w:themeTint="F2"/>
          <w:sz w:val="26"/>
          <w:szCs w:val="26"/>
        </w:rPr>
        <w:br/>
      </w:r>
      <w:r w:rsidR="008E5857" w:rsidRPr="00955401">
        <w:rPr>
          <w:color w:val="0D0D0D" w:themeColor="text1" w:themeTint="F2"/>
          <w:sz w:val="26"/>
          <w:szCs w:val="26"/>
        </w:rPr>
        <w:t xml:space="preserve">по согласованию с Главой Нефтеюганского района после согласования </w:t>
      </w:r>
      <w:r w:rsidR="002C4BFA">
        <w:rPr>
          <w:color w:val="0D0D0D" w:themeColor="text1" w:themeTint="F2"/>
          <w:sz w:val="26"/>
          <w:szCs w:val="26"/>
        </w:rPr>
        <w:br/>
      </w:r>
      <w:r w:rsidR="008E5857" w:rsidRPr="00955401">
        <w:rPr>
          <w:color w:val="0D0D0D" w:themeColor="text1" w:themeTint="F2"/>
          <w:sz w:val="26"/>
          <w:szCs w:val="26"/>
        </w:rPr>
        <w:t>с заместителем главы Нефтеюганского района в соответствии со схемой соподчиненности структурных подразделений и главным распорядителем бюджетных средств</w:t>
      </w:r>
      <w:r w:rsidR="00D87734" w:rsidRPr="00955401">
        <w:rPr>
          <w:color w:val="0D0D0D" w:themeColor="text1" w:themeTint="F2"/>
          <w:sz w:val="26"/>
          <w:szCs w:val="26"/>
        </w:rPr>
        <w:t xml:space="preserve"> </w:t>
      </w:r>
      <w:r w:rsidR="00631CB3" w:rsidRPr="00955401">
        <w:rPr>
          <w:color w:val="0D0D0D" w:themeColor="text1" w:themeTint="F2"/>
          <w:sz w:val="26"/>
          <w:szCs w:val="26"/>
        </w:rPr>
        <w:t>при наличии обоснованной экономии фонда оплаты труда</w:t>
      </w:r>
      <w:r w:rsidR="00631CB3" w:rsidRPr="00955401">
        <w:rPr>
          <w:rFonts w:eastAsia="Calibri"/>
          <w:color w:val="0D0D0D" w:themeColor="text1" w:themeTint="F2"/>
          <w:sz w:val="26"/>
          <w:szCs w:val="26"/>
          <w:lang w:eastAsia="en-US"/>
        </w:rPr>
        <w:t xml:space="preserve"> в пределах фонда оплаты труда учреждения в едином размере в отношении работников и руководящего состава учреждения.</w:t>
      </w:r>
    </w:p>
    <w:p w:rsidR="001159EA" w:rsidRPr="00955401" w:rsidRDefault="00631CB3" w:rsidP="005A5560">
      <w:pPr>
        <w:pStyle w:val="ConsPlusNormal"/>
        <w:spacing w:line="290" w:lineRule="exact"/>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Единовременное премирование </w:t>
      </w:r>
      <w:r w:rsidR="005F519D" w:rsidRPr="00955401">
        <w:rPr>
          <w:rFonts w:ascii="Times New Roman" w:hAnsi="Times New Roman" w:cs="Times New Roman"/>
          <w:color w:val="0D0D0D" w:themeColor="text1" w:themeTint="F2"/>
          <w:sz w:val="26"/>
          <w:szCs w:val="26"/>
        </w:rPr>
        <w:t>Единовременное премирование</w:t>
      </w:r>
      <w:r w:rsidR="00EA581A" w:rsidRPr="00955401">
        <w:rPr>
          <w:rFonts w:ascii="Times New Roman" w:hAnsi="Times New Roman" w:cs="Times New Roman"/>
          <w:color w:val="0D0D0D" w:themeColor="text1" w:themeTint="F2"/>
          <w:sz w:val="26"/>
          <w:szCs w:val="26"/>
        </w:rPr>
        <w:t xml:space="preserve"> </w:t>
      </w:r>
      <w:r w:rsidR="00BA3010" w:rsidRPr="00955401">
        <w:rPr>
          <w:rFonts w:ascii="Times New Roman" w:hAnsi="Times New Roman" w:cs="Times New Roman"/>
          <w:color w:val="0D0D0D" w:themeColor="text1" w:themeTint="F2"/>
          <w:sz w:val="26"/>
          <w:szCs w:val="26"/>
        </w:rPr>
        <w:t>к праздничным дням и профессиональным праздникам</w:t>
      </w:r>
      <w:r w:rsidR="00EA581A" w:rsidRPr="00955401">
        <w:rPr>
          <w:rFonts w:ascii="Times New Roman" w:hAnsi="Times New Roman" w:cs="Times New Roman"/>
          <w:color w:val="0D0D0D" w:themeColor="text1" w:themeTint="F2"/>
          <w:sz w:val="26"/>
          <w:szCs w:val="26"/>
        </w:rPr>
        <w:t xml:space="preserve"> </w:t>
      </w:r>
      <w:r w:rsidR="001159EA" w:rsidRPr="00955401">
        <w:rPr>
          <w:rFonts w:ascii="Times New Roman" w:hAnsi="Times New Roman" w:cs="Times New Roman"/>
          <w:color w:val="0D0D0D" w:themeColor="text1" w:themeTint="F2"/>
          <w:sz w:val="26"/>
          <w:szCs w:val="26"/>
        </w:rPr>
        <w:t>осуществляется не позднее месяца, следующего после наступления события.</w:t>
      </w:r>
    </w:p>
    <w:p w:rsidR="00BA3010" w:rsidRPr="00955401" w:rsidRDefault="00BA3010" w:rsidP="005A5560">
      <w:pPr>
        <w:pStyle w:val="ConsPlusNormal"/>
        <w:spacing w:line="290" w:lineRule="exact"/>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6.5. Доплата за наличие государственной награды (орден, медаль, почетное звание) Российской Федерации, СССР, РСФСР, награды и почетного звания Ханты-Мансийского автономного округа – Югры или ученой степени.</w:t>
      </w:r>
    </w:p>
    <w:p w:rsidR="00955020" w:rsidRPr="00955401" w:rsidRDefault="00955020" w:rsidP="005A5560">
      <w:pPr>
        <w:pStyle w:val="ConsPlusNormal"/>
        <w:spacing w:line="290" w:lineRule="exact"/>
        <w:ind w:firstLine="709"/>
        <w:jc w:val="both"/>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Условия, размер, периодичность доплаты за наличие государственной награды</w:t>
      </w:r>
      <w:r w:rsidR="00D87734" w:rsidRPr="00955401">
        <w:rPr>
          <w:rFonts w:ascii="Times New Roman" w:hAnsi="Times New Roman" w:cs="Times New Roman"/>
          <w:color w:val="0D0D0D" w:themeColor="text1" w:themeTint="F2"/>
          <w:sz w:val="26"/>
          <w:szCs w:val="26"/>
        </w:rPr>
        <w:t xml:space="preserve"> </w:t>
      </w:r>
      <w:r w:rsidRPr="00955401">
        <w:rPr>
          <w:rFonts w:ascii="Times New Roman" w:hAnsi="Times New Roman" w:cs="Times New Roman"/>
          <w:bCs/>
          <w:color w:val="0D0D0D" w:themeColor="text1" w:themeTint="F2"/>
          <w:sz w:val="26"/>
          <w:szCs w:val="26"/>
        </w:rPr>
        <w:t>устанавливается в соответствии с таблицей 8.</w:t>
      </w:r>
    </w:p>
    <w:p w:rsidR="00920F63" w:rsidRPr="00955401" w:rsidRDefault="00920F63" w:rsidP="005A5560">
      <w:pPr>
        <w:widowControl w:val="0"/>
        <w:autoSpaceDE w:val="0"/>
        <w:autoSpaceDN w:val="0"/>
        <w:adjustRightInd w:val="0"/>
        <w:spacing w:line="290" w:lineRule="exact"/>
        <w:ind w:firstLine="709"/>
        <w:jc w:val="both"/>
        <w:rPr>
          <w:bCs/>
          <w:color w:val="0D0D0D" w:themeColor="text1" w:themeTint="F2"/>
          <w:sz w:val="26"/>
          <w:szCs w:val="26"/>
        </w:rPr>
      </w:pPr>
      <w:r w:rsidRPr="00955401">
        <w:rPr>
          <w:bCs/>
          <w:color w:val="0D0D0D" w:themeColor="text1" w:themeTint="F2"/>
          <w:sz w:val="26"/>
          <w:szCs w:val="26"/>
        </w:rPr>
        <w:t xml:space="preserve">Перечень и размеры иных выплат устанавливаются в соответствии </w:t>
      </w:r>
      <w:r w:rsidR="002C4BFA">
        <w:rPr>
          <w:bCs/>
          <w:color w:val="0D0D0D" w:themeColor="text1" w:themeTint="F2"/>
          <w:sz w:val="26"/>
          <w:szCs w:val="26"/>
        </w:rPr>
        <w:br/>
      </w:r>
      <w:r w:rsidRPr="00955401">
        <w:rPr>
          <w:bCs/>
          <w:color w:val="0D0D0D" w:themeColor="text1" w:themeTint="F2"/>
          <w:sz w:val="26"/>
          <w:szCs w:val="26"/>
        </w:rPr>
        <w:t>с таблицей 8.</w:t>
      </w:r>
    </w:p>
    <w:p w:rsidR="0090406D" w:rsidRPr="00955401" w:rsidRDefault="0090406D" w:rsidP="00955401">
      <w:pPr>
        <w:pStyle w:val="ConsPlusNormal"/>
        <w:ind w:firstLine="708"/>
        <w:jc w:val="right"/>
        <w:rPr>
          <w:rFonts w:ascii="Times New Roman" w:hAnsi="Times New Roman" w:cs="Times New Roman"/>
          <w:color w:val="0D0D0D" w:themeColor="text1" w:themeTint="F2"/>
          <w:sz w:val="26"/>
          <w:szCs w:val="26"/>
        </w:rPr>
      </w:pPr>
      <w:r w:rsidRPr="00955401">
        <w:rPr>
          <w:rFonts w:ascii="Times New Roman" w:hAnsi="Times New Roman" w:cs="Times New Roman"/>
          <w:color w:val="0D0D0D" w:themeColor="text1" w:themeTint="F2"/>
          <w:sz w:val="26"/>
          <w:szCs w:val="26"/>
        </w:rPr>
        <w:t xml:space="preserve">Таблица </w:t>
      </w:r>
      <w:r w:rsidR="002564BE" w:rsidRPr="00955401">
        <w:rPr>
          <w:rFonts w:ascii="Times New Roman" w:hAnsi="Times New Roman" w:cs="Times New Roman"/>
          <w:color w:val="0D0D0D" w:themeColor="text1" w:themeTint="F2"/>
          <w:sz w:val="26"/>
          <w:szCs w:val="26"/>
        </w:rPr>
        <w:t>8</w:t>
      </w:r>
    </w:p>
    <w:p w:rsidR="0090406D" w:rsidRPr="005A5560" w:rsidRDefault="0090406D" w:rsidP="00955401">
      <w:pPr>
        <w:tabs>
          <w:tab w:val="left" w:pos="6780"/>
        </w:tabs>
        <w:autoSpaceDE w:val="0"/>
        <w:autoSpaceDN w:val="0"/>
        <w:adjustRightInd w:val="0"/>
        <w:jc w:val="center"/>
        <w:outlineLvl w:val="0"/>
        <w:rPr>
          <w:rFonts w:eastAsia="Calibri"/>
          <w:bCs/>
          <w:color w:val="0D0D0D" w:themeColor="text1" w:themeTint="F2"/>
          <w:sz w:val="18"/>
          <w:szCs w:val="18"/>
        </w:rPr>
      </w:pPr>
    </w:p>
    <w:p w:rsidR="0090406D" w:rsidRPr="00955401" w:rsidRDefault="0090406D" w:rsidP="00955401">
      <w:pPr>
        <w:tabs>
          <w:tab w:val="left" w:pos="6780"/>
        </w:tabs>
        <w:autoSpaceDE w:val="0"/>
        <w:autoSpaceDN w:val="0"/>
        <w:adjustRightInd w:val="0"/>
        <w:jc w:val="center"/>
        <w:outlineLvl w:val="0"/>
        <w:rPr>
          <w:rFonts w:eastAsia="Calibri"/>
          <w:bCs/>
          <w:color w:val="0D0D0D" w:themeColor="text1" w:themeTint="F2"/>
          <w:sz w:val="26"/>
          <w:szCs w:val="26"/>
        </w:rPr>
      </w:pPr>
      <w:r w:rsidRPr="00955401">
        <w:rPr>
          <w:rFonts w:eastAsia="Calibri"/>
          <w:bCs/>
          <w:color w:val="0D0D0D" w:themeColor="text1" w:themeTint="F2"/>
          <w:sz w:val="26"/>
          <w:szCs w:val="26"/>
        </w:rPr>
        <w:t>Перечень и размеры иных выплат</w:t>
      </w:r>
    </w:p>
    <w:p w:rsidR="0090406D" w:rsidRPr="005A5560" w:rsidRDefault="0090406D" w:rsidP="00955401">
      <w:pPr>
        <w:tabs>
          <w:tab w:val="left" w:pos="6780"/>
        </w:tabs>
        <w:autoSpaceDE w:val="0"/>
        <w:autoSpaceDN w:val="0"/>
        <w:adjustRightInd w:val="0"/>
        <w:jc w:val="center"/>
        <w:outlineLvl w:val="0"/>
        <w:rPr>
          <w:rFonts w:eastAsia="Calibri"/>
          <w:bCs/>
          <w:color w:val="0D0D0D" w:themeColor="text1" w:themeTint="F2"/>
          <w:sz w:val="18"/>
          <w:szCs w:val="18"/>
        </w:rPr>
      </w:pPr>
    </w:p>
    <w:tbl>
      <w:tblPr>
        <w:tblW w:w="10632"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2126"/>
        <w:gridCol w:w="3969"/>
        <w:gridCol w:w="1843"/>
      </w:tblGrid>
      <w:tr w:rsidR="0090406D" w:rsidRPr="00955401" w:rsidTr="005A5560">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955401" w:rsidRDefault="0090406D" w:rsidP="005A5560">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 п/п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955401" w:rsidRDefault="0090406D" w:rsidP="005A5560">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Наименование выплаты</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955401" w:rsidRDefault="00BA3010" w:rsidP="005A5560">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Размер</w:t>
            </w:r>
            <w:r w:rsidR="0090406D" w:rsidRPr="00955401">
              <w:rPr>
                <w:rFonts w:eastAsia="Calibri"/>
                <w:color w:val="0D0D0D" w:themeColor="text1" w:themeTint="F2"/>
                <w:sz w:val="22"/>
                <w:szCs w:val="22"/>
                <w:lang w:eastAsia="en-US"/>
              </w:rPr>
              <w:t xml:space="preserve"> выплаты</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955401" w:rsidRDefault="0090406D" w:rsidP="005A5560">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Условия осуществления выплаты</w:t>
            </w:r>
          </w:p>
          <w:p w:rsidR="0090406D" w:rsidRPr="00955401" w:rsidRDefault="0090406D" w:rsidP="005A5560">
            <w:pPr>
              <w:widowControl w:val="0"/>
              <w:autoSpaceDE w:val="0"/>
              <w:autoSpaceDN w:val="0"/>
              <w:adjustRightInd w:val="0"/>
              <w:jc w:val="center"/>
              <w:rPr>
                <w:rFonts w:eastAsia="Calibri"/>
                <w:color w:val="0D0D0D" w:themeColor="text1" w:themeTint="F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06D" w:rsidRPr="00955401" w:rsidRDefault="0090406D" w:rsidP="005A5560">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Периодичность осуществления выплаты</w:t>
            </w:r>
          </w:p>
        </w:tc>
      </w:tr>
      <w:tr w:rsidR="0090406D" w:rsidRPr="00955401" w:rsidTr="005A5560">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5A5560">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5</w:t>
            </w:r>
          </w:p>
        </w:tc>
      </w:tr>
      <w:tr w:rsidR="0090406D" w:rsidRPr="00955401" w:rsidTr="0090406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4460E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Единовременная выплата молодым специалистам</w:t>
            </w:r>
          </w:p>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 xml:space="preserve">до 2-х месячных фондов оплаты труда </w:t>
            </w:r>
          </w:p>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3010" w:rsidRPr="00955401" w:rsidRDefault="007E3920" w:rsidP="00955401">
            <w:pPr>
              <w:widowControl w:val="0"/>
              <w:autoSpaceDE w:val="0"/>
              <w:autoSpaceDN w:val="0"/>
              <w:adjustRightInd w:val="0"/>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п</w:t>
            </w:r>
            <w:r w:rsidR="006937EE" w:rsidRPr="00955401">
              <w:rPr>
                <w:rFonts w:eastAsia="Calibri"/>
                <w:color w:val="0D0D0D" w:themeColor="text1" w:themeTint="F2"/>
                <w:sz w:val="22"/>
                <w:szCs w:val="22"/>
                <w:lang w:eastAsia="en-US"/>
              </w:rPr>
              <w:t>орядок и условия единовременной выплаты</w:t>
            </w:r>
            <w:r w:rsidR="001650AF" w:rsidRPr="00955401">
              <w:rPr>
                <w:rFonts w:eastAsia="Calibri"/>
                <w:color w:val="0D0D0D" w:themeColor="text1" w:themeTint="F2"/>
                <w:sz w:val="22"/>
                <w:szCs w:val="22"/>
                <w:lang w:eastAsia="en-US"/>
              </w:rPr>
              <w:t xml:space="preserve"> молодым специалистам</w:t>
            </w:r>
            <w:r w:rsidR="006937EE" w:rsidRPr="00955401">
              <w:rPr>
                <w:rFonts w:eastAsia="Calibri"/>
                <w:color w:val="0D0D0D" w:themeColor="text1" w:themeTint="F2"/>
                <w:sz w:val="22"/>
                <w:szCs w:val="22"/>
                <w:lang w:eastAsia="en-US"/>
              </w:rPr>
              <w:t xml:space="preserve"> установлены п. </w:t>
            </w:r>
            <w:r w:rsidR="001650AF" w:rsidRPr="00955401">
              <w:rPr>
                <w:rFonts w:eastAsia="Calibri"/>
                <w:color w:val="0D0D0D" w:themeColor="text1" w:themeTint="F2"/>
                <w:sz w:val="22"/>
                <w:szCs w:val="22"/>
                <w:lang w:eastAsia="en-US"/>
              </w:rPr>
              <w:t>6.2</w:t>
            </w:r>
            <w:r w:rsidR="006937EE" w:rsidRPr="00955401">
              <w:rPr>
                <w:rFonts w:eastAsia="Calibri"/>
                <w:color w:val="0D0D0D" w:themeColor="text1" w:themeTint="F2"/>
                <w:sz w:val="22"/>
                <w:szCs w:val="22"/>
                <w:lang w:eastAsia="en-US"/>
              </w:rPr>
              <w:t xml:space="preserve"> раздела </w:t>
            </w:r>
            <w:r w:rsidR="001650AF" w:rsidRPr="00955401">
              <w:rPr>
                <w:rFonts w:eastAsia="Calibri"/>
                <w:color w:val="0D0D0D" w:themeColor="text1" w:themeTint="F2"/>
                <w:sz w:val="22"/>
                <w:szCs w:val="22"/>
                <w:lang w:eastAsia="en-US"/>
              </w:rPr>
              <w:t>6</w:t>
            </w:r>
            <w:r w:rsidR="006937EE" w:rsidRPr="00955401">
              <w:rPr>
                <w:rFonts w:eastAsia="Calibri"/>
                <w:color w:val="0D0D0D" w:themeColor="text1" w:themeTint="F2"/>
                <w:sz w:val="22"/>
                <w:szCs w:val="22"/>
                <w:lang w:eastAsia="en-US"/>
              </w:rPr>
              <w:t xml:space="preserve"> </w:t>
            </w:r>
            <w:r>
              <w:rPr>
                <w:rFonts w:eastAsia="Calibri"/>
                <w:color w:val="0D0D0D" w:themeColor="text1" w:themeTint="F2"/>
                <w:sz w:val="22"/>
                <w:szCs w:val="22"/>
                <w:lang w:eastAsia="en-US"/>
              </w:rPr>
              <w:br/>
            </w:r>
            <w:r w:rsidR="006937EE" w:rsidRPr="00955401">
              <w:rPr>
                <w:rFonts w:eastAsia="Calibri"/>
                <w:color w:val="0D0D0D" w:themeColor="text1" w:themeTint="F2"/>
                <w:sz w:val="22"/>
                <w:szCs w:val="22"/>
                <w:lang w:eastAsia="en-US"/>
              </w:rPr>
              <w:t xml:space="preserve">настоящего Положения </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7E3920" w:rsidP="00955401">
            <w:pPr>
              <w:widowControl w:val="0"/>
              <w:autoSpaceDE w:val="0"/>
              <w:autoSpaceDN w:val="0"/>
              <w:adjustRightInd w:val="0"/>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е</w:t>
            </w:r>
            <w:r w:rsidR="0090406D" w:rsidRPr="00955401">
              <w:rPr>
                <w:rFonts w:eastAsia="Calibri"/>
                <w:color w:val="0D0D0D" w:themeColor="text1" w:themeTint="F2"/>
                <w:sz w:val="22"/>
                <w:szCs w:val="22"/>
                <w:lang w:eastAsia="en-US"/>
              </w:rPr>
              <w:t xml:space="preserve">диновременная выплата 1 раз </w:t>
            </w:r>
            <w:r>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 xml:space="preserve">по занимаемой должности по </w:t>
            </w:r>
            <w:r w:rsidR="00172C5F" w:rsidRPr="00955401">
              <w:rPr>
                <w:rFonts w:eastAsia="Calibri"/>
                <w:color w:val="0D0D0D" w:themeColor="text1" w:themeTint="F2"/>
                <w:sz w:val="22"/>
                <w:szCs w:val="22"/>
                <w:lang w:eastAsia="en-US"/>
              </w:rPr>
              <w:t>основному месту работы в течение</w:t>
            </w:r>
            <w:r w:rsidR="0090406D" w:rsidRPr="00955401">
              <w:rPr>
                <w:rFonts w:eastAsia="Calibri"/>
                <w:color w:val="0D0D0D" w:themeColor="text1" w:themeTint="F2"/>
                <w:sz w:val="22"/>
                <w:szCs w:val="22"/>
                <w:lang w:eastAsia="en-US"/>
              </w:rPr>
              <w:t xml:space="preserve"> месяца после поступления </w:t>
            </w:r>
            <w:r>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на работу</w:t>
            </w:r>
          </w:p>
        </w:tc>
      </w:tr>
      <w:tr w:rsidR="005A5560" w:rsidRPr="00955401" w:rsidTr="00D8664C">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5560" w:rsidRPr="00955401" w:rsidRDefault="005A5560" w:rsidP="00D8664C">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5560" w:rsidRPr="00955401" w:rsidRDefault="005A5560" w:rsidP="00D8664C">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5560" w:rsidRPr="00955401" w:rsidRDefault="005A5560" w:rsidP="00D8664C">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5560" w:rsidRPr="00955401" w:rsidRDefault="005A5560" w:rsidP="00D8664C">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5560" w:rsidRPr="00955401" w:rsidRDefault="005A5560" w:rsidP="00D8664C">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5</w:t>
            </w:r>
          </w:p>
        </w:tc>
      </w:tr>
      <w:tr w:rsidR="0090406D" w:rsidRPr="00955401" w:rsidTr="0090406D">
        <w:trPr>
          <w:trHeight w:val="187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4460E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2</w:t>
            </w:r>
            <w:r w:rsidR="0090406D" w:rsidRPr="00955401">
              <w:rPr>
                <w:rFonts w:eastAsia="Calibri"/>
                <w:color w:val="0D0D0D" w:themeColor="text1" w:themeTint="F2"/>
                <w:sz w:val="22"/>
                <w:szCs w:val="22"/>
                <w:lang w:eastAsia="en-US"/>
              </w:rPr>
              <w:t>.</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Единовременная выплата при предоставлении ежегодного оплачиваемого отпуска</w:t>
            </w:r>
          </w:p>
          <w:p w:rsidR="0090406D" w:rsidRPr="00955401" w:rsidRDefault="0090406D" w:rsidP="00955401">
            <w:pPr>
              <w:ind w:firstLine="567"/>
              <w:jc w:val="center"/>
              <w:rPr>
                <w:rFonts w:eastAsia="Calibri"/>
                <w:color w:val="0D0D0D" w:themeColor="text1" w:themeTint="F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 xml:space="preserve">до </w:t>
            </w:r>
            <w:r w:rsidR="003669DA" w:rsidRPr="00955401">
              <w:rPr>
                <w:rFonts w:eastAsia="Calibri"/>
                <w:color w:val="0D0D0D" w:themeColor="text1" w:themeTint="F2"/>
                <w:sz w:val="22"/>
                <w:szCs w:val="22"/>
                <w:lang w:eastAsia="en-US"/>
              </w:rPr>
              <w:t>1</w:t>
            </w:r>
            <w:r w:rsidRPr="00955401">
              <w:rPr>
                <w:rFonts w:eastAsia="Calibri"/>
                <w:color w:val="0D0D0D" w:themeColor="text1" w:themeTint="F2"/>
                <w:sz w:val="22"/>
                <w:szCs w:val="22"/>
                <w:lang w:eastAsia="en-US"/>
              </w:rPr>
              <w:t xml:space="preserve"> месячн</w:t>
            </w:r>
            <w:r w:rsidR="003669DA" w:rsidRPr="00955401">
              <w:rPr>
                <w:rFonts w:eastAsia="Calibri"/>
                <w:color w:val="0D0D0D" w:themeColor="text1" w:themeTint="F2"/>
                <w:sz w:val="22"/>
                <w:szCs w:val="22"/>
                <w:lang w:eastAsia="en-US"/>
              </w:rPr>
              <w:t>ого</w:t>
            </w:r>
            <w:r w:rsidRPr="00955401">
              <w:rPr>
                <w:rFonts w:eastAsia="Calibri"/>
                <w:color w:val="0D0D0D" w:themeColor="text1" w:themeTint="F2"/>
                <w:sz w:val="22"/>
                <w:szCs w:val="22"/>
                <w:lang w:eastAsia="en-US"/>
              </w:rPr>
              <w:t xml:space="preserve"> фонд</w:t>
            </w:r>
            <w:r w:rsidR="003669DA" w:rsidRPr="00955401">
              <w:rPr>
                <w:rFonts w:eastAsia="Calibri"/>
                <w:color w:val="0D0D0D" w:themeColor="text1" w:themeTint="F2"/>
                <w:sz w:val="22"/>
                <w:szCs w:val="22"/>
                <w:lang w:eastAsia="en-US"/>
              </w:rPr>
              <w:t>а</w:t>
            </w:r>
            <w:r w:rsidRPr="00955401">
              <w:rPr>
                <w:rFonts w:eastAsia="Calibri"/>
                <w:color w:val="0D0D0D" w:themeColor="text1" w:themeTint="F2"/>
                <w:sz w:val="22"/>
                <w:szCs w:val="22"/>
                <w:lang w:eastAsia="en-US"/>
              </w:rPr>
              <w:t xml:space="preserve"> оплаты труда работника</w:t>
            </w:r>
          </w:p>
          <w:p w:rsidR="0090406D" w:rsidRPr="00955401" w:rsidRDefault="0090406D" w:rsidP="00955401">
            <w:pPr>
              <w:jc w:val="center"/>
              <w:rPr>
                <w:bCs/>
                <w:color w:val="0D0D0D" w:themeColor="text1" w:themeTint="F2"/>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7E3920" w:rsidP="00955401">
            <w:pPr>
              <w:autoSpaceDE w:val="0"/>
              <w:autoSpaceDN w:val="0"/>
              <w:adjustRightInd w:val="0"/>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п</w:t>
            </w:r>
            <w:r w:rsidR="003831BB" w:rsidRPr="00955401">
              <w:rPr>
                <w:rFonts w:eastAsia="Calibri"/>
                <w:color w:val="0D0D0D" w:themeColor="text1" w:themeTint="F2"/>
                <w:sz w:val="22"/>
                <w:szCs w:val="22"/>
                <w:lang w:eastAsia="en-US"/>
              </w:rPr>
              <w:t>орядок и условия единовременной выплаты при предоставлении ежегодного оплачиваемого отпуска</w:t>
            </w:r>
            <w:r w:rsidR="00D87734" w:rsidRPr="00955401">
              <w:rPr>
                <w:rFonts w:eastAsia="Calibri"/>
                <w:color w:val="0D0D0D" w:themeColor="text1" w:themeTint="F2"/>
                <w:sz w:val="22"/>
                <w:szCs w:val="22"/>
                <w:lang w:eastAsia="en-US"/>
              </w:rPr>
              <w:t xml:space="preserve"> </w:t>
            </w:r>
            <w:r w:rsidR="003831BB" w:rsidRPr="00955401">
              <w:rPr>
                <w:rFonts w:eastAsia="Calibri"/>
                <w:color w:val="0D0D0D" w:themeColor="text1" w:themeTint="F2"/>
                <w:sz w:val="22"/>
                <w:szCs w:val="22"/>
                <w:lang w:eastAsia="en-US"/>
              </w:rPr>
              <w:t xml:space="preserve">установлены п. </w:t>
            </w:r>
            <w:r w:rsidR="001650AF" w:rsidRPr="00955401">
              <w:rPr>
                <w:rFonts w:eastAsia="Calibri"/>
                <w:color w:val="0D0D0D" w:themeColor="text1" w:themeTint="F2"/>
                <w:sz w:val="22"/>
                <w:szCs w:val="22"/>
                <w:lang w:eastAsia="en-US"/>
              </w:rPr>
              <w:t>6.3</w:t>
            </w:r>
            <w:r w:rsidR="003831BB" w:rsidRPr="00955401">
              <w:rPr>
                <w:rFonts w:eastAsia="Calibri"/>
                <w:color w:val="0D0D0D" w:themeColor="text1" w:themeTint="F2"/>
                <w:sz w:val="22"/>
                <w:szCs w:val="22"/>
                <w:lang w:eastAsia="en-US"/>
              </w:rPr>
              <w:t xml:space="preserve"> раздела </w:t>
            </w:r>
            <w:r w:rsidR="001650AF" w:rsidRPr="00955401">
              <w:rPr>
                <w:rFonts w:eastAsia="Calibri"/>
                <w:color w:val="0D0D0D" w:themeColor="text1" w:themeTint="F2"/>
                <w:sz w:val="22"/>
                <w:szCs w:val="22"/>
                <w:lang w:eastAsia="en-US"/>
              </w:rPr>
              <w:t>6</w:t>
            </w:r>
            <w:r w:rsidR="003831BB" w:rsidRPr="00955401">
              <w:rPr>
                <w:rFonts w:eastAsia="Calibri"/>
                <w:color w:val="0D0D0D" w:themeColor="text1" w:themeTint="F2"/>
                <w:sz w:val="22"/>
                <w:szCs w:val="22"/>
                <w:lang w:eastAsia="en-US"/>
              </w:rPr>
              <w:t xml:space="preserve"> </w:t>
            </w:r>
            <w:r>
              <w:rPr>
                <w:rFonts w:eastAsia="Calibri"/>
                <w:color w:val="0D0D0D" w:themeColor="text1" w:themeTint="F2"/>
                <w:sz w:val="22"/>
                <w:szCs w:val="22"/>
                <w:lang w:eastAsia="en-US"/>
              </w:rPr>
              <w:br/>
            </w:r>
            <w:r w:rsidR="003831BB" w:rsidRPr="00955401">
              <w:rPr>
                <w:rFonts w:eastAsia="Calibri"/>
                <w:color w:val="0D0D0D" w:themeColor="text1" w:themeTint="F2"/>
                <w:sz w:val="22"/>
                <w:szCs w:val="22"/>
                <w:lang w:eastAsia="en-US"/>
              </w:rPr>
              <w:t xml:space="preserve">настоящего Положения </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7E3920" w:rsidP="00955401">
            <w:pPr>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о</w:t>
            </w:r>
            <w:r w:rsidR="0090406D" w:rsidRPr="00955401">
              <w:rPr>
                <w:rFonts w:eastAsia="Calibri"/>
                <w:color w:val="0D0D0D" w:themeColor="text1" w:themeTint="F2"/>
                <w:sz w:val="22"/>
                <w:szCs w:val="22"/>
                <w:lang w:eastAsia="en-US"/>
              </w:rPr>
              <w:t xml:space="preserve">дин раз </w:t>
            </w:r>
            <w:r>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 xml:space="preserve">в календарном году </w:t>
            </w:r>
          </w:p>
        </w:tc>
      </w:tr>
      <w:tr w:rsidR="0090406D" w:rsidRPr="00955401" w:rsidTr="0090406D">
        <w:trPr>
          <w:trHeight w:val="187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4460E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3</w:t>
            </w:r>
            <w:r w:rsidR="0090406D" w:rsidRPr="00955401">
              <w:rPr>
                <w:rFonts w:eastAsia="Calibri"/>
                <w:color w:val="0D0D0D" w:themeColor="text1" w:themeTint="F2"/>
                <w:sz w:val="22"/>
                <w:szCs w:val="22"/>
                <w:lang w:eastAsia="en-US"/>
              </w:rPr>
              <w:t>.</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Единовременное премирование к праздничным дням, профессиональным праздникам;</w:t>
            </w:r>
          </w:p>
          <w:p w:rsidR="0090406D" w:rsidRPr="00955401" w:rsidRDefault="0090406D" w:rsidP="00955401">
            <w:pPr>
              <w:jc w:val="center"/>
              <w:rPr>
                <w:rFonts w:eastAsia="Calibri"/>
                <w:color w:val="0D0D0D" w:themeColor="text1" w:themeTint="F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jc w:val="center"/>
              <w:rPr>
                <w:bCs/>
                <w:color w:val="0D0D0D" w:themeColor="text1" w:themeTint="F2"/>
                <w:sz w:val="22"/>
                <w:szCs w:val="22"/>
              </w:rPr>
            </w:pPr>
            <w:r w:rsidRPr="00955401">
              <w:rPr>
                <w:rFonts w:eastAsia="Calibri"/>
                <w:color w:val="0D0D0D" w:themeColor="text1" w:themeTint="F2"/>
                <w:sz w:val="22"/>
                <w:szCs w:val="22"/>
                <w:lang w:eastAsia="en-US"/>
              </w:rPr>
              <w:t xml:space="preserve">до </w:t>
            </w:r>
            <w:r w:rsidR="007D1AE6" w:rsidRPr="00955401">
              <w:rPr>
                <w:rFonts w:eastAsia="Calibri"/>
                <w:color w:val="0D0D0D" w:themeColor="text1" w:themeTint="F2"/>
                <w:sz w:val="22"/>
                <w:szCs w:val="22"/>
                <w:lang w:eastAsia="en-US"/>
              </w:rPr>
              <w:t>5</w:t>
            </w:r>
            <w:r w:rsidRPr="00955401">
              <w:rPr>
                <w:rFonts w:eastAsia="Calibri"/>
                <w:color w:val="0D0D0D" w:themeColor="text1" w:themeTint="F2"/>
                <w:sz w:val="22"/>
                <w:szCs w:val="22"/>
                <w:lang w:eastAsia="en-US"/>
              </w:rPr>
              <w:t> </w:t>
            </w:r>
            <w:r w:rsidR="001D2696" w:rsidRPr="00955401">
              <w:rPr>
                <w:rFonts w:eastAsia="Calibri"/>
                <w:color w:val="0D0D0D" w:themeColor="text1" w:themeTint="F2"/>
                <w:sz w:val="22"/>
                <w:szCs w:val="22"/>
                <w:lang w:eastAsia="en-US"/>
              </w:rPr>
              <w:t>747</w:t>
            </w:r>
            <w:r w:rsidRPr="00955401">
              <w:rPr>
                <w:rFonts w:eastAsia="Calibri"/>
                <w:color w:val="0D0D0D" w:themeColor="text1" w:themeTint="F2"/>
                <w:sz w:val="22"/>
                <w:szCs w:val="22"/>
                <w:lang w:eastAsia="en-US"/>
              </w:rPr>
              <w:t xml:space="preserve"> рублей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1BB" w:rsidRPr="00955401" w:rsidRDefault="007E3920" w:rsidP="00955401">
            <w:pPr>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п</w:t>
            </w:r>
            <w:r w:rsidR="006937EE" w:rsidRPr="00955401">
              <w:rPr>
                <w:rFonts w:eastAsia="Calibri"/>
                <w:color w:val="0D0D0D" w:themeColor="text1" w:themeTint="F2"/>
                <w:sz w:val="22"/>
                <w:szCs w:val="22"/>
                <w:lang w:eastAsia="en-US"/>
              </w:rPr>
              <w:t>орядок и условия единовременного премирования к праздничным дням, профессиональным праздникам установлены п.6</w:t>
            </w:r>
            <w:r w:rsidR="001650AF" w:rsidRPr="00955401">
              <w:rPr>
                <w:rFonts w:eastAsia="Calibri"/>
                <w:color w:val="0D0D0D" w:themeColor="text1" w:themeTint="F2"/>
                <w:sz w:val="22"/>
                <w:szCs w:val="22"/>
                <w:lang w:eastAsia="en-US"/>
              </w:rPr>
              <w:t xml:space="preserve">.4 раздела 6 </w:t>
            </w:r>
            <w:r>
              <w:rPr>
                <w:rFonts w:eastAsia="Calibri"/>
                <w:color w:val="0D0D0D" w:themeColor="text1" w:themeTint="F2"/>
                <w:sz w:val="22"/>
                <w:szCs w:val="22"/>
                <w:lang w:eastAsia="en-US"/>
              </w:rPr>
              <w:br/>
            </w:r>
            <w:r w:rsidR="001650AF" w:rsidRPr="00955401">
              <w:rPr>
                <w:rFonts w:eastAsia="Calibri"/>
                <w:color w:val="0D0D0D" w:themeColor="text1" w:themeTint="F2"/>
                <w:sz w:val="22"/>
                <w:szCs w:val="22"/>
                <w:lang w:eastAsia="en-US"/>
              </w:rPr>
              <w:t>настоящего Положения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7E3920" w:rsidP="00955401">
            <w:pPr>
              <w:widowControl w:val="0"/>
              <w:autoSpaceDE w:val="0"/>
              <w:autoSpaceDN w:val="0"/>
              <w:adjustRightInd w:val="0"/>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н</w:t>
            </w:r>
            <w:r w:rsidR="0090406D" w:rsidRPr="00955401">
              <w:rPr>
                <w:rFonts w:eastAsia="Calibri"/>
                <w:color w:val="0D0D0D" w:themeColor="text1" w:themeTint="F2"/>
                <w:sz w:val="22"/>
                <w:szCs w:val="22"/>
                <w:lang w:eastAsia="en-US"/>
              </w:rPr>
              <w:t>е более трех раз в календарном году, не позднее месяца, следующего после наступления события</w:t>
            </w:r>
          </w:p>
        </w:tc>
      </w:tr>
      <w:tr w:rsidR="0090406D" w:rsidRPr="00955401" w:rsidTr="0090406D">
        <w:trPr>
          <w:trHeight w:val="173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4460ED" w:rsidP="00955401">
            <w:pPr>
              <w:widowControl w:val="0"/>
              <w:autoSpaceDE w:val="0"/>
              <w:autoSpaceDN w:val="0"/>
              <w:adjustRightInd w:val="0"/>
              <w:jc w:val="center"/>
              <w:rPr>
                <w:rFonts w:eastAsia="Calibri"/>
                <w:color w:val="0D0D0D" w:themeColor="text1" w:themeTint="F2"/>
                <w:sz w:val="22"/>
                <w:szCs w:val="22"/>
                <w:lang w:eastAsia="en-US"/>
              </w:rPr>
            </w:pPr>
            <w:r w:rsidRPr="00955401">
              <w:rPr>
                <w:rFonts w:eastAsia="Calibri"/>
                <w:color w:val="0D0D0D" w:themeColor="text1" w:themeTint="F2"/>
                <w:sz w:val="22"/>
                <w:szCs w:val="22"/>
                <w:lang w:eastAsia="en-US"/>
              </w:rPr>
              <w:t>4</w:t>
            </w:r>
            <w:r w:rsidR="0090406D" w:rsidRPr="00955401">
              <w:rPr>
                <w:rFonts w:eastAsia="Calibri"/>
                <w:color w:val="0D0D0D" w:themeColor="text1" w:themeTint="F2"/>
                <w:sz w:val="22"/>
                <w:szCs w:val="22"/>
                <w:lang w:eastAsia="en-US"/>
              </w:rPr>
              <w:t>.</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widowControl w:val="0"/>
              <w:autoSpaceDE w:val="0"/>
              <w:autoSpaceDN w:val="0"/>
              <w:jc w:val="center"/>
              <w:rPr>
                <w:rFonts w:eastAsia="Calibri"/>
                <w:color w:val="0D0D0D" w:themeColor="text1" w:themeTint="F2"/>
                <w:sz w:val="22"/>
                <w:szCs w:val="22"/>
                <w:lang w:eastAsia="en-US"/>
              </w:rPr>
            </w:pPr>
            <w:r w:rsidRPr="00955401">
              <w:rPr>
                <w:color w:val="0D0D0D" w:themeColor="text1" w:themeTint="F2"/>
                <w:sz w:val="22"/>
                <w:szCs w:val="22"/>
              </w:rPr>
              <w:t xml:space="preserve">Доплата за наличие государственной награды (орден, медаль, почетное звание) Российской Федерации, СССР, РСФСР, награды и почетного звания Ханты-Мансийского автономного </w:t>
            </w:r>
            <w:r w:rsidR="007E3920">
              <w:rPr>
                <w:color w:val="0D0D0D" w:themeColor="text1" w:themeTint="F2"/>
                <w:sz w:val="22"/>
                <w:szCs w:val="22"/>
              </w:rPr>
              <w:br/>
            </w:r>
            <w:r w:rsidRPr="00955401">
              <w:rPr>
                <w:color w:val="0D0D0D" w:themeColor="text1" w:themeTint="F2"/>
                <w:sz w:val="22"/>
                <w:szCs w:val="22"/>
              </w:rPr>
              <w:t>округа – Югры или ученой степени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90406D" w:rsidP="00955401">
            <w:pPr>
              <w:jc w:val="center"/>
              <w:rPr>
                <w:color w:val="0D0D0D" w:themeColor="text1" w:themeTint="F2"/>
                <w:sz w:val="22"/>
                <w:szCs w:val="22"/>
              </w:rPr>
            </w:pPr>
            <w:r w:rsidRPr="00955401">
              <w:rPr>
                <w:color w:val="0D0D0D" w:themeColor="text1" w:themeTint="F2"/>
                <w:sz w:val="22"/>
                <w:szCs w:val="22"/>
              </w:rPr>
              <w:t>10% - за наличие государственной награды Российской Федерации, СССР, РСФСР;</w:t>
            </w:r>
          </w:p>
          <w:p w:rsidR="0090406D" w:rsidRPr="00955401" w:rsidRDefault="0090406D" w:rsidP="00955401">
            <w:pPr>
              <w:jc w:val="center"/>
              <w:rPr>
                <w:color w:val="0D0D0D" w:themeColor="text1" w:themeTint="F2"/>
                <w:sz w:val="22"/>
                <w:szCs w:val="22"/>
              </w:rPr>
            </w:pPr>
            <w:r w:rsidRPr="00955401">
              <w:rPr>
                <w:color w:val="0D0D0D" w:themeColor="text1" w:themeTint="F2"/>
                <w:sz w:val="22"/>
                <w:szCs w:val="22"/>
              </w:rPr>
              <w:t>10% - за наличие награды и почетного звания Ханты-Мансийского автономного округа – Югры;</w:t>
            </w:r>
          </w:p>
          <w:p w:rsidR="0090406D" w:rsidRPr="00955401" w:rsidRDefault="0090406D" w:rsidP="00955401">
            <w:pPr>
              <w:jc w:val="center"/>
              <w:rPr>
                <w:color w:val="0D0D0D" w:themeColor="text1" w:themeTint="F2"/>
                <w:sz w:val="22"/>
                <w:szCs w:val="22"/>
              </w:rPr>
            </w:pPr>
            <w:r w:rsidRPr="00955401">
              <w:rPr>
                <w:color w:val="0D0D0D" w:themeColor="text1" w:themeTint="F2"/>
                <w:sz w:val="22"/>
                <w:szCs w:val="22"/>
              </w:rPr>
              <w:t>10% - за наличие ученой степени</w:t>
            </w:r>
          </w:p>
          <w:p w:rsidR="0090406D" w:rsidRPr="00955401" w:rsidRDefault="0090406D" w:rsidP="00955401">
            <w:pPr>
              <w:jc w:val="center"/>
              <w:rPr>
                <w:rFonts w:eastAsia="Calibri"/>
                <w:color w:val="0D0D0D" w:themeColor="text1" w:themeTint="F2"/>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7E3920" w:rsidP="00955401">
            <w:pPr>
              <w:widowControl w:val="0"/>
              <w:autoSpaceDE w:val="0"/>
              <w:autoSpaceDN w:val="0"/>
              <w:jc w:val="center"/>
              <w:rPr>
                <w:rFonts w:eastAsia="Calibri"/>
                <w:color w:val="0D0D0D" w:themeColor="text1" w:themeTint="F2"/>
                <w:sz w:val="22"/>
                <w:szCs w:val="22"/>
                <w:lang w:eastAsia="en-US"/>
              </w:rPr>
            </w:pPr>
            <w:r>
              <w:rPr>
                <w:color w:val="0D0D0D" w:themeColor="text1" w:themeTint="F2"/>
                <w:sz w:val="22"/>
                <w:szCs w:val="22"/>
              </w:rPr>
              <w:t>д</w:t>
            </w:r>
            <w:r w:rsidR="0090406D" w:rsidRPr="00955401">
              <w:rPr>
                <w:color w:val="0D0D0D" w:themeColor="text1" w:themeTint="F2"/>
                <w:sz w:val="22"/>
                <w:szCs w:val="22"/>
              </w:rPr>
              <w:t xml:space="preserve">оплата устанавливается по одному </w:t>
            </w:r>
            <w:r>
              <w:rPr>
                <w:color w:val="0D0D0D" w:themeColor="text1" w:themeTint="F2"/>
                <w:sz w:val="22"/>
                <w:szCs w:val="22"/>
              </w:rPr>
              <w:br/>
            </w:r>
            <w:r w:rsidR="0090406D" w:rsidRPr="00955401">
              <w:rPr>
                <w:color w:val="0D0D0D" w:themeColor="text1" w:themeTint="F2"/>
                <w:sz w:val="22"/>
                <w:szCs w:val="22"/>
              </w:rPr>
              <w:t>из оснований (государственные награды, награды и почетные звания или ученая степень) при условии их соответствия профилю учреждения и деятельности самого работника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406D" w:rsidRPr="00955401" w:rsidRDefault="007E3920" w:rsidP="00955401">
            <w:pPr>
              <w:widowControl w:val="0"/>
              <w:autoSpaceDE w:val="0"/>
              <w:autoSpaceDN w:val="0"/>
              <w:adjustRightInd w:val="0"/>
              <w:jc w:val="center"/>
              <w:rPr>
                <w:rFonts w:eastAsia="Calibri"/>
                <w:color w:val="0D0D0D" w:themeColor="text1" w:themeTint="F2"/>
                <w:sz w:val="22"/>
                <w:szCs w:val="22"/>
                <w:lang w:eastAsia="en-US"/>
              </w:rPr>
            </w:pPr>
            <w:r>
              <w:rPr>
                <w:rFonts w:eastAsia="Calibri"/>
                <w:color w:val="0D0D0D" w:themeColor="text1" w:themeTint="F2"/>
                <w:sz w:val="22"/>
                <w:szCs w:val="22"/>
                <w:lang w:eastAsia="en-US"/>
              </w:rPr>
              <w:t>е</w:t>
            </w:r>
            <w:r w:rsidR="0090406D" w:rsidRPr="00955401">
              <w:rPr>
                <w:rFonts w:eastAsia="Calibri"/>
                <w:color w:val="0D0D0D" w:themeColor="text1" w:themeTint="F2"/>
                <w:sz w:val="22"/>
                <w:szCs w:val="22"/>
                <w:lang w:eastAsia="en-US"/>
              </w:rPr>
              <w:t xml:space="preserve">жемесячно </w:t>
            </w:r>
            <w:r>
              <w:rPr>
                <w:rFonts w:eastAsia="Calibri"/>
                <w:color w:val="0D0D0D" w:themeColor="text1" w:themeTint="F2"/>
                <w:sz w:val="22"/>
                <w:szCs w:val="22"/>
                <w:lang w:eastAsia="en-US"/>
              </w:rPr>
              <w:br/>
            </w:r>
            <w:r w:rsidR="0090406D" w:rsidRPr="00955401">
              <w:rPr>
                <w:rFonts w:eastAsia="Calibri"/>
                <w:color w:val="0D0D0D" w:themeColor="text1" w:themeTint="F2"/>
                <w:sz w:val="22"/>
                <w:szCs w:val="22"/>
                <w:lang w:eastAsia="en-US"/>
              </w:rPr>
              <w:t>в сроки, установленные для выплаты заработной платы</w:t>
            </w:r>
          </w:p>
        </w:tc>
      </w:tr>
    </w:tbl>
    <w:p w:rsidR="0090406D" w:rsidRPr="00955401" w:rsidRDefault="0090406D" w:rsidP="00955401">
      <w:pPr>
        <w:autoSpaceDE w:val="0"/>
        <w:autoSpaceDN w:val="0"/>
        <w:adjustRightInd w:val="0"/>
        <w:ind w:firstLine="567"/>
        <w:jc w:val="both"/>
        <w:rPr>
          <w:rFonts w:eastAsia="Calibri"/>
          <w:color w:val="0D0D0D" w:themeColor="text1" w:themeTint="F2"/>
          <w:sz w:val="26"/>
          <w:szCs w:val="26"/>
          <w:lang w:eastAsia="en-US"/>
        </w:rPr>
      </w:pPr>
    </w:p>
    <w:p w:rsidR="0090406D" w:rsidRPr="00955401" w:rsidRDefault="0090406D" w:rsidP="00955401">
      <w:pPr>
        <w:autoSpaceDE w:val="0"/>
        <w:autoSpaceDN w:val="0"/>
        <w:adjustRightInd w:val="0"/>
        <w:ind w:firstLine="709"/>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6.</w:t>
      </w:r>
      <w:r w:rsidR="008A0C78" w:rsidRPr="00955401">
        <w:rPr>
          <w:rFonts w:eastAsia="Calibri"/>
          <w:color w:val="0D0D0D" w:themeColor="text1" w:themeTint="F2"/>
          <w:sz w:val="26"/>
          <w:szCs w:val="26"/>
          <w:lang w:eastAsia="en-US"/>
        </w:rPr>
        <w:t>6</w:t>
      </w:r>
      <w:r w:rsidRPr="00955401">
        <w:rPr>
          <w:rFonts w:eastAsia="Calibri"/>
          <w:color w:val="0D0D0D" w:themeColor="text1" w:themeTint="F2"/>
          <w:sz w:val="26"/>
          <w:szCs w:val="26"/>
          <w:lang w:eastAsia="en-US"/>
        </w:rPr>
        <w:t>. Иные выплаты устанавливаются в пределах фонда оплаты труда учреждения.</w:t>
      </w:r>
    </w:p>
    <w:p w:rsidR="002564BE" w:rsidRPr="00955401" w:rsidRDefault="002564BE" w:rsidP="00955401">
      <w:pPr>
        <w:autoSpaceDE w:val="0"/>
        <w:autoSpaceDN w:val="0"/>
        <w:adjustRightInd w:val="0"/>
        <w:ind w:firstLine="709"/>
        <w:jc w:val="center"/>
        <w:outlineLvl w:val="0"/>
        <w:rPr>
          <w:rFonts w:eastAsia="Calibri"/>
          <w:bCs/>
          <w:color w:val="0D0D0D" w:themeColor="text1" w:themeTint="F2"/>
          <w:sz w:val="26"/>
          <w:szCs w:val="26"/>
          <w:lang w:eastAsia="en-US"/>
        </w:rPr>
      </w:pPr>
      <w:bookmarkStart w:id="5" w:name="sub_1006"/>
    </w:p>
    <w:p w:rsidR="0090406D" w:rsidRPr="00955401" w:rsidRDefault="008A0C78" w:rsidP="007E3920">
      <w:pPr>
        <w:autoSpaceDE w:val="0"/>
        <w:autoSpaceDN w:val="0"/>
        <w:adjustRightInd w:val="0"/>
        <w:jc w:val="center"/>
        <w:outlineLvl w:val="0"/>
        <w:rPr>
          <w:rFonts w:eastAsia="Calibri"/>
          <w:bCs/>
          <w:color w:val="0D0D0D" w:themeColor="text1" w:themeTint="F2"/>
          <w:sz w:val="26"/>
          <w:szCs w:val="26"/>
          <w:lang w:eastAsia="en-US"/>
        </w:rPr>
      </w:pPr>
      <w:r w:rsidRPr="00955401">
        <w:rPr>
          <w:rFonts w:eastAsia="Calibri"/>
          <w:bCs/>
          <w:color w:val="0D0D0D" w:themeColor="text1" w:themeTint="F2"/>
          <w:sz w:val="26"/>
          <w:szCs w:val="26"/>
          <w:lang w:eastAsia="en-US"/>
        </w:rPr>
        <w:t>7</w:t>
      </w:r>
      <w:r w:rsidR="0090406D" w:rsidRPr="00955401">
        <w:rPr>
          <w:rFonts w:eastAsia="Calibri"/>
          <w:bCs/>
          <w:color w:val="0D0D0D" w:themeColor="text1" w:themeTint="F2"/>
          <w:sz w:val="26"/>
          <w:szCs w:val="26"/>
          <w:lang w:eastAsia="en-US"/>
        </w:rPr>
        <w:t>. Порядок формирования фонда оплаты труда</w:t>
      </w:r>
    </w:p>
    <w:p w:rsidR="002564BE" w:rsidRPr="00955401" w:rsidRDefault="002564BE" w:rsidP="00955401">
      <w:pPr>
        <w:autoSpaceDE w:val="0"/>
        <w:autoSpaceDN w:val="0"/>
        <w:adjustRightInd w:val="0"/>
        <w:ind w:firstLine="709"/>
        <w:jc w:val="center"/>
        <w:outlineLvl w:val="0"/>
        <w:rPr>
          <w:rFonts w:eastAsia="Calibri"/>
          <w:bCs/>
          <w:color w:val="0D0D0D" w:themeColor="text1" w:themeTint="F2"/>
          <w:sz w:val="26"/>
          <w:szCs w:val="26"/>
          <w:lang w:eastAsia="en-US"/>
        </w:rPr>
      </w:pPr>
    </w:p>
    <w:p w:rsidR="0090406D" w:rsidRPr="00955401" w:rsidRDefault="0090406D" w:rsidP="00955401">
      <w:pPr>
        <w:widowControl w:val="0"/>
        <w:autoSpaceDE w:val="0"/>
        <w:autoSpaceDN w:val="0"/>
        <w:adjustRightInd w:val="0"/>
        <w:ind w:firstLine="709"/>
        <w:jc w:val="both"/>
        <w:rPr>
          <w:rFonts w:eastAsia="Calibri"/>
          <w:bCs/>
          <w:color w:val="0D0D0D" w:themeColor="text1" w:themeTint="F2"/>
          <w:sz w:val="26"/>
          <w:szCs w:val="26"/>
          <w:lang w:eastAsia="en-US"/>
        </w:rPr>
      </w:pPr>
      <w:r w:rsidRPr="00955401">
        <w:rPr>
          <w:rFonts w:eastAsia="Calibri"/>
          <w:bCs/>
          <w:color w:val="0D0D0D" w:themeColor="text1" w:themeTint="F2"/>
          <w:sz w:val="26"/>
          <w:szCs w:val="26"/>
          <w:lang w:eastAsia="en-US"/>
        </w:rPr>
        <w:t>7.</w:t>
      </w:r>
      <w:r w:rsidR="007C702C" w:rsidRPr="00955401">
        <w:rPr>
          <w:rFonts w:eastAsia="Calibri"/>
          <w:bCs/>
          <w:color w:val="0D0D0D" w:themeColor="text1" w:themeTint="F2"/>
          <w:sz w:val="26"/>
          <w:szCs w:val="26"/>
          <w:lang w:eastAsia="en-US"/>
        </w:rPr>
        <w:t>1</w:t>
      </w:r>
      <w:r w:rsidRPr="00955401">
        <w:rPr>
          <w:rFonts w:eastAsia="Calibri"/>
          <w:bCs/>
          <w:color w:val="0D0D0D" w:themeColor="text1" w:themeTint="F2"/>
          <w:sz w:val="26"/>
          <w:szCs w:val="26"/>
          <w:lang w:eastAsia="en-US"/>
        </w:rPr>
        <w:t xml:space="preserve">.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w:t>
      </w:r>
      <w:r w:rsidR="008A0C78" w:rsidRPr="00955401">
        <w:rPr>
          <w:rFonts w:eastAsia="Calibri"/>
          <w:bCs/>
          <w:color w:val="0D0D0D" w:themeColor="text1" w:themeTint="F2"/>
          <w:sz w:val="26"/>
          <w:szCs w:val="26"/>
          <w:lang w:eastAsia="en-US"/>
        </w:rPr>
        <w:t>настоящим</w:t>
      </w:r>
      <w:r w:rsidR="00D87734" w:rsidRPr="00955401">
        <w:rPr>
          <w:rFonts w:eastAsia="Calibri"/>
          <w:bCs/>
          <w:color w:val="0D0D0D" w:themeColor="text1" w:themeTint="F2"/>
          <w:sz w:val="26"/>
          <w:szCs w:val="26"/>
          <w:lang w:eastAsia="en-US"/>
        </w:rPr>
        <w:t xml:space="preserve"> </w:t>
      </w:r>
      <w:r w:rsidRPr="00955401">
        <w:rPr>
          <w:rFonts w:eastAsia="Calibri"/>
          <w:bCs/>
          <w:color w:val="0D0D0D" w:themeColor="text1" w:themeTint="F2"/>
          <w:sz w:val="26"/>
          <w:szCs w:val="26"/>
          <w:lang w:eastAsia="en-US"/>
        </w:rPr>
        <w:t>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учётом размера отчислений, учитывающим предельную величину базы для начисления страховых взносов).</w:t>
      </w:r>
    </w:p>
    <w:p w:rsidR="0085124F" w:rsidRPr="00955401" w:rsidRDefault="0085124F" w:rsidP="00955401">
      <w:pPr>
        <w:widowControl w:val="0"/>
        <w:autoSpaceDE w:val="0"/>
        <w:autoSpaceDN w:val="0"/>
        <w:ind w:firstLine="709"/>
        <w:jc w:val="both"/>
        <w:rPr>
          <w:color w:val="0D0D0D" w:themeColor="text1" w:themeTint="F2"/>
          <w:sz w:val="26"/>
          <w:szCs w:val="26"/>
        </w:rPr>
      </w:pPr>
      <w:r w:rsidRPr="00955401">
        <w:rPr>
          <w:color w:val="0D0D0D" w:themeColor="text1" w:themeTint="F2"/>
          <w:sz w:val="26"/>
          <w:szCs w:val="26"/>
        </w:rPr>
        <w:t>7.2. При формировании фонда оплаты труда:</w:t>
      </w:r>
    </w:p>
    <w:p w:rsidR="0085124F" w:rsidRPr="00955401" w:rsidRDefault="0085124F" w:rsidP="00955401">
      <w:pPr>
        <w:widowControl w:val="0"/>
        <w:numPr>
          <w:ilvl w:val="0"/>
          <w:numId w:val="22"/>
        </w:numPr>
        <w:autoSpaceDE w:val="0"/>
        <w:autoSpaceDN w:val="0"/>
        <w:ind w:left="0" w:firstLine="709"/>
        <w:jc w:val="both"/>
        <w:rPr>
          <w:color w:val="0D0D0D" w:themeColor="text1" w:themeTint="F2"/>
          <w:sz w:val="26"/>
          <w:szCs w:val="26"/>
        </w:rPr>
      </w:pPr>
      <w:r w:rsidRPr="00955401">
        <w:rPr>
          <w:color w:val="0D0D0D" w:themeColor="text1" w:themeTint="F2"/>
          <w:sz w:val="26"/>
          <w:szCs w:val="26"/>
        </w:rPr>
        <w:t xml:space="preserve">на стимулирующие выплаты предусматривается </w:t>
      </w:r>
      <w:r w:rsidR="00554875" w:rsidRPr="00955401">
        <w:rPr>
          <w:color w:val="0D0D0D" w:themeColor="text1" w:themeTint="F2"/>
          <w:sz w:val="26"/>
          <w:szCs w:val="26"/>
        </w:rPr>
        <w:t>4</w:t>
      </w:r>
      <w:r w:rsidRPr="00955401">
        <w:rPr>
          <w:color w:val="0D0D0D" w:themeColor="text1" w:themeTint="F2"/>
          <w:sz w:val="26"/>
          <w:szCs w:val="26"/>
        </w:rPr>
        <w:t>0 процентов от суммы фонда должностных окладов и фонда компенсационных выплат;</w:t>
      </w:r>
    </w:p>
    <w:p w:rsidR="0085124F" w:rsidRPr="00955401" w:rsidRDefault="0085124F" w:rsidP="00955401">
      <w:pPr>
        <w:widowControl w:val="0"/>
        <w:numPr>
          <w:ilvl w:val="0"/>
          <w:numId w:val="22"/>
        </w:numPr>
        <w:autoSpaceDE w:val="0"/>
        <w:autoSpaceDN w:val="0"/>
        <w:ind w:left="0" w:firstLine="709"/>
        <w:jc w:val="both"/>
        <w:rPr>
          <w:color w:val="0D0D0D" w:themeColor="text1" w:themeTint="F2"/>
          <w:sz w:val="26"/>
          <w:szCs w:val="26"/>
        </w:rPr>
      </w:pPr>
      <w:r w:rsidRPr="00955401">
        <w:rPr>
          <w:color w:val="0D0D0D" w:themeColor="text1" w:themeTint="F2"/>
          <w:sz w:val="26"/>
          <w:szCs w:val="26"/>
        </w:rPr>
        <w:t>на иные выплаты предусматривается 10 процентов от суммы фонда должностных окладов,  фонда компенсационных выплат и фонда стимулирующих выплат.</w:t>
      </w:r>
    </w:p>
    <w:p w:rsidR="0090406D" w:rsidRPr="00955401" w:rsidRDefault="0090406D" w:rsidP="00955401">
      <w:pPr>
        <w:autoSpaceDE w:val="0"/>
        <w:autoSpaceDN w:val="0"/>
        <w:adjustRightInd w:val="0"/>
        <w:ind w:firstLine="709"/>
        <w:jc w:val="both"/>
        <w:rPr>
          <w:bCs/>
          <w:color w:val="0D0D0D" w:themeColor="text1" w:themeTint="F2"/>
          <w:sz w:val="26"/>
          <w:szCs w:val="26"/>
        </w:rPr>
      </w:pPr>
      <w:r w:rsidRPr="00955401">
        <w:rPr>
          <w:bCs/>
          <w:color w:val="0D0D0D" w:themeColor="text1" w:themeTint="F2"/>
          <w:sz w:val="26"/>
          <w:szCs w:val="26"/>
        </w:rPr>
        <w:t>7.</w:t>
      </w:r>
      <w:r w:rsidR="0085124F" w:rsidRPr="00955401">
        <w:rPr>
          <w:bCs/>
          <w:color w:val="0D0D0D" w:themeColor="text1" w:themeTint="F2"/>
          <w:sz w:val="26"/>
          <w:szCs w:val="26"/>
        </w:rPr>
        <w:t>3</w:t>
      </w:r>
      <w:r w:rsidRPr="00955401">
        <w:rPr>
          <w:bCs/>
          <w:color w:val="0D0D0D" w:themeColor="text1" w:themeTint="F2"/>
          <w:sz w:val="26"/>
          <w:szCs w:val="26"/>
        </w:rPr>
        <w:t>. Предельная доля годового фонда оплаты труда работников административно-управленческого персонала и вспомогательного персонала учреждени</w:t>
      </w:r>
      <w:r w:rsidR="008A0C78" w:rsidRPr="00955401">
        <w:rPr>
          <w:bCs/>
          <w:color w:val="0D0D0D" w:themeColor="text1" w:themeTint="F2"/>
          <w:sz w:val="26"/>
          <w:szCs w:val="26"/>
        </w:rPr>
        <w:t>я</w:t>
      </w:r>
      <w:r w:rsidR="00D87734" w:rsidRPr="00955401">
        <w:rPr>
          <w:bCs/>
          <w:color w:val="0D0D0D" w:themeColor="text1" w:themeTint="F2"/>
          <w:sz w:val="26"/>
          <w:szCs w:val="26"/>
        </w:rPr>
        <w:t xml:space="preserve"> </w:t>
      </w:r>
      <w:r w:rsidRPr="00955401">
        <w:rPr>
          <w:bCs/>
          <w:color w:val="0D0D0D" w:themeColor="text1" w:themeTint="F2"/>
          <w:sz w:val="26"/>
          <w:szCs w:val="26"/>
        </w:rPr>
        <w:t xml:space="preserve">не должна превышать 40 % от общего годового фонда оплаты труда. </w:t>
      </w:r>
    </w:p>
    <w:p w:rsidR="0090406D" w:rsidRPr="00955401" w:rsidRDefault="0090406D" w:rsidP="00955401">
      <w:pPr>
        <w:autoSpaceDE w:val="0"/>
        <w:autoSpaceDN w:val="0"/>
        <w:adjustRightInd w:val="0"/>
        <w:ind w:firstLine="540"/>
        <w:jc w:val="both"/>
        <w:rPr>
          <w:rFonts w:eastAsia="Calibri"/>
          <w:color w:val="0D0D0D" w:themeColor="text1" w:themeTint="F2"/>
          <w:sz w:val="26"/>
          <w:szCs w:val="26"/>
          <w:lang w:eastAsia="en-US"/>
        </w:rPr>
      </w:pPr>
      <w:r w:rsidRPr="00955401">
        <w:rPr>
          <w:rFonts w:eastAsia="Calibri"/>
          <w:color w:val="0D0D0D" w:themeColor="text1" w:themeTint="F2"/>
          <w:sz w:val="26"/>
          <w:szCs w:val="26"/>
          <w:lang w:eastAsia="en-US"/>
        </w:rPr>
        <w:t>Перечень должностей, относимых к административно-управленческому, вспомогательному и основному персоналу учреждени</w:t>
      </w:r>
      <w:r w:rsidR="008A0C78" w:rsidRPr="00955401">
        <w:rPr>
          <w:rFonts w:eastAsia="Calibri"/>
          <w:color w:val="0D0D0D" w:themeColor="text1" w:themeTint="F2"/>
          <w:sz w:val="26"/>
          <w:szCs w:val="26"/>
          <w:lang w:eastAsia="en-US"/>
        </w:rPr>
        <w:t>я</w:t>
      </w:r>
      <w:r w:rsidRPr="00955401">
        <w:rPr>
          <w:rFonts w:eastAsia="Calibri"/>
          <w:color w:val="0D0D0D" w:themeColor="text1" w:themeTint="F2"/>
          <w:sz w:val="26"/>
          <w:szCs w:val="26"/>
          <w:lang w:eastAsia="en-US"/>
        </w:rPr>
        <w:t>, устанавливается приказом Департамента</w:t>
      </w:r>
      <w:r w:rsidR="00D87734" w:rsidRPr="00955401">
        <w:rPr>
          <w:rFonts w:eastAsia="Calibri"/>
          <w:color w:val="0D0D0D" w:themeColor="text1" w:themeTint="F2"/>
          <w:sz w:val="26"/>
          <w:szCs w:val="26"/>
          <w:lang w:eastAsia="en-US"/>
        </w:rPr>
        <w:t xml:space="preserve"> </w:t>
      </w:r>
      <w:r w:rsidR="001650AF" w:rsidRPr="00955401">
        <w:rPr>
          <w:rFonts w:eastAsia="Calibri"/>
          <w:color w:val="0D0D0D" w:themeColor="text1" w:themeTint="F2"/>
          <w:sz w:val="26"/>
          <w:szCs w:val="26"/>
          <w:lang w:eastAsia="en-US"/>
        </w:rPr>
        <w:t>культуры и спорта Нефтеюганского района</w:t>
      </w:r>
      <w:r w:rsidRPr="00955401">
        <w:rPr>
          <w:rFonts w:eastAsia="Calibri"/>
          <w:color w:val="0D0D0D" w:themeColor="text1" w:themeTint="F2"/>
          <w:sz w:val="26"/>
          <w:szCs w:val="26"/>
          <w:lang w:eastAsia="en-US"/>
        </w:rPr>
        <w:t>.</w:t>
      </w:r>
    </w:p>
    <w:p w:rsidR="0090406D" w:rsidRPr="00955401" w:rsidRDefault="0090406D" w:rsidP="00955401">
      <w:pPr>
        <w:autoSpaceDE w:val="0"/>
        <w:autoSpaceDN w:val="0"/>
        <w:adjustRightInd w:val="0"/>
        <w:jc w:val="both"/>
        <w:outlineLvl w:val="0"/>
        <w:rPr>
          <w:rFonts w:cs="Calibri"/>
          <w:color w:val="0D0D0D" w:themeColor="text1" w:themeTint="F2"/>
          <w:sz w:val="26"/>
          <w:szCs w:val="26"/>
        </w:rPr>
      </w:pPr>
      <w:r w:rsidRPr="00955401">
        <w:rPr>
          <w:color w:val="0D0D0D" w:themeColor="text1" w:themeTint="F2"/>
          <w:sz w:val="26"/>
          <w:szCs w:val="26"/>
        </w:rPr>
        <w:tab/>
      </w:r>
      <w:r w:rsidRPr="00955401">
        <w:rPr>
          <w:rFonts w:cs="Calibri"/>
          <w:color w:val="0D0D0D" w:themeColor="text1" w:themeTint="F2"/>
          <w:sz w:val="26"/>
          <w:szCs w:val="26"/>
        </w:rPr>
        <w:t>7.</w:t>
      </w:r>
      <w:r w:rsidR="00C26875" w:rsidRPr="00955401">
        <w:rPr>
          <w:rFonts w:cs="Calibri"/>
          <w:color w:val="0D0D0D" w:themeColor="text1" w:themeTint="F2"/>
          <w:sz w:val="26"/>
          <w:szCs w:val="26"/>
        </w:rPr>
        <w:t>4</w:t>
      </w:r>
      <w:r w:rsidRPr="00955401">
        <w:rPr>
          <w:rFonts w:cs="Calibri"/>
          <w:color w:val="0D0D0D" w:themeColor="text1" w:themeTint="F2"/>
          <w:sz w:val="26"/>
          <w:szCs w:val="26"/>
        </w:rPr>
        <w:t>. Руководител</w:t>
      </w:r>
      <w:r w:rsidR="00C26875" w:rsidRPr="00955401">
        <w:rPr>
          <w:rFonts w:cs="Calibri"/>
          <w:color w:val="0D0D0D" w:themeColor="text1" w:themeTint="F2"/>
          <w:sz w:val="26"/>
          <w:szCs w:val="26"/>
        </w:rPr>
        <w:t>ь</w:t>
      </w:r>
      <w:r w:rsidRPr="00955401">
        <w:rPr>
          <w:rFonts w:cs="Calibri"/>
          <w:color w:val="0D0D0D" w:themeColor="text1" w:themeTint="F2"/>
          <w:sz w:val="26"/>
          <w:szCs w:val="26"/>
        </w:rPr>
        <w:t xml:space="preserve"> учреждени</w:t>
      </w:r>
      <w:r w:rsidR="00C26875" w:rsidRPr="00955401">
        <w:rPr>
          <w:rFonts w:cs="Calibri"/>
          <w:color w:val="0D0D0D" w:themeColor="text1" w:themeTint="F2"/>
          <w:sz w:val="26"/>
          <w:szCs w:val="26"/>
        </w:rPr>
        <w:t>я</w:t>
      </w:r>
      <w:r w:rsidRPr="00955401">
        <w:rPr>
          <w:rFonts w:cs="Calibri"/>
          <w:color w:val="0D0D0D" w:themeColor="text1" w:themeTint="F2"/>
          <w:sz w:val="26"/>
          <w:szCs w:val="26"/>
        </w:rPr>
        <w:t xml:space="preserve"> нес</w:t>
      </w:r>
      <w:r w:rsidR="00C26875" w:rsidRPr="00955401">
        <w:rPr>
          <w:rFonts w:cs="Calibri"/>
          <w:color w:val="0D0D0D" w:themeColor="text1" w:themeTint="F2"/>
          <w:sz w:val="26"/>
          <w:szCs w:val="26"/>
        </w:rPr>
        <w:t>е</w:t>
      </w:r>
      <w:r w:rsidRPr="00955401">
        <w:rPr>
          <w:rFonts w:cs="Calibri"/>
          <w:color w:val="0D0D0D" w:themeColor="text1" w:themeTint="F2"/>
          <w:sz w:val="26"/>
          <w:szCs w:val="26"/>
        </w:rPr>
        <w:t>т ответственность за правильность формирования фонда оплаты труда учреждени</w:t>
      </w:r>
      <w:r w:rsidR="008A0C78" w:rsidRPr="00955401">
        <w:rPr>
          <w:rFonts w:cs="Calibri"/>
          <w:color w:val="0D0D0D" w:themeColor="text1" w:themeTint="F2"/>
          <w:sz w:val="26"/>
          <w:szCs w:val="26"/>
        </w:rPr>
        <w:t>я</w:t>
      </w:r>
      <w:r w:rsidRPr="00955401">
        <w:rPr>
          <w:rFonts w:cs="Calibri"/>
          <w:color w:val="0D0D0D" w:themeColor="text1" w:themeTint="F2"/>
          <w:sz w:val="26"/>
          <w:szCs w:val="26"/>
        </w:rPr>
        <w:t>.</w:t>
      </w:r>
      <w:bookmarkEnd w:id="5"/>
    </w:p>
    <w:p w:rsidR="0090406D" w:rsidRPr="00955401" w:rsidRDefault="0090406D" w:rsidP="00955401">
      <w:pPr>
        <w:autoSpaceDE w:val="0"/>
        <w:autoSpaceDN w:val="0"/>
        <w:adjustRightInd w:val="0"/>
        <w:jc w:val="both"/>
        <w:outlineLvl w:val="0"/>
        <w:rPr>
          <w:rFonts w:cs="Calibri"/>
          <w:sz w:val="26"/>
          <w:szCs w:val="26"/>
        </w:rPr>
      </w:pPr>
    </w:p>
    <w:p w:rsidR="0090406D" w:rsidRPr="00955401" w:rsidRDefault="0090406D" w:rsidP="00955401">
      <w:pPr>
        <w:autoSpaceDE w:val="0"/>
        <w:autoSpaceDN w:val="0"/>
        <w:adjustRightInd w:val="0"/>
        <w:jc w:val="both"/>
        <w:outlineLvl w:val="0"/>
        <w:rPr>
          <w:rFonts w:cs="Calibri"/>
          <w:sz w:val="26"/>
          <w:szCs w:val="26"/>
        </w:rPr>
      </w:pPr>
    </w:p>
    <w:p w:rsidR="0090406D" w:rsidRPr="00955401" w:rsidRDefault="0090406D" w:rsidP="00955401">
      <w:pPr>
        <w:autoSpaceDE w:val="0"/>
        <w:autoSpaceDN w:val="0"/>
        <w:adjustRightInd w:val="0"/>
        <w:jc w:val="both"/>
        <w:outlineLvl w:val="0"/>
        <w:rPr>
          <w:rFonts w:cs="Calibri"/>
          <w:sz w:val="26"/>
          <w:szCs w:val="26"/>
        </w:rPr>
      </w:pPr>
    </w:p>
    <w:p w:rsidR="0090406D" w:rsidRPr="00955401" w:rsidRDefault="0090406D" w:rsidP="00955401">
      <w:pPr>
        <w:autoSpaceDE w:val="0"/>
        <w:autoSpaceDN w:val="0"/>
        <w:adjustRightInd w:val="0"/>
        <w:ind w:firstLine="540"/>
        <w:jc w:val="both"/>
        <w:rPr>
          <w:rFonts w:cs="Calibri"/>
          <w:sz w:val="26"/>
          <w:szCs w:val="26"/>
        </w:rPr>
      </w:pPr>
    </w:p>
    <w:p w:rsidR="0090406D" w:rsidRPr="00955401" w:rsidRDefault="0090406D" w:rsidP="00955401">
      <w:pPr>
        <w:autoSpaceDE w:val="0"/>
        <w:autoSpaceDN w:val="0"/>
        <w:adjustRightInd w:val="0"/>
        <w:jc w:val="both"/>
        <w:outlineLvl w:val="0"/>
        <w:rPr>
          <w:rFonts w:cs="Calibri"/>
          <w:sz w:val="26"/>
          <w:szCs w:val="26"/>
        </w:rPr>
      </w:pPr>
    </w:p>
    <w:p w:rsidR="00627E5E" w:rsidRPr="00955401" w:rsidRDefault="00627E5E" w:rsidP="00955401">
      <w:pPr>
        <w:ind w:firstLine="539"/>
        <w:jc w:val="both"/>
        <w:rPr>
          <w:sz w:val="26"/>
          <w:szCs w:val="26"/>
        </w:rPr>
      </w:pPr>
    </w:p>
    <w:sectPr w:rsidR="00627E5E" w:rsidRPr="00955401" w:rsidSect="00955401">
      <w:headerReference w:type="even" r:id="rId23"/>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04" w:rsidRDefault="00A23804" w:rsidP="00AE2683">
      <w:r>
        <w:separator/>
      </w:r>
    </w:p>
  </w:endnote>
  <w:endnote w:type="continuationSeparator" w:id="0">
    <w:p w:rsidR="00A23804" w:rsidRDefault="00A23804" w:rsidP="00AE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04" w:rsidRDefault="00A23804" w:rsidP="00AE2683">
      <w:r>
        <w:separator/>
      </w:r>
    </w:p>
  </w:footnote>
  <w:footnote w:type="continuationSeparator" w:id="0">
    <w:p w:rsidR="00A23804" w:rsidRDefault="00A23804" w:rsidP="00AE2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BE" w:rsidRDefault="00F20CBE" w:rsidP="00727C4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0CBE" w:rsidRDefault="00F20C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BE" w:rsidRDefault="00F20CBE" w:rsidP="00727C4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674C2">
      <w:rPr>
        <w:rStyle w:val="a7"/>
        <w:noProof/>
      </w:rPr>
      <w:t>4</w:t>
    </w:r>
    <w:r>
      <w:rPr>
        <w:rStyle w:val="a7"/>
      </w:rPr>
      <w:fldChar w:fldCharType="end"/>
    </w:r>
  </w:p>
  <w:p w:rsidR="00F20CBE" w:rsidRDefault="00F20CBE" w:rsidP="004021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374"/>
    <w:multiLevelType w:val="hybridMultilevel"/>
    <w:tmpl w:val="12489AD8"/>
    <w:lvl w:ilvl="0" w:tplc="D57A3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C709F"/>
    <w:multiLevelType w:val="hybridMultilevel"/>
    <w:tmpl w:val="A13E785C"/>
    <w:lvl w:ilvl="0" w:tplc="68F0221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607476"/>
    <w:multiLevelType w:val="hybridMultilevel"/>
    <w:tmpl w:val="613238F0"/>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0952D0"/>
    <w:multiLevelType w:val="hybridMultilevel"/>
    <w:tmpl w:val="45204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8152C"/>
    <w:multiLevelType w:val="hybridMultilevel"/>
    <w:tmpl w:val="52BA32FA"/>
    <w:lvl w:ilvl="0" w:tplc="11180166">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C22488"/>
    <w:multiLevelType w:val="hybridMultilevel"/>
    <w:tmpl w:val="EB8AB270"/>
    <w:lvl w:ilvl="0" w:tplc="C9569278">
      <w:start w:val="1"/>
      <w:numFmt w:val="decimal"/>
      <w:lvlText w:val="4.%1."/>
      <w:lvlJc w:val="left"/>
      <w:pPr>
        <w:ind w:left="1495"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0F042FEC"/>
    <w:multiLevelType w:val="hybridMultilevel"/>
    <w:tmpl w:val="4606DAAA"/>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681C4E"/>
    <w:multiLevelType w:val="hybridMultilevel"/>
    <w:tmpl w:val="02A0EBAE"/>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FB3E81"/>
    <w:multiLevelType w:val="hybridMultilevel"/>
    <w:tmpl w:val="237A686E"/>
    <w:lvl w:ilvl="0" w:tplc="F4F608CE">
      <w:start w:val="2"/>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610AB3"/>
    <w:multiLevelType w:val="hybridMultilevel"/>
    <w:tmpl w:val="2AC4E8B0"/>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0C5FC2"/>
    <w:multiLevelType w:val="hybridMultilevel"/>
    <w:tmpl w:val="574C8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99B2924"/>
    <w:multiLevelType w:val="hybridMultilevel"/>
    <w:tmpl w:val="E9D8946A"/>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9A0F17"/>
    <w:multiLevelType w:val="hybridMultilevel"/>
    <w:tmpl w:val="47FCF3F8"/>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743AD7"/>
    <w:multiLevelType w:val="multilevel"/>
    <w:tmpl w:val="C1FEBCF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11C0C00"/>
    <w:multiLevelType w:val="hybridMultilevel"/>
    <w:tmpl w:val="2D76519C"/>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5A4E60"/>
    <w:multiLevelType w:val="multilevel"/>
    <w:tmpl w:val="C1FEBCF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42AE5A7D"/>
    <w:multiLevelType w:val="hybridMultilevel"/>
    <w:tmpl w:val="5FB4D1F0"/>
    <w:lvl w:ilvl="0" w:tplc="27EA839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5A04C6"/>
    <w:multiLevelType w:val="hybridMultilevel"/>
    <w:tmpl w:val="A9164C2A"/>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DE139A"/>
    <w:multiLevelType w:val="multilevel"/>
    <w:tmpl w:val="005C12B0"/>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4A1841C6"/>
    <w:multiLevelType w:val="hybridMultilevel"/>
    <w:tmpl w:val="04349ED4"/>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6B1474"/>
    <w:multiLevelType w:val="hybridMultilevel"/>
    <w:tmpl w:val="CB564C4C"/>
    <w:lvl w:ilvl="0" w:tplc="D988F042">
      <w:start w:val="4"/>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313100"/>
    <w:multiLevelType w:val="hybridMultilevel"/>
    <w:tmpl w:val="B9AA3CFC"/>
    <w:lvl w:ilvl="0" w:tplc="D0C22DAA">
      <w:start w:val="1"/>
      <w:numFmt w:val="decimal"/>
      <w:lvlText w:val="7.%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99B543F"/>
    <w:multiLevelType w:val="hybridMultilevel"/>
    <w:tmpl w:val="9BF8F048"/>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CC32A5"/>
    <w:multiLevelType w:val="hybridMultilevel"/>
    <w:tmpl w:val="3B48BF9C"/>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0A3F39"/>
    <w:multiLevelType w:val="multilevel"/>
    <w:tmpl w:val="1F60F4F2"/>
    <w:lvl w:ilvl="0">
      <w:start w:val="1"/>
      <w:numFmt w:val="decimal"/>
      <w:lvlText w:val="%1."/>
      <w:lvlJc w:val="left"/>
      <w:pPr>
        <w:ind w:left="1185" w:hanging="1185"/>
      </w:pPr>
      <w:rPr>
        <w:rFonts w:hint="default"/>
      </w:rPr>
    </w:lvl>
    <w:lvl w:ilvl="1">
      <w:start w:val="1"/>
      <w:numFmt w:val="decimal"/>
      <w:lvlText w:val="%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606B417B"/>
    <w:multiLevelType w:val="hybridMultilevel"/>
    <w:tmpl w:val="7FC8A9A8"/>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13386E"/>
    <w:multiLevelType w:val="hybridMultilevel"/>
    <w:tmpl w:val="4588F054"/>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CD3BA7"/>
    <w:multiLevelType w:val="hybridMultilevel"/>
    <w:tmpl w:val="4EBE476A"/>
    <w:lvl w:ilvl="0" w:tplc="D57A331A">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8">
    <w:nsid w:val="6A4F3275"/>
    <w:multiLevelType w:val="hybridMultilevel"/>
    <w:tmpl w:val="E8C21D9A"/>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E06B45"/>
    <w:multiLevelType w:val="hybridMultilevel"/>
    <w:tmpl w:val="EBF223FC"/>
    <w:lvl w:ilvl="0" w:tplc="2CD8BED8">
      <w:start w:val="2"/>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A62018"/>
    <w:multiLevelType w:val="hybridMultilevel"/>
    <w:tmpl w:val="D72890A6"/>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F16296"/>
    <w:multiLevelType w:val="hybridMultilevel"/>
    <w:tmpl w:val="A896FEB4"/>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95D62"/>
    <w:multiLevelType w:val="hybridMultilevel"/>
    <w:tmpl w:val="68C0207E"/>
    <w:lvl w:ilvl="0" w:tplc="E1C830BC">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0B04CC5"/>
    <w:multiLevelType w:val="hybridMultilevel"/>
    <w:tmpl w:val="D0ACCEDC"/>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6E2B67"/>
    <w:multiLevelType w:val="hybridMultilevel"/>
    <w:tmpl w:val="8BAA8B30"/>
    <w:lvl w:ilvl="0" w:tplc="D57A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7276EA0"/>
    <w:multiLevelType w:val="hybridMultilevel"/>
    <w:tmpl w:val="35705056"/>
    <w:lvl w:ilvl="0" w:tplc="28D02F0A">
      <w:start w:val="2"/>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B82878"/>
    <w:multiLevelType w:val="hybridMultilevel"/>
    <w:tmpl w:val="0ABE7A60"/>
    <w:lvl w:ilvl="0" w:tplc="D4EE52A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30"/>
  </w:num>
  <w:num w:numId="3">
    <w:abstractNumId w:val="1"/>
  </w:num>
  <w:num w:numId="4">
    <w:abstractNumId w:val="24"/>
  </w:num>
  <w:num w:numId="5">
    <w:abstractNumId w:val="36"/>
  </w:num>
  <w:num w:numId="6">
    <w:abstractNumId w:val="23"/>
  </w:num>
  <w:num w:numId="7">
    <w:abstractNumId w:val="18"/>
  </w:num>
  <w:num w:numId="8">
    <w:abstractNumId w:val="0"/>
  </w:num>
  <w:num w:numId="9">
    <w:abstractNumId w:val="13"/>
  </w:num>
  <w:num w:numId="10">
    <w:abstractNumId w:val="33"/>
  </w:num>
  <w:num w:numId="11">
    <w:abstractNumId w:val="29"/>
  </w:num>
  <w:num w:numId="12">
    <w:abstractNumId w:val="20"/>
  </w:num>
  <w:num w:numId="13">
    <w:abstractNumId w:val="6"/>
  </w:num>
  <w:num w:numId="14">
    <w:abstractNumId w:val="28"/>
  </w:num>
  <w:num w:numId="15">
    <w:abstractNumId w:val="35"/>
  </w:num>
  <w:num w:numId="16">
    <w:abstractNumId w:val="14"/>
  </w:num>
  <w:num w:numId="17">
    <w:abstractNumId w:val="22"/>
  </w:num>
  <w:num w:numId="18">
    <w:abstractNumId w:val="17"/>
  </w:num>
  <w:num w:numId="19">
    <w:abstractNumId w:val="34"/>
  </w:num>
  <w:num w:numId="20">
    <w:abstractNumId w:val="26"/>
  </w:num>
  <w:num w:numId="21">
    <w:abstractNumId w:val="21"/>
  </w:num>
  <w:num w:numId="22">
    <w:abstractNumId w:val="19"/>
  </w:num>
  <w:num w:numId="23">
    <w:abstractNumId w:val="4"/>
  </w:num>
  <w:num w:numId="24">
    <w:abstractNumId w:val="8"/>
  </w:num>
  <w:num w:numId="25">
    <w:abstractNumId w:val="12"/>
  </w:num>
  <w:num w:numId="26">
    <w:abstractNumId w:val="32"/>
  </w:num>
  <w:num w:numId="27">
    <w:abstractNumId w:val="9"/>
  </w:num>
  <w:num w:numId="28">
    <w:abstractNumId w:val="7"/>
  </w:num>
  <w:num w:numId="29">
    <w:abstractNumId w:val="2"/>
  </w:num>
  <w:num w:numId="30">
    <w:abstractNumId w:val="11"/>
  </w:num>
  <w:num w:numId="31">
    <w:abstractNumId w:val="5"/>
  </w:num>
  <w:num w:numId="32">
    <w:abstractNumId w:val="31"/>
  </w:num>
  <w:num w:numId="33">
    <w:abstractNumId w:val="27"/>
  </w:num>
  <w:num w:numId="34">
    <w:abstractNumId w:val="16"/>
  </w:num>
  <w:num w:numId="35">
    <w:abstractNumId w:val="25"/>
  </w:num>
  <w:num w:numId="36">
    <w:abstractNumId w:val="15"/>
  </w:num>
  <w:num w:numId="3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27"/>
    <w:rsid w:val="00005091"/>
    <w:rsid w:val="00010B62"/>
    <w:rsid w:val="0001346D"/>
    <w:rsid w:val="0001434B"/>
    <w:rsid w:val="00015094"/>
    <w:rsid w:val="00017055"/>
    <w:rsid w:val="000174D6"/>
    <w:rsid w:val="00025BEE"/>
    <w:rsid w:val="00027991"/>
    <w:rsid w:val="00027D12"/>
    <w:rsid w:val="000410AC"/>
    <w:rsid w:val="00044CAC"/>
    <w:rsid w:val="00045241"/>
    <w:rsid w:val="00045941"/>
    <w:rsid w:val="00050DFD"/>
    <w:rsid w:val="000535FE"/>
    <w:rsid w:val="0005541D"/>
    <w:rsid w:val="000575F6"/>
    <w:rsid w:val="000638D6"/>
    <w:rsid w:val="0006440B"/>
    <w:rsid w:val="0007340D"/>
    <w:rsid w:val="00077B6C"/>
    <w:rsid w:val="00087181"/>
    <w:rsid w:val="0009138C"/>
    <w:rsid w:val="00092969"/>
    <w:rsid w:val="00092C0D"/>
    <w:rsid w:val="00092CA8"/>
    <w:rsid w:val="00093221"/>
    <w:rsid w:val="00095651"/>
    <w:rsid w:val="000A0EE6"/>
    <w:rsid w:val="000A1E02"/>
    <w:rsid w:val="000A44C9"/>
    <w:rsid w:val="000A49EB"/>
    <w:rsid w:val="000A519D"/>
    <w:rsid w:val="000A62B5"/>
    <w:rsid w:val="000B0A86"/>
    <w:rsid w:val="000B1828"/>
    <w:rsid w:val="000B3F10"/>
    <w:rsid w:val="000B4834"/>
    <w:rsid w:val="000B490A"/>
    <w:rsid w:val="000B5B1B"/>
    <w:rsid w:val="000B7017"/>
    <w:rsid w:val="000B709E"/>
    <w:rsid w:val="000B74C1"/>
    <w:rsid w:val="000C1DB9"/>
    <w:rsid w:val="000C1E26"/>
    <w:rsid w:val="000C2437"/>
    <w:rsid w:val="000C5C31"/>
    <w:rsid w:val="000C673A"/>
    <w:rsid w:val="000C6BB5"/>
    <w:rsid w:val="000C6C39"/>
    <w:rsid w:val="000C71F4"/>
    <w:rsid w:val="000C76C8"/>
    <w:rsid w:val="000C7931"/>
    <w:rsid w:val="000C7C8F"/>
    <w:rsid w:val="000D05FA"/>
    <w:rsid w:val="000D1CA7"/>
    <w:rsid w:val="000D5A93"/>
    <w:rsid w:val="000D6AEF"/>
    <w:rsid w:val="000D7D5D"/>
    <w:rsid w:val="000E41B6"/>
    <w:rsid w:val="000E5405"/>
    <w:rsid w:val="000E6794"/>
    <w:rsid w:val="000F1017"/>
    <w:rsid w:val="000F185F"/>
    <w:rsid w:val="000F19AC"/>
    <w:rsid w:val="001005E8"/>
    <w:rsid w:val="00100A9A"/>
    <w:rsid w:val="00106F3B"/>
    <w:rsid w:val="001130A1"/>
    <w:rsid w:val="0011382A"/>
    <w:rsid w:val="00114BA6"/>
    <w:rsid w:val="001159EA"/>
    <w:rsid w:val="00116E9B"/>
    <w:rsid w:val="001227EE"/>
    <w:rsid w:val="00122E54"/>
    <w:rsid w:val="00125A88"/>
    <w:rsid w:val="00131F6D"/>
    <w:rsid w:val="00135410"/>
    <w:rsid w:val="00135DCD"/>
    <w:rsid w:val="001375D9"/>
    <w:rsid w:val="001411CA"/>
    <w:rsid w:val="00142695"/>
    <w:rsid w:val="0014535D"/>
    <w:rsid w:val="00147D3D"/>
    <w:rsid w:val="001525E5"/>
    <w:rsid w:val="0015671D"/>
    <w:rsid w:val="00157DD9"/>
    <w:rsid w:val="00160B1C"/>
    <w:rsid w:val="0016190E"/>
    <w:rsid w:val="00161CF0"/>
    <w:rsid w:val="0016286F"/>
    <w:rsid w:val="00162C4C"/>
    <w:rsid w:val="00163F39"/>
    <w:rsid w:val="00164D8F"/>
    <w:rsid w:val="001650AF"/>
    <w:rsid w:val="00166EFB"/>
    <w:rsid w:val="00170982"/>
    <w:rsid w:val="00172C5F"/>
    <w:rsid w:val="00173EB4"/>
    <w:rsid w:val="001741A3"/>
    <w:rsid w:val="001747C2"/>
    <w:rsid w:val="00176272"/>
    <w:rsid w:val="00177377"/>
    <w:rsid w:val="0017745F"/>
    <w:rsid w:val="00177A02"/>
    <w:rsid w:val="001801FD"/>
    <w:rsid w:val="001848D6"/>
    <w:rsid w:val="00191ADA"/>
    <w:rsid w:val="00197970"/>
    <w:rsid w:val="001A0008"/>
    <w:rsid w:val="001A0D31"/>
    <w:rsid w:val="001A1EF5"/>
    <w:rsid w:val="001A456A"/>
    <w:rsid w:val="001A47E4"/>
    <w:rsid w:val="001A5994"/>
    <w:rsid w:val="001B14B8"/>
    <w:rsid w:val="001B3BB9"/>
    <w:rsid w:val="001B5439"/>
    <w:rsid w:val="001B54C4"/>
    <w:rsid w:val="001B6CE7"/>
    <w:rsid w:val="001C0DCB"/>
    <w:rsid w:val="001C3378"/>
    <w:rsid w:val="001C5F3E"/>
    <w:rsid w:val="001D0431"/>
    <w:rsid w:val="001D2696"/>
    <w:rsid w:val="001D79C1"/>
    <w:rsid w:val="001E2BB6"/>
    <w:rsid w:val="001E43BC"/>
    <w:rsid w:val="001E7166"/>
    <w:rsid w:val="001F2DFE"/>
    <w:rsid w:val="001F5381"/>
    <w:rsid w:val="001F5A7E"/>
    <w:rsid w:val="00200323"/>
    <w:rsid w:val="002013BA"/>
    <w:rsid w:val="002020BF"/>
    <w:rsid w:val="0020273D"/>
    <w:rsid w:val="0020330C"/>
    <w:rsid w:val="00207045"/>
    <w:rsid w:val="00207B3D"/>
    <w:rsid w:val="0021272B"/>
    <w:rsid w:val="002135C7"/>
    <w:rsid w:val="002144B6"/>
    <w:rsid w:val="00215FE8"/>
    <w:rsid w:val="00221E8D"/>
    <w:rsid w:val="002222E2"/>
    <w:rsid w:val="00224AE2"/>
    <w:rsid w:val="00224B52"/>
    <w:rsid w:val="00224C19"/>
    <w:rsid w:val="002261A2"/>
    <w:rsid w:val="00226544"/>
    <w:rsid w:val="00226DB6"/>
    <w:rsid w:val="002273E9"/>
    <w:rsid w:val="002276C1"/>
    <w:rsid w:val="00230E02"/>
    <w:rsid w:val="00231A47"/>
    <w:rsid w:val="00235CE4"/>
    <w:rsid w:val="00240F4B"/>
    <w:rsid w:val="002438A3"/>
    <w:rsid w:val="00243D42"/>
    <w:rsid w:val="00244C93"/>
    <w:rsid w:val="002462D3"/>
    <w:rsid w:val="0025185D"/>
    <w:rsid w:val="002520BD"/>
    <w:rsid w:val="002528C1"/>
    <w:rsid w:val="00254B11"/>
    <w:rsid w:val="00254C1D"/>
    <w:rsid w:val="002564BE"/>
    <w:rsid w:val="002575E8"/>
    <w:rsid w:val="0026051F"/>
    <w:rsid w:val="00261AE4"/>
    <w:rsid w:val="00262059"/>
    <w:rsid w:val="00263EE1"/>
    <w:rsid w:val="00265316"/>
    <w:rsid w:val="00265590"/>
    <w:rsid w:val="002670C6"/>
    <w:rsid w:val="002678D8"/>
    <w:rsid w:val="00271E4B"/>
    <w:rsid w:val="00273720"/>
    <w:rsid w:val="0027704B"/>
    <w:rsid w:val="002775CB"/>
    <w:rsid w:val="00277C66"/>
    <w:rsid w:val="00283BB0"/>
    <w:rsid w:val="00287100"/>
    <w:rsid w:val="002874D7"/>
    <w:rsid w:val="00290D74"/>
    <w:rsid w:val="002914A0"/>
    <w:rsid w:val="002923E8"/>
    <w:rsid w:val="00292DAC"/>
    <w:rsid w:val="00293C49"/>
    <w:rsid w:val="002A0FE1"/>
    <w:rsid w:val="002A74B1"/>
    <w:rsid w:val="002B085E"/>
    <w:rsid w:val="002B1406"/>
    <w:rsid w:val="002B14A2"/>
    <w:rsid w:val="002B2474"/>
    <w:rsid w:val="002B298F"/>
    <w:rsid w:val="002B64EC"/>
    <w:rsid w:val="002C0AE8"/>
    <w:rsid w:val="002C0FD0"/>
    <w:rsid w:val="002C4BFA"/>
    <w:rsid w:val="002D0201"/>
    <w:rsid w:val="002D0419"/>
    <w:rsid w:val="002D2B25"/>
    <w:rsid w:val="002D33BE"/>
    <w:rsid w:val="002D3740"/>
    <w:rsid w:val="002D75BA"/>
    <w:rsid w:val="002E0EE8"/>
    <w:rsid w:val="002E3B8C"/>
    <w:rsid w:val="002E6C99"/>
    <w:rsid w:val="002F12B6"/>
    <w:rsid w:val="002F62E2"/>
    <w:rsid w:val="00300363"/>
    <w:rsid w:val="00302158"/>
    <w:rsid w:val="00302B5D"/>
    <w:rsid w:val="00302B85"/>
    <w:rsid w:val="0030415B"/>
    <w:rsid w:val="00307510"/>
    <w:rsid w:val="00307AE7"/>
    <w:rsid w:val="0031220D"/>
    <w:rsid w:val="0031455F"/>
    <w:rsid w:val="00317408"/>
    <w:rsid w:val="0032047F"/>
    <w:rsid w:val="00321F75"/>
    <w:rsid w:val="00325FFB"/>
    <w:rsid w:val="00326018"/>
    <w:rsid w:val="00326C0D"/>
    <w:rsid w:val="0032726F"/>
    <w:rsid w:val="00331488"/>
    <w:rsid w:val="003314F2"/>
    <w:rsid w:val="003404B7"/>
    <w:rsid w:val="00342E6D"/>
    <w:rsid w:val="00343239"/>
    <w:rsid w:val="00347833"/>
    <w:rsid w:val="0035582D"/>
    <w:rsid w:val="00355A51"/>
    <w:rsid w:val="00356B6B"/>
    <w:rsid w:val="00360287"/>
    <w:rsid w:val="00363E67"/>
    <w:rsid w:val="00365142"/>
    <w:rsid w:val="003659A6"/>
    <w:rsid w:val="003669DA"/>
    <w:rsid w:val="003677EA"/>
    <w:rsid w:val="0037016F"/>
    <w:rsid w:val="00370557"/>
    <w:rsid w:val="00370F55"/>
    <w:rsid w:val="003719E2"/>
    <w:rsid w:val="0038277E"/>
    <w:rsid w:val="003831BB"/>
    <w:rsid w:val="00392ED1"/>
    <w:rsid w:val="0039479E"/>
    <w:rsid w:val="00394F27"/>
    <w:rsid w:val="0039617C"/>
    <w:rsid w:val="003968B6"/>
    <w:rsid w:val="003A207F"/>
    <w:rsid w:val="003A2198"/>
    <w:rsid w:val="003A4B4A"/>
    <w:rsid w:val="003A67EF"/>
    <w:rsid w:val="003B42D2"/>
    <w:rsid w:val="003B4AFE"/>
    <w:rsid w:val="003B75DC"/>
    <w:rsid w:val="003B7B56"/>
    <w:rsid w:val="003C07CF"/>
    <w:rsid w:val="003C2299"/>
    <w:rsid w:val="003C2510"/>
    <w:rsid w:val="003C5631"/>
    <w:rsid w:val="003D1008"/>
    <w:rsid w:val="003D4D7C"/>
    <w:rsid w:val="003D55EF"/>
    <w:rsid w:val="003E4094"/>
    <w:rsid w:val="003E6762"/>
    <w:rsid w:val="003F076F"/>
    <w:rsid w:val="003F3113"/>
    <w:rsid w:val="003F7035"/>
    <w:rsid w:val="00400267"/>
    <w:rsid w:val="0040213D"/>
    <w:rsid w:val="004043C9"/>
    <w:rsid w:val="004057BB"/>
    <w:rsid w:val="00411405"/>
    <w:rsid w:val="00411489"/>
    <w:rsid w:val="00411C4B"/>
    <w:rsid w:val="0041586E"/>
    <w:rsid w:val="00422541"/>
    <w:rsid w:val="00425047"/>
    <w:rsid w:val="00430778"/>
    <w:rsid w:val="00431593"/>
    <w:rsid w:val="0043163C"/>
    <w:rsid w:val="00432208"/>
    <w:rsid w:val="00432991"/>
    <w:rsid w:val="0043760B"/>
    <w:rsid w:val="004377B5"/>
    <w:rsid w:val="004401B8"/>
    <w:rsid w:val="00442261"/>
    <w:rsid w:val="00443EC7"/>
    <w:rsid w:val="004460ED"/>
    <w:rsid w:val="00446646"/>
    <w:rsid w:val="0044778E"/>
    <w:rsid w:val="00447E6C"/>
    <w:rsid w:val="004552AA"/>
    <w:rsid w:val="00456480"/>
    <w:rsid w:val="0046037B"/>
    <w:rsid w:val="00466939"/>
    <w:rsid w:val="0047333C"/>
    <w:rsid w:val="00474D82"/>
    <w:rsid w:val="00476155"/>
    <w:rsid w:val="0048150B"/>
    <w:rsid w:val="004826CB"/>
    <w:rsid w:val="00483848"/>
    <w:rsid w:val="00483A5C"/>
    <w:rsid w:val="00483A75"/>
    <w:rsid w:val="004911AB"/>
    <w:rsid w:val="0049178C"/>
    <w:rsid w:val="00491BE4"/>
    <w:rsid w:val="004924F0"/>
    <w:rsid w:val="004935C0"/>
    <w:rsid w:val="00493A56"/>
    <w:rsid w:val="004963F2"/>
    <w:rsid w:val="004A024E"/>
    <w:rsid w:val="004A0D6B"/>
    <w:rsid w:val="004A175F"/>
    <w:rsid w:val="004A2803"/>
    <w:rsid w:val="004A3C0E"/>
    <w:rsid w:val="004A60BD"/>
    <w:rsid w:val="004A66B0"/>
    <w:rsid w:val="004B372F"/>
    <w:rsid w:val="004B5924"/>
    <w:rsid w:val="004C275F"/>
    <w:rsid w:val="004C3476"/>
    <w:rsid w:val="004C5647"/>
    <w:rsid w:val="004C79F6"/>
    <w:rsid w:val="004C7EC8"/>
    <w:rsid w:val="004D0258"/>
    <w:rsid w:val="004D16CA"/>
    <w:rsid w:val="004D28FD"/>
    <w:rsid w:val="004D34E3"/>
    <w:rsid w:val="004D37A5"/>
    <w:rsid w:val="004D6C81"/>
    <w:rsid w:val="004D784A"/>
    <w:rsid w:val="004E1859"/>
    <w:rsid w:val="004E5288"/>
    <w:rsid w:val="004E6872"/>
    <w:rsid w:val="004F37FB"/>
    <w:rsid w:val="004F3819"/>
    <w:rsid w:val="0050568B"/>
    <w:rsid w:val="005110C0"/>
    <w:rsid w:val="005147D8"/>
    <w:rsid w:val="005150BB"/>
    <w:rsid w:val="0051556C"/>
    <w:rsid w:val="0051591D"/>
    <w:rsid w:val="00517290"/>
    <w:rsid w:val="00517792"/>
    <w:rsid w:val="005204EC"/>
    <w:rsid w:val="00520D23"/>
    <w:rsid w:val="00522750"/>
    <w:rsid w:val="005235B4"/>
    <w:rsid w:val="0052368D"/>
    <w:rsid w:val="005240DA"/>
    <w:rsid w:val="00526DFB"/>
    <w:rsid w:val="00527E74"/>
    <w:rsid w:val="00532377"/>
    <w:rsid w:val="0053457E"/>
    <w:rsid w:val="005371CB"/>
    <w:rsid w:val="005412B6"/>
    <w:rsid w:val="00541B9D"/>
    <w:rsid w:val="005448ED"/>
    <w:rsid w:val="00545647"/>
    <w:rsid w:val="0054716E"/>
    <w:rsid w:val="00554875"/>
    <w:rsid w:val="00557A25"/>
    <w:rsid w:val="00561C18"/>
    <w:rsid w:val="005671DD"/>
    <w:rsid w:val="00574308"/>
    <w:rsid w:val="0057460E"/>
    <w:rsid w:val="00577EEC"/>
    <w:rsid w:val="00584332"/>
    <w:rsid w:val="00587691"/>
    <w:rsid w:val="00591E8B"/>
    <w:rsid w:val="00592E1C"/>
    <w:rsid w:val="0059737F"/>
    <w:rsid w:val="005976E1"/>
    <w:rsid w:val="005A5560"/>
    <w:rsid w:val="005A730F"/>
    <w:rsid w:val="005A7919"/>
    <w:rsid w:val="005B08CA"/>
    <w:rsid w:val="005C0673"/>
    <w:rsid w:val="005C7C8E"/>
    <w:rsid w:val="005D0EF0"/>
    <w:rsid w:val="005D744F"/>
    <w:rsid w:val="005E1B63"/>
    <w:rsid w:val="005E2B04"/>
    <w:rsid w:val="005E3013"/>
    <w:rsid w:val="005E6233"/>
    <w:rsid w:val="005F16D5"/>
    <w:rsid w:val="005F1FA7"/>
    <w:rsid w:val="005F2449"/>
    <w:rsid w:val="005F2FBB"/>
    <w:rsid w:val="005F4A37"/>
    <w:rsid w:val="005F519D"/>
    <w:rsid w:val="005F7056"/>
    <w:rsid w:val="005F70CE"/>
    <w:rsid w:val="00600237"/>
    <w:rsid w:val="0060145B"/>
    <w:rsid w:val="00604E7F"/>
    <w:rsid w:val="00606E5E"/>
    <w:rsid w:val="0061112B"/>
    <w:rsid w:val="006148F2"/>
    <w:rsid w:val="00620ABD"/>
    <w:rsid w:val="00621AA6"/>
    <w:rsid w:val="00621E98"/>
    <w:rsid w:val="00623DB1"/>
    <w:rsid w:val="00627E5E"/>
    <w:rsid w:val="00630988"/>
    <w:rsid w:val="00631CB3"/>
    <w:rsid w:val="00633DEB"/>
    <w:rsid w:val="0063500C"/>
    <w:rsid w:val="006369DF"/>
    <w:rsid w:val="00636D1F"/>
    <w:rsid w:val="00636E0B"/>
    <w:rsid w:val="00641948"/>
    <w:rsid w:val="00645797"/>
    <w:rsid w:val="006466AC"/>
    <w:rsid w:val="0064699B"/>
    <w:rsid w:val="00646B8D"/>
    <w:rsid w:val="0065284F"/>
    <w:rsid w:val="00652C05"/>
    <w:rsid w:val="00653F18"/>
    <w:rsid w:val="00655D5B"/>
    <w:rsid w:val="0065634D"/>
    <w:rsid w:val="00662C28"/>
    <w:rsid w:val="00663C53"/>
    <w:rsid w:val="00663C8E"/>
    <w:rsid w:val="006641E4"/>
    <w:rsid w:val="006717A0"/>
    <w:rsid w:val="00675EF0"/>
    <w:rsid w:val="006779D6"/>
    <w:rsid w:val="00681F6C"/>
    <w:rsid w:val="00684CF7"/>
    <w:rsid w:val="006936DD"/>
    <w:rsid w:val="006937EE"/>
    <w:rsid w:val="00696DEF"/>
    <w:rsid w:val="0069758B"/>
    <w:rsid w:val="006A0E45"/>
    <w:rsid w:val="006A1AE3"/>
    <w:rsid w:val="006A2DEE"/>
    <w:rsid w:val="006B0982"/>
    <w:rsid w:val="006B33D0"/>
    <w:rsid w:val="006B3E62"/>
    <w:rsid w:val="006D0658"/>
    <w:rsid w:val="006D1376"/>
    <w:rsid w:val="006D1A7E"/>
    <w:rsid w:val="006D362C"/>
    <w:rsid w:val="006D38AD"/>
    <w:rsid w:val="006D4E7C"/>
    <w:rsid w:val="006D748C"/>
    <w:rsid w:val="006E11E4"/>
    <w:rsid w:val="006E147E"/>
    <w:rsid w:val="006E15C1"/>
    <w:rsid w:val="006E15CF"/>
    <w:rsid w:val="006E381B"/>
    <w:rsid w:val="006E4E79"/>
    <w:rsid w:val="006E5024"/>
    <w:rsid w:val="006F027F"/>
    <w:rsid w:val="006F02BC"/>
    <w:rsid w:val="006F6533"/>
    <w:rsid w:val="00700D17"/>
    <w:rsid w:val="0070494B"/>
    <w:rsid w:val="0071170A"/>
    <w:rsid w:val="00715570"/>
    <w:rsid w:val="0071725D"/>
    <w:rsid w:val="00717CE8"/>
    <w:rsid w:val="00717D01"/>
    <w:rsid w:val="00721966"/>
    <w:rsid w:val="00725B1C"/>
    <w:rsid w:val="00727C42"/>
    <w:rsid w:val="0073160F"/>
    <w:rsid w:val="00732041"/>
    <w:rsid w:val="00734B74"/>
    <w:rsid w:val="00736206"/>
    <w:rsid w:val="007402B7"/>
    <w:rsid w:val="007512B1"/>
    <w:rsid w:val="0075397A"/>
    <w:rsid w:val="007567E4"/>
    <w:rsid w:val="00765BBC"/>
    <w:rsid w:val="00766939"/>
    <w:rsid w:val="00770A44"/>
    <w:rsid w:val="00772A1C"/>
    <w:rsid w:val="0077432C"/>
    <w:rsid w:val="00776D78"/>
    <w:rsid w:val="00777251"/>
    <w:rsid w:val="00777C66"/>
    <w:rsid w:val="007801D2"/>
    <w:rsid w:val="00781BB5"/>
    <w:rsid w:val="00783134"/>
    <w:rsid w:val="007844EC"/>
    <w:rsid w:val="007850B2"/>
    <w:rsid w:val="007858A2"/>
    <w:rsid w:val="00785F3C"/>
    <w:rsid w:val="00787787"/>
    <w:rsid w:val="007918B9"/>
    <w:rsid w:val="00791906"/>
    <w:rsid w:val="00795D26"/>
    <w:rsid w:val="007A1C69"/>
    <w:rsid w:val="007A40E5"/>
    <w:rsid w:val="007A4464"/>
    <w:rsid w:val="007A4EE5"/>
    <w:rsid w:val="007B1C4F"/>
    <w:rsid w:val="007B4391"/>
    <w:rsid w:val="007B5FC2"/>
    <w:rsid w:val="007B6C50"/>
    <w:rsid w:val="007B7FA6"/>
    <w:rsid w:val="007C03CD"/>
    <w:rsid w:val="007C0734"/>
    <w:rsid w:val="007C22DB"/>
    <w:rsid w:val="007C28E7"/>
    <w:rsid w:val="007C561A"/>
    <w:rsid w:val="007C702C"/>
    <w:rsid w:val="007C7A67"/>
    <w:rsid w:val="007C7BAC"/>
    <w:rsid w:val="007D1348"/>
    <w:rsid w:val="007D162D"/>
    <w:rsid w:val="007D1AE6"/>
    <w:rsid w:val="007D2C31"/>
    <w:rsid w:val="007D70EE"/>
    <w:rsid w:val="007E189F"/>
    <w:rsid w:val="007E3920"/>
    <w:rsid w:val="007E3E7A"/>
    <w:rsid w:val="007E4608"/>
    <w:rsid w:val="007E5042"/>
    <w:rsid w:val="007E534B"/>
    <w:rsid w:val="007F4CCA"/>
    <w:rsid w:val="007F5EFB"/>
    <w:rsid w:val="007F6FB6"/>
    <w:rsid w:val="008026FB"/>
    <w:rsid w:val="008064C3"/>
    <w:rsid w:val="00814D87"/>
    <w:rsid w:val="00816B6C"/>
    <w:rsid w:val="0081703C"/>
    <w:rsid w:val="00820F91"/>
    <w:rsid w:val="008279EE"/>
    <w:rsid w:val="008301BD"/>
    <w:rsid w:val="008311EC"/>
    <w:rsid w:val="008320E5"/>
    <w:rsid w:val="00832E21"/>
    <w:rsid w:val="00837C11"/>
    <w:rsid w:val="0084075D"/>
    <w:rsid w:val="00840831"/>
    <w:rsid w:val="00843CCE"/>
    <w:rsid w:val="008470FC"/>
    <w:rsid w:val="0085124F"/>
    <w:rsid w:val="00853946"/>
    <w:rsid w:val="00855D06"/>
    <w:rsid w:val="008608C3"/>
    <w:rsid w:val="0086742E"/>
    <w:rsid w:val="00870A3B"/>
    <w:rsid w:val="0087363D"/>
    <w:rsid w:val="00875050"/>
    <w:rsid w:val="00876C88"/>
    <w:rsid w:val="008831E9"/>
    <w:rsid w:val="008839E9"/>
    <w:rsid w:val="008879A0"/>
    <w:rsid w:val="00891CBC"/>
    <w:rsid w:val="00894B4E"/>
    <w:rsid w:val="008955D5"/>
    <w:rsid w:val="0089730B"/>
    <w:rsid w:val="008A0C78"/>
    <w:rsid w:val="008A34AA"/>
    <w:rsid w:val="008A4937"/>
    <w:rsid w:val="008B08FA"/>
    <w:rsid w:val="008B2368"/>
    <w:rsid w:val="008B5737"/>
    <w:rsid w:val="008B657E"/>
    <w:rsid w:val="008C22DF"/>
    <w:rsid w:val="008C4C64"/>
    <w:rsid w:val="008D2ADE"/>
    <w:rsid w:val="008D4EDF"/>
    <w:rsid w:val="008D5A96"/>
    <w:rsid w:val="008D6E43"/>
    <w:rsid w:val="008E5090"/>
    <w:rsid w:val="008E5857"/>
    <w:rsid w:val="008E5AD5"/>
    <w:rsid w:val="008F4506"/>
    <w:rsid w:val="008F5A3D"/>
    <w:rsid w:val="0090073F"/>
    <w:rsid w:val="00903FDA"/>
    <w:rsid w:val="0090406D"/>
    <w:rsid w:val="00904171"/>
    <w:rsid w:val="009101F5"/>
    <w:rsid w:val="0091309F"/>
    <w:rsid w:val="00913A76"/>
    <w:rsid w:val="0091492C"/>
    <w:rsid w:val="00917F47"/>
    <w:rsid w:val="0092075D"/>
    <w:rsid w:val="00920F63"/>
    <w:rsid w:val="00922E2F"/>
    <w:rsid w:val="00923FF6"/>
    <w:rsid w:val="00924B97"/>
    <w:rsid w:val="00926C79"/>
    <w:rsid w:val="009270BC"/>
    <w:rsid w:val="009403B7"/>
    <w:rsid w:val="0094309C"/>
    <w:rsid w:val="00950751"/>
    <w:rsid w:val="00954AD5"/>
    <w:rsid w:val="00955020"/>
    <w:rsid w:val="00955401"/>
    <w:rsid w:val="00957C87"/>
    <w:rsid w:val="009613E6"/>
    <w:rsid w:val="00961560"/>
    <w:rsid w:val="00961ED7"/>
    <w:rsid w:val="00963DE7"/>
    <w:rsid w:val="0096642B"/>
    <w:rsid w:val="009672B3"/>
    <w:rsid w:val="00976B3A"/>
    <w:rsid w:val="00980937"/>
    <w:rsid w:val="00981B74"/>
    <w:rsid w:val="00984559"/>
    <w:rsid w:val="00985F1E"/>
    <w:rsid w:val="00986556"/>
    <w:rsid w:val="00990D80"/>
    <w:rsid w:val="00990E93"/>
    <w:rsid w:val="00994401"/>
    <w:rsid w:val="009968AF"/>
    <w:rsid w:val="00996C5E"/>
    <w:rsid w:val="009A0DE8"/>
    <w:rsid w:val="009A2708"/>
    <w:rsid w:val="009A4BC3"/>
    <w:rsid w:val="009A6D20"/>
    <w:rsid w:val="009A79EC"/>
    <w:rsid w:val="009B05BC"/>
    <w:rsid w:val="009B34C2"/>
    <w:rsid w:val="009B35A7"/>
    <w:rsid w:val="009B4858"/>
    <w:rsid w:val="009C0AD8"/>
    <w:rsid w:val="009C1B54"/>
    <w:rsid w:val="009C389D"/>
    <w:rsid w:val="009C3C48"/>
    <w:rsid w:val="009C5188"/>
    <w:rsid w:val="009C55A3"/>
    <w:rsid w:val="009C7AC0"/>
    <w:rsid w:val="009D1861"/>
    <w:rsid w:val="009D65F5"/>
    <w:rsid w:val="009D7DBC"/>
    <w:rsid w:val="009E1EB2"/>
    <w:rsid w:val="009E1F61"/>
    <w:rsid w:val="009E3DD8"/>
    <w:rsid w:val="009E778A"/>
    <w:rsid w:val="009F0F37"/>
    <w:rsid w:val="009F112C"/>
    <w:rsid w:val="00A00C79"/>
    <w:rsid w:val="00A06030"/>
    <w:rsid w:val="00A11679"/>
    <w:rsid w:val="00A12B37"/>
    <w:rsid w:val="00A13692"/>
    <w:rsid w:val="00A136C8"/>
    <w:rsid w:val="00A14C00"/>
    <w:rsid w:val="00A15476"/>
    <w:rsid w:val="00A1586C"/>
    <w:rsid w:val="00A170E2"/>
    <w:rsid w:val="00A23804"/>
    <w:rsid w:val="00A24751"/>
    <w:rsid w:val="00A258F6"/>
    <w:rsid w:val="00A266ED"/>
    <w:rsid w:val="00A30137"/>
    <w:rsid w:val="00A30199"/>
    <w:rsid w:val="00A35B81"/>
    <w:rsid w:val="00A35CA9"/>
    <w:rsid w:val="00A36F9D"/>
    <w:rsid w:val="00A41D11"/>
    <w:rsid w:val="00A424C2"/>
    <w:rsid w:val="00A42FAF"/>
    <w:rsid w:val="00A454DA"/>
    <w:rsid w:val="00A51592"/>
    <w:rsid w:val="00A52A01"/>
    <w:rsid w:val="00A62C40"/>
    <w:rsid w:val="00A651EF"/>
    <w:rsid w:val="00A65FDE"/>
    <w:rsid w:val="00A67291"/>
    <w:rsid w:val="00A72A98"/>
    <w:rsid w:val="00A73729"/>
    <w:rsid w:val="00A74750"/>
    <w:rsid w:val="00A77580"/>
    <w:rsid w:val="00A80F86"/>
    <w:rsid w:val="00A82256"/>
    <w:rsid w:val="00A84375"/>
    <w:rsid w:val="00A8458B"/>
    <w:rsid w:val="00A84F4D"/>
    <w:rsid w:val="00A8545C"/>
    <w:rsid w:val="00A92B3F"/>
    <w:rsid w:val="00A940B3"/>
    <w:rsid w:val="00A94EA4"/>
    <w:rsid w:val="00A95484"/>
    <w:rsid w:val="00A95560"/>
    <w:rsid w:val="00A96D5B"/>
    <w:rsid w:val="00A96E20"/>
    <w:rsid w:val="00AA0887"/>
    <w:rsid w:val="00AA238B"/>
    <w:rsid w:val="00AA3547"/>
    <w:rsid w:val="00AA65EC"/>
    <w:rsid w:val="00AB0BB2"/>
    <w:rsid w:val="00AB632A"/>
    <w:rsid w:val="00AC0B84"/>
    <w:rsid w:val="00AC1A9C"/>
    <w:rsid w:val="00AC5639"/>
    <w:rsid w:val="00AC6C53"/>
    <w:rsid w:val="00AD008D"/>
    <w:rsid w:val="00AD31D1"/>
    <w:rsid w:val="00AD45DC"/>
    <w:rsid w:val="00AE1FC3"/>
    <w:rsid w:val="00AE2683"/>
    <w:rsid w:val="00AE72E5"/>
    <w:rsid w:val="00AE7554"/>
    <w:rsid w:val="00AF4980"/>
    <w:rsid w:val="00AF6084"/>
    <w:rsid w:val="00B018BE"/>
    <w:rsid w:val="00B0286A"/>
    <w:rsid w:val="00B07435"/>
    <w:rsid w:val="00B11BF3"/>
    <w:rsid w:val="00B13E26"/>
    <w:rsid w:val="00B15974"/>
    <w:rsid w:val="00B23D8C"/>
    <w:rsid w:val="00B263E0"/>
    <w:rsid w:val="00B2651E"/>
    <w:rsid w:val="00B27580"/>
    <w:rsid w:val="00B32364"/>
    <w:rsid w:val="00B34EC3"/>
    <w:rsid w:val="00B40394"/>
    <w:rsid w:val="00B4315A"/>
    <w:rsid w:val="00B47140"/>
    <w:rsid w:val="00B50739"/>
    <w:rsid w:val="00B52C9E"/>
    <w:rsid w:val="00B54910"/>
    <w:rsid w:val="00B551B7"/>
    <w:rsid w:val="00B55EF1"/>
    <w:rsid w:val="00B5780A"/>
    <w:rsid w:val="00B63D7F"/>
    <w:rsid w:val="00B64847"/>
    <w:rsid w:val="00B7132B"/>
    <w:rsid w:val="00B717C0"/>
    <w:rsid w:val="00B743D9"/>
    <w:rsid w:val="00B74D13"/>
    <w:rsid w:val="00B74D23"/>
    <w:rsid w:val="00B75731"/>
    <w:rsid w:val="00B763B7"/>
    <w:rsid w:val="00B76DBB"/>
    <w:rsid w:val="00B77634"/>
    <w:rsid w:val="00B80A95"/>
    <w:rsid w:val="00B80CC3"/>
    <w:rsid w:val="00B8292D"/>
    <w:rsid w:val="00B84B40"/>
    <w:rsid w:val="00B8545E"/>
    <w:rsid w:val="00B857F4"/>
    <w:rsid w:val="00B87360"/>
    <w:rsid w:val="00B908A9"/>
    <w:rsid w:val="00B92570"/>
    <w:rsid w:val="00B928F5"/>
    <w:rsid w:val="00B93AAC"/>
    <w:rsid w:val="00B93E8D"/>
    <w:rsid w:val="00B9449A"/>
    <w:rsid w:val="00B94DA9"/>
    <w:rsid w:val="00B97BAC"/>
    <w:rsid w:val="00BA0B0A"/>
    <w:rsid w:val="00BA1FF5"/>
    <w:rsid w:val="00BA3010"/>
    <w:rsid w:val="00BA41A7"/>
    <w:rsid w:val="00BA4D05"/>
    <w:rsid w:val="00BA523C"/>
    <w:rsid w:val="00BA583A"/>
    <w:rsid w:val="00BB12E6"/>
    <w:rsid w:val="00BB650D"/>
    <w:rsid w:val="00BC1DCB"/>
    <w:rsid w:val="00BC26C5"/>
    <w:rsid w:val="00BC40C6"/>
    <w:rsid w:val="00BC676D"/>
    <w:rsid w:val="00BD3DCE"/>
    <w:rsid w:val="00BE07C1"/>
    <w:rsid w:val="00BE17ED"/>
    <w:rsid w:val="00BE4155"/>
    <w:rsid w:val="00BE4B75"/>
    <w:rsid w:val="00BE5599"/>
    <w:rsid w:val="00BE6EA5"/>
    <w:rsid w:val="00BE6ED2"/>
    <w:rsid w:val="00BF099B"/>
    <w:rsid w:val="00BF1AD2"/>
    <w:rsid w:val="00BF3590"/>
    <w:rsid w:val="00BF61F7"/>
    <w:rsid w:val="00BF664A"/>
    <w:rsid w:val="00BF7B7A"/>
    <w:rsid w:val="00BF7ED5"/>
    <w:rsid w:val="00C008B7"/>
    <w:rsid w:val="00C00D21"/>
    <w:rsid w:val="00C02AA4"/>
    <w:rsid w:val="00C02F04"/>
    <w:rsid w:val="00C034CD"/>
    <w:rsid w:val="00C04D6A"/>
    <w:rsid w:val="00C06C4A"/>
    <w:rsid w:val="00C118EA"/>
    <w:rsid w:val="00C16B8C"/>
    <w:rsid w:val="00C2137F"/>
    <w:rsid w:val="00C224BF"/>
    <w:rsid w:val="00C227F1"/>
    <w:rsid w:val="00C24362"/>
    <w:rsid w:val="00C247F9"/>
    <w:rsid w:val="00C26875"/>
    <w:rsid w:val="00C30959"/>
    <w:rsid w:val="00C325FD"/>
    <w:rsid w:val="00C3403A"/>
    <w:rsid w:val="00C340AD"/>
    <w:rsid w:val="00C4354D"/>
    <w:rsid w:val="00C45C61"/>
    <w:rsid w:val="00C52CD9"/>
    <w:rsid w:val="00C56DFD"/>
    <w:rsid w:val="00C606E8"/>
    <w:rsid w:val="00C608C5"/>
    <w:rsid w:val="00C623CC"/>
    <w:rsid w:val="00C62C06"/>
    <w:rsid w:val="00C642CF"/>
    <w:rsid w:val="00C70C1E"/>
    <w:rsid w:val="00C71E9F"/>
    <w:rsid w:val="00C724A5"/>
    <w:rsid w:val="00C73F55"/>
    <w:rsid w:val="00C75200"/>
    <w:rsid w:val="00C839D2"/>
    <w:rsid w:val="00C8631E"/>
    <w:rsid w:val="00C87D3A"/>
    <w:rsid w:val="00C9114D"/>
    <w:rsid w:val="00C92805"/>
    <w:rsid w:val="00C963E0"/>
    <w:rsid w:val="00C96B92"/>
    <w:rsid w:val="00C97448"/>
    <w:rsid w:val="00CA3C27"/>
    <w:rsid w:val="00CA4A6D"/>
    <w:rsid w:val="00CA5F0E"/>
    <w:rsid w:val="00CA690D"/>
    <w:rsid w:val="00CB5668"/>
    <w:rsid w:val="00CB78F4"/>
    <w:rsid w:val="00CC0355"/>
    <w:rsid w:val="00CC1AF0"/>
    <w:rsid w:val="00CD088A"/>
    <w:rsid w:val="00CD6D39"/>
    <w:rsid w:val="00CD7CCA"/>
    <w:rsid w:val="00CE2736"/>
    <w:rsid w:val="00CE3C4A"/>
    <w:rsid w:val="00CE7C81"/>
    <w:rsid w:val="00CF1E53"/>
    <w:rsid w:val="00CF2B8F"/>
    <w:rsid w:val="00CF3E87"/>
    <w:rsid w:val="00D007E3"/>
    <w:rsid w:val="00D015CD"/>
    <w:rsid w:val="00D040D8"/>
    <w:rsid w:val="00D04A5F"/>
    <w:rsid w:val="00D07A63"/>
    <w:rsid w:val="00D1099D"/>
    <w:rsid w:val="00D114EB"/>
    <w:rsid w:val="00D1157C"/>
    <w:rsid w:val="00D12291"/>
    <w:rsid w:val="00D15481"/>
    <w:rsid w:val="00D20CA1"/>
    <w:rsid w:val="00D2434A"/>
    <w:rsid w:val="00D25249"/>
    <w:rsid w:val="00D31867"/>
    <w:rsid w:val="00D319FE"/>
    <w:rsid w:val="00D33665"/>
    <w:rsid w:val="00D33731"/>
    <w:rsid w:val="00D34E99"/>
    <w:rsid w:val="00D36E12"/>
    <w:rsid w:val="00D44C5F"/>
    <w:rsid w:val="00D45021"/>
    <w:rsid w:val="00D45737"/>
    <w:rsid w:val="00D46918"/>
    <w:rsid w:val="00D46EB0"/>
    <w:rsid w:val="00D530E7"/>
    <w:rsid w:val="00D5470B"/>
    <w:rsid w:val="00D5560F"/>
    <w:rsid w:val="00D560FC"/>
    <w:rsid w:val="00D56C4B"/>
    <w:rsid w:val="00D56D4E"/>
    <w:rsid w:val="00D572DD"/>
    <w:rsid w:val="00D6046D"/>
    <w:rsid w:val="00D6222D"/>
    <w:rsid w:val="00D622A0"/>
    <w:rsid w:val="00D634F9"/>
    <w:rsid w:val="00D65EB5"/>
    <w:rsid w:val="00D67480"/>
    <w:rsid w:val="00D7136A"/>
    <w:rsid w:val="00D82A31"/>
    <w:rsid w:val="00D837FB"/>
    <w:rsid w:val="00D83AEC"/>
    <w:rsid w:val="00D84ED2"/>
    <w:rsid w:val="00D84F18"/>
    <w:rsid w:val="00D85A8F"/>
    <w:rsid w:val="00D873A9"/>
    <w:rsid w:val="00D87734"/>
    <w:rsid w:val="00D91E68"/>
    <w:rsid w:val="00D9261C"/>
    <w:rsid w:val="00D94AE1"/>
    <w:rsid w:val="00D954A3"/>
    <w:rsid w:val="00D96CFE"/>
    <w:rsid w:val="00D9751E"/>
    <w:rsid w:val="00DA2E8B"/>
    <w:rsid w:val="00DB20A0"/>
    <w:rsid w:val="00DB4D7D"/>
    <w:rsid w:val="00DB7AFA"/>
    <w:rsid w:val="00DC21DB"/>
    <w:rsid w:val="00DC4096"/>
    <w:rsid w:val="00DC7741"/>
    <w:rsid w:val="00DC79EA"/>
    <w:rsid w:val="00DC7F0E"/>
    <w:rsid w:val="00DD037C"/>
    <w:rsid w:val="00DD1463"/>
    <w:rsid w:val="00DD6A77"/>
    <w:rsid w:val="00DD7AB9"/>
    <w:rsid w:val="00DE15F9"/>
    <w:rsid w:val="00DE2627"/>
    <w:rsid w:val="00DE31E5"/>
    <w:rsid w:val="00DE3B4C"/>
    <w:rsid w:val="00DE5978"/>
    <w:rsid w:val="00DE6AF4"/>
    <w:rsid w:val="00DF268A"/>
    <w:rsid w:val="00DF2F25"/>
    <w:rsid w:val="00DF3B42"/>
    <w:rsid w:val="00DF74FE"/>
    <w:rsid w:val="00DF7D37"/>
    <w:rsid w:val="00E02F18"/>
    <w:rsid w:val="00E04FBA"/>
    <w:rsid w:val="00E10B5F"/>
    <w:rsid w:val="00E11F6D"/>
    <w:rsid w:val="00E146EB"/>
    <w:rsid w:val="00E14A2D"/>
    <w:rsid w:val="00E14F84"/>
    <w:rsid w:val="00E15691"/>
    <w:rsid w:val="00E15C83"/>
    <w:rsid w:val="00E2491B"/>
    <w:rsid w:val="00E30F07"/>
    <w:rsid w:val="00E405DB"/>
    <w:rsid w:val="00E42DC9"/>
    <w:rsid w:val="00E4362C"/>
    <w:rsid w:val="00E44987"/>
    <w:rsid w:val="00E44A88"/>
    <w:rsid w:val="00E46E05"/>
    <w:rsid w:val="00E47CC7"/>
    <w:rsid w:val="00E50259"/>
    <w:rsid w:val="00E506BB"/>
    <w:rsid w:val="00E50EF4"/>
    <w:rsid w:val="00E50F5A"/>
    <w:rsid w:val="00E57ABD"/>
    <w:rsid w:val="00E57BAE"/>
    <w:rsid w:val="00E57F82"/>
    <w:rsid w:val="00E609EC"/>
    <w:rsid w:val="00E61EEB"/>
    <w:rsid w:val="00E61FA1"/>
    <w:rsid w:val="00E632FF"/>
    <w:rsid w:val="00E662B6"/>
    <w:rsid w:val="00E6682A"/>
    <w:rsid w:val="00E669A9"/>
    <w:rsid w:val="00E674C2"/>
    <w:rsid w:val="00E678C7"/>
    <w:rsid w:val="00E72965"/>
    <w:rsid w:val="00E75C38"/>
    <w:rsid w:val="00E75F1E"/>
    <w:rsid w:val="00E76308"/>
    <w:rsid w:val="00E77152"/>
    <w:rsid w:val="00E7785E"/>
    <w:rsid w:val="00E82916"/>
    <w:rsid w:val="00E90F20"/>
    <w:rsid w:val="00E91107"/>
    <w:rsid w:val="00E92B24"/>
    <w:rsid w:val="00E95E14"/>
    <w:rsid w:val="00E96302"/>
    <w:rsid w:val="00E972B3"/>
    <w:rsid w:val="00EA18E5"/>
    <w:rsid w:val="00EA26FF"/>
    <w:rsid w:val="00EA3E86"/>
    <w:rsid w:val="00EA4CD9"/>
    <w:rsid w:val="00EA581A"/>
    <w:rsid w:val="00EA5BB1"/>
    <w:rsid w:val="00EA6E75"/>
    <w:rsid w:val="00EB3DCF"/>
    <w:rsid w:val="00EB47D5"/>
    <w:rsid w:val="00EB51E6"/>
    <w:rsid w:val="00EC0B88"/>
    <w:rsid w:val="00EC5E91"/>
    <w:rsid w:val="00EC7891"/>
    <w:rsid w:val="00EC7D59"/>
    <w:rsid w:val="00EC7E80"/>
    <w:rsid w:val="00ED50CD"/>
    <w:rsid w:val="00ED5271"/>
    <w:rsid w:val="00ED5785"/>
    <w:rsid w:val="00EE09A4"/>
    <w:rsid w:val="00EE0AF7"/>
    <w:rsid w:val="00EE1835"/>
    <w:rsid w:val="00EE1B2F"/>
    <w:rsid w:val="00EE34FF"/>
    <w:rsid w:val="00EE6ABE"/>
    <w:rsid w:val="00EF1800"/>
    <w:rsid w:val="00EF2FB8"/>
    <w:rsid w:val="00EF5AA4"/>
    <w:rsid w:val="00EF6A1D"/>
    <w:rsid w:val="00EF7D14"/>
    <w:rsid w:val="00F00997"/>
    <w:rsid w:val="00F00D8C"/>
    <w:rsid w:val="00F065EB"/>
    <w:rsid w:val="00F11569"/>
    <w:rsid w:val="00F15477"/>
    <w:rsid w:val="00F1786A"/>
    <w:rsid w:val="00F20CBE"/>
    <w:rsid w:val="00F22354"/>
    <w:rsid w:val="00F2777B"/>
    <w:rsid w:val="00F278FF"/>
    <w:rsid w:val="00F3139D"/>
    <w:rsid w:val="00F32A6B"/>
    <w:rsid w:val="00F351D9"/>
    <w:rsid w:val="00F37415"/>
    <w:rsid w:val="00F37CEA"/>
    <w:rsid w:val="00F414F6"/>
    <w:rsid w:val="00F42107"/>
    <w:rsid w:val="00F445C0"/>
    <w:rsid w:val="00F4749E"/>
    <w:rsid w:val="00F47DDC"/>
    <w:rsid w:val="00F515AC"/>
    <w:rsid w:val="00F57040"/>
    <w:rsid w:val="00F5772C"/>
    <w:rsid w:val="00F60D44"/>
    <w:rsid w:val="00F63C5A"/>
    <w:rsid w:val="00F63D57"/>
    <w:rsid w:val="00F65AFA"/>
    <w:rsid w:val="00F6663E"/>
    <w:rsid w:val="00F6705F"/>
    <w:rsid w:val="00F675C6"/>
    <w:rsid w:val="00F676AC"/>
    <w:rsid w:val="00F71099"/>
    <w:rsid w:val="00F72DD0"/>
    <w:rsid w:val="00F730BC"/>
    <w:rsid w:val="00F73818"/>
    <w:rsid w:val="00F73FAA"/>
    <w:rsid w:val="00F767ED"/>
    <w:rsid w:val="00F80D6A"/>
    <w:rsid w:val="00F82CCD"/>
    <w:rsid w:val="00F83091"/>
    <w:rsid w:val="00F86194"/>
    <w:rsid w:val="00F862CC"/>
    <w:rsid w:val="00F90F35"/>
    <w:rsid w:val="00F93CAD"/>
    <w:rsid w:val="00F95431"/>
    <w:rsid w:val="00F958D7"/>
    <w:rsid w:val="00F95B8D"/>
    <w:rsid w:val="00F9719E"/>
    <w:rsid w:val="00FA0255"/>
    <w:rsid w:val="00FA206F"/>
    <w:rsid w:val="00FA5B78"/>
    <w:rsid w:val="00FA6E83"/>
    <w:rsid w:val="00FA7BE7"/>
    <w:rsid w:val="00FB0F76"/>
    <w:rsid w:val="00FB1F44"/>
    <w:rsid w:val="00FB392B"/>
    <w:rsid w:val="00FB6290"/>
    <w:rsid w:val="00FC190D"/>
    <w:rsid w:val="00FD0ABC"/>
    <w:rsid w:val="00FD24C3"/>
    <w:rsid w:val="00FD3B54"/>
    <w:rsid w:val="00FE04C6"/>
    <w:rsid w:val="00FE1D5F"/>
    <w:rsid w:val="00FE7763"/>
    <w:rsid w:val="00FF0CF6"/>
    <w:rsid w:val="00FF5CC8"/>
    <w:rsid w:val="00FF70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CF7"/>
    <w:rPr>
      <w:sz w:val="24"/>
      <w:szCs w:val="24"/>
    </w:rPr>
  </w:style>
  <w:style w:type="paragraph" w:styleId="1">
    <w:name w:val="heading 1"/>
    <w:basedOn w:val="a"/>
    <w:next w:val="a"/>
    <w:link w:val="10"/>
    <w:qFormat/>
    <w:rsid w:val="00574308"/>
    <w:pPr>
      <w:keepNext/>
      <w:spacing w:before="240" w:after="60"/>
      <w:outlineLvl w:val="0"/>
    </w:pPr>
    <w:rPr>
      <w:rFonts w:ascii="Cambria" w:hAnsi="Cambria"/>
      <w:b/>
      <w:bCs/>
      <w:kern w:val="32"/>
      <w:sz w:val="32"/>
      <w:szCs w:val="32"/>
    </w:rPr>
  </w:style>
  <w:style w:type="paragraph" w:styleId="3">
    <w:name w:val="heading 3"/>
    <w:basedOn w:val="a"/>
    <w:next w:val="a"/>
    <w:link w:val="30"/>
    <w:qFormat/>
    <w:rsid w:val="00843CCE"/>
    <w:pPr>
      <w:keepNext/>
      <w:spacing w:before="240" w:after="60"/>
      <w:ind w:firstLine="709"/>
      <w:jc w:val="both"/>
      <w:outlineLvl w:val="2"/>
    </w:pPr>
    <w:rPr>
      <w:rFonts w:ascii="Arial" w:hAnsi="Arial" w:cs="Arial"/>
      <w:b/>
      <w:bCs/>
      <w:color w:val="000000"/>
      <w:sz w:val="26"/>
      <w:szCs w:val="26"/>
    </w:rPr>
  </w:style>
  <w:style w:type="paragraph" w:styleId="5">
    <w:name w:val="heading 5"/>
    <w:basedOn w:val="a"/>
    <w:next w:val="a"/>
    <w:link w:val="50"/>
    <w:qFormat/>
    <w:rsid w:val="00843CCE"/>
    <w:pPr>
      <w:spacing w:before="240" w:after="60"/>
      <w:ind w:firstLine="709"/>
      <w:jc w:val="both"/>
      <w:outlineLvl w:val="4"/>
    </w:pPr>
    <w:rPr>
      <w:b/>
      <w:bCs/>
      <w:i/>
      <w:iCs/>
      <w:color w:val="000000"/>
      <w:sz w:val="26"/>
      <w:szCs w:val="26"/>
    </w:rPr>
  </w:style>
  <w:style w:type="paragraph" w:styleId="6">
    <w:name w:val="heading 6"/>
    <w:basedOn w:val="a"/>
    <w:next w:val="a"/>
    <w:link w:val="60"/>
    <w:semiHidden/>
    <w:unhideWhenUsed/>
    <w:qFormat/>
    <w:rsid w:val="00C928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94F27"/>
    <w:pPr>
      <w:widowControl w:val="0"/>
      <w:autoSpaceDE w:val="0"/>
      <w:autoSpaceDN w:val="0"/>
      <w:adjustRightInd w:val="0"/>
    </w:pPr>
    <w:rPr>
      <w:b/>
      <w:bCs/>
      <w:sz w:val="24"/>
      <w:szCs w:val="24"/>
    </w:rPr>
  </w:style>
  <w:style w:type="paragraph" w:customStyle="1" w:styleId="ConsPlusCell">
    <w:name w:val="ConsPlusCell"/>
    <w:rsid w:val="00394F27"/>
    <w:pPr>
      <w:widowControl w:val="0"/>
      <w:autoSpaceDE w:val="0"/>
      <w:autoSpaceDN w:val="0"/>
      <w:adjustRightInd w:val="0"/>
    </w:pPr>
    <w:rPr>
      <w:sz w:val="24"/>
      <w:szCs w:val="24"/>
    </w:rPr>
  </w:style>
  <w:style w:type="character" w:customStyle="1" w:styleId="30">
    <w:name w:val="Заголовок 3 Знак"/>
    <w:link w:val="3"/>
    <w:semiHidden/>
    <w:rsid w:val="00843CCE"/>
    <w:rPr>
      <w:rFonts w:ascii="Arial" w:hAnsi="Arial" w:cs="Arial"/>
      <w:b/>
      <w:bCs/>
      <w:color w:val="000000"/>
      <w:sz w:val="26"/>
      <w:szCs w:val="26"/>
      <w:lang w:val="ru-RU" w:eastAsia="ru-RU" w:bidi="ar-SA"/>
    </w:rPr>
  </w:style>
  <w:style w:type="character" w:customStyle="1" w:styleId="50">
    <w:name w:val="Заголовок 5 Знак"/>
    <w:link w:val="5"/>
    <w:semiHidden/>
    <w:rsid w:val="00843CCE"/>
    <w:rPr>
      <w:b/>
      <w:bCs/>
      <w:i/>
      <w:iCs/>
      <w:color w:val="000000"/>
      <w:sz w:val="26"/>
      <w:szCs w:val="26"/>
      <w:lang w:val="ru-RU" w:eastAsia="ru-RU" w:bidi="ar-SA"/>
    </w:rPr>
  </w:style>
  <w:style w:type="paragraph" w:customStyle="1" w:styleId="ConsPlusNormal">
    <w:name w:val="ConsPlusNormal"/>
    <w:rsid w:val="00843CCE"/>
    <w:pPr>
      <w:autoSpaceDE w:val="0"/>
      <w:autoSpaceDN w:val="0"/>
      <w:adjustRightInd w:val="0"/>
      <w:ind w:firstLine="720"/>
    </w:pPr>
    <w:rPr>
      <w:rFonts w:ascii="Arial" w:hAnsi="Arial" w:cs="Arial"/>
    </w:rPr>
  </w:style>
  <w:style w:type="paragraph" w:styleId="a3">
    <w:name w:val="header"/>
    <w:basedOn w:val="a"/>
    <w:link w:val="a4"/>
    <w:uiPriority w:val="99"/>
    <w:rsid w:val="00AE2683"/>
    <w:pPr>
      <w:tabs>
        <w:tab w:val="center" w:pos="4677"/>
        <w:tab w:val="right" w:pos="9355"/>
      </w:tabs>
    </w:pPr>
  </w:style>
  <w:style w:type="character" w:customStyle="1" w:styleId="a4">
    <w:name w:val="Верхний колонтитул Знак"/>
    <w:link w:val="a3"/>
    <w:uiPriority w:val="99"/>
    <w:rsid w:val="00AE2683"/>
    <w:rPr>
      <w:sz w:val="24"/>
      <w:szCs w:val="24"/>
    </w:rPr>
  </w:style>
  <w:style w:type="paragraph" w:styleId="a5">
    <w:name w:val="footer"/>
    <w:basedOn w:val="a"/>
    <w:link w:val="a6"/>
    <w:rsid w:val="00AE2683"/>
    <w:pPr>
      <w:tabs>
        <w:tab w:val="center" w:pos="4677"/>
        <w:tab w:val="right" w:pos="9355"/>
      </w:tabs>
    </w:pPr>
  </w:style>
  <w:style w:type="character" w:customStyle="1" w:styleId="a6">
    <w:name w:val="Нижний колонтитул Знак"/>
    <w:link w:val="a5"/>
    <w:rsid w:val="00AE2683"/>
    <w:rPr>
      <w:sz w:val="24"/>
      <w:szCs w:val="24"/>
    </w:rPr>
  </w:style>
  <w:style w:type="character" w:styleId="a7">
    <w:name w:val="page number"/>
    <w:basedOn w:val="a0"/>
    <w:rsid w:val="005C0673"/>
  </w:style>
  <w:style w:type="paragraph" w:styleId="a8">
    <w:name w:val="Balloon Text"/>
    <w:basedOn w:val="a"/>
    <w:semiHidden/>
    <w:rsid w:val="00283BB0"/>
    <w:rPr>
      <w:rFonts w:ascii="Tahoma" w:hAnsi="Tahoma" w:cs="Tahoma"/>
      <w:sz w:val="16"/>
      <w:szCs w:val="16"/>
    </w:rPr>
  </w:style>
  <w:style w:type="paragraph" w:styleId="a9">
    <w:name w:val="Document Map"/>
    <w:basedOn w:val="a"/>
    <w:semiHidden/>
    <w:rsid w:val="00904171"/>
    <w:pPr>
      <w:shd w:val="clear" w:color="auto" w:fill="000080"/>
    </w:pPr>
    <w:rPr>
      <w:rFonts w:ascii="Tahoma" w:hAnsi="Tahoma" w:cs="Tahoma"/>
      <w:sz w:val="20"/>
      <w:szCs w:val="20"/>
    </w:rPr>
  </w:style>
  <w:style w:type="character" w:customStyle="1" w:styleId="10">
    <w:name w:val="Заголовок 1 Знак"/>
    <w:link w:val="1"/>
    <w:rsid w:val="00574308"/>
    <w:rPr>
      <w:rFonts w:ascii="Cambria" w:eastAsia="Times New Roman" w:hAnsi="Cambria" w:cs="Times New Roman"/>
      <w:b/>
      <w:bCs/>
      <w:kern w:val="32"/>
      <w:sz w:val="32"/>
      <w:szCs w:val="32"/>
    </w:rPr>
  </w:style>
  <w:style w:type="paragraph" w:customStyle="1" w:styleId="ConsPlusNonformat">
    <w:name w:val="ConsPlusNonformat"/>
    <w:rsid w:val="00574308"/>
    <w:pPr>
      <w:widowControl w:val="0"/>
      <w:autoSpaceDE w:val="0"/>
      <w:autoSpaceDN w:val="0"/>
      <w:adjustRightInd w:val="0"/>
    </w:pPr>
    <w:rPr>
      <w:rFonts w:ascii="Courier New" w:hAnsi="Courier New" w:cs="Courier New"/>
    </w:rPr>
  </w:style>
  <w:style w:type="table" w:styleId="aa">
    <w:name w:val="Table Grid"/>
    <w:basedOn w:val="a1"/>
    <w:uiPriority w:val="59"/>
    <w:rsid w:val="00E47C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950751"/>
    <w:rPr>
      <w:rFonts w:ascii="Verdana" w:hAnsi="Verdana" w:cs="Verdana"/>
      <w:sz w:val="20"/>
      <w:szCs w:val="20"/>
      <w:lang w:val="en-US" w:eastAsia="en-US"/>
    </w:rPr>
  </w:style>
  <w:style w:type="paragraph" w:styleId="HTML">
    <w:name w:val="HTML Preformatted"/>
    <w:basedOn w:val="a"/>
    <w:link w:val="HTML0"/>
    <w:uiPriority w:val="99"/>
    <w:unhideWhenUsed/>
    <w:rsid w:val="0095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50751"/>
    <w:rPr>
      <w:rFonts w:ascii="Courier New" w:hAnsi="Courier New" w:cs="Courier New"/>
    </w:rPr>
  </w:style>
  <w:style w:type="paragraph" w:styleId="ab">
    <w:name w:val="No Spacing"/>
    <w:uiPriority w:val="1"/>
    <w:qFormat/>
    <w:rsid w:val="00224B52"/>
    <w:rPr>
      <w:rFonts w:ascii="Calibri" w:eastAsia="Calibri" w:hAnsi="Calibri"/>
      <w:sz w:val="22"/>
      <w:szCs w:val="22"/>
      <w:lang w:eastAsia="en-US"/>
    </w:rPr>
  </w:style>
  <w:style w:type="table" w:customStyle="1" w:styleId="12">
    <w:name w:val="Сетка таблицы1"/>
    <w:basedOn w:val="a1"/>
    <w:next w:val="aa"/>
    <w:uiPriority w:val="59"/>
    <w:rsid w:val="002D33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04FBA"/>
    <w:pPr>
      <w:ind w:left="708"/>
    </w:pPr>
  </w:style>
  <w:style w:type="character" w:customStyle="1" w:styleId="60">
    <w:name w:val="Заголовок 6 Знак"/>
    <w:basedOn w:val="a0"/>
    <w:link w:val="6"/>
    <w:semiHidden/>
    <w:rsid w:val="00C92805"/>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CF7"/>
    <w:rPr>
      <w:sz w:val="24"/>
      <w:szCs w:val="24"/>
    </w:rPr>
  </w:style>
  <w:style w:type="paragraph" w:styleId="1">
    <w:name w:val="heading 1"/>
    <w:basedOn w:val="a"/>
    <w:next w:val="a"/>
    <w:link w:val="10"/>
    <w:qFormat/>
    <w:rsid w:val="00574308"/>
    <w:pPr>
      <w:keepNext/>
      <w:spacing w:before="240" w:after="60"/>
      <w:outlineLvl w:val="0"/>
    </w:pPr>
    <w:rPr>
      <w:rFonts w:ascii="Cambria" w:hAnsi="Cambria"/>
      <w:b/>
      <w:bCs/>
      <w:kern w:val="32"/>
      <w:sz w:val="32"/>
      <w:szCs w:val="32"/>
    </w:rPr>
  </w:style>
  <w:style w:type="paragraph" w:styleId="3">
    <w:name w:val="heading 3"/>
    <w:basedOn w:val="a"/>
    <w:next w:val="a"/>
    <w:link w:val="30"/>
    <w:qFormat/>
    <w:rsid w:val="00843CCE"/>
    <w:pPr>
      <w:keepNext/>
      <w:spacing w:before="240" w:after="60"/>
      <w:ind w:firstLine="709"/>
      <w:jc w:val="both"/>
      <w:outlineLvl w:val="2"/>
    </w:pPr>
    <w:rPr>
      <w:rFonts w:ascii="Arial" w:hAnsi="Arial" w:cs="Arial"/>
      <w:b/>
      <w:bCs/>
      <w:color w:val="000000"/>
      <w:sz w:val="26"/>
      <w:szCs w:val="26"/>
    </w:rPr>
  </w:style>
  <w:style w:type="paragraph" w:styleId="5">
    <w:name w:val="heading 5"/>
    <w:basedOn w:val="a"/>
    <w:next w:val="a"/>
    <w:link w:val="50"/>
    <w:qFormat/>
    <w:rsid w:val="00843CCE"/>
    <w:pPr>
      <w:spacing w:before="240" w:after="60"/>
      <w:ind w:firstLine="709"/>
      <w:jc w:val="both"/>
      <w:outlineLvl w:val="4"/>
    </w:pPr>
    <w:rPr>
      <w:b/>
      <w:bCs/>
      <w:i/>
      <w:iCs/>
      <w:color w:val="000000"/>
      <w:sz w:val="26"/>
      <w:szCs w:val="26"/>
    </w:rPr>
  </w:style>
  <w:style w:type="paragraph" w:styleId="6">
    <w:name w:val="heading 6"/>
    <w:basedOn w:val="a"/>
    <w:next w:val="a"/>
    <w:link w:val="60"/>
    <w:semiHidden/>
    <w:unhideWhenUsed/>
    <w:qFormat/>
    <w:rsid w:val="00C928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94F27"/>
    <w:pPr>
      <w:widowControl w:val="0"/>
      <w:autoSpaceDE w:val="0"/>
      <w:autoSpaceDN w:val="0"/>
      <w:adjustRightInd w:val="0"/>
    </w:pPr>
    <w:rPr>
      <w:b/>
      <w:bCs/>
      <w:sz w:val="24"/>
      <w:szCs w:val="24"/>
    </w:rPr>
  </w:style>
  <w:style w:type="paragraph" w:customStyle="1" w:styleId="ConsPlusCell">
    <w:name w:val="ConsPlusCell"/>
    <w:rsid w:val="00394F27"/>
    <w:pPr>
      <w:widowControl w:val="0"/>
      <w:autoSpaceDE w:val="0"/>
      <w:autoSpaceDN w:val="0"/>
      <w:adjustRightInd w:val="0"/>
    </w:pPr>
    <w:rPr>
      <w:sz w:val="24"/>
      <w:szCs w:val="24"/>
    </w:rPr>
  </w:style>
  <w:style w:type="character" w:customStyle="1" w:styleId="30">
    <w:name w:val="Заголовок 3 Знак"/>
    <w:link w:val="3"/>
    <w:semiHidden/>
    <w:rsid w:val="00843CCE"/>
    <w:rPr>
      <w:rFonts w:ascii="Arial" w:hAnsi="Arial" w:cs="Arial"/>
      <w:b/>
      <w:bCs/>
      <w:color w:val="000000"/>
      <w:sz w:val="26"/>
      <w:szCs w:val="26"/>
      <w:lang w:val="ru-RU" w:eastAsia="ru-RU" w:bidi="ar-SA"/>
    </w:rPr>
  </w:style>
  <w:style w:type="character" w:customStyle="1" w:styleId="50">
    <w:name w:val="Заголовок 5 Знак"/>
    <w:link w:val="5"/>
    <w:semiHidden/>
    <w:rsid w:val="00843CCE"/>
    <w:rPr>
      <w:b/>
      <w:bCs/>
      <w:i/>
      <w:iCs/>
      <w:color w:val="000000"/>
      <w:sz w:val="26"/>
      <w:szCs w:val="26"/>
      <w:lang w:val="ru-RU" w:eastAsia="ru-RU" w:bidi="ar-SA"/>
    </w:rPr>
  </w:style>
  <w:style w:type="paragraph" w:customStyle="1" w:styleId="ConsPlusNormal">
    <w:name w:val="ConsPlusNormal"/>
    <w:rsid w:val="00843CCE"/>
    <w:pPr>
      <w:autoSpaceDE w:val="0"/>
      <w:autoSpaceDN w:val="0"/>
      <w:adjustRightInd w:val="0"/>
      <w:ind w:firstLine="720"/>
    </w:pPr>
    <w:rPr>
      <w:rFonts w:ascii="Arial" w:hAnsi="Arial" w:cs="Arial"/>
    </w:rPr>
  </w:style>
  <w:style w:type="paragraph" w:styleId="a3">
    <w:name w:val="header"/>
    <w:basedOn w:val="a"/>
    <w:link w:val="a4"/>
    <w:uiPriority w:val="99"/>
    <w:rsid w:val="00AE2683"/>
    <w:pPr>
      <w:tabs>
        <w:tab w:val="center" w:pos="4677"/>
        <w:tab w:val="right" w:pos="9355"/>
      </w:tabs>
    </w:pPr>
  </w:style>
  <w:style w:type="character" w:customStyle="1" w:styleId="a4">
    <w:name w:val="Верхний колонтитул Знак"/>
    <w:link w:val="a3"/>
    <w:uiPriority w:val="99"/>
    <w:rsid w:val="00AE2683"/>
    <w:rPr>
      <w:sz w:val="24"/>
      <w:szCs w:val="24"/>
    </w:rPr>
  </w:style>
  <w:style w:type="paragraph" w:styleId="a5">
    <w:name w:val="footer"/>
    <w:basedOn w:val="a"/>
    <w:link w:val="a6"/>
    <w:rsid w:val="00AE2683"/>
    <w:pPr>
      <w:tabs>
        <w:tab w:val="center" w:pos="4677"/>
        <w:tab w:val="right" w:pos="9355"/>
      </w:tabs>
    </w:pPr>
  </w:style>
  <w:style w:type="character" w:customStyle="1" w:styleId="a6">
    <w:name w:val="Нижний колонтитул Знак"/>
    <w:link w:val="a5"/>
    <w:rsid w:val="00AE2683"/>
    <w:rPr>
      <w:sz w:val="24"/>
      <w:szCs w:val="24"/>
    </w:rPr>
  </w:style>
  <w:style w:type="character" w:styleId="a7">
    <w:name w:val="page number"/>
    <w:basedOn w:val="a0"/>
    <w:rsid w:val="005C0673"/>
  </w:style>
  <w:style w:type="paragraph" w:styleId="a8">
    <w:name w:val="Balloon Text"/>
    <w:basedOn w:val="a"/>
    <w:semiHidden/>
    <w:rsid w:val="00283BB0"/>
    <w:rPr>
      <w:rFonts w:ascii="Tahoma" w:hAnsi="Tahoma" w:cs="Tahoma"/>
      <w:sz w:val="16"/>
      <w:szCs w:val="16"/>
    </w:rPr>
  </w:style>
  <w:style w:type="paragraph" w:styleId="a9">
    <w:name w:val="Document Map"/>
    <w:basedOn w:val="a"/>
    <w:semiHidden/>
    <w:rsid w:val="00904171"/>
    <w:pPr>
      <w:shd w:val="clear" w:color="auto" w:fill="000080"/>
    </w:pPr>
    <w:rPr>
      <w:rFonts w:ascii="Tahoma" w:hAnsi="Tahoma" w:cs="Tahoma"/>
      <w:sz w:val="20"/>
      <w:szCs w:val="20"/>
    </w:rPr>
  </w:style>
  <w:style w:type="character" w:customStyle="1" w:styleId="10">
    <w:name w:val="Заголовок 1 Знак"/>
    <w:link w:val="1"/>
    <w:rsid w:val="00574308"/>
    <w:rPr>
      <w:rFonts w:ascii="Cambria" w:eastAsia="Times New Roman" w:hAnsi="Cambria" w:cs="Times New Roman"/>
      <w:b/>
      <w:bCs/>
      <w:kern w:val="32"/>
      <w:sz w:val="32"/>
      <w:szCs w:val="32"/>
    </w:rPr>
  </w:style>
  <w:style w:type="paragraph" w:customStyle="1" w:styleId="ConsPlusNonformat">
    <w:name w:val="ConsPlusNonformat"/>
    <w:rsid w:val="00574308"/>
    <w:pPr>
      <w:widowControl w:val="0"/>
      <w:autoSpaceDE w:val="0"/>
      <w:autoSpaceDN w:val="0"/>
      <w:adjustRightInd w:val="0"/>
    </w:pPr>
    <w:rPr>
      <w:rFonts w:ascii="Courier New" w:hAnsi="Courier New" w:cs="Courier New"/>
    </w:rPr>
  </w:style>
  <w:style w:type="table" w:styleId="aa">
    <w:name w:val="Table Grid"/>
    <w:basedOn w:val="a1"/>
    <w:uiPriority w:val="59"/>
    <w:rsid w:val="00E47C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950751"/>
    <w:rPr>
      <w:rFonts w:ascii="Verdana" w:hAnsi="Verdana" w:cs="Verdana"/>
      <w:sz w:val="20"/>
      <w:szCs w:val="20"/>
      <w:lang w:val="en-US" w:eastAsia="en-US"/>
    </w:rPr>
  </w:style>
  <w:style w:type="paragraph" w:styleId="HTML">
    <w:name w:val="HTML Preformatted"/>
    <w:basedOn w:val="a"/>
    <w:link w:val="HTML0"/>
    <w:uiPriority w:val="99"/>
    <w:unhideWhenUsed/>
    <w:rsid w:val="0095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50751"/>
    <w:rPr>
      <w:rFonts w:ascii="Courier New" w:hAnsi="Courier New" w:cs="Courier New"/>
    </w:rPr>
  </w:style>
  <w:style w:type="paragraph" w:styleId="ab">
    <w:name w:val="No Spacing"/>
    <w:uiPriority w:val="1"/>
    <w:qFormat/>
    <w:rsid w:val="00224B52"/>
    <w:rPr>
      <w:rFonts w:ascii="Calibri" w:eastAsia="Calibri" w:hAnsi="Calibri"/>
      <w:sz w:val="22"/>
      <w:szCs w:val="22"/>
      <w:lang w:eastAsia="en-US"/>
    </w:rPr>
  </w:style>
  <w:style w:type="table" w:customStyle="1" w:styleId="12">
    <w:name w:val="Сетка таблицы1"/>
    <w:basedOn w:val="a1"/>
    <w:next w:val="aa"/>
    <w:uiPriority w:val="59"/>
    <w:rsid w:val="002D33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04FBA"/>
    <w:pPr>
      <w:ind w:left="708"/>
    </w:pPr>
  </w:style>
  <w:style w:type="character" w:customStyle="1" w:styleId="60">
    <w:name w:val="Заголовок 6 Знак"/>
    <w:basedOn w:val="a0"/>
    <w:link w:val="6"/>
    <w:semiHidden/>
    <w:rsid w:val="00C92805"/>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8771">
      <w:bodyDiv w:val="1"/>
      <w:marLeft w:val="0"/>
      <w:marRight w:val="0"/>
      <w:marTop w:val="0"/>
      <w:marBottom w:val="0"/>
      <w:divBdr>
        <w:top w:val="none" w:sz="0" w:space="0" w:color="auto"/>
        <w:left w:val="none" w:sz="0" w:space="0" w:color="auto"/>
        <w:bottom w:val="none" w:sz="0" w:space="0" w:color="auto"/>
        <w:right w:val="none" w:sz="0" w:space="0" w:color="auto"/>
      </w:divBdr>
    </w:div>
    <w:div w:id="1085877380">
      <w:bodyDiv w:val="1"/>
      <w:marLeft w:val="0"/>
      <w:marRight w:val="0"/>
      <w:marTop w:val="0"/>
      <w:marBottom w:val="0"/>
      <w:divBdr>
        <w:top w:val="none" w:sz="0" w:space="0" w:color="auto"/>
        <w:left w:val="none" w:sz="0" w:space="0" w:color="auto"/>
        <w:bottom w:val="none" w:sz="0" w:space="0" w:color="auto"/>
        <w:right w:val="none" w:sz="0" w:space="0" w:color="auto"/>
      </w:divBdr>
    </w:div>
    <w:div w:id="1378043021">
      <w:bodyDiv w:val="1"/>
      <w:marLeft w:val="0"/>
      <w:marRight w:val="0"/>
      <w:marTop w:val="0"/>
      <w:marBottom w:val="0"/>
      <w:divBdr>
        <w:top w:val="none" w:sz="0" w:space="0" w:color="auto"/>
        <w:left w:val="none" w:sz="0" w:space="0" w:color="auto"/>
        <w:bottom w:val="none" w:sz="0" w:space="0" w:color="auto"/>
        <w:right w:val="none" w:sz="0" w:space="0" w:color="auto"/>
      </w:divBdr>
      <w:divsChild>
        <w:div w:id="1746410477">
          <w:marLeft w:val="0"/>
          <w:marRight w:val="0"/>
          <w:marTop w:val="0"/>
          <w:marBottom w:val="0"/>
          <w:divBdr>
            <w:top w:val="none" w:sz="0" w:space="0" w:color="auto"/>
            <w:left w:val="none" w:sz="0" w:space="0" w:color="auto"/>
            <w:bottom w:val="none" w:sz="0" w:space="0" w:color="auto"/>
            <w:right w:val="none" w:sz="0" w:space="0" w:color="auto"/>
          </w:divBdr>
        </w:div>
      </w:divsChild>
    </w:div>
    <w:div w:id="1857688317">
      <w:bodyDiv w:val="1"/>
      <w:marLeft w:val="0"/>
      <w:marRight w:val="0"/>
      <w:marTop w:val="0"/>
      <w:marBottom w:val="0"/>
      <w:divBdr>
        <w:top w:val="none" w:sz="0" w:space="0" w:color="auto"/>
        <w:left w:val="none" w:sz="0" w:space="0" w:color="auto"/>
        <w:bottom w:val="none" w:sz="0" w:space="0" w:color="auto"/>
        <w:right w:val="none" w:sz="0" w:space="0" w:color="auto"/>
      </w:divBdr>
      <w:divsChild>
        <w:div w:id="697658191">
          <w:marLeft w:val="0"/>
          <w:marRight w:val="0"/>
          <w:marTop w:val="0"/>
          <w:marBottom w:val="0"/>
          <w:divBdr>
            <w:top w:val="none" w:sz="0" w:space="0" w:color="auto"/>
            <w:left w:val="none" w:sz="0" w:space="0" w:color="auto"/>
            <w:bottom w:val="none" w:sz="0" w:space="0" w:color="auto"/>
            <w:right w:val="none" w:sz="0" w:space="0" w:color="auto"/>
          </w:divBdr>
        </w:div>
      </w:divsChild>
    </w:div>
    <w:div w:id="19558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93507.0" TargetMode="External"/><Relationship Id="rId18" Type="http://schemas.openxmlformats.org/officeDocument/2006/relationships/hyperlink" Target="consultantplus://offline/ref=DCB73122961A138905B09899F4C2BDEE19ADB34D20DEEC0968E59B1FEAFE8EED4B1A598E9BHAn9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CB73122961A138905B09899F4C2BDEE19ADB34D20DEEC0968E59B1FEAFE8EED4B1A598CH9nCJ" TargetMode="External"/><Relationship Id="rId7" Type="http://schemas.openxmlformats.org/officeDocument/2006/relationships/footnotes" Target="footnotes.xml"/><Relationship Id="rId12" Type="http://schemas.openxmlformats.org/officeDocument/2006/relationships/hyperlink" Target="consultantplus://offline/ref=DCB73122961A138905B08694E2AEEAE11DA7EB4123D4E45B3DBAC042BDF784BAH0nCJ" TargetMode="External"/><Relationship Id="rId17" Type="http://schemas.openxmlformats.org/officeDocument/2006/relationships/hyperlink" Target="consultantplus://offline/ref=DCB73122961A138905B09899F4C2BDEE19ADB34D20DEEC0968E59B1FEAFE8EED4B1A598E9BHAnE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B73122961A138905B09899F4C2BDEE19ADB34D20DEEC0968E59B1FEAFE8EED4B1A598E9AHAn5J" TargetMode="External"/><Relationship Id="rId20" Type="http://schemas.openxmlformats.org/officeDocument/2006/relationships/hyperlink" Target="consultantplus://offline/ref=DCB73122961A138905B09899F4C2BDEE19ADB34D20DEEC0968E59B1FEAFE8EED4B1A59889AADC687HDn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B73122961A138905B08694E2AEEAE11DA7EB4123D4E45B3DBAC042BDF784BAH0nCJ"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DCB73122961A138905B09899F4C2BDEE1AA5B2482DD8EC0968E59B1FEAHFnEJ" TargetMode="External"/><Relationship Id="rId23" Type="http://schemas.openxmlformats.org/officeDocument/2006/relationships/header" Target="header1.xml"/><Relationship Id="rId10" Type="http://schemas.openxmlformats.org/officeDocument/2006/relationships/hyperlink" Target="consultantplus://offline/ref=DCB73122961A138905B08694E2AEEAE11DA7EB4123D4E45B3DBAC042BDF784BAH0nCJ" TargetMode="External"/><Relationship Id="rId19" Type="http://schemas.openxmlformats.org/officeDocument/2006/relationships/hyperlink" Target="consultantplus://offline/ref=DCB73122961A138905B09899F4C2BDEE19ADB34D20DEEC0968E59B1FEAFE8EED4B1A59889AADCE86HDn2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CB73122961A138905B09899F4C2BDEE19ADB34D20DEEC0968E59B1FEAFE8EED4B1A59889AAECB84HDnDJ" TargetMode="External"/><Relationship Id="rId22" Type="http://schemas.openxmlformats.org/officeDocument/2006/relationships/hyperlink" Target="consultantplus://offline/ref=DCB73122961A138905B09899F4C2BDEE19ADB34D20DEEC0968E59B1FEAHF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2BA3-B1C8-485A-9F24-AFFEE662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5693</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ПРАВИТЕЛЬСТВО ХАНТЫ-МАНСИЙСКОГО АВТОНОМНОГО ОКРУГА - ЮГРЫ</vt:lpstr>
    </vt:vector>
  </TitlesOfParts>
  <Company>SPecialiST RePack</Company>
  <LinksUpToDate>false</LinksUpToDate>
  <CharactersWithSpaces>38068</CharactersWithSpaces>
  <SharedDoc>false</SharedDoc>
  <HLinks>
    <vt:vector size="72" baseType="variant">
      <vt:variant>
        <vt:i4>2818100</vt:i4>
      </vt:variant>
      <vt:variant>
        <vt:i4>33</vt:i4>
      </vt:variant>
      <vt:variant>
        <vt:i4>0</vt:i4>
      </vt:variant>
      <vt:variant>
        <vt:i4>5</vt:i4>
      </vt:variant>
      <vt:variant>
        <vt:lpwstr>consultantplus://offline/ref=8A7E4B817565CA7273EE846274461F500F0C3C737BB86B703A2012BA857CBBF1R9I6P</vt:lpwstr>
      </vt:variant>
      <vt:variant>
        <vt:lpwstr/>
      </vt:variant>
      <vt:variant>
        <vt:i4>6619185</vt:i4>
      </vt:variant>
      <vt:variant>
        <vt:i4>30</vt:i4>
      </vt:variant>
      <vt:variant>
        <vt:i4>0</vt:i4>
      </vt:variant>
      <vt:variant>
        <vt:i4>5</vt:i4>
      </vt:variant>
      <vt:variant>
        <vt:lpwstr/>
      </vt:variant>
      <vt:variant>
        <vt:lpwstr>Par135</vt:lpwstr>
      </vt:variant>
      <vt:variant>
        <vt:i4>6619185</vt:i4>
      </vt:variant>
      <vt:variant>
        <vt:i4>27</vt:i4>
      </vt:variant>
      <vt:variant>
        <vt:i4>0</vt:i4>
      </vt:variant>
      <vt:variant>
        <vt:i4>5</vt:i4>
      </vt:variant>
      <vt:variant>
        <vt:lpwstr/>
      </vt:variant>
      <vt:variant>
        <vt:lpwstr>Par135</vt:lpwstr>
      </vt:variant>
      <vt:variant>
        <vt:i4>6619185</vt:i4>
      </vt:variant>
      <vt:variant>
        <vt:i4>24</vt:i4>
      </vt:variant>
      <vt:variant>
        <vt:i4>0</vt:i4>
      </vt:variant>
      <vt:variant>
        <vt:i4>5</vt:i4>
      </vt:variant>
      <vt:variant>
        <vt:lpwstr/>
      </vt:variant>
      <vt:variant>
        <vt:lpwstr>Par135</vt:lpwstr>
      </vt:variant>
      <vt:variant>
        <vt:i4>5767170</vt:i4>
      </vt:variant>
      <vt:variant>
        <vt:i4>21</vt:i4>
      </vt:variant>
      <vt:variant>
        <vt:i4>0</vt:i4>
      </vt:variant>
      <vt:variant>
        <vt:i4>5</vt:i4>
      </vt:variant>
      <vt:variant>
        <vt:lpwstr/>
      </vt:variant>
      <vt:variant>
        <vt:lpwstr>Par98</vt:lpwstr>
      </vt:variant>
      <vt:variant>
        <vt:i4>5767170</vt:i4>
      </vt:variant>
      <vt:variant>
        <vt:i4>18</vt:i4>
      </vt:variant>
      <vt:variant>
        <vt:i4>0</vt:i4>
      </vt:variant>
      <vt:variant>
        <vt:i4>5</vt:i4>
      </vt:variant>
      <vt:variant>
        <vt:lpwstr/>
      </vt:variant>
      <vt:variant>
        <vt:lpwstr>Par98</vt:lpwstr>
      </vt:variant>
      <vt:variant>
        <vt:i4>5767170</vt:i4>
      </vt:variant>
      <vt:variant>
        <vt:i4>15</vt:i4>
      </vt:variant>
      <vt:variant>
        <vt:i4>0</vt:i4>
      </vt:variant>
      <vt:variant>
        <vt:i4>5</vt:i4>
      </vt:variant>
      <vt:variant>
        <vt:lpwstr/>
      </vt:variant>
      <vt:variant>
        <vt:lpwstr>Par98</vt:lpwstr>
      </vt:variant>
      <vt:variant>
        <vt:i4>5767170</vt:i4>
      </vt:variant>
      <vt:variant>
        <vt:i4>12</vt:i4>
      </vt:variant>
      <vt:variant>
        <vt:i4>0</vt:i4>
      </vt:variant>
      <vt:variant>
        <vt:i4>5</vt:i4>
      </vt:variant>
      <vt:variant>
        <vt:lpwstr/>
      </vt:variant>
      <vt:variant>
        <vt:lpwstr>Par98</vt:lpwstr>
      </vt:variant>
      <vt:variant>
        <vt:i4>5832706</vt:i4>
      </vt:variant>
      <vt:variant>
        <vt:i4>9</vt:i4>
      </vt:variant>
      <vt:variant>
        <vt:i4>0</vt:i4>
      </vt:variant>
      <vt:variant>
        <vt:i4>5</vt:i4>
      </vt:variant>
      <vt:variant>
        <vt:lpwstr/>
      </vt:variant>
      <vt:variant>
        <vt:lpwstr>Par81</vt:lpwstr>
      </vt:variant>
      <vt:variant>
        <vt:i4>6357029</vt:i4>
      </vt:variant>
      <vt:variant>
        <vt:i4>6</vt:i4>
      </vt:variant>
      <vt:variant>
        <vt:i4>0</vt:i4>
      </vt:variant>
      <vt:variant>
        <vt:i4>5</vt:i4>
      </vt:variant>
      <vt:variant>
        <vt:lpwstr>garantf1://93507.0/</vt:lpwstr>
      </vt:variant>
      <vt:variant>
        <vt:lpwstr/>
      </vt:variant>
      <vt:variant>
        <vt:i4>7208992</vt:i4>
      </vt:variant>
      <vt:variant>
        <vt:i4>3</vt:i4>
      </vt:variant>
      <vt:variant>
        <vt:i4>0</vt:i4>
      </vt:variant>
      <vt:variant>
        <vt:i4>5</vt:i4>
      </vt:variant>
      <vt:variant>
        <vt:lpwstr>garantf1://93459.0/</vt:lpwstr>
      </vt:variant>
      <vt:variant>
        <vt:lpwstr/>
      </vt:variant>
      <vt:variant>
        <vt:i4>6619193</vt:i4>
      </vt:variant>
      <vt:variant>
        <vt:i4>0</vt:i4>
      </vt:variant>
      <vt:variant>
        <vt:i4>0</vt:i4>
      </vt:variant>
      <vt:variant>
        <vt:i4>5</vt:i4>
      </vt:variant>
      <vt:variant>
        <vt:lpwstr>consultantplus://offline/ref=6AEEB2D047E92EAAF586B8FA8984E8C9740B47A52E7D474D5B83358EDE7A0013P644M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ХАНТЫ-МАНСИЙСКОГО АВТОНОМНОГО ОКРУГА - ЮГРЫ</dc:title>
  <dc:creator>ZaharovaTA</dc:creator>
  <cp:lastModifiedBy>Лукашева Лариса Александровна</cp:lastModifiedBy>
  <cp:revision>2</cp:revision>
  <cp:lastPrinted>2017-12-21T07:55:00Z</cp:lastPrinted>
  <dcterms:created xsi:type="dcterms:W3CDTF">2017-12-26T11:49:00Z</dcterms:created>
  <dcterms:modified xsi:type="dcterms:W3CDTF">2017-12-26T11:49:00Z</dcterms:modified>
</cp:coreProperties>
</file>