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7B" w:rsidRPr="00F3337B" w:rsidRDefault="00F3337B" w:rsidP="00F3337B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7B" w:rsidRPr="00F3337B" w:rsidRDefault="00F3337B" w:rsidP="00F3337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0"/>
          <w:szCs w:val="20"/>
        </w:rPr>
      </w:pPr>
    </w:p>
    <w:p w:rsidR="00F3337B" w:rsidRPr="00F3337B" w:rsidRDefault="00F3337B" w:rsidP="00F3337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2"/>
          <w:szCs w:val="42"/>
        </w:rPr>
      </w:pPr>
      <w:r w:rsidRPr="00F3337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F3337B" w:rsidRPr="00F3337B" w:rsidRDefault="00F3337B" w:rsidP="00F3337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19"/>
          <w:szCs w:val="42"/>
        </w:rPr>
      </w:pPr>
      <w:r w:rsidRPr="00F3337B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F3337B" w:rsidRPr="00F3337B" w:rsidRDefault="00F3337B" w:rsidP="00F3337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</w:rPr>
      </w:pPr>
    </w:p>
    <w:p w:rsidR="00F3337B" w:rsidRPr="00F3337B" w:rsidRDefault="00F3337B" w:rsidP="00F3337B">
      <w:pPr>
        <w:widowControl/>
        <w:autoSpaceDE/>
        <w:autoSpaceDN/>
        <w:adjustRightInd/>
        <w:jc w:val="center"/>
        <w:rPr>
          <w:rFonts w:ascii="Times New Roman" w:hAnsi="Times New Roman"/>
          <w:b/>
          <w:caps/>
          <w:sz w:val="36"/>
          <w:szCs w:val="38"/>
        </w:rPr>
      </w:pPr>
      <w:r w:rsidRPr="00F3337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3337B" w:rsidRPr="00F3337B" w:rsidRDefault="00F3337B" w:rsidP="00F3337B">
      <w:pPr>
        <w:widowControl/>
        <w:autoSpaceDE/>
        <w:autoSpaceDN/>
        <w:adjustRightInd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337B" w:rsidRPr="00F3337B" w:rsidTr="003C79D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3337B" w:rsidRPr="00F3337B" w:rsidRDefault="00F3337B" w:rsidP="00F333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F3337B">
              <w:rPr>
                <w:rFonts w:ascii="Times New Roman" w:hAnsi="Times New Roman"/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F3337B" w:rsidRPr="00F3337B" w:rsidRDefault="00F3337B" w:rsidP="00F3337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3337B">
              <w:rPr>
                <w:rFonts w:ascii="Times New Roman" w:hAnsi="Times New Roman"/>
                <w:sz w:val="26"/>
                <w:szCs w:val="26"/>
              </w:rPr>
              <w:t>№</w:t>
            </w:r>
            <w:r w:rsidRPr="00F3337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2372</w:t>
            </w:r>
            <w:r w:rsidRPr="00F3337B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3337B" w:rsidRPr="00F3337B" w:rsidTr="003C79D0">
        <w:trPr>
          <w:cantSplit/>
          <w:trHeight w:val="232"/>
        </w:trPr>
        <w:tc>
          <w:tcPr>
            <w:tcW w:w="3119" w:type="dxa"/>
          </w:tcPr>
          <w:p w:rsidR="00F3337B" w:rsidRPr="00F3337B" w:rsidRDefault="00F3337B" w:rsidP="00F3337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4"/>
              </w:rPr>
            </w:pPr>
          </w:p>
          <w:p w:rsidR="00F3337B" w:rsidRPr="00F3337B" w:rsidRDefault="00F3337B" w:rsidP="00F333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3337B" w:rsidRPr="00F3337B" w:rsidRDefault="00F3337B" w:rsidP="00F3337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BA022C" w:rsidRPr="0039220D" w:rsidRDefault="00F3337B" w:rsidP="00F3337B">
      <w:pPr>
        <w:pStyle w:val="Style9"/>
        <w:widowControl/>
        <w:ind w:firstLine="709"/>
        <w:contextualSpacing/>
        <w:rPr>
          <w:rStyle w:val="FontStyle24"/>
          <w:rFonts w:ascii="Times New Roman" w:hAnsi="Times New Roman"/>
          <w:b w:val="0"/>
          <w:bCs/>
          <w:color w:val="auto"/>
          <w:sz w:val="26"/>
          <w:szCs w:val="26"/>
        </w:rPr>
      </w:pPr>
      <w:proofErr w:type="spellStart"/>
      <w:r w:rsidRPr="00F3337B">
        <w:rPr>
          <w:rFonts w:ascii="Times New Roman" w:hAnsi="Times New Roman"/>
        </w:rPr>
        <w:t>г</w:t>
      </w:r>
      <w:proofErr w:type="gramStart"/>
      <w:r w:rsidRPr="00F3337B">
        <w:rPr>
          <w:rFonts w:ascii="Times New Roman" w:hAnsi="Times New Roman"/>
        </w:rPr>
        <w:t>.Н</w:t>
      </w:r>
      <w:proofErr w:type="gramEnd"/>
      <w:r w:rsidRPr="00F3337B">
        <w:rPr>
          <w:rFonts w:ascii="Times New Roman" w:hAnsi="Times New Roman"/>
        </w:rPr>
        <w:t>ефтеюганск</w:t>
      </w:r>
      <w:proofErr w:type="spellEnd"/>
    </w:p>
    <w:p w:rsidR="00A26BED" w:rsidRPr="0039220D" w:rsidRDefault="00A26BED" w:rsidP="0039220D">
      <w:pPr>
        <w:pStyle w:val="Style9"/>
        <w:widowControl/>
        <w:ind w:firstLine="709"/>
        <w:contextualSpacing/>
        <w:rPr>
          <w:rStyle w:val="FontStyle24"/>
          <w:rFonts w:ascii="Times New Roman" w:hAnsi="Times New Roman"/>
          <w:b w:val="0"/>
          <w:bCs/>
          <w:color w:val="auto"/>
          <w:sz w:val="26"/>
          <w:szCs w:val="26"/>
        </w:rPr>
      </w:pPr>
    </w:p>
    <w:p w:rsidR="0039220D" w:rsidRDefault="0039220D" w:rsidP="0039220D">
      <w:pPr>
        <w:pStyle w:val="Style14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751B3" w:rsidRPr="0039220D" w:rsidRDefault="00F128A6" w:rsidP="0039220D">
      <w:pPr>
        <w:pStyle w:val="Style14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О создании </w:t>
      </w:r>
      <w:r w:rsidR="008F013B" w:rsidRPr="0039220D">
        <w:rPr>
          <w:rFonts w:ascii="Times New Roman" w:hAnsi="Times New Roman"/>
          <w:sz w:val="26"/>
          <w:szCs w:val="26"/>
        </w:rPr>
        <w:t>Э</w:t>
      </w:r>
      <w:r w:rsidR="00A30D0B" w:rsidRPr="0039220D">
        <w:rPr>
          <w:rFonts w:ascii="Times New Roman" w:hAnsi="Times New Roman"/>
          <w:sz w:val="26"/>
          <w:szCs w:val="26"/>
        </w:rPr>
        <w:t>кспертн</w:t>
      </w:r>
      <w:r w:rsidRPr="0039220D">
        <w:rPr>
          <w:rFonts w:ascii="Times New Roman" w:hAnsi="Times New Roman"/>
          <w:sz w:val="26"/>
          <w:szCs w:val="26"/>
        </w:rPr>
        <w:t>ой</w:t>
      </w:r>
      <w:r w:rsidR="00A30D0B" w:rsidRPr="0039220D">
        <w:rPr>
          <w:rFonts w:ascii="Times New Roman" w:hAnsi="Times New Roman"/>
          <w:sz w:val="26"/>
          <w:szCs w:val="26"/>
        </w:rPr>
        <w:t xml:space="preserve"> рабоч</w:t>
      </w:r>
      <w:r w:rsidRPr="0039220D">
        <w:rPr>
          <w:rFonts w:ascii="Times New Roman" w:hAnsi="Times New Roman"/>
          <w:sz w:val="26"/>
          <w:szCs w:val="26"/>
        </w:rPr>
        <w:t>ей</w:t>
      </w:r>
      <w:r w:rsidR="00A30D0B" w:rsidRPr="0039220D">
        <w:rPr>
          <w:rFonts w:ascii="Times New Roman" w:hAnsi="Times New Roman"/>
          <w:sz w:val="26"/>
          <w:szCs w:val="26"/>
        </w:rPr>
        <w:t xml:space="preserve"> групп</w:t>
      </w:r>
      <w:r w:rsidRPr="0039220D">
        <w:rPr>
          <w:rFonts w:ascii="Times New Roman" w:hAnsi="Times New Roman"/>
          <w:sz w:val="26"/>
          <w:szCs w:val="26"/>
        </w:rPr>
        <w:t>ы</w:t>
      </w:r>
      <w:r w:rsidR="00A30D0B" w:rsidRPr="0039220D">
        <w:rPr>
          <w:rFonts w:ascii="Times New Roman" w:hAnsi="Times New Roman"/>
          <w:sz w:val="26"/>
          <w:szCs w:val="26"/>
        </w:rPr>
        <w:t xml:space="preserve"> </w:t>
      </w:r>
      <w:r w:rsidR="00A30D0B" w:rsidRPr="0039220D">
        <w:rPr>
          <w:rFonts w:ascii="Times New Roman" w:hAnsi="Times New Roman"/>
          <w:bCs/>
          <w:sz w:val="26"/>
          <w:szCs w:val="26"/>
        </w:rPr>
        <w:t xml:space="preserve">по Нефтеюганскому </w:t>
      </w:r>
      <w:r w:rsidR="00A30D0B" w:rsidRPr="0039220D">
        <w:rPr>
          <w:rFonts w:ascii="Times New Roman" w:hAnsi="Times New Roman"/>
          <w:sz w:val="26"/>
          <w:szCs w:val="26"/>
        </w:rPr>
        <w:t xml:space="preserve">району </w:t>
      </w:r>
    </w:p>
    <w:p w:rsidR="00A30D0B" w:rsidRPr="0039220D" w:rsidRDefault="00A30D0B" w:rsidP="0039220D">
      <w:pPr>
        <w:pStyle w:val="Style14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«Власть, бизнес, наука, общественность, СМИ»</w:t>
      </w: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Default="006E68F8" w:rsidP="0039220D">
      <w:pPr>
        <w:pStyle w:val="Style14"/>
        <w:widowControl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В соответствии пунктом 3.2 </w:t>
      </w:r>
      <w:r w:rsidR="00656E38" w:rsidRPr="0039220D">
        <w:rPr>
          <w:rFonts w:ascii="Times New Roman" w:hAnsi="Times New Roman"/>
          <w:sz w:val="26"/>
          <w:szCs w:val="26"/>
        </w:rPr>
        <w:t>про</w:t>
      </w:r>
      <w:r w:rsidR="00B04D03" w:rsidRPr="0039220D">
        <w:rPr>
          <w:rFonts w:ascii="Times New Roman" w:hAnsi="Times New Roman"/>
          <w:sz w:val="26"/>
          <w:szCs w:val="26"/>
        </w:rPr>
        <w:t>то</w:t>
      </w:r>
      <w:r w:rsidR="00656E38" w:rsidRPr="0039220D">
        <w:rPr>
          <w:rFonts w:ascii="Times New Roman" w:hAnsi="Times New Roman"/>
          <w:sz w:val="26"/>
          <w:szCs w:val="26"/>
        </w:rPr>
        <w:t xml:space="preserve">кола </w:t>
      </w:r>
      <w:r w:rsidRPr="0039220D">
        <w:rPr>
          <w:rFonts w:ascii="Times New Roman" w:hAnsi="Times New Roman"/>
          <w:sz w:val="26"/>
          <w:szCs w:val="26"/>
        </w:rPr>
        <w:t xml:space="preserve">заседания Общественного совета </w:t>
      </w:r>
      <w:r w:rsidR="0039220D">
        <w:rPr>
          <w:rFonts w:ascii="Times New Roman" w:hAnsi="Times New Roman"/>
          <w:sz w:val="26"/>
          <w:szCs w:val="26"/>
        </w:rPr>
        <w:br/>
      </w:r>
      <w:r w:rsidRPr="0039220D">
        <w:rPr>
          <w:rFonts w:ascii="Times New Roman" w:hAnsi="Times New Roman"/>
          <w:sz w:val="26"/>
          <w:szCs w:val="26"/>
        </w:rPr>
        <w:t>по реализации Стратегии социально-экономического развития Ханты-Мансийского автономного округа – Югры до 2030 года при Губернаторе Ханты-Мансийского автономного округа – Югры</w:t>
      </w:r>
      <w:r w:rsidR="003B0ED9" w:rsidRPr="0039220D">
        <w:rPr>
          <w:rFonts w:ascii="Times New Roman" w:hAnsi="Times New Roman"/>
          <w:sz w:val="26"/>
          <w:szCs w:val="26"/>
        </w:rPr>
        <w:t xml:space="preserve"> от 30.10.2017 № 14 </w:t>
      </w:r>
      <w:r w:rsidR="00A30D0B" w:rsidRPr="003922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30D0B" w:rsidRPr="0039220D">
        <w:rPr>
          <w:rFonts w:ascii="Times New Roman" w:hAnsi="Times New Roman"/>
          <w:sz w:val="26"/>
          <w:szCs w:val="26"/>
        </w:rPr>
        <w:t>п</w:t>
      </w:r>
      <w:proofErr w:type="gramEnd"/>
      <w:r w:rsidR="00A30D0B" w:rsidRPr="0039220D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39220D" w:rsidRPr="0039220D" w:rsidRDefault="0039220D" w:rsidP="0039220D">
      <w:pPr>
        <w:pStyle w:val="Style14"/>
        <w:widowControl/>
        <w:spacing w:line="240" w:lineRule="auto"/>
        <w:ind w:firstLine="709"/>
        <w:contextualSpacing/>
        <w:rPr>
          <w:rFonts w:ascii="Times New Roman" w:hAnsi="Times New Roman"/>
          <w:sz w:val="26"/>
          <w:szCs w:val="26"/>
          <w:highlight w:val="yellow"/>
        </w:rPr>
      </w:pPr>
    </w:p>
    <w:p w:rsidR="00A30D0B" w:rsidRPr="0039220D" w:rsidRDefault="00A30D0B" w:rsidP="0039220D">
      <w:pPr>
        <w:pStyle w:val="Style14"/>
        <w:widowControl/>
        <w:numPr>
          <w:ilvl w:val="0"/>
          <w:numId w:val="28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Утвердить:</w:t>
      </w:r>
    </w:p>
    <w:p w:rsidR="007F0547" w:rsidRPr="0039220D" w:rsidRDefault="00A30D0B" w:rsidP="0039220D">
      <w:pPr>
        <w:pStyle w:val="Style14"/>
        <w:widowControl/>
        <w:numPr>
          <w:ilvl w:val="1"/>
          <w:numId w:val="28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Положение о</w:t>
      </w:r>
      <w:r w:rsidR="00BA0D0D" w:rsidRPr="0039220D">
        <w:rPr>
          <w:rFonts w:ascii="Times New Roman" w:hAnsi="Times New Roman"/>
          <w:sz w:val="26"/>
          <w:szCs w:val="26"/>
        </w:rPr>
        <w:t>б</w:t>
      </w:r>
      <w:r w:rsidRPr="0039220D">
        <w:rPr>
          <w:rFonts w:ascii="Times New Roman" w:hAnsi="Times New Roman"/>
          <w:sz w:val="26"/>
          <w:szCs w:val="26"/>
        </w:rPr>
        <w:t xml:space="preserve"> </w:t>
      </w:r>
      <w:r w:rsidR="007F0547" w:rsidRPr="0039220D">
        <w:rPr>
          <w:rFonts w:ascii="Times New Roman" w:hAnsi="Times New Roman"/>
          <w:sz w:val="26"/>
          <w:szCs w:val="26"/>
        </w:rPr>
        <w:t xml:space="preserve">Экспертной рабочей группе </w:t>
      </w:r>
      <w:r w:rsidR="007F0547" w:rsidRPr="0039220D">
        <w:rPr>
          <w:rFonts w:ascii="Times New Roman" w:hAnsi="Times New Roman"/>
          <w:bCs/>
          <w:sz w:val="26"/>
          <w:szCs w:val="26"/>
        </w:rPr>
        <w:t xml:space="preserve">по Нефтеюганскому </w:t>
      </w:r>
      <w:r w:rsidR="007F0547" w:rsidRPr="0039220D">
        <w:rPr>
          <w:rFonts w:ascii="Times New Roman" w:hAnsi="Times New Roman"/>
          <w:sz w:val="26"/>
          <w:szCs w:val="26"/>
        </w:rPr>
        <w:t>району «Власть, бизнес, наука, общественность, СМИ» согласно приложению</w:t>
      </w:r>
      <w:r w:rsidR="0039220D">
        <w:rPr>
          <w:rFonts w:ascii="Times New Roman" w:hAnsi="Times New Roman"/>
          <w:sz w:val="26"/>
          <w:szCs w:val="26"/>
        </w:rPr>
        <w:t xml:space="preserve"> №</w:t>
      </w:r>
      <w:r w:rsidR="007F0547" w:rsidRPr="0039220D">
        <w:rPr>
          <w:rFonts w:ascii="Times New Roman" w:hAnsi="Times New Roman"/>
          <w:sz w:val="26"/>
          <w:szCs w:val="26"/>
        </w:rPr>
        <w:t xml:space="preserve"> 1.</w:t>
      </w:r>
    </w:p>
    <w:p w:rsidR="00A30D0B" w:rsidRPr="0039220D" w:rsidRDefault="00A30D0B" w:rsidP="0039220D">
      <w:pPr>
        <w:pStyle w:val="a8"/>
        <w:widowControl/>
        <w:numPr>
          <w:ilvl w:val="1"/>
          <w:numId w:val="28"/>
        </w:numPr>
        <w:tabs>
          <w:tab w:val="left" w:pos="0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Состав </w:t>
      </w:r>
      <w:r w:rsidR="007751B3" w:rsidRPr="0039220D">
        <w:rPr>
          <w:rFonts w:ascii="Times New Roman" w:hAnsi="Times New Roman"/>
          <w:sz w:val="26"/>
          <w:szCs w:val="26"/>
        </w:rPr>
        <w:t>Экспертной рабочей групп</w:t>
      </w:r>
      <w:r w:rsidR="00C251A8" w:rsidRPr="0039220D">
        <w:rPr>
          <w:rFonts w:ascii="Times New Roman" w:hAnsi="Times New Roman"/>
          <w:sz w:val="26"/>
          <w:szCs w:val="26"/>
        </w:rPr>
        <w:t>ы</w:t>
      </w:r>
      <w:r w:rsidR="007751B3" w:rsidRPr="0039220D">
        <w:rPr>
          <w:rFonts w:ascii="Times New Roman" w:hAnsi="Times New Roman"/>
          <w:sz w:val="26"/>
          <w:szCs w:val="26"/>
        </w:rPr>
        <w:t xml:space="preserve"> по Нефтеюганскому району «Власть, бизнес, наука, общественность, СМИ» </w:t>
      </w:r>
      <w:r w:rsidRPr="0039220D">
        <w:rPr>
          <w:rFonts w:ascii="Times New Roman" w:hAnsi="Times New Roman"/>
          <w:sz w:val="26"/>
          <w:szCs w:val="26"/>
        </w:rPr>
        <w:t>согласно приложению</w:t>
      </w:r>
      <w:r w:rsidR="0039220D">
        <w:rPr>
          <w:rFonts w:ascii="Times New Roman" w:hAnsi="Times New Roman"/>
          <w:sz w:val="26"/>
          <w:szCs w:val="26"/>
        </w:rPr>
        <w:t xml:space="preserve"> №</w:t>
      </w:r>
      <w:r w:rsidRPr="0039220D">
        <w:rPr>
          <w:rFonts w:ascii="Times New Roman" w:hAnsi="Times New Roman"/>
          <w:sz w:val="26"/>
          <w:szCs w:val="26"/>
        </w:rPr>
        <w:t xml:space="preserve"> 2.</w:t>
      </w:r>
    </w:p>
    <w:p w:rsidR="00A30D0B" w:rsidRPr="0039220D" w:rsidRDefault="00A30D0B" w:rsidP="0039220D">
      <w:pPr>
        <w:pStyle w:val="a8"/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A63AF" w:rsidRDefault="004A63AF" w:rsidP="0039220D">
      <w:pPr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22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9220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заместителей главы </w:t>
      </w:r>
      <w:r w:rsidR="003B0ED9" w:rsidRPr="0039220D">
        <w:rPr>
          <w:rFonts w:ascii="Times New Roman" w:hAnsi="Times New Roman"/>
          <w:sz w:val="26"/>
          <w:szCs w:val="26"/>
        </w:rPr>
        <w:t>Н</w:t>
      </w:r>
      <w:r w:rsidRPr="0039220D">
        <w:rPr>
          <w:rFonts w:ascii="Times New Roman" w:hAnsi="Times New Roman"/>
          <w:sz w:val="26"/>
          <w:szCs w:val="26"/>
        </w:rPr>
        <w:t>ефтеюганского района по курируемым направлениям деятельности.</w:t>
      </w:r>
    </w:p>
    <w:p w:rsidR="0039220D" w:rsidRDefault="0039220D" w:rsidP="0039220D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39220D" w:rsidRDefault="0039220D" w:rsidP="0039220D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39220D" w:rsidRDefault="0039220D" w:rsidP="0039220D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39220D" w:rsidRPr="006E07F5" w:rsidRDefault="0039220D" w:rsidP="00AE26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9220D" w:rsidRPr="0039220D" w:rsidRDefault="0039220D" w:rsidP="0039220D">
      <w:p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tabs>
          <w:tab w:val="left" w:pos="0"/>
          <w:tab w:val="left" w:pos="851"/>
          <w:tab w:val="left" w:pos="1140"/>
        </w:tabs>
        <w:jc w:val="both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23A19" w:rsidRPr="004C2088" w:rsidRDefault="00423A19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423A19" w:rsidRPr="004C2088" w:rsidRDefault="00423A19" w:rsidP="00B35A2A">
      <w:pPr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23A19" w:rsidRPr="004C2088" w:rsidRDefault="00423A19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3337B">
        <w:rPr>
          <w:rFonts w:ascii="Times New Roman" w:hAnsi="Times New Roman"/>
          <w:sz w:val="26"/>
          <w:szCs w:val="26"/>
        </w:rPr>
        <w:t xml:space="preserve"> 19.12.2017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F3337B">
        <w:rPr>
          <w:rFonts w:ascii="Times New Roman" w:hAnsi="Times New Roman"/>
          <w:sz w:val="26"/>
          <w:szCs w:val="26"/>
        </w:rPr>
        <w:t xml:space="preserve"> 2372-па</w:t>
      </w:r>
    </w:p>
    <w:p w:rsidR="003B0ED9" w:rsidRPr="0039220D" w:rsidRDefault="003B0ED9" w:rsidP="0039220D">
      <w:pPr>
        <w:pStyle w:val="Style14"/>
        <w:widowControl/>
        <w:spacing w:line="240" w:lineRule="auto"/>
        <w:ind w:left="5582"/>
        <w:contextualSpacing/>
        <w:jc w:val="left"/>
        <w:rPr>
          <w:rFonts w:ascii="Times New Roman" w:hAnsi="Times New Roman"/>
          <w:sz w:val="26"/>
          <w:szCs w:val="26"/>
        </w:rPr>
      </w:pPr>
    </w:p>
    <w:p w:rsidR="00A30D0B" w:rsidRPr="0039220D" w:rsidRDefault="00A30D0B" w:rsidP="0039220D">
      <w:pPr>
        <w:pStyle w:val="Style14"/>
        <w:widowControl/>
        <w:spacing w:line="240" w:lineRule="auto"/>
        <w:ind w:left="6663" w:firstLine="0"/>
        <w:contextualSpacing/>
        <w:jc w:val="left"/>
        <w:rPr>
          <w:rFonts w:ascii="Times New Roman" w:hAnsi="Times New Roman"/>
          <w:sz w:val="26"/>
          <w:szCs w:val="26"/>
        </w:rPr>
      </w:pPr>
    </w:p>
    <w:p w:rsidR="00423A19" w:rsidRDefault="00423A19" w:rsidP="00423A19">
      <w:pPr>
        <w:pStyle w:val="Style14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ПОЛОЖЕНИЕ </w:t>
      </w:r>
    </w:p>
    <w:p w:rsidR="00A30D0B" w:rsidRPr="0039220D" w:rsidRDefault="003B0ED9" w:rsidP="00423A19">
      <w:pPr>
        <w:pStyle w:val="Style14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об Экспертной рабочей группе по Нефтеюганскому району</w:t>
      </w:r>
    </w:p>
    <w:p w:rsidR="003B0ED9" w:rsidRPr="0039220D" w:rsidRDefault="003B0ED9" w:rsidP="00423A19">
      <w:pPr>
        <w:pStyle w:val="Style14"/>
        <w:widowControl/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«Власть, бизнес, наука, общественность, СМИ»</w:t>
      </w:r>
    </w:p>
    <w:p w:rsidR="003B0ED9" w:rsidRPr="0039220D" w:rsidRDefault="003B0ED9" w:rsidP="0039220D">
      <w:pPr>
        <w:pStyle w:val="Style14"/>
        <w:widowControl/>
        <w:spacing w:line="240" w:lineRule="auto"/>
        <w:ind w:left="898" w:firstLine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27A2B" w:rsidRPr="0039220D" w:rsidRDefault="00127A2B" w:rsidP="00F6146E">
      <w:pPr>
        <w:pStyle w:val="Style14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Общие положения</w:t>
      </w:r>
    </w:p>
    <w:p w:rsidR="000E3F74" w:rsidRPr="0039220D" w:rsidRDefault="000E3F74" w:rsidP="0039220D">
      <w:pPr>
        <w:pStyle w:val="Style14"/>
        <w:widowControl/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260723" w:rsidRPr="0039220D" w:rsidRDefault="00F60D3D" w:rsidP="00F6146E">
      <w:pPr>
        <w:pStyle w:val="Style14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39220D">
        <w:rPr>
          <w:rFonts w:ascii="Times New Roman" w:hAnsi="Times New Roman"/>
          <w:sz w:val="26"/>
          <w:szCs w:val="26"/>
        </w:rPr>
        <w:t>Экспертн</w:t>
      </w:r>
      <w:r w:rsidR="004A63AF" w:rsidRPr="0039220D">
        <w:rPr>
          <w:rFonts w:ascii="Times New Roman" w:hAnsi="Times New Roman"/>
          <w:sz w:val="26"/>
          <w:szCs w:val="26"/>
        </w:rPr>
        <w:t>ая рабочая группа</w:t>
      </w:r>
      <w:r w:rsidRPr="0039220D">
        <w:rPr>
          <w:rFonts w:ascii="Times New Roman" w:hAnsi="Times New Roman"/>
          <w:sz w:val="26"/>
          <w:szCs w:val="26"/>
        </w:rPr>
        <w:t xml:space="preserve"> </w:t>
      </w:r>
      <w:r w:rsidRPr="0039220D">
        <w:rPr>
          <w:rFonts w:ascii="Times New Roman" w:hAnsi="Times New Roman"/>
          <w:bCs/>
          <w:sz w:val="26"/>
          <w:szCs w:val="26"/>
        </w:rPr>
        <w:t xml:space="preserve">по </w:t>
      </w:r>
      <w:r w:rsidR="00B3139C" w:rsidRPr="0039220D">
        <w:rPr>
          <w:rFonts w:ascii="Times New Roman" w:hAnsi="Times New Roman"/>
          <w:bCs/>
          <w:sz w:val="26"/>
          <w:szCs w:val="26"/>
        </w:rPr>
        <w:t xml:space="preserve">Нефтеюганскому району </w:t>
      </w:r>
      <w:r w:rsidR="00A30D0B" w:rsidRPr="0039220D">
        <w:rPr>
          <w:rFonts w:ascii="Times New Roman" w:hAnsi="Times New Roman"/>
          <w:sz w:val="26"/>
          <w:szCs w:val="26"/>
        </w:rPr>
        <w:t>«Власть, бизнес, наука, общественность, СМИ»</w:t>
      </w:r>
      <w:r w:rsidR="00A30D0B" w:rsidRPr="0039220D">
        <w:rPr>
          <w:rFonts w:ascii="Times New Roman" w:hAnsi="Times New Roman"/>
          <w:bCs/>
          <w:sz w:val="26"/>
          <w:szCs w:val="26"/>
        </w:rPr>
        <w:t xml:space="preserve"> </w:t>
      </w:r>
      <w:r w:rsidR="00260723" w:rsidRPr="0039220D">
        <w:rPr>
          <w:rFonts w:ascii="Times New Roman" w:hAnsi="Times New Roman"/>
          <w:bCs/>
          <w:sz w:val="26"/>
          <w:szCs w:val="26"/>
        </w:rPr>
        <w:t>(далее –</w:t>
      </w:r>
      <w:r w:rsidR="00260723" w:rsidRPr="0039220D">
        <w:rPr>
          <w:rFonts w:ascii="Times New Roman" w:hAnsi="Times New Roman"/>
          <w:sz w:val="26"/>
          <w:szCs w:val="26"/>
        </w:rPr>
        <w:t xml:space="preserve"> рабоч</w:t>
      </w:r>
      <w:r w:rsidR="007B68C4" w:rsidRPr="0039220D">
        <w:rPr>
          <w:rFonts w:ascii="Times New Roman" w:hAnsi="Times New Roman"/>
          <w:sz w:val="26"/>
          <w:szCs w:val="26"/>
        </w:rPr>
        <w:t>ая</w:t>
      </w:r>
      <w:r w:rsidR="00260723" w:rsidRPr="0039220D">
        <w:rPr>
          <w:rFonts w:ascii="Times New Roman" w:hAnsi="Times New Roman"/>
          <w:sz w:val="26"/>
          <w:szCs w:val="26"/>
        </w:rPr>
        <w:t xml:space="preserve"> групп</w:t>
      </w:r>
      <w:r w:rsidR="007B68C4" w:rsidRPr="0039220D">
        <w:rPr>
          <w:rFonts w:ascii="Times New Roman" w:hAnsi="Times New Roman"/>
          <w:sz w:val="26"/>
          <w:szCs w:val="26"/>
        </w:rPr>
        <w:t>а</w:t>
      </w:r>
      <w:r w:rsidR="00260723" w:rsidRPr="0039220D">
        <w:rPr>
          <w:rFonts w:ascii="Times New Roman" w:hAnsi="Times New Roman"/>
          <w:bCs/>
          <w:sz w:val="26"/>
          <w:szCs w:val="26"/>
        </w:rPr>
        <w:t>)</w:t>
      </w:r>
      <w:r w:rsidRPr="0039220D">
        <w:rPr>
          <w:rFonts w:ascii="Times New Roman" w:hAnsi="Times New Roman"/>
          <w:sz w:val="26"/>
          <w:szCs w:val="26"/>
        </w:rPr>
        <w:t xml:space="preserve"> созда</w:t>
      </w:r>
      <w:r w:rsidR="00F6146E">
        <w:rPr>
          <w:rFonts w:ascii="Times New Roman" w:hAnsi="Times New Roman"/>
          <w:sz w:val="26"/>
          <w:szCs w:val="26"/>
        </w:rPr>
        <w:t>е</w:t>
      </w:r>
      <w:r w:rsidRPr="0039220D">
        <w:rPr>
          <w:rFonts w:ascii="Times New Roman" w:hAnsi="Times New Roman"/>
          <w:sz w:val="26"/>
          <w:szCs w:val="26"/>
        </w:rPr>
        <w:t>тся в</w:t>
      </w:r>
      <w:r w:rsidR="00127A2B" w:rsidRPr="0039220D">
        <w:rPr>
          <w:rFonts w:ascii="Times New Roman" w:hAnsi="Times New Roman"/>
          <w:sz w:val="26"/>
          <w:szCs w:val="26"/>
        </w:rPr>
        <w:t xml:space="preserve"> соответствии </w:t>
      </w:r>
      <w:r w:rsidR="00F6146E">
        <w:rPr>
          <w:rFonts w:ascii="Times New Roman" w:hAnsi="Times New Roman"/>
          <w:sz w:val="26"/>
          <w:szCs w:val="26"/>
        </w:rPr>
        <w:br/>
      </w:r>
      <w:r w:rsidR="007329C8" w:rsidRPr="0039220D">
        <w:rPr>
          <w:rFonts w:ascii="Times New Roman" w:hAnsi="Times New Roman"/>
          <w:sz w:val="26"/>
          <w:szCs w:val="26"/>
        </w:rPr>
        <w:t xml:space="preserve">с Федеральным законом от 28.06.2014 № 172-ФЗ «О стратегическом планировании </w:t>
      </w:r>
      <w:r w:rsidR="00F6146E">
        <w:rPr>
          <w:rFonts w:ascii="Times New Roman" w:hAnsi="Times New Roman"/>
          <w:sz w:val="26"/>
          <w:szCs w:val="26"/>
        </w:rPr>
        <w:br/>
      </w:r>
      <w:r w:rsidR="007329C8" w:rsidRPr="0039220D">
        <w:rPr>
          <w:rFonts w:ascii="Times New Roman" w:hAnsi="Times New Roman"/>
          <w:sz w:val="26"/>
          <w:szCs w:val="26"/>
        </w:rPr>
        <w:t xml:space="preserve">в Российской Федерации», </w:t>
      </w:r>
      <w:r w:rsidR="005B7EA7" w:rsidRPr="0039220D">
        <w:rPr>
          <w:rFonts w:ascii="Times New Roman" w:hAnsi="Times New Roman"/>
          <w:sz w:val="26"/>
          <w:szCs w:val="26"/>
        </w:rPr>
        <w:t>З</w:t>
      </w:r>
      <w:r w:rsidR="007329C8" w:rsidRPr="0039220D">
        <w:rPr>
          <w:rFonts w:ascii="Times New Roman" w:hAnsi="Times New Roman"/>
          <w:sz w:val="26"/>
          <w:szCs w:val="26"/>
        </w:rPr>
        <w:t xml:space="preserve">аконом </w:t>
      </w:r>
      <w:r w:rsidR="005B7EA7" w:rsidRPr="0039220D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="007329C8" w:rsidRPr="0039220D">
        <w:rPr>
          <w:rFonts w:ascii="Times New Roman" w:hAnsi="Times New Roman"/>
          <w:sz w:val="26"/>
          <w:szCs w:val="26"/>
        </w:rPr>
        <w:t>от 28.05.2015 № 46-оз «Об отдельных вопросах осуществления стратегического планирования в Ханты-Мансийском автономном округе – Югре», постановлением администрации Нефтеюганского района от 23.01.2017 № 77-па-нпа «О порядке разработки, корректировки, осуществления</w:t>
      </w:r>
      <w:proofErr w:type="gramEnd"/>
      <w:r w:rsidR="007329C8" w:rsidRPr="0039220D">
        <w:rPr>
          <w:rFonts w:ascii="Times New Roman" w:hAnsi="Times New Roman"/>
          <w:sz w:val="26"/>
          <w:szCs w:val="26"/>
        </w:rPr>
        <w:t xml:space="preserve"> мониторинга и контроля реализации стратегии социально-экономического развития муниципального образования Нефтеюганский район»,</w:t>
      </w:r>
      <w:r w:rsidR="007329C8" w:rsidRPr="0039220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E68F8" w:rsidRPr="0039220D">
        <w:rPr>
          <w:rFonts w:ascii="Times New Roman" w:hAnsi="Times New Roman"/>
          <w:sz w:val="26"/>
          <w:szCs w:val="26"/>
        </w:rPr>
        <w:t xml:space="preserve">пунктом 3.2 </w:t>
      </w:r>
      <w:r w:rsidR="00656E38" w:rsidRPr="0039220D">
        <w:rPr>
          <w:rFonts w:ascii="Times New Roman" w:hAnsi="Times New Roman"/>
          <w:sz w:val="26"/>
          <w:szCs w:val="26"/>
        </w:rPr>
        <w:t>про</w:t>
      </w:r>
      <w:r w:rsidR="00B04D03" w:rsidRPr="0039220D">
        <w:rPr>
          <w:rFonts w:ascii="Times New Roman" w:hAnsi="Times New Roman"/>
          <w:sz w:val="26"/>
          <w:szCs w:val="26"/>
        </w:rPr>
        <w:t>то</w:t>
      </w:r>
      <w:r w:rsidR="00656E38" w:rsidRPr="0039220D">
        <w:rPr>
          <w:rFonts w:ascii="Times New Roman" w:hAnsi="Times New Roman"/>
          <w:sz w:val="26"/>
          <w:szCs w:val="26"/>
        </w:rPr>
        <w:t xml:space="preserve">кола </w:t>
      </w:r>
      <w:r w:rsidR="006E68F8" w:rsidRPr="0039220D">
        <w:rPr>
          <w:rFonts w:ascii="Times New Roman" w:hAnsi="Times New Roman"/>
          <w:sz w:val="26"/>
          <w:szCs w:val="26"/>
        </w:rPr>
        <w:t xml:space="preserve">заседания Общественного совета </w:t>
      </w:r>
      <w:r w:rsidR="00F6146E">
        <w:rPr>
          <w:rFonts w:ascii="Times New Roman" w:hAnsi="Times New Roman"/>
          <w:sz w:val="26"/>
          <w:szCs w:val="26"/>
        </w:rPr>
        <w:br/>
      </w:r>
      <w:r w:rsidR="006E68F8" w:rsidRPr="0039220D">
        <w:rPr>
          <w:rFonts w:ascii="Times New Roman" w:hAnsi="Times New Roman"/>
          <w:sz w:val="26"/>
          <w:szCs w:val="26"/>
        </w:rPr>
        <w:t>по реализации Стратегии социально-экономического развития Ханты-Мансийского автономного округа – Югры до 2030 года при Губернаторе Ханты-Мансийского автономного округа – Югры</w:t>
      </w:r>
      <w:r w:rsidR="003B0ED9" w:rsidRPr="0039220D">
        <w:rPr>
          <w:rFonts w:ascii="Times New Roman" w:hAnsi="Times New Roman"/>
          <w:sz w:val="26"/>
          <w:szCs w:val="26"/>
        </w:rPr>
        <w:t xml:space="preserve"> от 30.10.2017 № 14</w:t>
      </w:r>
      <w:r w:rsidR="007B68C4" w:rsidRPr="0039220D">
        <w:rPr>
          <w:rFonts w:ascii="Times New Roman" w:hAnsi="Times New Roman"/>
          <w:sz w:val="26"/>
          <w:szCs w:val="26"/>
        </w:rPr>
        <w:t>.</w:t>
      </w:r>
    </w:p>
    <w:p w:rsidR="00D16304" w:rsidRPr="0039220D" w:rsidRDefault="00D16304" w:rsidP="00F6146E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Рабоч</w:t>
      </w:r>
      <w:r w:rsidR="007B68C4" w:rsidRPr="0039220D">
        <w:rPr>
          <w:rFonts w:ascii="Times New Roman" w:hAnsi="Times New Roman"/>
          <w:sz w:val="26"/>
          <w:szCs w:val="26"/>
        </w:rPr>
        <w:t>ая</w:t>
      </w:r>
      <w:r w:rsidRPr="0039220D">
        <w:rPr>
          <w:rFonts w:ascii="Times New Roman" w:hAnsi="Times New Roman"/>
          <w:sz w:val="26"/>
          <w:szCs w:val="26"/>
        </w:rPr>
        <w:t xml:space="preserve"> групп</w:t>
      </w:r>
      <w:r w:rsidR="007B68C4" w:rsidRPr="0039220D">
        <w:rPr>
          <w:rFonts w:ascii="Times New Roman" w:hAnsi="Times New Roman"/>
          <w:sz w:val="26"/>
          <w:szCs w:val="26"/>
        </w:rPr>
        <w:t>а</w:t>
      </w:r>
      <w:r w:rsidRPr="0039220D">
        <w:rPr>
          <w:rFonts w:ascii="Times New Roman" w:hAnsi="Times New Roman"/>
          <w:sz w:val="26"/>
          <w:szCs w:val="26"/>
        </w:rPr>
        <w:t xml:space="preserve"> явля</w:t>
      </w:r>
      <w:r w:rsidR="00BA0D0D" w:rsidRPr="0039220D">
        <w:rPr>
          <w:rFonts w:ascii="Times New Roman" w:hAnsi="Times New Roman"/>
          <w:sz w:val="26"/>
          <w:szCs w:val="26"/>
        </w:rPr>
        <w:t>е</w:t>
      </w:r>
      <w:r w:rsidRPr="0039220D">
        <w:rPr>
          <w:rFonts w:ascii="Times New Roman" w:hAnsi="Times New Roman"/>
          <w:sz w:val="26"/>
          <w:szCs w:val="26"/>
        </w:rPr>
        <w:t>тся коллегиальными совещательным орган</w:t>
      </w:r>
      <w:r w:rsidR="007B68C4" w:rsidRPr="0039220D">
        <w:rPr>
          <w:rFonts w:ascii="Times New Roman" w:hAnsi="Times New Roman"/>
          <w:sz w:val="26"/>
          <w:szCs w:val="26"/>
        </w:rPr>
        <w:t>ом</w:t>
      </w:r>
      <w:r w:rsidRPr="0039220D">
        <w:rPr>
          <w:rFonts w:ascii="Times New Roman" w:hAnsi="Times New Roman"/>
          <w:sz w:val="26"/>
          <w:szCs w:val="26"/>
        </w:rPr>
        <w:t xml:space="preserve"> </w:t>
      </w:r>
      <w:r w:rsidR="00F6146E">
        <w:rPr>
          <w:rFonts w:ascii="Times New Roman" w:hAnsi="Times New Roman"/>
          <w:sz w:val="26"/>
          <w:szCs w:val="26"/>
        </w:rPr>
        <w:br/>
      </w:r>
      <w:r w:rsidR="007B68C4" w:rsidRPr="0039220D">
        <w:rPr>
          <w:rFonts w:ascii="Times New Roman" w:hAnsi="Times New Roman"/>
          <w:sz w:val="26"/>
          <w:szCs w:val="26"/>
        </w:rPr>
        <w:t xml:space="preserve">по </w:t>
      </w:r>
      <w:r w:rsidRPr="0039220D">
        <w:rPr>
          <w:rFonts w:ascii="Times New Roman" w:hAnsi="Times New Roman"/>
          <w:sz w:val="26"/>
          <w:szCs w:val="26"/>
        </w:rPr>
        <w:t>н</w:t>
      </w:r>
      <w:r w:rsidR="00B3139C" w:rsidRPr="0039220D">
        <w:rPr>
          <w:rFonts w:ascii="Times New Roman" w:hAnsi="Times New Roman"/>
          <w:sz w:val="26"/>
          <w:szCs w:val="26"/>
        </w:rPr>
        <w:t xml:space="preserve">аправлениям </w:t>
      </w:r>
      <w:r w:rsidR="007B68C4" w:rsidRPr="0039220D">
        <w:rPr>
          <w:rFonts w:ascii="Times New Roman" w:hAnsi="Times New Roman"/>
          <w:sz w:val="26"/>
          <w:szCs w:val="26"/>
        </w:rPr>
        <w:t>«Власть</w:t>
      </w:r>
      <w:r w:rsidR="003B0ED9" w:rsidRPr="0039220D">
        <w:rPr>
          <w:rFonts w:ascii="Times New Roman" w:hAnsi="Times New Roman"/>
          <w:sz w:val="26"/>
          <w:szCs w:val="26"/>
        </w:rPr>
        <w:t>», «Б</w:t>
      </w:r>
      <w:r w:rsidR="007B68C4" w:rsidRPr="0039220D">
        <w:rPr>
          <w:rFonts w:ascii="Times New Roman" w:hAnsi="Times New Roman"/>
          <w:sz w:val="26"/>
          <w:szCs w:val="26"/>
        </w:rPr>
        <w:t>изнес</w:t>
      </w:r>
      <w:r w:rsidR="003B0ED9" w:rsidRPr="0039220D">
        <w:rPr>
          <w:rFonts w:ascii="Times New Roman" w:hAnsi="Times New Roman"/>
          <w:sz w:val="26"/>
          <w:szCs w:val="26"/>
        </w:rPr>
        <w:t>»</w:t>
      </w:r>
      <w:r w:rsidR="007B68C4" w:rsidRPr="0039220D">
        <w:rPr>
          <w:rFonts w:ascii="Times New Roman" w:hAnsi="Times New Roman"/>
          <w:sz w:val="26"/>
          <w:szCs w:val="26"/>
        </w:rPr>
        <w:t xml:space="preserve">, </w:t>
      </w:r>
      <w:r w:rsidR="003B0ED9" w:rsidRPr="0039220D">
        <w:rPr>
          <w:rFonts w:ascii="Times New Roman" w:hAnsi="Times New Roman"/>
          <w:sz w:val="26"/>
          <w:szCs w:val="26"/>
        </w:rPr>
        <w:t>«Н</w:t>
      </w:r>
      <w:r w:rsidR="007B68C4" w:rsidRPr="0039220D">
        <w:rPr>
          <w:rFonts w:ascii="Times New Roman" w:hAnsi="Times New Roman"/>
          <w:sz w:val="26"/>
          <w:szCs w:val="26"/>
        </w:rPr>
        <w:t>аука</w:t>
      </w:r>
      <w:r w:rsidR="003B0ED9" w:rsidRPr="0039220D">
        <w:rPr>
          <w:rFonts w:ascii="Times New Roman" w:hAnsi="Times New Roman"/>
          <w:sz w:val="26"/>
          <w:szCs w:val="26"/>
        </w:rPr>
        <w:t>», «О</w:t>
      </w:r>
      <w:r w:rsidR="007B68C4" w:rsidRPr="0039220D">
        <w:rPr>
          <w:rFonts w:ascii="Times New Roman" w:hAnsi="Times New Roman"/>
          <w:sz w:val="26"/>
          <w:szCs w:val="26"/>
        </w:rPr>
        <w:t>бщественность</w:t>
      </w:r>
      <w:r w:rsidR="003B0ED9" w:rsidRPr="0039220D">
        <w:rPr>
          <w:rFonts w:ascii="Times New Roman" w:hAnsi="Times New Roman"/>
          <w:sz w:val="26"/>
          <w:szCs w:val="26"/>
        </w:rPr>
        <w:t>»</w:t>
      </w:r>
      <w:r w:rsidR="007B68C4" w:rsidRPr="0039220D">
        <w:rPr>
          <w:rFonts w:ascii="Times New Roman" w:hAnsi="Times New Roman"/>
          <w:sz w:val="26"/>
          <w:szCs w:val="26"/>
        </w:rPr>
        <w:t xml:space="preserve">, </w:t>
      </w:r>
      <w:r w:rsidR="003B0ED9" w:rsidRPr="0039220D">
        <w:rPr>
          <w:rFonts w:ascii="Times New Roman" w:hAnsi="Times New Roman"/>
          <w:sz w:val="26"/>
          <w:szCs w:val="26"/>
        </w:rPr>
        <w:t>«</w:t>
      </w:r>
      <w:r w:rsidR="007B68C4" w:rsidRPr="0039220D">
        <w:rPr>
          <w:rFonts w:ascii="Times New Roman" w:hAnsi="Times New Roman"/>
          <w:sz w:val="26"/>
          <w:szCs w:val="26"/>
        </w:rPr>
        <w:t>СМИ»</w:t>
      </w:r>
      <w:r w:rsidR="00B3139C" w:rsidRPr="0039220D">
        <w:rPr>
          <w:rFonts w:ascii="Times New Roman" w:hAnsi="Times New Roman"/>
          <w:sz w:val="26"/>
          <w:szCs w:val="26"/>
        </w:rPr>
        <w:t>.</w:t>
      </w:r>
    </w:p>
    <w:p w:rsidR="003C0CED" w:rsidRPr="0039220D" w:rsidRDefault="00286534" w:rsidP="00F6146E">
      <w:pPr>
        <w:pStyle w:val="Style14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Рабочая</w:t>
      </w:r>
      <w:r w:rsidR="000A5346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</w:t>
      </w:r>
      <w:r w:rsidR="000A5346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формиру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</w:t>
      </w:r>
      <w:r w:rsidR="000A5346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тся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из представителей 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органов местного самоуправления</w:t>
      </w:r>
      <w:r w:rsidR="003B0ED9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Нефтеюганского района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,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бизнеса и предпринимательского сообщества различных сфер экономики, осуществляющих деятельность </w:t>
      </w:r>
      <w:r w:rsidR="006B5D47">
        <w:rPr>
          <w:rStyle w:val="FontStyle20"/>
          <w:rFonts w:ascii="Times New Roman" w:hAnsi="Times New Roman"/>
          <w:color w:val="auto"/>
          <w:sz w:val="26"/>
          <w:szCs w:val="26"/>
        </w:rPr>
        <w:br/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на территории Нефтеюганского района, общественных объединени</w:t>
      </w:r>
      <w:r w:rsidR="009D2ED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й, средств массовой информации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Нефтеюганского района. 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В своей деятельности </w:t>
      </w:r>
      <w:r w:rsidR="006D2E3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ая</w:t>
      </w:r>
      <w:r w:rsidR="006D2E3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</w:t>
      </w:r>
      <w:r w:rsidR="006D2E3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</w:t>
      </w:r>
      <w:r w:rsidR="00FA53C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уководствую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тся </w:t>
      </w:r>
      <w:r w:rsidR="00FA53C4" w:rsidRPr="0039220D">
        <w:rPr>
          <w:rFonts w:ascii="Times New Roman" w:hAnsi="Times New Roman"/>
          <w:sz w:val="26"/>
          <w:szCs w:val="26"/>
        </w:rPr>
        <w:t>законодательством Российской Федерации</w:t>
      </w:r>
      <w:r w:rsidR="00B3139C" w:rsidRPr="0039220D">
        <w:rPr>
          <w:rFonts w:ascii="Times New Roman" w:hAnsi="Times New Roman"/>
          <w:sz w:val="26"/>
          <w:szCs w:val="26"/>
        </w:rPr>
        <w:t>,</w:t>
      </w:r>
      <w:r w:rsidR="00FA53C4" w:rsidRPr="0039220D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</w:t>
      </w:r>
      <w:r w:rsidR="00B3139C" w:rsidRPr="0039220D">
        <w:rPr>
          <w:rFonts w:ascii="Times New Roman" w:hAnsi="Times New Roman"/>
          <w:sz w:val="26"/>
          <w:szCs w:val="26"/>
        </w:rPr>
        <w:t xml:space="preserve"> и муниципальными нормативн</w:t>
      </w:r>
      <w:r w:rsidR="0041194C">
        <w:rPr>
          <w:rFonts w:ascii="Times New Roman" w:hAnsi="Times New Roman"/>
          <w:sz w:val="26"/>
          <w:szCs w:val="26"/>
        </w:rPr>
        <w:t>ыми</w:t>
      </w:r>
      <w:r w:rsidR="00B3139C" w:rsidRPr="0039220D">
        <w:rPr>
          <w:rFonts w:ascii="Times New Roman" w:hAnsi="Times New Roman"/>
          <w:sz w:val="26"/>
          <w:szCs w:val="26"/>
        </w:rPr>
        <w:t xml:space="preserve"> правовыми актами администрации Нефтеюганского района,</w:t>
      </w:r>
      <w:r w:rsidR="00FA53C4" w:rsidRPr="0039220D">
        <w:rPr>
          <w:rFonts w:ascii="Times New Roman" w:hAnsi="Times New Roman"/>
          <w:sz w:val="26"/>
          <w:szCs w:val="26"/>
        </w:rPr>
        <w:t xml:space="preserve"> а также настоящим Положением.</w:t>
      </w:r>
    </w:p>
    <w:p w:rsidR="00967D4F" w:rsidRPr="0039220D" w:rsidRDefault="00967D4F" w:rsidP="0039220D">
      <w:pPr>
        <w:pStyle w:val="Style14"/>
        <w:tabs>
          <w:tab w:val="left" w:pos="1061"/>
        </w:tabs>
        <w:spacing w:line="240" w:lineRule="auto"/>
        <w:ind w:firstLine="710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</w:p>
    <w:p w:rsidR="003C0CED" w:rsidRPr="00F6146E" w:rsidRDefault="003C0CED" w:rsidP="00F6146E">
      <w:pPr>
        <w:pStyle w:val="Style14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F6146E">
        <w:rPr>
          <w:rFonts w:ascii="Times New Roman" w:hAnsi="Times New Roman"/>
          <w:sz w:val="26"/>
          <w:szCs w:val="26"/>
        </w:rPr>
        <w:t>Цел</w:t>
      </w:r>
      <w:r w:rsidR="003D5174" w:rsidRPr="00F6146E">
        <w:rPr>
          <w:rFonts w:ascii="Times New Roman" w:hAnsi="Times New Roman"/>
          <w:sz w:val="26"/>
          <w:szCs w:val="26"/>
        </w:rPr>
        <w:t>ь</w:t>
      </w:r>
      <w:r w:rsidRPr="00F6146E">
        <w:rPr>
          <w:rFonts w:ascii="Times New Roman" w:hAnsi="Times New Roman"/>
          <w:sz w:val="26"/>
          <w:szCs w:val="26"/>
        </w:rPr>
        <w:t xml:space="preserve"> и задачи рабоч</w:t>
      </w:r>
      <w:r w:rsidR="003B0ED9" w:rsidRPr="00F6146E">
        <w:rPr>
          <w:rFonts w:ascii="Times New Roman" w:hAnsi="Times New Roman"/>
          <w:sz w:val="26"/>
          <w:szCs w:val="26"/>
        </w:rPr>
        <w:t>ей</w:t>
      </w:r>
      <w:r w:rsidRPr="00F6146E">
        <w:rPr>
          <w:rFonts w:ascii="Times New Roman" w:hAnsi="Times New Roman"/>
          <w:sz w:val="26"/>
          <w:szCs w:val="26"/>
        </w:rPr>
        <w:t xml:space="preserve"> групп</w:t>
      </w:r>
      <w:r w:rsidR="003B0ED9" w:rsidRPr="00F6146E">
        <w:rPr>
          <w:rFonts w:ascii="Times New Roman" w:hAnsi="Times New Roman"/>
          <w:sz w:val="26"/>
          <w:szCs w:val="26"/>
        </w:rPr>
        <w:t>ы</w:t>
      </w:r>
    </w:p>
    <w:p w:rsidR="000E3F74" w:rsidRPr="0039220D" w:rsidRDefault="000E3F74" w:rsidP="0039220D">
      <w:pPr>
        <w:pStyle w:val="Style14"/>
        <w:tabs>
          <w:tab w:val="left" w:pos="0"/>
        </w:tabs>
        <w:spacing w:line="240" w:lineRule="auto"/>
        <w:ind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</w:p>
    <w:p w:rsidR="000E3F74" w:rsidRPr="0039220D" w:rsidRDefault="0009406E" w:rsidP="00271FF8">
      <w:pPr>
        <w:pStyle w:val="Style1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Целью деятельности </w:t>
      </w:r>
      <w:r w:rsidR="003C0CE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</w:t>
      </w:r>
      <w:r w:rsidR="00F85D51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ей</w:t>
      </w:r>
      <w:r w:rsidR="003C0CE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="00F85D51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ы</w:t>
      </w:r>
      <w:r w:rsidR="003C0CE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является выработка согласованных предложений по вопросам обеспечения достижения це</w:t>
      </w:r>
      <w:r w:rsidR="00B406F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лей и </w:t>
      </w:r>
      <w:r w:rsidR="00BC15B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решения </w:t>
      </w:r>
      <w:r w:rsidR="00B406F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задач</w:t>
      </w:r>
      <w:r w:rsidR="00F2278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стратегического </w:t>
      </w:r>
      <w:r w:rsidR="00BC15B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развития</w:t>
      </w:r>
      <w:r w:rsidR="00D8695A" w:rsidRPr="0039220D">
        <w:rPr>
          <w:rFonts w:ascii="Times New Roman" w:hAnsi="Times New Roman"/>
          <w:sz w:val="26"/>
          <w:szCs w:val="26"/>
        </w:rPr>
        <w:t xml:space="preserve"> </w:t>
      </w:r>
      <w:r w:rsidR="00B3122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Нефтеюганского района</w:t>
      </w:r>
      <w:r w:rsidR="000E3F7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.</w:t>
      </w:r>
    </w:p>
    <w:p w:rsidR="0009406E" w:rsidRPr="00271FF8" w:rsidRDefault="0009406E" w:rsidP="00271FF8">
      <w:pPr>
        <w:pStyle w:val="Style1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Задач</w:t>
      </w:r>
      <w:r w:rsidR="00F85D51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ей</w:t>
      </w:r>
      <w:r w:rsidR="003C0CE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рабоч</w:t>
      </w:r>
      <w:r w:rsidR="00F85D51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ей</w:t>
      </w:r>
      <w:r w:rsidR="003C0CE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="00F85D51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ы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является</w:t>
      </w:r>
      <w:r w:rsidR="003C0CE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:</w:t>
      </w:r>
    </w:p>
    <w:p w:rsidR="00F85D51" w:rsidRPr="0039220D" w:rsidRDefault="00F85D51" w:rsidP="0039220D">
      <w:pPr>
        <w:numPr>
          <w:ilvl w:val="0"/>
          <w:numId w:val="4"/>
        </w:numPr>
        <w:tabs>
          <w:tab w:val="left" w:pos="111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определение приоритетных направлений стратегического развития Нефтеюганского района;</w:t>
      </w:r>
    </w:p>
    <w:p w:rsidR="00F85D51" w:rsidRPr="0039220D" w:rsidRDefault="00F85D51" w:rsidP="0039220D">
      <w:pPr>
        <w:numPr>
          <w:ilvl w:val="0"/>
          <w:numId w:val="4"/>
        </w:numPr>
        <w:tabs>
          <w:tab w:val="left" w:pos="111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координация интересов </w:t>
      </w:r>
      <w:r w:rsidR="008F013B" w:rsidRPr="0039220D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3B0ED9" w:rsidRPr="0039220D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4A63AF" w:rsidRPr="0039220D">
        <w:rPr>
          <w:rFonts w:ascii="Times New Roman" w:hAnsi="Times New Roman"/>
          <w:sz w:val="26"/>
          <w:szCs w:val="26"/>
        </w:rPr>
        <w:t xml:space="preserve">, </w:t>
      </w:r>
      <w:r w:rsidRPr="0039220D">
        <w:rPr>
          <w:rFonts w:ascii="Times New Roman" w:hAnsi="Times New Roman"/>
          <w:sz w:val="26"/>
          <w:szCs w:val="26"/>
        </w:rPr>
        <w:t>бизнеса, науки, общественных организаций, профессиональных союзов, средств массовой информации Нефтеюганского района при разработке документов стратегического планирования Нефтеюганского района;</w:t>
      </w:r>
    </w:p>
    <w:p w:rsidR="00F85D51" w:rsidRPr="0039220D" w:rsidRDefault="00F85D51" w:rsidP="0039220D">
      <w:pPr>
        <w:numPr>
          <w:ilvl w:val="0"/>
          <w:numId w:val="4"/>
        </w:numPr>
        <w:tabs>
          <w:tab w:val="left" w:pos="111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рассмотрение, обсуждение и оценка стратегических направлений развития, подготовка рекомендаций по стратегическому развитию Нефтеюганского района</w:t>
      </w:r>
      <w:r w:rsidR="00017E83" w:rsidRPr="0039220D">
        <w:rPr>
          <w:rFonts w:ascii="Times New Roman" w:hAnsi="Times New Roman"/>
          <w:sz w:val="26"/>
          <w:szCs w:val="26"/>
        </w:rPr>
        <w:t>;</w:t>
      </w:r>
    </w:p>
    <w:p w:rsidR="00F85D51" w:rsidRPr="0039220D" w:rsidRDefault="00BA0D0D" w:rsidP="0039220D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9220D">
        <w:rPr>
          <w:rFonts w:ascii="Times New Roman" w:hAnsi="Times New Roman"/>
          <w:bCs/>
          <w:sz w:val="26"/>
          <w:szCs w:val="26"/>
        </w:rPr>
        <w:t>4</w:t>
      </w:r>
      <w:r w:rsidR="009703C3" w:rsidRPr="0039220D">
        <w:rPr>
          <w:rFonts w:ascii="Times New Roman" w:hAnsi="Times New Roman"/>
          <w:bCs/>
          <w:sz w:val="26"/>
          <w:szCs w:val="26"/>
        </w:rPr>
        <w:t xml:space="preserve">) </w:t>
      </w:r>
      <w:r w:rsidR="00F85D51" w:rsidRPr="0039220D">
        <w:rPr>
          <w:rFonts w:ascii="Times New Roman" w:hAnsi="Times New Roman"/>
          <w:bCs/>
          <w:sz w:val="26"/>
          <w:szCs w:val="26"/>
        </w:rPr>
        <w:t xml:space="preserve">координация интересов бизнеса и органов </w:t>
      </w:r>
      <w:r w:rsidR="009D2EDE" w:rsidRPr="0039220D">
        <w:rPr>
          <w:rFonts w:ascii="Times New Roman" w:hAnsi="Times New Roman"/>
          <w:bCs/>
          <w:sz w:val="26"/>
          <w:szCs w:val="26"/>
        </w:rPr>
        <w:t>местного самоуправления</w:t>
      </w:r>
      <w:r w:rsidR="003B0ED9" w:rsidRPr="0039220D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F85D51" w:rsidRPr="0039220D">
        <w:rPr>
          <w:rFonts w:ascii="Times New Roman" w:hAnsi="Times New Roman"/>
          <w:bCs/>
          <w:sz w:val="26"/>
          <w:szCs w:val="26"/>
        </w:rPr>
        <w:t xml:space="preserve"> на паритетных условиях, способствующих увеличению объема инвестиций, налоговых поступлений во все уровни бюджета, выработка предложений по стратегическому развитию</w:t>
      </w:r>
      <w:r w:rsidR="003B0ED9" w:rsidRPr="0039220D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017E83" w:rsidRPr="0039220D">
        <w:rPr>
          <w:rFonts w:ascii="Times New Roman" w:hAnsi="Times New Roman"/>
          <w:bCs/>
          <w:sz w:val="26"/>
          <w:szCs w:val="26"/>
        </w:rPr>
        <w:t>;</w:t>
      </w:r>
    </w:p>
    <w:p w:rsidR="00F85D51" w:rsidRPr="0039220D" w:rsidRDefault="00BA0D0D" w:rsidP="0039220D">
      <w:pPr>
        <w:tabs>
          <w:tab w:val="left" w:pos="1114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bCs/>
          <w:sz w:val="26"/>
          <w:szCs w:val="26"/>
        </w:rPr>
        <w:t>5</w:t>
      </w:r>
      <w:r w:rsidR="00DA0293" w:rsidRPr="0039220D">
        <w:rPr>
          <w:rFonts w:ascii="Times New Roman" w:hAnsi="Times New Roman"/>
          <w:bCs/>
          <w:sz w:val="26"/>
          <w:szCs w:val="26"/>
        </w:rPr>
        <w:t xml:space="preserve">) </w:t>
      </w:r>
      <w:r w:rsidR="00F85D51" w:rsidRPr="0039220D">
        <w:rPr>
          <w:rFonts w:ascii="Times New Roman" w:hAnsi="Times New Roman"/>
          <w:sz w:val="26"/>
          <w:szCs w:val="26"/>
        </w:rPr>
        <w:t xml:space="preserve">организация обратной связи участников стратегического планирования </w:t>
      </w:r>
      <w:r w:rsidR="00271FF8">
        <w:rPr>
          <w:rFonts w:ascii="Times New Roman" w:hAnsi="Times New Roman"/>
          <w:sz w:val="26"/>
          <w:szCs w:val="26"/>
        </w:rPr>
        <w:br/>
      </w:r>
      <w:r w:rsidR="00F85D51" w:rsidRPr="0039220D">
        <w:rPr>
          <w:rFonts w:ascii="Times New Roman" w:hAnsi="Times New Roman"/>
          <w:sz w:val="26"/>
          <w:szCs w:val="26"/>
        </w:rPr>
        <w:t>и жителей</w:t>
      </w:r>
      <w:r w:rsidR="00F85D51" w:rsidRPr="0039220D">
        <w:rPr>
          <w:rFonts w:ascii="Times New Roman" w:hAnsi="Times New Roman"/>
          <w:bCs/>
          <w:sz w:val="26"/>
          <w:szCs w:val="26"/>
        </w:rPr>
        <w:t xml:space="preserve"> </w:t>
      </w:r>
      <w:r w:rsidR="009D2EDE" w:rsidRPr="0039220D">
        <w:rPr>
          <w:rFonts w:ascii="Times New Roman" w:hAnsi="Times New Roman"/>
          <w:bCs/>
          <w:sz w:val="26"/>
          <w:szCs w:val="26"/>
        </w:rPr>
        <w:t>Нефтеюганского района</w:t>
      </w:r>
      <w:r w:rsidR="00F85D51" w:rsidRPr="0039220D">
        <w:rPr>
          <w:rFonts w:ascii="Times New Roman" w:hAnsi="Times New Roman"/>
          <w:bCs/>
          <w:sz w:val="26"/>
          <w:szCs w:val="26"/>
        </w:rPr>
        <w:t>, участие в формировании приоритетов социальной политики, сохранения и развития человеческого потенциала, повышения качества жизни, доступности среды проживания, стратегических проектов развития</w:t>
      </w:r>
      <w:r w:rsidR="003B0ED9" w:rsidRPr="0039220D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017E83" w:rsidRPr="0039220D">
        <w:rPr>
          <w:rFonts w:ascii="Times New Roman" w:hAnsi="Times New Roman"/>
          <w:bCs/>
          <w:sz w:val="26"/>
          <w:szCs w:val="26"/>
        </w:rPr>
        <w:t>;</w:t>
      </w:r>
    </w:p>
    <w:p w:rsidR="00F85D51" w:rsidRPr="0039220D" w:rsidRDefault="00F85D51" w:rsidP="0039220D">
      <w:pPr>
        <w:numPr>
          <w:ilvl w:val="0"/>
          <w:numId w:val="25"/>
        </w:numPr>
        <w:tabs>
          <w:tab w:val="left" w:pos="1114"/>
        </w:tabs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9220D">
        <w:rPr>
          <w:rFonts w:ascii="Times New Roman" w:hAnsi="Times New Roman"/>
          <w:bCs/>
          <w:sz w:val="26"/>
          <w:szCs w:val="26"/>
        </w:rPr>
        <w:t xml:space="preserve">обеспечение научной обоснованности целей и задач, представление предложений по развитию отраслей экономики и социальной сферы </w:t>
      </w:r>
      <w:r w:rsidR="00127B0E" w:rsidRPr="0039220D">
        <w:rPr>
          <w:rFonts w:ascii="Times New Roman" w:hAnsi="Times New Roman"/>
          <w:bCs/>
          <w:sz w:val="26"/>
          <w:szCs w:val="26"/>
        </w:rPr>
        <w:t>Нефтеюганского района</w:t>
      </w:r>
      <w:r w:rsidR="00017E83" w:rsidRPr="0039220D">
        <w:rPr>
          <w:rFonts w:ascii="Times New Roman" w:hAnsi="Times New Roman"/>
          <w:bCs/>
          <w:sz w:val="26"/>
          <w:szCs w:val="26"/>
        </w:rPr>
        <w:t>;</w:t>
      </w:r>
    </w:p>
    <w:p w:rsidR="00F85D51" w:rsidRPr="0039220D" w:rsidRDefault="00F85D51" w:rsidP="0039220D">
      <w:pPr>
        <w:numPr>
          <w:ilvl w:val="0"/>
          <w:numId w:val="25"/>
        </w:numPr>
        <w:tabs>
          <w:tab w:val="left" w:pos="1114"/>
        </w:tabs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9220D">
        <w:rPr>
          <w:rFonts w:ascii="Times New Roman" w:hAnsi="Times New Roman"/>
          <w:bCs/>
          <w:sz w:val="26"/>
          <w:szCs w:val="26"/>
        </w:rPr>
        <w:t xml:space="preserve">информационное сопровождение всех этапов формирования и реализации документов стратегического планирования </w:t>
      </w:r>
      <w:r w:rsidR="000D36C5" w:rsidRPr="0039220D">
        <w:rPr>
          <w:rFonts w:ascii="Times New Roman" w:hAnsi="Times New Roman"/>
          <w:bCs/>
          <w:sz w:val="26"/>
          <w:szCs w:val="26"/>
        </w:rPr>
        <w:t xml:space="preserve">Нефтеюганского района </w:t>
      </w:r>
      <w:r w:rsidRPr="0039220D">
        <w:rPr>
          <w:rFonts w:ascii="Times New Roman" w:hAnsi="Times New Roman"/>
          <w:bCs/>
          <w:sz w:val="26"/>
          <w:szCs w:val="26"/>
        </w:rPr>
        <w:t xml:space="preserve">с привлечением средств массовой информации. </w:t>
      </w:r>
    </w:p>
    <w:p w:rsidR="00A34B49" w:rsidRPr="0039220D" w:rsidRDefault="00A34B49" w:rsidP="0039220D">
      <w:pPr>
        <w:tabs>
          <w:tab w:val="left" w:pos="1114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DA5DA0" w:rsidRPr="00F6146E" w:rsidRDefault="00DA5DA0" w:rsidP="00F6146E">
      <w:pPr>
        <w:pStyle w:val="Style14"/>
        <w:widowControl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F6146E">
        <w:rPr>
          <w:rFonts w:ascii="Times New Roman" w:hAnsi="Times New Roman"/>
          <w:sz w:val="26"/>
          <w:szCs w:val="26"/>
        </w:rPr>
        <w:t>Регламент деятельности рабоч</w:t>
      </w:r>
      <w:r w:rsidR="000D36C5" w:rsidRPr="00F6146E">
        <w:rPr>
          <w:rFonts w:ascii="Times New Roman" w:hAnsi="Times New Roman"/>
          <w:sz w:val="26"/>
          <w:szCs w:val="26"/>
        </w:rPr>
        <w:t>ей</w:t>
      </w:r>
      <w:r w:rsidRPr="00F6146E">
        <w:rPr>
          <w:rFonts w:ascii="Times New Roman" w:hAnsi="Times New Roman"/>
          <w:sz w:val="26"/>
          <w:szCs w:val="26"/>
        </w:rPr>
        <w:t xml:space="preserve"> групп</w:t>
      </w:r>
      <w:r w:rsidR="000D36C5" w:rsidRPr="00F6146E">
        <w:rPr>
          <w:rFonts w:ascii="Times New Roman" w:hAnsi="Times New Roman"/>
          <w:sz w:val="26"/>
          <w:szCs w:val="26"/>
        </w:rPr>
        <w:t>ы</w:t>
      </w:r>
    </w:p>
    <w:p w:rsidR="000E3F74" w:rsidRPr="0039220D" w:rsidRDefault="000E3F74" w:rsidP="0039220D">
      <w:pPr>
        <w:pStyle w:val="Style15"/>
        <w:spacing w:line="240" w:lineRule="auto"/>
        <w:ind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</w:p>
    <w:p w:rsidR="00A25A10" w:rsidRPr="0039220D" w:rsidRDefault="000D36C5" w:rsidP="006E4CE8">
      <w:pPr>
        <w:pStyle w:val="Style15"/>
        <w:numPr>
          <w:ilvl w:val="1"/>
          <w:numId w:val="14"/>
        </w:numPr>
        <w:tabs>
          <w:tab w:val="left" w:pos="117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DA5DA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</w:t>
      </w:r>
      <w:r w:rsidR="00A34B49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ая</w:t>
      </w:r>
      <w:r w:rsidR="00DA5DA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="00A34B49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</w:t>
      </w:r>
      <w:r w:rsidR="00DA5DA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име</w:t>
      </w:r>
      <w:r w:rsidR="00A34B49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т право</w:t>
      </w:r>
      <w:r w:rsidR="00A25A1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:</w:t>
      </w:r>
    </w:p>
    <w:p w:rsidR="0009406E" w:rsidRPr="0039220D" w:rsidRDefault="0009406E" w:rsidP="006E4CE8">
      <w:pPr>
        <w:pStyle w:val="Style15"/>
        <w:numPr>
          <w:ilvl w:val="0"/>
          <w:numId w:val="26"/>
        </w:numPr>
        <w:tabs>
          <w:tab w:val="left" w:pos="1218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разрабатывать рекомендации по вопросам, относящимся к </w:t>
      </w:r>
      <w:r w:rsidR="00DA5DA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их</w:t>
      </w:r>
      <w:r w:rsidR="00A34B49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компетенции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;</w:t>
      </w:r>
    </w:p>
    <w:p w:rsidR="0009406E" w:rsidRPr="0039220D" w:rsidRDefault="0009406E" w:rsidP="006E4CE8">
      <w:pPr>
        <w:pStyle w:val="Style14"/>
        <w:numPr>
          <w:ilvl w:val="0"/>
          <w:numId w:val="26"/>
        </w:numPr>
        <w:tabs>
          <w:tab w:val="left" w:pos="1218"/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приглашать на свои заседания представителей территориальных органов федеральных органов исполнительной власти, органов исполнительной власти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Ханты-Мансийского</w:t>
      </w:r>
      <w:r w:rsidR="00DA5DA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1443FC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автономного округа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0D2C96">
        <w:rPr>
          <w:rStyle w:val="FontStyle20"/>
          <w:rFonts w:ascii="Times New Roman" w:hAnsi="Times New Roman"/>
          <w:color w:val="auto"/>
          <w:sz w:val="26"/>
          <w:szCs w:val="26"/>
        </w:rPr>
        <w:t>–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Югры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, органов местного самоуправления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Нефтеюганского района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, общественных, научных и иных организаций для совместного рассмотрения вопросов, относящихся к компетенции</w:t>
      </w:r>
      <w:r w:rsidR="00DA5DA0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рабочей группы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.</w:t>
      </w:r>
    </w:p>
    <w:p w:rsidR="0009406E" w:rsidRPr="0039220D" w:rsidRDefault="00607FEE" w:rsidP="006E4CE8">
      <w:pPr>
        <w:pStyle w:val="Style15"/>
        <w:numPr>
          <w:ilvl w:val="1"/>
          <w:numId w:val="14"/>
        </w:numPr>
        <w:tabs>
          <w:tab w:val="left" w:pos="1090"/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ая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формиру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тся в составе руководителя, заместителя руководителя, секретаря и членов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рабочей группы</w:t>
      </w:r>
      <w:r w:rsidR="0009406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. </w:t>
      </w:r>
    </w:p>
    <w:p w:rsidR="0009406E" w:rsidRPr="0039220D" w:rsidRDefault="0009406E" w:rsidP="006E4CE8">
      <w:pPr>
        <w:pStyle w:val="Style15"/>
        <w:numPr>
          <w:ilvl w:val="1"/>
          <w:numId w:val="14"/>
        </w:numPr>
        <w:tabs>
          <w:tab w:val="left" w:pos="1090"/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Заседания </w:t>
      </w:r>
      <w:r w:rsidR="00894A72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ей</w:t>
      </w:r>
      <w:r w:rsidR="00894A72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="00BA0D0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ы</w:t>
      </w:r>
      <w:r w:rsidR="00894A72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проводятся руководителем, а в его </w:t>
      </w:r>
      <w:r w:rsidR="00634FF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отсутствие или по его поручению –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заместителем руководителя.</w:t>
      </w:r>
    </w:p>
    <w:p w:rsidR="00B47018" w:rsidRPr="0039220D" w:rsidRDefault="0009406E" w:rsidP="006E4CE8">
      <w:pPr>
        <w:pStyle w:val="Style15"/>
        <w:numPr>
          <w:ilvl w:val="1"/>
          <w:numId w:val="14"/>
        </w:numPr>
        <w:tabs>
          <w:tab w:val="left" w:pos="568"/>
          <w:tab w:val="left" w:pos="1246"/>
        </w:tabs>
        <w:spacing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Решение о проведении заседани</w:t>
      </w:r>
      <w:r w:rsidR="00457E5F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й</w:t>
      </w:r>
      <w:r w:rsidR="00D04D2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рабоч</w:t>
      </w:r>
      <w:r w:rsidR="00017E8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ей</w:t>
      </w:r>
      <w:r w:rsidR="00D04D2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групп</w:t>
      </w:r>
      <w:r w:rsidR="00017E8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ы</w:t>
      </w:r>
      <w:r w:rsidR="00D04D2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определя</w:t>
      </w:r>
      <w:r w:rsidR="00017E8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тся</w:t>
      </w:r>
      <w:r w:rsidR="00D04D2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руководителем</w:t>
      </w:r>
      <w:r w:rsidR="00B4701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по мере необходимости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. </w:t>
      </w:r>
      <w:r w:rsidR="00B4701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И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нформация о</w:t>
      </w:r>
      <w:r w:rsidR="00D04D28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времени проведения заседания размещается на официальном сайте</w:t>
      </w:r>
      <w:r w:rsidR="0040247F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8A064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органов местного самоуправления 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Нефтеюганского района </w:t>
      </w:r>
      <w:r w:rsidR="008A064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в разделе «Экономика»</w:t>
      </w:r>
      <w:r w:rsidR="004A63AF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и доводится до членов рабочей группы</w:t>
      </w:r>
      <w:r w:rsidR="00B47018" w:rsidRPr="0039220D">
        <w:rPr>
          <w:rFonts w:ascii="Times New Roman" w:hAnsi="Times New Roman"/>
          <w:sz w:val="26"/>
          <w:szCs w:val="26"/>
        </w:rPr>
        <w:t xml:space="preserve">. </w:t>
      </w:r>
    </w:p>
    <w:p w:rsidR="00A752AD" w:rsidRPr="0039220D" w:rsidRDefault="0009406E" w:rsidP="006E4CE8">
      <w:pPr>
        <w:pStyle w:val="Style15"/>
        <w:numPr>
          <w:ilvl w:val="1"/>
          <w:numId w:val="14"/>
        </w:numPr>
        <w:tabs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Заседание </w:t>
      </w:r>
      <w:r w:rsidR="00100AAF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рабочей группы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считается правомочным, если на нем присутствуют более </w:t>
      </w:r>
      <w:r w:rsidR="00017E8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одной </w:t>
      </w:r>
      <w:r w:rsidR="00A752AD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третьей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членов</w:t>
      </w:r>
      <w:r w:rsidR="00100AAF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100AAF" w:rsidRPr="0039220D">
        <w:rPr>
          <w:rFonts w:ascii="Times New Roman" w:hAnsi="Times New Roman"/>
          <w:sz w:val="26"/>
          <w:szCs w:val="26"/>
        </w:rPr>
        <w:t>рабочей группы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.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</w:p>
    <w:p w:rsidR="0009406E" w:rsidRPr="0039220D" w:rsidRDefault="0009406E" w:rsidP="006E4CE8">
      <w:pPr>
        <w:pStyle w:val="Style15"/>
        <w:numPr>
          <w:ilvl w:val="1"/>
          <w:numId w:val="14"/>
        </w:numPr>
        <w:tabs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В случае невозможности присутствия члена </w:t>
      </w:r>
      <w:r w:rsidR="00100AAF" w:rsidRPr="0039220D">
        <w:rPr>
          <w:rFonts w:ascii="Times New Roman" w:hAnsi="Times New Roman"/>
          <w:sz w:val="26"/>
          <w:szCs w:val="26"/>
        </w:rPr>
        <w:t xml:space="preserve">рабочей группы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на заседании он имеет право </w:t>
      </w:r>
      <w:r w:rsidR="00017E8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направить представителя, либо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заблаговременно представить свое мнение по рассматриваемым вопросам в письменной форме.</w:t>
      </w:r>
    </w:p>
    <w:p w:rsidR="00B47018" w:rsidRPr="0039220D" w:rsidRDefault="00B47018" w:rsidP="006E4CE8">
      <w:pPr>
        <w:pStyle w:val="Style15"/>
        <w:numPr>
          <w:ilvl w:val="1"/>
          <w:numId w:val="14"/>
        </w:numPr>
        <w:tabs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Решения </w:t>
      </w:r>
      <w:r w:rsidRPr="006E4CE8">
        <w:rPr>
          <w:rStyle w:val="FontStyle20"/>
          <w:rFonts w:ascii="Times New Roman" w:hAnsi="Times New Roman"/>
          <w:color w:val="auto"/>
          <w:sz w:val="26"/>
        </w:rPr>
        <w:t xml:space="preserve">рабочей группы </w:t>
      </w:r>
      <w:proofErr w:type="gramStart"/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принимаются простым большинством голосов присутствующих на заседании членов </w:t>
      </w:r>
      <w:r w:rsidRPr="006E4CE8">
        <w:rPr>
          <w:rStyle w:val="FontStyle20"/>
          <w:rFonts w:ascii="Times New Roman" w:hAnsi="Times New Roman"/>
          <w:color w:val="auto"/>
          <w:sz w:val="26"/>
        </w:rPr>
        <w:t xml:space="preserve">рабочей группы 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и оформляются</w:t>
      </w:r>
      <w:proofErr w:type="gramEnd"/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протоколом. </w:t>
      </w:r>
      <w:r w:rsidR="00691B5D">
        <w:rPr>
          <w:rStyle w:val="FontStyle20"/>
          <w:rFonts w:ascii="Times New Roman" w:hAnsi="Times New Roman"/>
          <w:color w:val="auto"/>
          <w:sz w:val="26"/>
          <w:szCs w:val="26"/>
        </w:rPr>
        <w:br/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В случае равенства голосов решающим является голос руководителя</w:t>
      </w:r>
      <w:r w:rsidRPr="006E4CE8">
        <w:rPr>
          <w:rStyle w:val="FontStyle20"/>
          <w:rFonts w:ascii="Times New Roman" w:hAnsi="Times New Roman"/>
          <w:color w:val="auto"/>
          <w:sz w:val="26"/>
        </w:rPr>
        <w:t xml:space="preserve"> рабочей группы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, а в его отсутствие </w:t>
      </w:r>
      <w:r w:rsidR="00691B5D">
        <w:rPr>
          <w:rStyle w:val="FontStyle20"/>
          <w:rFonts w:ascii="Times New Roman" w:hAnsi="Times New Roman"/>
          <w:color w:val="auto"/>
          <w:sz w:val="26"/>
          <w:szCs w:val="26"/>
        </w:rPr>
        <w:t>–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заместителя руководителя. Решения </w:t>
      </w:r>
      <w:r w:rsidRPr="006E4CE8">
        <w:rPr>
          <w:rStyle w:val="FontStyle20"/>
          <w:rFonts w:ascii="Times New Roman" w:hAnsi="Times New Roman"/>
          <w:color w:val="auto"/>
          <w:sz w:val="26"/>
        </w:rPr>
        <w:t>рабочей группы н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осят рекомендательный характер.</w:t>
      </w:r>
    </w:p>
    <w:p w:rsidR="003227FE" w:rsidRPr="0039220D" w:rsidRDefault="00B47018" w:rsidP="006E4CE8">
      <w:pPr>
        <w:pStyle w:val="Style15"/>
        <w:numPr>
          <w:ilvl w:val="1"/>
          <w:numId w:val="14"/>
        </w:numPr>
        <w:tabs>
          <w:tab w:val="left" w:pos="1238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Решения заседаний рабочих групп могут приниматься в заочной форме пут</w:t>
      </w:r>
      <w:r w:rsidR="003227F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ем опроса членов рабочих групп.</w:t>
      </w:r>
    </w:p>
    <w:p w:rsidR="00B47018" w:rsidRPr="0039220D" w:rsidRDefault="00B47018" w:rsidP="006E4CE8">
      <w:pPr>
        <w:pStyle w:val="Style15"/>
        <w:numPr>
          <w:ilvl w:val="1"/>
          <w:numId w:val="14"/>
        </w:numPr>
        <w:tabs>
          <w:tab w:val="left" w:pos="1238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  <w:szCs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Материалы заседаний в течени</w:t>
      </w:r>
      <w:r w:rsidR="003227F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е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пяти рабочих д</w:t>
      </w:r>
      <w:r w:rsidR="003227F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ней со дня проведения заседания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размещаются на официальном </w:t>
      </w:r>
      <w:r w:rsidR="008A064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сайте органов местного самоуправления</w:t>
      </w:r>
      <w:r w:rsidR="000D36C5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Нефтеюганского района</w:t>
      </w:r>
      <w:r w:rsidR="008A064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в разделе «Экономика»</w:t>
      </w: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>.</w:t>
      </w:r>
      <w:r w:rsidR="003227F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</w:p>
    <w:p w:rsidR="006142A3" w:rsidRPr="006E4CE8" w:rsidRDefault="0009406E" w:rsidP="006E4CE8">
      <w:pPr>
        <w:pStyle w:val="Style15"/>
        <w:numPr>
          <w:ilvl w:val="1"/>
          <w:numId w:val="14"/>
        </w:numPr>
        <w:tabs>
          <w:tab w:val="left" w:pos="1238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</w:rPr>
      </w:pPr>
      <w:r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Организационно-техническое обеспечение деятельности </w:t>
      </w:r>
      <w:r w:rsidR="00D16304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рабочих групп осуществля</w:t>
      </w:r>
      <w:r w:rsidR="00A34B49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ется </w:t>
      </w:r>
      <w:r w:rsidR="001A761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комитетом по </w:t>
      </w:r>
      <w:r w:rsidR="006142A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экономическо</w:t>
      </w:r>
      <w:r w:rsidR="001A761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й политике и предпринимательству</w:t>
      </w:r>
      <w:r w:rsidR="006142A3" w:rsidRPr="0039220D">
        <w:rPr>
          <w:rStyle w:val="FontStyle20"/>
          <w:rFonts w:ascii="Times New Roman" w:hAnsi="Times New Roman"/>
          <w:color w:val="auto"/>
          <w:sz w:val="26"/>
          <w:szCs w:val="26"/>
        </w:rPr>
        <w:t xml:space="preserve"> </w:t>
      </w:r>
      <w:r w:rsidR="001A761E" w:rsidRPr="0039220D">
        <w:rPr>
          <w:rStyle w:val="FontStyle20"/>
          <w:rFonts w:ascii="Times New Roman" w:hAnsi="Times New Roman"/>
          <w:color w:val="auto"/>
          <w:sz w:val="26"/>
          <w:szCs w:val="26"/>
        </w:rPr>
        <w:t>администрации Нефтеюганского района</w:t>
      </w:r>
      <w:r w:rsidR="00A34B49" w:rsidRPr="006E4CE8">
        <w:rPr>
          <w:rStyle w:val="FontStyle20"/>
          <w:rFonts w:ascii="Times New Roman" w:hAnsi="Times New Roman"/>
          <w:color w:val="auto"/>
          <w:sz w:val="26"/>
        </w:rPr>
        <w:t>.</w:t>
      </w:r>
    </w:p>
    <w:p w:rsidR="00361F38" w:rsidRPr="006E4CE8" w:rsidRDefault="00361F38" w:rsidP="006E4CE8">
      <w:pPr>
        <w:pStyle w:val="Style15"/>
        <w:numPr>
          <w:ilvl w:val="1"/>
          <w:numId w:val="14"/>
        </w:numPr>
        <w:tabs>
          <w:tab w:val="left" w:pos="1246"/>
        </w:tabs>
        <w:spacing w:line="240" w:lineRule="auto"/>
        <w:ind w:left="0" w:firstLine="709"/>
        <w:contextualSpacing/>
        <w:rPr>
          <w:rStyle w:val="FontStyle20"/>
          <w:rFonts w:ascii="Times New Roman" w:hAnsi="Times New Roman"/>
          <w:color w:val="auto"/>
          <w:sz w:val="26"/>
        </w:rPr>
        <w:sectPr w:rsidR="00361F38" w:rsidRPr="006E4CE8" w:rsidSect="00F6146E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146E" w:rsidRPr="004C2088" w:rsidRDefault="00F6146E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F6146E" w:rsidRPr="004C2088" w:rsidRDefault="00F6146E" w:rsidP="00B35A2A">
      <w:pPr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6146E" w:rsidRPr="004C2088" w:rsidRDefault="00F6146E" w:rsidP="00B35A2A">
      <w:pPr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3337B">
        <w:rPr>
          <w:rFonts w:ascii="Times New Roman" w:hAnsi="Times New Roman"/>
          <w:sz w:val="26"/>
          <w:szCs w:val="26"/>
        </w:rPr>
        <w:t xml:space="preserve"> 19.12.2017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F3337B">
        <w:rPr>
          <w:rFonts w:ascii="Times New Roman" w:hAnsi="Times New Roman"/>
          <w:sz w:val="26"/>
          <w:szCs w:val="26"/>
        </w:rPr>
        <w:t xml:space="preserve"> 2372-па</w:t>
      </w:r>
    </w:p>
    <w:p w:rsidR="000D36C5" w:rsidRPr="0039220D" w:rsidRDefault="000D36C5" w:rsidP="0039220D">
      <w:pPr>
        <w:ind w:left="5529"/>
        <w:rPr>
          <w:rFonts w:ascii="Times New Roman" w:hAnsi="Times New Roman"/>
          <w:sz w:val="26"/>
          <w:szCs w:val="26"/>
        </w:rPr>
      </w:pPr>
    </w:p>
    <w:p w:rsidR="00582907" w:rsidRPr="0039220D" w:rsidRDefault="00582907" w:rsidP="0039220D">
      <w:pPr>
        <w:ind w:firstLine="5656"/>
        <w:rPr>
          <w:rFonts w:ascii="Times New Roman" w:hAnsi="Times New Roman"/>
          <w:sz w:val="26"/>
          <w:szCs w:val="26"/>
          <w:lang w:eastAsia="en-US"/>
        </w:rPr>
      </w:pPr>
    </w:p>
    <w:p w:rsidR="00A626EB" w:rsidRPr="0039220D" w:rsidRDefault="00A626EB" w:rsidP="0039220D">
      <w:pPr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СОСТАВ</w:t>
      </w:r>
    </w:p>
    <w:p w:rsidR="00A626EB" w:rsidRPr="0039220D" w:rsidRDefault="00A626EB" w:rsidP="0039220D">
      <w:pPr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Экспертной рабочей группы по Нефтеюганскому району </w:t>
      </w:r>
    </w:p>
    <w:p w:rsidR="00A626EB" w:rsidRPr="0039220D" w:rsidRDefault="00A626EB" w:rsidP="0039220D">
      <w:pPr>
        <w:jc w:val="center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«Власть, бизнес, наука, общественность, СМИ» </w:t>
      </w:r>
    </w:p>
    <w:p w:rsidR="00A626EB" w:rsidRPr="0039220D" w:rsidRDefault="00A626EB" w:rsidP="0039220D">
      <w:pPr>
        <w:jc w:val="center"/>
        <w:rPr>
          <w:rFonts w:ascii="Times New Roman" w:hAnsi="Times New Roman"/>
          <w:sz w:val="26"/>
          <w:szCs w:val="26"/>
        </w:rPr>
      </w:pPr>
    </w:p>
    <w:p w:rsidR="00A626EB" w:rsidRPr="0039220D" w:rsidRDefault="000D36C5" w:rsidP="0039220D">
      <w:pPr>
        <w:ind w:left="18" w:firstLine="691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b/>
          <w:sz w:val="26"/>
          <w:szCs w:val="26"/>
        </w:rPr>
        <w:t xml:space="preserve">Руководитель </w:t>
      </w:r>
      <w:r w:rsidR="00A626EB" w:rsidRPr="0039220D">
        <w:rPr>
          <w:rFonts w:ascii="Times New Roman" w:hAnsi="Times New Roman"/>
          <w:b/>
          <w:sz w:val="26"/>
          <w:szCs w:val="26"/>
        </w:rPr>
        <w:t>рабочей группы</w:t>
      </w:r>
      <w:r w:rsidR="00A626EB" w:rsidRPr="0039220D">
        <w:rPr>
          <w:rFonts w:ascii="Times New Roman" w:hAnsi="Times New Roman"/>
          <w:sz w:val="26"/>
          <w:szCs w:val="26"/>
        </w:rPr>
        <w:t xml:space="preserve"> </w:t>
      </w:r>
      <w:r w:rsidR="005F06A0">
        <w:rPr>
          <w:rFonts w:ascii="Times New Roman" w:hAnsi="Times New Roman"/>
          <w:sz w:val="26"/>
          <w:szCs w:val="26"/>
        </w:rPr>
        <w:t>–</w:t>
      </w:r>
      <w:r w:rsidRPr="0039220D">
        <w:rPr>
          <w:rFonts w:ascii="Times New Roman" w:hAnsi="Times New Roman"/>
          <w:sz w:val="26"/>
          <w:szCs w:val="26"/>
        </w:rPr>
        <w:t xml:space="preserve"> директор департамента финансов</w:t>
      </w:r>
      <w:r w:rsidR="005B7EA7" w:rsidRPr="0039220D">
        <w:rPr>
          <w:rFonts w:ascii="Times New Roman" w:hAnsi="Times New Roman"/>
          <w:sz w:val="26"/>
          <w:szCs w:val="26"/>
        </w:rPr>
        <w:t xml:space="preserve"> – заместитель главы Нефтеюганского района</w:t>
      </w:r>
    </w:p>
    <w:p w:rsidR="00A626EB" w:rsidRPr="005F06A0" w:rsidRDefault="00A626EB" w:rsidP="0039220D">
      <w:pPr>
        <w:ind w:firstLine="691"/>
        <w:jc w:val="center"/>
        <w:rPr>
          <w:rFonts w:ascii="Times New Roman" w:hAnsi="Times New Roman"/>
          <w:sz w:val="16"/>
          <w:szCs w:val="16"/>
        </w:rPr>
      </w:pPr>
    </w:p>
    <w:p w:rsidR="00A626EB" w:rsidRDefault="00A626EB" w:rsidP="005F06A0">
      <w:pPr>
        <w:pStyle w:val="a8"/>
        <w:widowControl/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b/>
          <w:sz w:val="26"/>
          <w:szCs w:val="26"/>
        </w:rPr>
        <w:t xml:space="preserve">заместитель </w:t>
      </w:r>
      <w:r w:rsidR="000D36C5" w:rsidRPr="0039220D">
        <w:rPr>
          <w:rFonts w:ascii="Times New Roman" w:hAnsi="Times New Roman"/>
          <w:b/>
          <w:sz w:val="26"/>
          <w:szCs w:val="26"/>
        </w:rPr>
        <w:t>руководителя рабочей группы</w:t>
      </w:r>
      <w:r w:rsidRPr="0039220D">
        <w:rPr>
          <w:rFonts w:ascii="Times New Roman" w:hAnsi="Times New Roman"/>
          <w:sz w:val="26"/>
          <w:szCs w:val="26"/>
        </w:rPr>
        <w:t xml:space="preserve"> – председатель комитета </w:t>
      </w:r>
      <w:r w:rsidR="005F06A0">
        <w:rPr>
          <w:rFonts w:ascii="Times New Roman" w:hAnsi="Times New Roman"/>
          <w:sz w:val="26"/>
          <w:szCs w:val="26"/>
        </w:rPr>
        <w:br/>
      </w:r>
      <w:r w:rsidRPr="0039220D">
        <w:rPr>
          <w:rFonts w:ascii="Times New Roman" w:hAnsi="Times New Roman"/>
          <w:sz w:val="26"/>
          <w:szCs w:val="26"/>
        </w:rPr>
        <w:t>по экономической политике и предпринимательству администрации Нефтеюганского района</w:t>
      </w:r>
    </w:p>
    <w:p w:rsidR="005F06A0" w:rsidRPr="005F06A0" w:rsidRDefault="005F06A0" w:rsidP="005F06A0">
      <w:pPr>
        <w:pStyle w:val="a8"/>
        <w:widowControl/>
        <w:tabs>
          <w:tab w:val="left" w:pos="0"/>
          <w:tab w:val="left" w:pos="1134"/>
        </w:tabs>
        <w:autoSpaceDE/>
        <w:autoSpaceDN/>
        <w:adjustRightInd/>
        <w:ind w:left="709"/>
        <w:jc w:val="both"/>
        <w:rPr>
          <w:rFonts w:ascii="Times New Roman" w:hAnsi="Times New Roman"/>
          <w:sz w:val="16"/>
          <w:szCs w:val="16"/>
        </w:rPr>
      </w:pPr>
    </w:p>
    <w:p w:rsidR="00A626EB" w:rsidRPr="0039220D" w:rsidRDefault="00A626EB" w:rsidP="0039220D">
      <w:pPr>
        <w:ind w:firstLine="691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b/>
          <w:sz w:val="26"/>
          <w:szCs w:val="26"/>
        </w:rPr>
        <w:t xml:space="preserve">секретарь </w:t>
      </w:r>
      <w:r w:rsidR="000D36C5" w:rsidRPr="0039220D">
        <w:rPr>
          <w:rFonts w:ascii="Times New Roman" w:hAnsi="Times New Roman"/>
          <w:b/>
          <w:sz w:val="26"/>
          <w:szCs w:val="26"/>
        </w:rPr>
        <w:t>рабочей группы</w:t>
      </w:r>
      <w:r w:rsidRPr="0039220D">
        <w:rPr>
          <w:rFonts w:ascii="Times New Roman" w:hAnsi="Times New Roman"/>
          <w:sz w:val="26"/>
          <w:szCs w:val="26"/>
        </w:rPr>
        <w:t xml:space="preserve"> – главный специалист отдела по стратегическому планированию и инвестиций комитета по экономической политике </w:t>
      </w:r>
      <w:r w:rsidRPr="0039220D">
        <w:rPr>
          <w:rFonts w:ascii="Times New Roman" w:hAnsi="Times New Roman"/>
          <w:sz w:val="26"/>
          <w:szCs w:val="26"/>
        </w:rPr>
        <w:br/>
        <w:t>и предпринимательству администрации Нефтеюганского района.</w:t>
      </w:r>
    </w:p>
    <w:p w:rsidR="00A626EB" w:rsidRPr="0039220D" w:rsidRDefault="00A626EB" w:rsidP="0039220D">
      <w:pPr>
        <w:ind w:firstLine="691"/>
        <w:jc w:val="both"/>
        <w:rPr>
          <w:rFonts w:ascii="Times New Roman" w:hAnsi="Times New Roman"/>
          <w:sz w:val="26"/>
          <w:szCs w:val="26"/>
        </w:rPr>
      </w:pPr>
    </w:p>
    <w:p w:rsidR="00A626EB" w:rsidRPr="0039220D" w:rsidRDefault="00A626EB" w:rsidP="0039220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220D">
        <w:rPr>
          <w:rFonts w:ascii="Times New Roman" w:hAnsi="Times New Roman"/>
          <w:b/>
          <w:sz w:val="26"/>
          <w:szCs w:val="26"/>
        </w:rPr>
        <w:t xml:space="preserve">Члены </w:t>
      </w:r>
      <w:r w:rsidR="000D36C5" w:rsidRPr="0039220D">
        <w:rPr>
          <w:rFonts w:ascii="Times New Roman" w:hAnsi="Times New Roman"/>
          <w:b/>
          <w:sz w:val="26"/>
          <w:szCs w:val="26"/>
        </w:rPr>
        <w:t>рабочей группы</w:t>
      </w:r>
      <w:r w:rsidRPr="0039220D">
        <w:rPr>
          <w:rFonts w:ascii="Times New Roman" w:hAnsi="Times New Roman"/>
          <w:b/>
          <w:sz w:val="26"/>
          <w:szCs w:val="26"/>
        </w:rPr>
        <w:t>:</w:t>
      </w:r>
    </w:p>
    <w:p w:rsidR="00A626EB" w:rsidRPr="005F06A0" w:rsidRDefault="00A626EB" w:rsidP="0039220D">
      <w:pPr>
        <w:ind w:firstLine="691"/>
        <w:jc w:val="both"/>
        <w:rPr>
          <w:rFonts w:ascii="Times New Roman" w:hAnsi="Times New Roman"/>
          <w:sz w:val="16"/>
          <w:szCs w:val="16"/>
        </w:rPr>
      </w:pPr>
    </w:p>
    <w:p w:rsidR="00CD3F9F" w:rsidRPr="0039220D" w:rsidRDefault="00200532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заместитель </w:t>
      </w:r>
      <w:r w:rsidR="00CD3F9F" w:rsidRPr="0039220D">
        <w:rPr>
          <w:rFonts w:ascii="Times New Roman" w:hAnsi="Times New Roman"/>
          <w:sz w:val="26"/>
          <w:szCs w:val="26"/>
        </w:rPr>
        <w:t>директор</w:t>
      </w:r>
      <w:r w:rsidRPr="0039220D">
        <w:rPr>
          <w:rFonts w:ascii="Times New Roman" w:hAnsi="Times New Roman"/>
          <w:sz w:val="26"/>
          <w:szCs w:val="26"/>
        </w:rPr>
        <w:t>а</w:t>
      </w:r>
      <w:r w:rsidR="00CD3F9F" w:rsidRPr="0039220D">
        <w:rPr>
          <w:rFonts w:ascii="Times New Roman" w:hAnsi="Times New Roman"/>
          <w:sz w:val="26"/>
          <w:szCs w:val="26"/>
        </w:rPr>
        <w:t xml:space="preserve"> департамента строительства и жилищно-коммунального комплекса </w:t>
      </w:r>
      <w:r w:rsidR="000C648A" w:rsidRPr="0039220D">
        <w:rPr>
          <w:rFonts w:ascii="Times New Roman" w:hAnsi="Times New Roman"/>
          <w:sz w:val="26"/>
          <w:szCs w:val="26"/>
        </w:rPr>
        <w:t>Нефтеюганского района</w:t>
      </w:r>
    </w:p>
    <w:p w:rsidR="008828EF" w:rsidRPr="0039220D" w:rsidRDefault="008828EF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заместитель директора департамента финансов</w:t>
      </w:r>
      <w:r w:rsidR="000C648A" w:rsidRPr="0039220D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8F013B" w:rsidRPr="0039220D" w:rsidRDefault="008F013B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директор департамента образования и молодежной политики Нефтеюганского района</w:t>
      </w:r>
    </w:p>
    <w:p w:rsidR="00371ED2" w:rsidRPr="0039220D" w:rsidRDefault="00371ED2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директор департамента градостроительства и землепользования администрации Нефтеюганского района </w:t>
      </w:r>
    </w:p>
    <w:p w:rsidR="0096285E" w:rsidRPr="0039220D" w:rsidRDefault="0096285E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директор Нефтеюганского филиала Фонда поддержки предпринимательства Югры (по согласованию)</w:t>
      </w:r>
    </w:p>
    <w:p w:rsidR="00CD3F9F" w:rsidRPr="0039220D" w:rsidRDefault="000D36C5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представитель </w:t>
      </w:r>
      <w:r w:rsidR="007D0539" w:rsidRPr="0039220D">
        <w:rPr>
          <w:rFonts w:ascii="Times New Roman" w:hAnsi="Times New Roman"/>
          <w:sz w:val="26"/>
          <w:szCs w:val="26"/>
        </w:rPr>
        <w:t>малого и среднего предпринимательства</w:t>
      </w:r>
      <w:r w:rsidR="00CD3F9F" w:rsidRPr="0039220D">
        <w:rPr>
          <w:rFonts w:ascii="Times New Roman" w:hAnsi="Times New Roman"/>
          <w:sz w:val="26"/>
          <w:szCs w:val="26"/>
        </w:rPr>
        <w:t xml:space="preserve"> </w:t>
      </w:r>
      <w:r w:rsidR="00041E42" w:rsidRPr="0039220D">
        <w:rPr>
          <w:rFonts w:ascii="Times New Roman" w:hAnsi="Times New Roman"/>
          <w:sz w:val="26"/>
          <w:szCs w:val="26"/>
        </w:rPr>
        <w:t>(по согласованию)</w:t>
      </w:r>
      <w:r w:rsidR="00CD3F9F" w:rsidRPr="0039220D">
        <w:rPr>
          <w:rFonts w:ascii="Times New Roman" w:hAnsi="Times New Roman"/>
          <w:sz w:val="26"/>
          <w:szCs w:val="26"/>
        </w:rPr>
        <w:t xml:space="preserve"> </w:t>
      </w:r>
    </w:p>
    <w:p w:rsidR="00CD3F9F" w:rsidRPr="0039220D" w:rsidRDefault="00CD3F9F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 xml:space="preserve">председатель ячейки районного общества инвалидов сп.Сингапай </w:t>
      </w:r>
      <w:r w:rsidR="005F06A0">
        <w:rPr>
          <w:rFonts w:ascii="Times New Roman" w:hAnsi="Times New Roman"/>
          <w:sz w:val="26"/>
          <w:szCs w:val="26"/>
        </w:rPr>
        <w:br/>
      </w:r>
      <w:r w:rsidRPr="0039220D">
        <w:rPr>
          <w:rFonts w:ascii="Times New Roman" w:hAnsi="Times New Roman"/>
          <w:sz w:val="26"/>
          <w:szCs w:val="26"/>
        </w:rPr>
        <w:t>(по согласованию)</w:t>
      </w:r>
    </w:p>
    <w:p w:rsidR="00A626EB" w:rsidRPr="0039220D" w:rsidRDefault="00274B1B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пр</w:t>
      </w:r>
      <w:r w:rsidR="005F06A0">
        <w:rPr>
          <w:rFonts w:ascii="Times New Roman" w:hAnsi="Times New Roman"/>
          <w:sz w:val="26"/>
          <w:szCs w:val="26"/>
        </w:rPr>
        <w:t xml:space="preserve">едседатель Совета ветеранов </w:t>
      </w:r>
      <w:proofErr w:type="spellStart"/>
      <w:r w:rsidR="005F06A0">
        <w:rPr>
          <w:rFonts w:ascii="Times New Roman" w:hAnsi="Times New Roman"/>
          <w:sz w:val="26"/>
          <w:szCs w:val="26"/>
        </w:rPr>
        <w:t>сп</w:t>
      </w:r>
      <w:proofErr w:type="gramStart"/>
      <w:r w:rsidR="005F06A0">
        <w:rPr>
          <w:rFonts w:ascii="Times New Roman" w:hAnsi="Times New Roman"/>
          <w:sz w:val="26"/>
          <w:szCs w:val="26"/>
        </w:rPr>
        <w:t>.</w:t>
      </w:r>
      <w:r w:rsidRPr="0039220D">
        <w:rPr>
          <w:rFonts w:ascii="Times New Roman" w:hAnsi="Times New Roman"/>
          <w:sz w:val="26"/>
          <w:szCs w:val="26"/>
        </w:rPr>
        <w:t>У</w:t>
      </w:r>
      <w:proofErr w:type="gramEnd"/>
      <w:r w:rsidRPr="0039220D">
        <w:rPr>
          <w:rFonts w:ascii="Times New Roman" w:hAnsi="Times New Roman"/>
          <w:sz w:val="26"/>
          <w:szCs w:val="26"/>
        </w:rPr>
        <w:t>сть-Юган</w:t>
      </w:r>
      <w:proofErr w:type="spellEnd"/>
      <w:r w:rsidR="00A626EB" w:rsidRPr="0039220D">
        <w:rPr>
          <w:rFonts w:ascii="Times New Roman" w:hAnsi="Times New Roman"/>
          <w:sz w:val="26"/>
          <w:szCs w:val="26"/>
        </w:rPr>
        <w:t xml:space="preserve"> (по согласованию)</w:t>
      </w:r>
    </w:p>
    <w:p w:rsidR="00A626EB" w:rsidRPr="0039220D" w:rsidRDefault="00A752AD" w:rsidP="005F06A0">
      <w:pPr>
        <w:pStyle w:val="a8"/>
        <w:widowControl/>
        <w:numPr>
          <w:ilvl w:val="0"/>
          <w:numId w:val="24"/>
        </w:numPr>
        <w:tabs>
          <w:tab w:val="left" w:pos="0"/>
          <w:tab w:val="left" w:pos="851"/>
        </w:tabs>
        <w:autoSpaceDE/>
        <w:autoSpaceDN/>
        <w:adjustRightInd/>
        <w:spacing w:after="12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представитель</w:t>
      </w:r>
      <w:r w:rsidRPr="0039220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5131E" w:rsidRPr="0039220D">
        <w:rPr>
          <w:rFonts w:ascii="Times New Roman" w:hAnsi="Times New Roman"/>
          <w:sz w:val="26"/>
          <w:szCs w:val="26"/>
        </w:rPr>
        <w:t>телерадиокомпании «Сибирь»</w:t>
      </w:r>
      <w:r w:rsidR="00A626EB" w:rsidRPr="0039220D">
        <w:rPr>
          <w:rFonts w:ascii="Times New Roman" w:hAnsi="Times New Roman"/>
          <w:sz w:val="26"/>
          <w:szCs w:val="26"/>
        </w:rPr>
        <w:t xml:space="preserve"> (по согласованию)</w:t>
      </w:r>
    </w:p>
    <w:p w:rsidR="00A626EB" w:rsidRPr="0039220D" w:rsidRDefault="00A752AD" w:rsidP="005F06A0">
      <w:pPr>
        <w:pStyle w:val="a8"/>
        <w:widowControl/>
        <w:numPr>
          <w:ilvl w:val="0"/>
          <w:numId w:val="24"/>
        </w:numPr>
        <w:tabs>
          <w:tab w:val="left" w:pos="18"/>
          <w:tab w:val="left" w:pos="851"/>
        </w:tabs>
        <w:autoSpaceDE/>
        <w:autoSpaceDN/>
        <w:adjustRightInd/>
        <w:spacing w:after="120"/>
        <w:ind w:left="0"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39220D">
        <w:rPr>
          <w:rFonts w:ascii="Times New Roman" w:hAnsi="Times New Roman"/>
          <w:sz w:val="26"/>
          <w:szCs w:val="26"/>
        </w:rPr>
        <w:t>представитель</w:t>
      </w:r>
      <w:r w:rsidR="00E5131E" w:rsidRPr="0039220D">
        <w:rPr>
          <w:rFonts w:ascii="Times New Roman" w:hAnsi="Times New Roman"/>
          <w:sz w:val="26"/>
          <w:szCs w:val="26"/>
        </w:rPr>
        <w:t xml:space="preserve"> общественно-политической газеты «Югорское обозрение»</w:t>
      </w:r>
      <w:r w:rsidR="005F06A0">
        <w:rPr>
          <w:rFonts w:ascii="Times New Roman" w:hAnsi="Times New Roman"/>
          <w:sz w:val="26"/>
          <w:szCs w:val="26"/>
        </w:rPr>
        <w:br/>
      </w:r>
      <w:r w:rsidR="00E5131E" w:rsidRPr="0039220D">
        <w:rPr>
          <w:rFonts w:ascii="Times New Roman" w:hAnsi="Times New Roman"/>
          <w:sz w:val="26"/>
          <w:szCs w:val="26"/>
        </w:rPr>
        <w:t xml:space="preserve"> </w:t>
      </w:r>
      <w:r w:rsidR="00A626EB" w:rsidRPr="0039220D">
        <w:rPr>
          <w:rFonts w:ascii="Times New Roman" w:hAnsi="Times New Roman"/>
          <w:sz w:val="26"/>
          <w:szCs w:val="26"/>
        </w:rPr>
        <w:t>(по согласованию).</w:t>
      </w:r>
    </w:p>
    <w:sectPr w:rsidR="00A626EB" w:rsidRPr="0039220D" w:rsidSect="0039220D">
      <w:headerReference w:type="default" r:id="rId12"/>
      <w:pgSz w:w="11905" w:h="16837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5D" w:rsidRDefault="0090285D">
      <w:r>
        <w:separator/>
      </w:r>
    </w:p>
  </w:endnote>
  <w:endnote w:type="continuationSeparator" w:id="0">
    <w:p w:rsidR="0090285D" w:rsidRDefault="0090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5D" w:rsidRDefault="0090285D">
      <w:r>
        <w:separator/>
      </w:r>
    </w:p>
  </w:footnote>
  <w:footnote w:type="continuationSeparator" w:id="0">
    <w:p w:rsidR="0090285D" w:rsidRDefault="0090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718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6146E" w:rsidRPr="00F6146E" w:rsidRDefault="00F6146E">
        <w:pPr>
          <w:pStyle w:val="a4"/>
          <w:jc w:val="center"/>
          <w:rPr>
            <w:rFonts w:ascii="Times New Roman" w:hAnsi="Times New Roman"/>
          </w:rPr>
        </w:pPr>
        <w:r w:rsidRPr="00F6146E">
          <w:rPr>
            <w:rFonts w:ascii="Times New Roman" w:hAnsi="Times New Roman"/>
          </w:rPr>
          <w:fldChar w:fldCharType="begin"/>
        </w:r>
        <w:r w:rsidRPr="00F6146E">
          <w:rPr>
            <w:rFonts w:ascii="Times New Roman" w:hAnsi="Times New Roman"/>
          </w:rPr>
          <w:instrText>PAGE   \* MERGEFORMAT</w:instrText>
        </w:r>
        <w:r w:rsidRPr="00F6146E">
          <w:rPr>
            <w:rFonts w:ascii="Times New Roman" w:hAnsi="Times New Roman"/>
          </w:rPr>
          <w:fldChar w:fldCharType="separate"/>
        </w:r>
        <w:r w:rsidR="0026785D">
          <w:rPr>
            <w:rFonts w:ascii="Times New Roman" w:hAnsi="Times New Roman"/>
            <w:noProof/>
          </w:rPr>
          <w:t>2</w:t>
        </w:r>
        <w:r w:rsidRPr="00F6146E">
          <w:rPr>
            <w:rFonts w:ascii="Times New Roman" w:hAnsi="Times New Roman"/>
          </w:rPr>
          <w:fldChar w:fldCharType="end"/>
        </w:r>
      </w:p>
    </w:sdtContent>
  </w:sdt>
  <w:p w:rsidR="00361F38" w:rsidRDefault="00361F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976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6146E" w:rsidRPr="00F6146E" w:rsidRDefault="00F6146E">
        <w:pPr>
          <w:pStyle w:val="a4"/>
          <w:jc w:val="center"/>
          <w:rPr>
            <w:rFonts w:ascii="Times New Roman" w:hAnsi="Times New Roman"/>
          </w:rPr>
        </w:pPr>
        <w:r w:rsidRPr="00F6146E">
          <w:rPr>
            <w:rFonts w:ascii="Times New Roman" w:hAnsi="Times New Roman"/>
          </w:rPr>
          <w:fldChar w:fldCharType="begin"/>
        </w:r>
        <w:r w:rsidRPr="00F6146E">
          <w:rPr>
            <w:rFonts w:ascii="Times New Roman" w:hAnsi="Times New Roman"/>
          </w:rPr>
          <w:instrText>PAGE   \* MERGEFORMAT</w:instrText>
        </w:r>
        <w:r w:rsidRPr="00F6146E">
          <w:rPr>
            <w:rFonts w:ascii="Times New Roman" w:hAnsi="Times New Roman"/>
          </w:rPr>
          <w:fldChar w:fldCharType="separate"/>
        </w:r>
        <w:r w:rsidR="0026785D">
          <w:rPr>
            <w:rFonts w:ascii="Times New Roman" w:hAnsi="Times New Roman"/>
            <w:noProof/>
          </w:rPr>
          <w:t>1</w:t>
        </w:r>
        <w:r w:rsidRPr="00F6146E">
          <w:rPr>
            <w:rFonts w:ascii="Times New Roman" w:hAnsi="Times New Roman"/>
          </w:rPr>
          <w:fldChar w:fldCharType="end"/>
        </w:r>
      </w:p>
    </w:sdtContent>
  </w:sdt>
  <w:p w:rsidR="00F6146E" w:rsidRDefault="00F614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34" w:rsidRPr="00882499" w:rsidRDefault="00457334">
    <w:pPr>
      <w:pStyle w:val="a4"/>
      <w:jc w:val="center"/>
      <w:rPr>
        <w:rFonts w:ascii="Times New Roman" w:hAnsi="Times New Roman"/>
      </w:rPr>
    </w:pPr>
    <w:r w:rsidRPr="00882499">
      <w:rPr>
        <w:rFonts w:ascii="Times New Roman" w:hAnsi="Times New Roman"/>
      </w:rPr>
      <w:fldChar w:fldCharType="begin"/>
    </w:r>
    <w:r w:rsidRPr="00882499">
      <w:rPr>
        <w:rFonts w:ascii="Times New Roman" w:hAnsi="Times New Roman"/>
      </w:rPr>
      <w:instrText>PAGE   \* MERGEFORMAT</w:instrText>
    </w:r>
    <w:r w:rsidRPr="00882499">
      <w:rPr>
        <w:rFonts w:ascii="Times New Roman" w:hAnsi="Times New Roman"/>
      </w:rPr>
      <w:fldChar w:fldCharType="separate"/>
    </w:r>
    <w:r w:rsidR="005614D2">
      <w:rPr>
        <w:rFonts w:ascii="Times New Roman" w:hAnsi="Times New Roman"/>
        <w:noProof/>
      </w:rPr>
      <w:t>5</w:t>
    </w:r>
    <w:r w:rsidRPr="00882499">
      <w:rPr>
        <w:rFonts w:ascii="Times New Roman" w:hAnsi="Times New Roman"/>
      </w:rPr>
      <w:fldChar w:fldCharType="end"/>
    </w:r>
  </w:p>
  <w:p w:rsidR="00457334" w:rsidRDefault="004573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C6F4FC"/>
    <w:lvl w:ilvl="0">
      <w:numFmt w:val="bullet"/>
      <w:lvlText w:val="*"/>
      <w:lvlJc w:val="left"/>
    </w:lvl>
  </w:abstractNum>
  <w:abstractNum w:abstractNumId="1">
    <w:nsid w:val="00F86406"/>
    <w:multiLevelType w:val="multilevel"/>
    <w:tmpl w:val="D952E1B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A75FF6"/>
    <w:multiLevelType w:val="singleLevel"/>
    <w:tmpl w:val="4B3826FE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">
    <w:nsid w:val="1A600B83"/>
    <w:multiLevelType w:val="multilevel"/>
    <w:tmpl w:val="9D289FF8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BEF4709"/>
    <w:multiLevelType w:val="hybridMultilevel"/>
    <w:tmpl w:val="751E88E4"/>
    <w:lvl w:ilvl="0" w:tplc="1D243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E3680"/>
    <w:multiLevelType w:val="multilevel"/>
    <w:tmpl w:val="E306FA72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9B4169C"/>
    <w:multiLevelType w:val="hybridMultilevel"/>
    <w:tmpl w:val="A454AFB8"/>
    <w:lvl w:ilvl="0" w:tplc="B3CAC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E303063"/>
    <w:multiLevelType w:val="multilevel"/>
    <w:tmpl w:val="94C85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1B17D6B"/>
    <w:multiLevelType w:val="hybridMultilevel"/>
    <w:tmpl w:val="86FAC3E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3B218C"/>
    <w:multiLevelType w:val="multilevel"/>
    <w:tmpl w:val="4BE02CE2"/>
    <w:lvl w:ilvl="0">
      <w:start w:val="1"/>
      <w:numFmt w:val="decimal"/>
      <w:lvlText w:val="%1."/>
      <w:lvlJc w:val="left"/>
      <w:pPr>
        <w:ind w:left="125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13" w:hanging="139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8" w:hanging="2160"/>
      </w:pPr>
      <w:rPr>
        <w:rFonts w:cs="Times New Roman" w:hint="default"/>
      </w:rPr>
    </w:lvl>
  </w:abstractNum>
  <w:abstractNum w:abstractNumId="10">
    <w:nsid w:val="40246B10"/>
    <w:multiLevelType w:val="hybridMultilevel"/>
    <w:tmpl w:val="7EBA4C3A"/>
    <w:lvl w:ilvl="0" w:tplc="3E465D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37F2F4E"/>
    <w:multiLevelType w:val="singleLevel"/>
    <w:tmpl w:val="CBF04810"/>
    <w:lvl w:ilvl="0">
      <w:start w:val="1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47695A40"/>
    <w:multiLevelType w:val="multilevel"/>
    <w:tmpl w:val="041AB5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5267744A"/>
    <w:multiLevelType w:val="hybridMultilevel"/>
    <w:tmpl w:val="38D21CB2"/>
    <w:lvl w:ilvl="0" w:tplc="3626B0B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C72DC7"/>
    <w:multiLevelType w:val="singleLevel"/>
    <w:tmpl w:val="EAA8C952"/>
    <w:lvl w:ilvl="0">
      <w:start w:val="7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5">
    <w:nsid w:val="677F3FAD"/>
    <w:multiLevelType w:val="singleLevel"/>
    <w:tmpl w:val="362CA958"/>
    <w:lvl w:ilvl="0">
      <w:start w:val="1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67E161FE"/>
    <w:multiLevelType w:val="hybridMultilevel"/>
    <w:tmpl w:val="91865308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F30EF0"/>
    <w:multiLevelType w:val="singleLevel"/>
    <w:tmpl w:val="D262B404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697E57CC"/>
    <w:multiLevelType w:val="hybridMultilevel"/>
    <w:tmpl w:val="B1FEDF00"/>
    <w:lvl w:ilvl="0" w:tplc="8DB271D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5C6D5F"/>
    <w:multiLevelType w:val="multilevel"/>
    <w:tmpl w:val="E02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</w:abstractNum>
  <w:abstractNum w:abstractNumId="20">
    <w:nsid w:val="6C275D2B"/>
    <w:multiLevelType w:val="singleLevel"/>
    <w:tmpl w:val="25967668"/>
    <w:lvl w:ilvl="0">
      <w:start w:val="8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1">
    <w:nsid w:val="6C3C1726"/>
    <w:multiLevelType w:val="singleLevel"/>
    <w:tmpl w:val="E834B59C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6C750B68"/>
    <w:multiLevelType w:val="hybridMultilevel"/>
    <w:tmpl w:val="EA60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633F83"/>
    <w:multiLevelType w:val="multilevel"/>
    <w:tmpl w:val="95821626"/>
    <w:lvl w:ilvl="0">
      <w:start w:val="1"/>
      <w:numFmt w:val="decimal"/>
      <w:lvlText w:val="%1."/>
      <w:lvlJc w:val="left"/>
      <w:pPr>
        <w:ind w:left="1272" w:hanging="127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81" w:hanging="12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6D8261E1"/>
    <w:multiLevelType w:val="hybridMultilevel"/>
    <w:tmpl w:val="6BF65A26"/>
    <w:lvl w:ilvl="0" w:tplc="3626B0B2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AB6D5C"/>
    <w:multiLevelType w:val="multilevel"/>
    <w:tmpl w:val="3E92C9B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D740CEF"/>
    <w:multiLevelType w:val="singleLevel"/>
    <w:tmpl w:val="A87AD3E6"/>
    <w:lvl w:ilvl="0">
      <w:start w:val="9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4"/>
  </w:num>
  <w:num w:numId="6">
    <w:abstractNumId w:val="20"/>
  </w:num>
  <w:num w:numId="7">
    <w:abstractNumId w:val="26"/>
  </w:num>
  <w:num w:numId="8">
    <w:abstractNumId w:val="15"/>
  </w:num>
  <w:num w:numId="9">
    <w:abstractNumId w:val="17"/>
  </w:num>
  <w:num w:numId="10">
    <w:abstractNumId w:val="21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Arial" w:hAnsi="Arial" w:hint="default"/>
        </w:rPr>
      </w:lvl>
    </w:lvlOverride>
  </w:num>
  <w:num w:numId="13">
    <w:abstractNumId w:val="9"/>
  </w:num>
  <w:num w:numId="14">
    <w:abstractNumId w:val="12"/>
  </w:num>
  <w:num w:numId="15">
    <w:abstractNumId w:val="22"/>
  </w:num>
  <w:num w:numId="16">
    <w:abstractNumId w:val="3"/>
  </w:num>
  <w:num w:numId="17">
    <w:abstractNumId w:val="6"/>
  </w:num>
  <w:num w:numId="18">
    <w:abstractNumId w:val="23"/>
  </w:num>
  <w:num w:numId="19">
    <w:abstractNumId w:val="25"/>
  </w:num>
  <w:num w:numId="20">
    <w:abstractNumId w:val="8"/>
  </w:num>
  <w:num w:numId="21">
    <w:abstractNumId w:val="13"/>
  </w:num>
  <w:num w:numId="22">
    <w:abstractNumId w:val="18"/>
  </w:num>
  <w:num w:numId="23">
    <w:abstractNumId w:val="19"/>
  </w:num>
  <w:num w:numId="24">
    <w:abstractNumId w:val="4"/>
  </w:num>
  <w:num w:numId="25">
    <w:abstractNumId w:val="16"/>
  </w:num>
  <w:num w:numId="26">
    <w:abstractNumId w:val="10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E"/>
    <w:rsid w:val="00017E83"/>
    <w:rsid w:val="00041E42"/>
    <w:rsid w:val="000479A0"/>
    <w:rsid w:val="00074A2F"/>
    <w:rsid w:val="00077C3D"/>
    <w:rsid w:val="000810D7"/>
    <w:rsid w:val="0009406E"/>
    <w:rsid w:val="00097E26"/>
    <w:rsid w:val="000A5346"/>
    <w:rsid w:val="000C648A"/>
    <w:rsid w:val="000D2C96"/>
    <w:rsid w:val="000D36C5"/>
    <w:rsid w:val="000D5928"/>
    <w:rsid w:val="000E3F74"/>
    <w:rsid w:val="000F0FB9"/>
    <w:rsid w:val="00100AAF"/>
    <w:rsid w:val="00116F4A"/>
    <w:rsid w:val="00125056"/>
    <w:rsid w:val="00127A2B"/>
    <w:rsid w:val="00127B0E"/>
    <w:rsid w:val="00133CB4"/>
    <w:rsid w:val="00135819"/>
    <w:rsid w:val="001443FC"/>
    <w:rsid w:val="00146E08"/>
    <w:rsid w:val="001527D0"/>
    <w:rsid w:val="0015568A"/>
    <w:rsid w:val="0016472B"/>
    <w:rsid w:val="00180221"/>
    <w:rsid w:val="001A761E"/>
    <w:rsid w:val="001B4304"/>
    <w:rsid w:val="001C315B"/>
    <w:rsid w:val="001C670F"/>
    <w:rsid w:val="001D434A"/>
    <w:rsid w:val="001D7125"/>
    <w:rsid w:val="001E12E3"/>
    <w:rsid w:val="00200532"/>
    <w:rsid w:val="00217765"/>
    <w:rsid w:val="002469CB"/>
    <w:rsid w:val="00260723"/>
    <w:rsid w:val="0026531C"/>
    <w:rsid w:val="00266DA2"/>
    <w:rsid w:val="0026785D"/>
    <w:rsid w:val="00271FF8"/>
    <w:rsid w:val="00274B1B"/>
    <w:rsid w:val="00276AA4"/>
    <w:rsid w:val="00283368"/>
    <w:rsid w:val="00286534"/>
    <w:rsid w:val="00290DF5"/>
    <w:rsid w:val="002A7450"/>
    <w:rsid w:val="002B0F50"/>
    <w:rsid w:val="002B66FD"/>
    <w:rsid w:val="002B675F"/>
    <w:rsid w:val="002D78A0"/>
    <w:rsid w:val="002E2AD9"/>
    <w:rsid w:val="002E6299"/>
    <w:rsid w:val="00300D48"/>
    <w:rsid w:val="00313A4C"/>
    <w:rsid w:val="0031751A"/>
    <w:rsid w:val="003227FE"/>
    <w:rsid w:val="00345781"/>
    <w:rsid w:val="00347BC1"/>
    <w:rsid w:val="00361F38"/>
    <w:rsid w:val="003648C9"/>
    <w:rsid w:val="00367768"/>
    <w:rsid w:val="00371E42"/>
    <w:rsid w:val="00371ED2"/>
    <w:rsid w:val="00376760"/>
    <w:rsid w:val="0039220D"/>
    <w:rsid w:val="003954DF"/>
    <w:rsid w:val="003B0ED9"/>
    <w:rsid w:val="003B6318"/>
    <w:rsid w:val="003C0CED"/>
    <w:rsid w:val="003D5174"/>
    <w:rsid w:val="003E2BED"/>
    <w:rsid w:val="003F787D"/>
    <w:rsid w:val="003F7E42"/>
    <w:rsid w:val="0040247F"/>
    <w:rsid w:val="00410586"/>
    <w:rsid w:val="0041152E"/>
    <w:rsid w:val="0041194C"/>
    <w:rsid w:val="0041242D"/>
    <w:rsid w:val="00413332"/>
    <w:rsid w:val="00414D41"/>
    <w:rsid w:val="00423A19"/>
    <w:rsid w:val="0043482E"/>
    <w:rsid w:val="00457334"/>
    <w:rsid w:val="00457E5F"/>
    <w:rsid w:val="00462BDA"/>
    <w:rsid w:val="00483DB9"/>
    <w:rsid w:val="0049482A"/>
    <w:rsid w:val="004A63AF"/>
    <w:rsid w:val="004A71C1"/>
    <w:rsid w:val="004B35E6"/>
    <w:rsid w:val="004F687F"/>
    <w:rsid w:val="005111C7"/>
    <w:rsid w:val="00534AAC"/>
    <w:rsid w:val="0053564E"/>
    <w:rsid w:val="00547AD6"/>
    <w:rsid w:val="00553808"/>
    <w:rsid w:val="0056053B"/>
    <w:rsid w:val="005614D2"/>
    <w:rsid w:val="005664E9"/>
    <w:rsid w:val="00573C5A"/>
    <w:rsid w:val="005740EC"/>
    <w:rsid w:val="00582907"/>
    <w:rsid w:val="005869A2"/>
    <w:rsid w:val="00591EE0"/>
    <w:rsid w:val="005B3FF6"/>
    <w:rsid w:val="005B7EA7"/>
    <w:rsid w:val="005C7109"/>
    <w:rsid w:val="005E2FEA"/>
    <w:rsid w:val="005F06A0"/>
    <w:rsid w:val="00602AD0"/>
    <w:rsid w:val="00604ADD"/>
    <w:rsid w:val="00607FEE"/>
    <w:rsid w:val="006142A3"/>
    <w:rsid w:val="00622FD0"/>
    <w:rsid w:val="006240CE"/>
    <w:rsid w:val="00624940"/>
    <w:rsid w:val="00634FF4"/>
    <w:rsid w:val="00640062"/>
    <w:rsid w:val="00642535"/>
    <w:rsid w:val="00656E38"/>
    <w:rsid w:val="00660243"/>
    <w:rsid w:val="00660461"/>
    <w:rsid w:val="0066413B"/>
    <w:rsid w:val="00672421"/>
    <w:rsid w:val="00676AFE"/>
    <w:rsid w:val="00691333"/>
    <w:rsid w:val="00691B5D"/>
    <w:rsid w:val="006920A1"/>
    <w:rsid w:val="0069486F"/>
    <w:rsid w:val="00697CA6"/>
    <w:rsid w:val="006B4BC3"/>
    <w:rsid w:val="006B5D47"/>
    <w:rsid w:val="006D0198"/>
    <w:rsid w:val="006D2E3E"/>
    <w:rsid w:val="006D37A2"/>
    <w:rsid w:val="006D6E48"/>
    <w:rsid w:val="006E4B04"/>
    <w:rsid w:val="006E4CE8"/>
    <w:rsid w:val="006E5D37"/>
    <w:rsid w:val="006E68F8"/>
    <w:rsid w:val="00701C62"/>
    <w:rsid w:val="00703925"/>
    <w:rsid w:val="00717F7A"/>
    <w:rsid w:val="007208D7"/>
    <w:rsid w:val="007329C8"/>
    <w:rsid w:val="00735386"/>
    <w:rsid w:val="00740C59"/>
    <w:rsid w:val="00741B41"/>
    <w:rsid w:val="0075103E"/>
    <w:rsid w:val="007601A1"/>
    <w:rsid w:val="007638A2"/>
    <w:rsid w:val="00770A13"/>
    <w:rsid w:val="007751B3"/>
    <w:rsid w:val="00777B83"/>
    <w:rsid w:val="007A1AE8"/>
    <w:rsid w:val="007B68C4"/>
    <w:rsid w:val="007B6E99"/>
    <w:rsid w:val="007C43E7"/>
    <w:rsid w:val="007D0539"/>
    <w:rsid w:val="007E4CF7"/>
    <w:rsid w:val="007E54A6"/>
    <w:rsid w:val="007F0547"/>
    <w:rsid w:val="007F31CF"/>
    <w:rsid w:val="007F3880"/>
    <w:rsid w:val="008115B4"/>
    <w:rsid w:val="008154E4"/>
    <w:rsid w:val="008541E1"/>
    <w:rsid w:val="00854E6B"/>
    <w:rsid w:val="00880637"/>
    <w:rsid w:val="0088168A"/>
    <w:rsid w:val="00882499"/>
    <w:rsid w:val="008828EF"/>
    <w:rsid w:val="00894A72"/>
    <w:rsid w:val="008A0644"/>
    <w:rsid w:val="008A190C"/>
    <w:rsid w:val="008A4C65"/>
    <w:rsid w:val="008C19AF"/>
    <w:rsid w:val="008D085E"/>
    <w:rsid w:val="008E1A7D"/>
    <w:rsid w:val="008E5019"/>
    <w:rsid w:val="008F013B"/>
    <w:rsid w:val="008F48FA"/>
    <w:rsid w:val="0090285D"/>
    <w:rsid w:val="009062C9"/>
    <w:rsid w:val="00920C57"/>
    <w:rsid w:val="00920DDE"/>
    <w:rsid w:val="0092174C"/>
    <w:rsid w:val="009252F4"/>
    <w:rsid w:val="009607CD"/>
    <w:rsid w:val="00962276"/>
    <w:rsid w:val="0096285E"/>
    <w:rsid w:val="00964456"/>
    <w:rsid w:val="00967D4F"/>
    <w:rsid w:val="009703C3"/>
    <w:rsid w:val="00977DD8"/>
    <w:rsid w:val="009861D3"/>
    <w:rsid w:val="00986D07"/>
    <w:rsid w:val="0099098F"/>
    <w:rsid w:val="0099453B"/>
    <w:rsid w:val="009B6DC9"/>
    <w:rsid w:val="009D2C49"/>
    <w:rsid w:val="009D2EDE"/>
    <w:rsid w:val="009E49B4"/>
    <w:rsid w:val="00A0738B"/>
    <w:rsid w:val="00A13374"/>
    <w:rsid w:val="00A25A10"/>
    <w:rsid w:val="00A26BED"/>
    <w:rsid w:val="00A30D0B"/>
    <w:rsid w:val="00A34B49"/>
    <w:rsid w:val="00A40D40"/>
    <w:rsid w:val="00A422E7"/>
    <w:rsid w:val="00A51581"/>
    <w:rsid w:val="00A626EB"/>
    <w:rsid w:val="00A752AD"/>
    <w:rsid w:val="00A83555"/>
    <w:rsid w:val="00A83BE6"/>
    <w:rsid w:val="00AA7C03"/>
    <w:rsid w:val="00AB02F2"/>
    <w:rsid w:val="00AB08B4"/>
    <w:rsid w:val="00AB33A7"/>
    <w:rsid w:val="00AC3DA5"/>
    <w:rsid w:val="00B04D03"/>
    <w:rsid w:val="00B078AB"/>
    <w:rsid w:val="00B23E74"/>
    <w:rsid w:val="00B31225"/>
    <w:rsid w:val="00B3139C"/>
    <w:rsid w:val="00B406FD"/>
    <w:rsid w:val="00B47018"/>
    <w:rsid w:val="00B61062"/>
    <w:rsid w:val="00B62615"/>
    <w:rsid w:val="00B73603"/>
    <w:rsid w:val="00B77E32"/>
    <w:rsid w:val="00B82B06"/>
    <w:rsid w:val="00B86AE9"/>
    <w:rsid w:val="00B87437"/>
    <w:rsid w:val="00BA022C"/>
    <w:rsid w:val="00BA0D0D"/>
    <w:rsid w:val="00BA44D8"/>
    <w:rsid w:val="00BA660C"/>
    <w:rsid w:val="00BB27CE"/>
    <w:rsid w:val="00BB2CAE"/>
    <w:rsid w:val="00BC15B4"/>
    <w:rsid w:val="00BC184A"/>
    <w:rsid w:val="00BD7799"/>
    <w:rsid w:val="00BD78BF"/>
    <w:rsid w:val="00BE5EC6"/>
    <w:rsid w:val="00BF7B01"/>
    <w:rsid w:val="00C1546C"/>
    <w:rsid w:val="00C251A8"/>
    <w:rsid w:val="00C330FF"/>
    <w:rsid w:val="00C36BCD"/>
    <w:rsid w:val="00C50840"/>
    <w:rsid w:val="00C5517E"/>
    <w:rsid w:val="00C6476B"/>
    <w:rsid w:val="00C75CC7"/>
    <w:rsid w:val="00C90A22"/>
    <w:rsid w:val="00C928B0"/>
    <w:rsid w:val="00CA4975"/>
    <w:rsid w:val="00CC0EC2"/>
    <w:rsid w:val="00CD3F9F"/>
    <w:rsid w:val="00CE311E"/>
    <w:rsid w:val="00CF575E"/>
    <w:rsid w:val="00D04D28"/>
    <w:rsid w:val="00D16304"/>
    <w:rsid w:val="00D26A1B"/>
    <w:rsid w:val="00D434DC"/>
    <w:rsid w:val="00D4566B"/>
    <w:rsid w:val="00D56512"/>
    <w:rsid w:val="00D63140"/>
    <w:rsid w:val="00D761BA"/>
    <w:rsid w:val="00D764FD"/>
    <w:rsid w:val="00D85F2B"/>
    <w:rsid w:val="00D8695A"/>
    <w:rsid w:val="00D872BF"/>
    <w:rsid w:val="00DA0293"/>
    <w:rsid w:val="00DA5DA0"/>
    <w:rsid w:val="00DB0151"/>
    <w:rsid w:val="00DC0C84"/>
    <w:rsid w:val="00DC36B4"/>
    <w:rsid w:val="00DC37B7"/>
    <w:rsid w:val="00DC58B5"/>
    <w:rsid w:val="00DC63D9"/>
    <w:rsid w:val="00DE6DF3"/>
    <w:rsid w:val="00E026CF"/>
    <w:rsid w:val="00E15FC8"/>
    <w:rsid w:val="00E47EF6"/>
    <w:rsid w:val="00E511DC"/>
    <w:rsid w:val="00E5131E"/>
    <w:rsid w:val="00E80EA4"/>
    <w:rsid w:val="00E82FAC"/>
    <w:rsid w:val="00E87D77"/>
    <w:rsid w:val="00E913CC"/>
    <w:rsid w:val="00E92576"/>
    <w:rsid w:val="00E92993"/>
    <w:rsid w:val="00E95B5C"/>
    <w:rsid w:val="00EC6E1F"/>
    <w:rsid w:val="00ED15F0"/>
    <w:rsid w:val="00EE295B"/>
    <w:rsid w:val="00EF7F8E"/>
    <w:rsid w:val="00F128A6"/>
    <w:rsid w:val="00F14996"/>
    <w:rsid w:val="00F22780"/>
    <w:rsid w:val="00F3337B"/>
    <w:rsid w:val="00F34FA6"/>
    <w:rsid w:val="00F5327E"/>
    <w:rsid w:val="00F56830"/>
    <w:rsid w:val="00F60D3D"/>
    <w:rsid w:val="00F6146E"/>
    <w:rsid w:val="00F677EB"/>
    <w:rsid w:val="00F72023"/>
    <w:rsid w:val="00F83EC6"/>
    <w:rsid w:val="00F85D51"/>
    <w:rsid w:val="00FA53C4"/>
    <w:rsid w:val="00FC1228"/>
    <w:rsid w:val="00FC37E6"/>
    <w:rsid w:val="00FD47F1"/>
    <w:rsid w:val="00FD6B6F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orbel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CD3F9F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CD3F9F"/>
    <w:rPr>
      <w:rFonts w:ascii="Arial" w:hAnsi="Arial" w:cs="Times New Roman"/>
      <w:b/>
      <w:lang w:val="x-none" w:eastAsia="x-none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57" w:lineRule="exact"/>
      <w:jc w:val="center"/>
    </w:pPr>
  </w:style>
  <w:style w:type="paragraph" w:customStyle="1" w:styleId="Style3">
    <w:name w:val="Style3"/>
    <w:basedOn w:val="a"/>
    <w:uiPriority w:val="99"/>
    <w:pPr>
      <w:spacing w:line="273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269" w:lineRule="exact"/>
      <w:ind w:firstLine="677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269" w:lineRule="exact"/>
    </w:pPr>
  </w:style>
  <w:style w:type="paragraph" w:customStyle="1" w:styleId="Style11">
    <w:name w:val="Style11"/>
    <w:basedOn w:val="a"/>
    <w:uiPriority w:val="99"/>
    <w:pPr>
      <w:spacing w:line="384" w:lineRule="exact"/>
      <w:jc w:val="both"/>
    </w:pPr>
  </w:style>
  <w:style w:type="paragraph" w:customStyle="1" w:styleId="Style12">
    <w:name w:val="Style12"/>
    <w:basedOn w:val="a"/>
    <w:uiPriority w:val="99"/>
    <w:pPr>
      <w:spacing w:line="658" w:lineRule="exact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</w:pPr>
  </w:style>
  <w:style w:type="paragraph" w:customStyle="1" w:styleId="Style14">
    <w:name w:val="Style14"/>
    <w:basedOn w:val="a"/>
    <w:uiPriority w:val="99"/>
    <w:pPr>
      <w:spacing w:line="275" w:lineRule="exact"/>
      <w:ind w:firstLine="898"/>
      <w:jc w:val="both"/>
    </w:pPr>
  </w:style>
  <w:style w:type="paragraph" w:customStyle="1" w:styleId="Style15">
    <w:name w:val="Style15"/>
    <w:basedOn w:val="a"/>
    <w:uiPriority w:val="99"/>
    <w:pPr>
      <w:spacing w:line="272" w:lineRule="exact"/>
      <w:ind w:firstLine="787"/>
      <w:jc w:val="both"/>
    </w:pPr>
  </w:style>
  <w:style w:type="character" w:customStyle="1" w:styleId="FontStyle17">
    <w:name w:val="Font Style17"/>
    <w:uiPriority w:val="99"/>
    <w:rPr>
      <w:rFonts w:ascii="Corbel" w:hAnsi="Corbel"/>
      <w:b/>
      <w:color w:val="000000"/>
      <w:spacing w:val="-60"/>
      <w:sz w:val="64"/>
    </w:rPr>
  </w:style>
  <w:style w:type="character" w:customStyle="1" w:styleId="FontStyle18">
    <w:name w:val="Font Style18"/>
    <w:uiPriority w:val="99"/>
    <w:rPr>
      <w:rFonts w:ascii="Times New Roman" w:hAnsi="Times New Roman"/>
      <w:b/>
      <w:color w:val="000000"/>
      <w:sz w:val="26"/>
    </w:rPr>
  </w:style>
  <w:style w:type="character" w:customStyle="1" w:styleId="FontStyle19">
    <w:name w:val="Font Style19"/>
    <w:uiPriority w:val="99"/>
    <w:rPr>
      <w:rFonts w:ascii="Times New Roman" w:hAnsi="Times New Roman"/>
      <w:b/>
      <w:color w:val="000000"/>
      <w:sz w:val="22"/>
    </w:rPr>
  </w:style>
  <w:style w:type="character" w:customStyle="1" w:styleId="FontStyle20">
    <w:name w:val="Font Style20"/>
    <w:uiPriority w:val="99"/>
    <w:rPr>
      <w:rFonts w:ascii="Arial" w:hAnsi="Arial"/>
      <w:color w:val="000000"/>
      <w:sz w:val="22"/>
    </w:rPr>
  </w:style>
  <w:style w:type="character" w:customStyle="1" w:styleId="FontStyle21">
    <w:name w:val="Font Style21"/>
    <w:uiPriority w:val="99"/>
    <w:rPr>
      <w:rFonts w:ascii="Times New Roman" w:hAnsi="Times New Roman"/>
      <w:b/>
      <w:color w:val="000000"/>
      <w:sz w:val="38"/>
    </w:rPr>
  </w:style>
  <w:style w:type="character" w:customStyle="1" w:styleId="FontStyle22">
    <w:name w:val="Font Style22"/>
    <w:uiPriority w:val="99"/>
    <w:rPr>
      <w:rFonts w:ascii="Times New Roman" w:hAnsi="Times New Roman"/>
      <w:b/>
      <w:color w:val="000000"/>
      <w:sz w:val="20"/>
    </w:rPr>
  </w:style>
  <w:style w:type="character" w:customStyle="1" w:styleId="FontStyle23">
    <w:name w:val="Font Style23"/>
    <w:uiPriority w:val="99"/>
    <w:rPr>
      <w:rFonts w:ascii="Times New Roman" w:hAnsi="Times New Roman"/>
      <w:b/>
      <w:i/>
      <w:color w:val="000000"/>
      <w:sz w:val="26"/>
    </w:rPr>
  </w:style>
  <w:style w:type="character" w:customStyle="1" w:styleId="FontStyle24">
    <w:name w:val="Font Style24"/>
    <w:uiPriority w:val="99"/>
    <w:rPr>
      <w:rFonts w:ascii="Arial" w:hAnsi="Arial"/>
      <w:b/>
      <w:color w:val="000000"/>
      <w:sz w:val="22"/>
    </w:rPr>
  </w:style>
  <w:style w:type="character" w:customStyle="1" w:styleId="FontStyle25">
    <w:name w:val="Font Style25"/>
    <w:uiPriority w:val="99"/>
    <w:rPr>
      <w:rFonts w:ascii="Arial" w:hAnsi="Arial"/>
      <w:color w:val="000000"/>
      <w:spacing w:val="-20"/>
      <w:w w:val="75"/>
      <w:sz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F60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60D3D"/>
    <w:rPr>
      <w:rFonts w:hAnsi="Corbel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60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0D3D"/>
    <w:rPr>
      <w:rFonts w:hAnsi="Corbel" w:cs="Times New Roman"/>
      <w:sz w:val="24"/>
    </w:rPr>
  </w:style>
  <w:style w:type="paragraph" w:styleId="a8">
    <w:name w:val="List Paragraph"/>
    <w:basedOn w:val="a"/>
    <w:uiPriority w:val="34"/>
    <w:qFormat/>
    <w:rsid w:val="00A26BED"/>
    <w:pPr>
      <w:ind w:left="708"/>
    </w:pPr>
  </w:style>
  <w:style w:type="paragraph" w:styleId="a9">
    <w:name w:val="Balloon Text"/>
    <w:basedOn w:val="a"/>
    <w:link w:val="aa"/>
    <w:uiPriority w:val="99"/>
    <w:rsid w:val="00C928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928B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rsid w:val="001A761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1A76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1A761E"/>
    <w:rPr>
      <w:rFonts w:hAnsi="Corbel" w:cs="Times New Roman"/>
    </w:rPr>
  </w:style>
  <w:style w:type="paragraph" w:styleId="ae">
    <w:name w:val="annotation subject"/>
    <w:basedOn w:val="ac"/>
    <w:next w:val="ac"/>
    <w:link w:val="af"/>
    <w:uiPriority w:val="99"/>
    <w:rsid w:val="001A76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1A761E"/>
    <w:rPr>
      <w:rFonts w:hAnsi="Corbel"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333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orbel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CD3F9F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CD3F9F"/>
    <w:rPr>
      <w:rFonts w:ascii="Arial" w:hAnsi="Arial" w:cs="Times New Roman"/>
      <w:b/>
      <w:lang w:val="x-none" w:eastAsia="x-none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557" w:lineRule="exact"/>
      <w:jc w:val="center"/>
    </w:pPr>
  </w:style>
  <w:style w:type="paragraph" w:customStyle="1" w:styleId="Style3">
    <w:name w:val="Style3"/>
    <w:basedOn w:val="a"/>
    <w:uiPriority w:val="99"/>
    <w:pPr>
      <w:spacing w:line="273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269" w:lineRule="exact"/>
      <w:ind w:firstLine="677"/>
    </w:pPr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269" w:lineRule="exact"/>
    </w:pPr>
  </w:style>
  <w:style w:type="paragraph" w:customStyle="1" w:styleId="Style11">
    <w:name w:val="Style11"/>
    <w:basedOn w:val="a"/>
    <w:uiPriority w:val="99"/>
    <w:pPr>
      <w:spacing w:line="384" w:lineRule="exact"/>
      <w:jc w:val="both"/>
    </w:pPr>
  </w:style>
  <w:style w:type="paragraph" w:customStyle="1" w:styleId="Style12">
    <w:name w:val="Style12"/>
    <w:basedOn w:val="a"/>
    <w:uiPriority w:val="99"/>
    <w:pPr>
      <w:spacing w:line="658" w:lineRule="exact"/>
      <w:jc w:val="both"/>
    </w:pPr>
  </w:style>
  <w:style w:type="paragraph" w:customStyle="1" w:styleId="Style13">
    <w:name w:val="Style13"/>
    <w:basedOn w:val="a"/>
    <w:uiPriority w:val="99"/>
    <w:pPr>
      <w:spacing w:line="274" w:lineRule="exact"/>
    </w:pPr>
  </w:style>
  <w:style w:type="paragraph" w:customStyle="1" w:styleId="Style14">
    <w:name w:val="Style14"/>
    <w:basedOn w:val="a"/>
    <w:uiPriority w:val="99"/>
    <w:pPr>
      <w:spacing w:line="275" w:lineRule="exact"/>
      <w:ind w:firstLine="898"/>
      <w:jc w:val="both"/>
    </w:pPr>
  </w:style>
  <w:style w:type="paragraph" w:customStyle="1" w:styleId="Style15">
    <w:name w:val="Style15"/>
    <w:basedOn w:val="a"/>
    <w:uiPriority w:val="99"/>
    <w:pPr>
      <w:spacing w:line="272" w:lineRule="exact"/>
      <w:ind w:firstLine="787"/>
      <w:jc w:val="both"/>
    </w:pPr>
  </w:style>
  <w:style w:type="character" w:customStyle="1" w:styleId="FontStyle17">
    <w:name w:val="Font Style17"/>
    <w:uiPriority w:val="99"/>
    <w:rPr>
      <w:rFonts w:ascii="Corbel" w:hAnsi="Corbel"/>
      <w:b/>
      <w:color w:val="000000"/>
      <w:spacing w:val="-60"/>
      <w:sz w:val="64"/>
    </w:rPr>
  </w:style>
  <w:style w:type="character" w:customStyle="1" w:styleId="FontStyle18">
    <w:name w:val="Font Style18"/>
    <w:uiPriority w:val="99"/>
    <w:rPr>
      <w:rFonts w:ascii="Times New Roman" w:hAnsi="Times New Roman"/>
      <w:b/>
      <w:color w:val="000000"/>
      <w:sz w:val="26"/>
    </w:rPr>
  </w:style>
  <w:style w:type="character" w:customStyle="1" w:styleId="FontStyle19">
    <w:name w:val="Font Style19"/>
    <w:uiPriority w:val="99"/>
    <w:rPr>
      <w:rFonts w:ascii="Times New Roman" w:hAnsi="Times New Roman"/>
      <w:b/>
      <w:color w:val="000000"/>
      <w:sz w:val="22"/>
    </w:rPr>
  </w:style>
  <w:style w:type="character" w:customStyle="1" w:styleId="FontStyle20">
    <w:name w:val="Font Style20"/>
    <w:uiPriority w:val="99"/>
    <w:rPr>
      <w:rFonts w:ascii="Arial" w:hAnsi="Arial"/>
      <w:color w:val="000000"/>
      <w:sz w:val="22"/>
    </w:rPr>
  </w:style>
  <w:style w:type="character" w:customStyle="1" w:styleId="FontStyle21">
    <w:name w:val="Font Style21"/>
    <w:uiPriority w:val="99"/>
    <w:rPr>
      <w:rFonts w:ascii="Times New Roman" w:hAnsi="Times New Roman"/>
      <w:b/>
      <w:color w:val="000000"/>
      <w:sz w:val="38"/>
    </w:rPr>
  </w:style>
  <w:style w:type="character" w:customStyle="1" w:styleId="FontStyle22">
    <w:name w:val="Font Style22"/>
    <w:uiPriority w:val="99"/>
    <w:rPr>
      <w:rFonts w:ascii="Times New Roman" w:hAnsi="Times New Roman"/>
      <w:b/>
      <w:color w:val="000000"/>
      <w:sz w:val="20"/>
    </w:rPr>
  </w:style>
  <w:style w:type="character" w:customStyle="1" w:styleId="FontStyle23">
    <w:name w:val="Font Style23"/>
    <w:uiPriority w:val="99"/>
    <w:rPr>
      <w:rFonts w:ascii="Times New Roman" w:hAnsi="Times New Roman"/>
      <w:b/>
      <w:i/>
      <w:color w:val="000000"/>
      <w:sz w:val="26"/>
    </w:rPr>
  </w:style>
  <w:style w:type="character" w:customStyle="1" w:styleId="FontStyle24">
    <w:name w:val="Font Style24"/>
    <w:uiPriority w:val="99"/>
    <w:rPr>
      <w:rFonts w:ascii="Arial" w:hAnsi="Arial"/>
      <w:b/>
      <w:color w:val="000000"/>
      <w:sz w:val="22"/>
    </w:rPr>
  </w:style>
  <w:style w:type="character" w:customStyle="1" w:styleId="FontStyle25">
    <w:name w:val="Font Style25"/>
    <w:uiPriority w:val="99"/>
    <w:rPr>
      <w:rFonts w:ascii="Arial" w:hAnsi="Arial"/>
      <w:color w:val="000000"/>
      <w:spacing w:val="-20"/>
      <w:w w:val="75"/>
      <w:sz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F60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60D3D"/>
    <w:rPr>
      <w:rFonts w:hAnsi="Corbel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60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0D3D"/>
    <w:rPr>
      <w:rFonts w:hAnsi="Corbel" w:cs="Times New Roman"/>
      <w:sz w:val="24"/>
    </w:rPr>
  </w:style>
  <w:style w:type="paragraph" w:styleId="a8">
    <w:name w:val="List Paragraph"/>
    <w:basedOn w:val="a"/>
    <w:uiPriority w:val="34"/>
    <w:qFormat/>
    <w:rsid w:val="00A26BED"/>
    <w:pPr>
      <w:ind w:left="708"/>
    </w:pPr>
  </w:style>
  <w:style w:type="paragraph" w:styleId="a9">
    <w:name w:val="Balloon Text"/>
    <w:basedOn w:val="a"/>
    <w:link w:val="aa"/>
    <w:uiPriority w:val="99"/>
    <w:rsid w:val="00C928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928B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rsid w:val="001A761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1A76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1A761E"/>
    <w:rPr>
      <w:rFonts w:hAnsi="Corbel" w:cs="Times New Roman"/>
    </w:rPr>
  </w:style>
  <w:style w:type="paragraph" w:styleId="ae">
    <w:name w:val="annotation subject"/>
    <w:basedOn w:val="ac"/>
    <w:next w:val="ac"/>
    <w:link w:val="af"/>
    <w:uiPriority w:val="99"/>
    <w:rsid w:val="001A76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1A761E"/>
    <w:rPr>
      <w:rFonts w:hAnsi="Corbel"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333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04D1-DC0E-4459-A40A-65885479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Татьяна Сергеевна</dc:creator>
  <cp:lastModifiedBy>Лукашева Лариса Александровна</cp:lastModifiedBy>
  <cp:revision>16</cp:revision>
  <cp:lastPrinted>2017-12-19T06:49:00Z</cp:lastPrinted>
  <dcterms:created xsi:type="dcterms:W3CDTF">2017-12-19T12:27:00Z</dcterms:created>
  <dcterms:modified xsi:type="dcterms:W3CDTF">2017-12-25T09:13:00Z</dcterms:modified>
</cp:coreProperties>
</file>