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D4" w:rsidRPr="00CE1FD4" w:rsidRDefault="00CE1FD4" w:rsidP="00CE1FD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D4" w:rsidRPr="00CE1FD4" w:rsidRDefault="00CE1FD4" w:rsidP="00C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FD4" w:rsidRPr="00CE1FD4" w:rsidRDefault="00CE1FD4" w:rsidP="00C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E1FD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E1FD4" w:rsidRPr="00CE1FD4" w:rsidRDefault="00CE1FD4" w:rsidP="00C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E1FD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E1FD4" w:rsidRPr="00CE1FD4" w:rsidRDefault="00CE1FD4" w:rsidP="00C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E1FD4" w:rsidRPr="00CE1FD4" w:rsidRDefault="00CE1FD4" w:rsidP="00CE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E1FD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E1FD4" w:rsidRPr="00CE1FD4" w:rsidRDefault="00CE1FD4" w:rsidP="00CE1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1FD4" w:rsidRPr="00CE1FD4" w:rsidTr="002B67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1FD4" w:rsidRPr="00CE1FD4" w:rsidRDefault="00CE1FD4" w:rsidP="00C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CE1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E1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CE1FD4" w:rsidRPr="00CE1FD4" w:rsidRDefault="00CE1FD4" w:rsidP="00CE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E1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E1F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1505</w:t>
            </w:r>
            <w:r w:rsidRPr="00CE1F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E1FD4" w:rsidRPr="00CE1FD4" w:rsidTr="002B67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1FD4" w:rsidRPr="00CE1FD4" w:rsidRDefault="00CE1FD4" w:rsidP="00CE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E1FD4" w:rsidRPr="00CE1FD4" w:rsidRDefault="00CE1FD4" w:rsidP="00CE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E1FD4" w:rsidRPr="00CE1FD4" w:rsidRDefault="00CE1FD4" w:rsidP="00CE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C1475" w:rsidRDefault="00CE1FD4" w:rsidP="007C1475">
      <w:pPr>
        <w:pStyle w:val="a3"/>
        <w:jc w:val="center"/>
        <w:rPr>
          <w:noProof/>
          <w:sz w:val="26"/>
          <w:szCs w:val="26"/>
        </w:rPr>
      </w:pPr>
      <w:r w:rsidRPr="00CE1FD4">
        <w:rPr>
          <w:sz w:val="24"/>
          <w:szCs w:val="24"/>
        </w:rPr>
        <w:t>г.Нефтеюганск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22522D" w:rsidRDefault="0022522D" w:rsidP="007C1475">
      <w:pPr>
        <w:pStyle w:val="a3"/>
        <w:jc w:val="center"/>
        <w:rPr>
          <w:noProof/>
          <w:sz w:val="26"/>
          <w:szCs w:val="26"/>
        </w:rPr>
      </w:pPr>
    </w:p>
    <w:p w:rsidR="0022522D" w:rsidRDefault="0022522D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Нефтеюганского района от 26.04.2017 № 676-па «</w:t>
      </w:r>
      <w:r w:rsidRPr="001B2EAB">
        <w:rPr>
          <w:noProof/>
          <w:sz w:val="26"/>
          <w:szCs w:val="26"/>
        </w:rPr>
        <w:t xml:space="preserve">О конкурсном отборе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 w:rsidRPr="001B2EAB">
        <w:rPr>
          <w:noProof/>
          <w:sz w:val="26"/>
          <w:szCs w:val="26"/>
        </w:rPr>
        <w:t>проектов «Народный бюджет»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ind w:firstLine="284"/>
        <w:rPr>
          <w:b/>
          <w:noProof/>
          <w:sz w:val="26"/>
          <w:szCs w:val="26"/>
        </w:rPr>
      </w:pPr>
    </w:p>
    <w:p w:rsidR="007C1475" w:rsidRPr="00C74D00" w:rsidRDefault="007C1475" w:rsidP="007C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9 Бюджетного кодекса Российской Федерации,</w:t>
      </w:r>
      <w:r w:rsidRPr="00C74D00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  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с т а н о в л я ю:</w:t>
      </w:r>
    </w:p>
    <w:p w:rsidR="007C1475" w:rsidRPr="00C74D00" w:rsidRDefault="007C1475" w:rsidP="007C1475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1475" w:rsidRPr="00C74D00" w:rsidRDefault="007C1475" w:rsidP="007C1475">
      <w:pPr>
        <w:pStyle w:val="a3"/>
        <w:numPr>
          <w:ilvl w:val="0"/>
          <w:numId w:val="1"/>
        </w:numPr>
        <w:tabs>
          <w:tab w:val="left" w:pos="1134"/>
        </w:tabs>
        <w:ind w:left="0" w:right="-85" w:firstLine="709"/>
        <w:jc w:val="both"/>
        <w:rPr>
          <w:color w:val="000000"/>
          <w:sz w:val="26"/>
          <w:szCs w:val="26"/>
        </w:rPr>
      </w:pPr>
      <w:r w:rsidRPr="00C74D00">
        <w:rPr>
          <w:sz w:val="26"/>
          <w:szCs w:val="26"/>
        </w:rPr>
        <w:t>Внести в постановление администрации Нефтеюганского района</w:t>
      </w:r>
      <w:r w:rsidRPr="00C74D00">
        <w:rPr>
          <w:noProof/>
          <w:sz w:val="26"/>
          <w:szCs w:val="26"/>
        </w:rPr>
        <w:t xml:space="preserve"> </w:t>
      </w:r>
      <w:r w:rsidR="00905F43">
        <w:rPr>
          <w:noProof/>
          <w:sz w:val="26"/>
          <w:szCs w:val="26"/>
        </w:rPr>
        <w:br/>
      </w:r>
      <w:r w:rsidRPr="00C74D00">
        <w:rPr>
          <w:noProof/>
          <w:sz w:val="26"/>
          <w:szCs w:val="26"/>
        </w:rPr>
        <w:t>от 26.04.2017 № 676-па «О конкурсном отборе проектов «Народный бюджет»</w:t>
      </w:r>
      <w:r w:rsidRPr="00C74D00">
        <w:rPr>
          <w:noProof/>
          <w:sz w:val="26"/>
          <w:szCs w:val="26"/>
        </w:rPr>
        <w:br/>
        <w:t>в Нефтеюганском районе»</w:t>
      </w:r>
      <w:r w:rsidR="00435717" w:rsidRPr="00C74D00">
        <w:rPr>
          <w:sz w:val="26"/>
          <w:szCs w:val="26"/>
        </w:rPr>
        <w:t xml:space="preserve"> </w:t>
      </w:r>
      <w:r w:rsidR="00755092" w:rsidRPr="00C74D00">
        <w:rPr>
          <w:sz w:val="26"/>
          <w:szCs w:val="26"/>
        </w:rPr>
        <w:t>следующие изменения</w:t>
      </w:r>
      <w:r w:rsidRPr="00C74D00">
        <w:rPr>
          <w:color w:val="000000"/>
          <w:sz w:val="26"/>
          <w:szCs w:val="26"/>
        </w:rPr>
        <w:t>:</w:t>
      </w:r>
    </w:p>
    <w:p w:rsidR="007C1475" w:rsidRPr="00C74D00" w:rsidRDefault="007C1475" w:rsidP="007C147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проведении конкурсного отбора проектов «Народный бюджет» изложить в редакции согласно приложению № 1.</w:t>
      </w:r>
    </w:p>
    <w:p w:rsidR="007C1475" w:rsidRPr="00C74D00" w:rsidRDefault="007C1475" w:rsidP="007C147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проведения конкурсного отбора проектов 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комиссией Нефтеюганского района изложить в редакции согласно приложению № 2.</w:t>
      </w:r>
    </w:p>
    <w:p w:rsidR="007C1475" w:rsidRPr="00C74D00" w:rsidRDefault="007C1475" w:rsidP="007C1475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Состав конкурсной комиссии по отбору проектов 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Нефтеюганского района изложить в редакции согласно приложению № 3. </w:t>
      </w:r>
    </w:p>
    <w:p w:rsidR="007C1475" w:rsidRPr="00C74D00" w:rsidRDefault="007C1475" w:rsidP="007C14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распространяется на правоотношения, возникшие </w:t>
      </w:r>
      <w:r w:rsidR="00F30F04" w:rsidRPr="00C74D00">
        <w:rPr>
          <w:rFonts w:ascii="Times New Roman" w:hAnsi="Times New Roman" w:cs="Times New Roman"/>
          <w:sz w:val="26"/>
          <w:szCs w:val="26"/>
        </w:rPr>
        <w:t xml:space="preserve">с </w:t>
      </w:r>
      <w:r w:rsidR="00F138C3">
        <w:rPr>
          <w:rFonts w:ascii="Times New Roman" w:hAnsi="Times New Roman" w:cs="Times New Roman"/>
          <w:sz w:val="26"/>
          <w:szCs w:val="26"/>
        </w:rPr>
        <w:t xml:space="preserve"> </w:t>
      </w:r>
      <w:r w:rsidR="00F30F04" w:rsidRPr="00C74D00">
        <w:rPr>
          <w:rFonts w:ascii="Times New Roman" w:hAnsi="Times New Roman" w:cs="Times New Roman"/>
          <w:sz w:val="26"/>
          <w:szCs w:val="26"/>
        </w:rPr>
        <w:t>01.01.2018</w:t>
      </w:r>
      <w:r w:rsidRPr="00C74D00">
        <w:rPr>
          <w:rFonts w:ascii="Times New Roman" w:hAnsi="Times New Roman" w:cs="Times New Roman"/>
          <w:sz w:val="26"/>
          <w:szCs w:val="26"/>
        </w:rPr>
        <w:t>.</w:t>
      </w:r>
    </w:p>
    <w:p w:rsidR="007C1475" w:rsidRPr="00C74D00" w:rsidRDefault="007C1475" w:rsidP="007C147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7C1475" w:rsidRPr="00C74D00" w:rsidRDefault="007C1475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C8177C" w:rsidP="007C14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4D00">
        <w:rPr>
          <w:rFonts w:ascii="Times New Roman" w:hAnsi="Times New Roman"/>
          <w:sz w:val="26"/>
          <w:szCs w:val="26"/>
        </w:rPr>
        <w:t>Глава</w:t>
      </w:r>
      <w:r w:rsidR="007C1475" w:rsidRPr="00C74D00">
        <w:rPr>
          <w:rFonts w:ascii="Times New Roman" w:hAnsi="Times New Roman"/>
          <w:sz w:val="26"/>
          <w:szCs w:val="26"/>
        </w:rPr>
        <w:t xml:space="preserve"> района</w:t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</w:r>
      <w:r w:rsidR="009455D3" w:rsidRPr="00C74D00">
        <w:rPr>
          <w:rFonts w:ascii="Times New Roman" w:hAnsi="Times New Roman"/>
          <w:sz w:val="26"/>
          <w:szCs w:val="26"/>
        </w:rPr>
        <w:tab/>
        <w:t>Г.В.</w:t>
      </w:r>
      <w:r w:rsidR="00FC641F" w:rsidRPr="00C74D00">
        <w:rPr>
          <w:rFonts w:ascii="Times New Roman" w:hAnsi="Times New Roman"/>
          <w:sz w:val="26"/>
          <w:szCs w:val="26"/>
        </w:rPr>
        <w:t>Лапковская</w:t>
      </w:r>
    </w:p>
    <w:p w:rsidR="00F138C3" w:rsidRDefault="00F138C3" w:rsidP="00CE1FD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2522D" w:rsidRPr="004C2088" w:rsidRDefault="0022522D" w:rsidP="0022522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2522D" w:rsidRPr="004C2088" w:rsidRDefault="0022522D" w:rsidP="0022522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2522D" w:rsidRPr="004C2088" w:rsidRDefault="0022522D" w:rsidP="0022522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E1FD4">
        <w:rPr>
          <w:rFonts w:ascii="Times New Roman" w:hAnsi="Times New Roman"/>
          <w:sz w:val="26"/>
          <w:szCs w:val="26"/>
        </w:rPr>
        <w:t xml:space="preserve"> 30.08.2017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E1FD4">
        <w:rPr>
          <w:rFonts w:ascii="Times New Roman" w:hAnsi="Times New Roman"/>
          <w:sz w:val="26"/>
          <w:szCs w:val="26"/>
        </w:rPr>
        <w:t xml:space="preserve"> 1505-па</w:t>
      </w:r>
    </w:p>
    <w:p w:rsidR="007C1475" w:rsidRPr="00C74D00" w:rsidRDefault="007C1475" w:rsidP="007C1475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7C1475" w:rsidRPr="00C74D00" w:rsidRDefault="007C1475" w:rsidP="007C1475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C1475" w:rsidRPr="00C74D00" w:rsidRDefault="007C1475" w:rsidP="007C1475">
      <w:pPr>
        <w:pStyle w:val="a3"/>
        <w:jc w:val="center"/>
        <w:rPr>
          <w:noProof/>
          <w:sz w:val="26"/>
          <w:szCs w:val="26"/>
        </w:rPr>
      </w:pPr>
      <w:r w:rsidRPr="00C74D00">
        <w:rPr>
          <w:noProof/>
          <w:sz w:val="26"/>
          <w:szCs w:val="26"/>
        </w:rPr>
        <w:t xml:space="preserve">о проведении конкурсного отбора проектов «Народный бюджет» </w:t>
      </w:r>
    </w:p>
    <w:p w:rsidR="007C1475" w:rsidRPr="00C74D00" w:rsidRDefault="007C1475" w:rsidP="007C1475">
      <w:pPr>
        <w:pStyle w:val="a3"/>
        <w:jc w:val="center"/>
        <w:rPr>
          <w:noProof/>
          <w:sz w:val="26"/>
          <w:szCs w:val="26"/>
        </w:rPr>
      </w:pPr>
      <w:r w:rsidRPr="00C74D00">
        <w:rPr>
          <w:noProof/>
          <w:sz w:val="26"/>
          <w:szCs w:val="26"/>
        </w:rPr>
        <w:t>в Нефтеюганском районе</w:t>
      </w:r>
    </w:p>
    <w:p w:rsidR="007C1475" w:rsidRPr="00C74D00" w:rsidRDefault="007C1475" w:rsidP="007C147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в Нефтеюганском районе (далее – конкурс) направлен на определение и реализацию социально значимых проектов на территориях муниципальных образований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Нефтеюганского района, прошедших отбор в рамках конкурса.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7C1475" w:rsidRPr="00C74D00" w:rsidRDefault="00172754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активизация участия</w:t>
      </w:r>
      <w:r w:rsidR="007C147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муниципальных образований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172754" w:rsidRPr="00C74D00" w:rsidRDefault="00172754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 xml:space="preserve">поддержка инициатив жителей </w:t>
      </w:r>
      <w:r w:rsidR="00C71623" w:rsidRPr="00C74D00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C74D00">
        <w:rPr>
          <w:rFonts w:ascii="Times New Roman" w:hAnsi="Times New Roman" w:cs="Times New Roman"/>
          <w:sz w:val="26"/>
          <w:szCs w:val="26"/>
        </w:rPr>
        <w:t>в решении вопросов местного значения.</w:t>
      </w:r>
    </w:p>
    <w:p w:rsidR="007C1475" w:rsidRPr="00C74D00" w:rsidRDefault="007C1475" w:rsidP="00DB6DFB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7C1475" w:rsidRPr="00C74D00" w:rsidRDefault="007C1475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172754" w:rsidRPr="00C74D00" w:rsidRDefault="00172754" w:rsidP="00172754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7C1475" w:rsidRPr="00C74D00" w:rsidRDefault="007C1475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:rsidR="007C1475" w:rsidRPr="00C74D00" w:rsidRDefault="00CC6502" w:rsidP="00DB6DF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предоставленные в рамках конкурсного отбора, должны быть направлены на решение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 решаются через реализацию отобранных на конкурсной основе проектов муниципальных образований Нефтеюганского района, инициированных населением.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 о конкурсе осуществляется через средства массовой информации, официальный сайт органов местного самоуправления Нефтеюганского района, многофункциональный центр предоставления государственных и муниципальных услуг.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реализации конкурса являются органы местного самоуправления Нефтеюганского района, органы местного самоуправления городского и сельских поселений Нефтеюганского района, население Нефтеюганского района, юридические лица, индивидуальные предприниматели.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 основан на скоординированных действиях участников конкурса.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конкурса осуществляется за счет средств бюджета Нефтеюганского района, бюджетов городского и сельских поселений,  населения Нефтеюганского района, индивидуальных предпринимателей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юридических лиц, </w:t>
      </w:r>
      <w:r w:rsidR="0088217B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8217B" w:rsidRPr="00C74D00">
        <w:rPr>
          <w:rFonts w:ascii="Times New Roman" w:hAnsi="Times New Roman"/>
          <w:sz w:val="26"/>
          <w:szCs w:val="26"/>
        </w:rPr>
        <w:t>е денежный</w:t>
      </w:r>
      <w:r w:rsidRPr="00C74D00">
        <w:rPr>
          <w:rFonts w:ascii="Times New Roman" w:hAnsi="Times New Roman"/>
          <w:sz w:val="26"/>
          <w:szCs w:val="26"/>
        </w:rPr>
        <w:t xml:space="preserve"> вклад населения в реализацию выбранного проекта (трудовое участие, материалы)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Нефтеюганского района предоставляются в рамках муниципальных программ в соответствии с пунктом 5 </w:t>
      </w:r>
      <w:r w:rsidR="00C71623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муниципальных программ 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 также предоставляются на оплату расходов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строительству, восстановлению и ремонту, указанных в настоящем пункте.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Pr="00C74D00">
        <w:t xml:space="preserve">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 из бюджета Нефтеюганского района на: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находящихся в муниципальной собственности;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средств для нужд органов местного самоуправления городского и сельских поселений Нефтеюганского района, общественных организаций.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для участия в конкурсе определяются жителями (инициативными группами) и органами местного самоуправления городского и сельских поселений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участников осуществляется в соответствии с порядком проведения конкурсного отбора, утвержденным постановлением администрации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бюджетам городского и сельских поселений Нефтеюганского района, отобранных по результатам конкурса, предоставляются на основании постановления администрации Нефтеюганского района в пределах лимитов бюджетных обязательств, предусмотренных сводной бюджетной росписью бюджета Нефтеюганского района на текущий финансовый год, очередной финансовый год  и плановый период.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 w:rsidR="003326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экономии в результате осуществления закупок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(или) в результате выполненных работ стоимость объекта формируется пропорционально долям участников софинансирования, а экономия средств иных межбюджетных трансфертов подлежит возврату в бюджет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20 декабря текущего финансового года.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использованные в результате экономии денежные средства муниципального образования Нефтеюганского района, бюджетов городского и сельских поселений Нефтеюганского района, населения Нефтеюганского района, индивидуальных предпринимателей, юридических лиц, направляются на цели, предусмотренные настоящим Положением.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году. 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иных межбюджетных трансфертов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</w:p>
    <w:p w:rsidR="007C1475" w:rsidRPr="00C74D00" w:rsidRDefault="00D94B2C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</w:t>
      </w:r>
      <w:r w:rsidR="00B92A4C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администрации</w:t>
      </w:r>
      <w:r w:rsidR="007C147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района:  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организатором конкурсного отбора и определяет ответственных </w:t>
      </w:r>
      <w:r w:rsidR="003326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его подготовку;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A71985" w:rsidRPr="00C74D00" w:rsidRDefault="007C1475" w:rsidP="009B7ABB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финансов Нефтеюганского района</w:t>
      </w:r>
      <w:r w:rsidR="00A7198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1475" w:rsidRPr="00C74D00" w:rsidRDefault="007C1475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проекта со стороны бюджета Нефтеюганского района</w:t>
      </w:r>
      <w:r w:rsidR="00A7198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1985" w:rsidRPr="00C74D00" w:rsidRDefault="00F12F15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прием отчетов о завершении проектов. 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района, Контрольно-счетная палата Нефтеюганского района осуществляют контроль целевого использования иных межбюджетных трансфертов бюджета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строительства и жилищно-коммунального комплекса Нефтеюганского района, муниципальное казенное учреждение «Управление капитального строительства и жилищно-коммунального комплекса Нефтеюганского района» оказывают содействие городскому и сельским поселениям Нефтеюганского района в подготовке и проверке сметной документации.</w:t>
      </w:r>
    </w:p>
    <w:p w:rsidR="00620923" w:rsidRPr="00C74D00" w:rsidRDefault="00620923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не ограничена, </w:t>
      </w:r>
      <w:r w:rsidR="0098092F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902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бюджетам городского и сельских поселений Нефтеюганского района </w:t>
      </w:r>
      <w:r w:rsidR="009260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523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Нефтеюганского район</w:t>
      </w:r>
      <w:r w:rsidR="008660D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для софинанасирования проекта</w:t>
      </w:r>
      <w:r w:rsidR="00CC523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92F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городского, сельских поселений не должна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</w:t>
      </w:r>
      <w:r w:rsidR="00386DD7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703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</w:t>
      </w:r>
    </w:p>
    <w:p w:rsidR="00D64CAC" w:rsidRPr="00C74D00" w:rsidRDefault="00D64CAC" w:rsidP="00D64CA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CAC" w:rsidRPr="00C74D00" w:rsidRDefault="00D64CAC" w:rsidP="00D64CA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2F" w:rsidRPr="00C74D00" w:rsidRDefault="0098092F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926030" w:rsidRPr="004C2088" w:rsidRDefault="00926030" w:rsidP="0092603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926030" w:rsidRPr="004C2088" w:rsidRDefault="00926030" w:rsidP="0092603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26030" w:rsidRPr="004C2088" w:rsidRDefault="00926030" w:rsidP="0092603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E1FD4">
        <w:rPr>
          <w:rFonts w:ascii="Times New Roman" w:hAnsi="Times New Roman"/>
          <w:sz w:val="26"/>
          <w:szCs w:val="26"/>
        </w:rPr>
        <w:t xml:space="preserve"> 30.08.2017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E1FD4">
        <w:rPr>
          <w:rFonts w:ascii="Times New Roman" w:hAnsi="Times New Roman"/>
          <w:sz w:val="26"/>
          <w:szCs w:val="26"/>
        </w:rPr>
        <w:t xml:space="preserve"> 1505-па</w:t>
      </w:r>
    </w:p>
    <w:p w:rsidR="00FC641F" w:rsidRPr="00C74D00" w:rsidRDefault="00FC641F" w:rsidP="00FC641F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FC641F" w:rsidRPr="00C74D00" w:rsidRDefault="00FC641F" w:rsidP="00FC641F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641F" w:rsidRPr="00C74D00" w:rsidRDefault="00FC641F" w:rsidP="00FC64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  <w:bookmarkEnd w:id="0"/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(далее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</w:p>
    <w:p w:rsidR="00FC641F" w:rsidRPr="00C74D00" w:rsidRDefault="00FC641F" w:rsidP="00FC641F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1F" w:rsidRPr="00C74D00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Общие положения</w:t>
      </w:r>
    </w:p>
    <w:p w:rsidR="00FC641F" w:rsidRPr="00C74D00" w:rsidRDefault="00FC641F" w:rsidP="00FC641F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в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 районе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="000E793A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="000E793A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05D84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 (далее –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Право на участие в конкурсном отборе имеют проекты, подготовленные населением муниципальных образований Нефтеюганского района, общественными организациями, осуществляющими свою деятельность на территории Нефтеюганского района (далее – участники конкурсного отбора).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FC641F" w:rsidRPr="00C74D00" w:rsidRDefault="00FC641F" w:rsidP="00FC6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C641F" w:rsidRPr="00C74D00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Организация и проведение конкурсного отбора</w:t>
      </w:r>
    </w:p>
    <w:p w:rsidR="00FC641F" w:rsidRPr="00C74D00" w:rsidRDefault="00FC641F" w:rsidP="00FC64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организации и проведения конкурсного отбора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 мая текущего финансового г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о проведении конкурсного отбора и размещает его  на официальном сайте органов местного самоуправления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15 рабочих дней со дня окончания приема заявок на участие в конкурсном отборе.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="00FF1044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Заявку для участия в конкурсном отборе проектов «Народный бюджет»  по форме 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Протокол собрания населения (инициативной группы)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C42EF5" w:rsidRPr="00C74D00" w:rsidRDefault="00C42EF5" w:rsidP="00C42EF5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12F15" w:rsidRPr="00C74D00" w:rsidRDefault="001D630C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 xml:space="preserve">Документы, удостоверяющие право собственности на объект(ы), </w:t>
      </w:r>
      <w:r w:rsidRPr="00C74D00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Опись представленных документов</w:t>
      </w:r>
      <w:r w:rsidR="000E0FDB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форме </w:t>
      </w:r>
      <w:r w:rsidR="000E0FDB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="000E0FDB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0E0FDB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0E0FDB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 настоящему Порядку. </w:t>
      </w:r>
    </w:p>
    <w:p w:rsidR="00F70363" w:rsidRPr="00C74D00" w:rsidRDefault="00F70363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(прикладывается к заявке при наличии).</w:t>
      </w:r>
    </w:p>
    <w:p w:rsidR="00FC641F" w:rsidRPr="00C74D00" w:rsidRDefault="00FC641F" w:rsidP="00FC6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 водоотведения, разработку зон санитарной защиты скважин.</w:t>
      </w:r>
    </w:p>
    <w:p w:rsidR="00CC6502" w:rsidRPr="00C74D00" w:rsidRDefault="00CC6502" w:rsidP="00CC6502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00">
        <w:rPr>
          <w:rFonts w:ascii="Times New Roman" w:hAnsi="Times New Roman" w:cs="Times New Roman"/>
          <w:sz w:val="26"/>
          <w:szCs w:val="26"/>
        </w:rPr>
        <w:t>К проекту, связанному со строительством, реконструкцией, капитальным ремонтом объекта капитального строительства</w:t>
      </w:r>
      <w:r w:rsidR="00D719CF" w:rsidRPr="00C74D00">
        <w:rPr>
          <w:rFonts w:ascii="Times New Roman" w:hAnsi="Times New Roman" w:cs="Times New Roman"/>
          <w:sz w:val="26"/>
          <w:szCs w:val="26"/>
        </w:rPr>
        <w:t>,</w:t>
      </w:r>
      <w:r w:rsidRPr="00C74D00">
        <w:rPr>
          <w:rFonts w:ascii="Times New Roman" w:hAnsi="Times New Roman" w:cs="Times New Roman"/>
          <w:sz w:val="26"/>
          <w:szCs w:val="26"/>
        </w:rPr>
        <w:t xml:space="preserve"> прилагается заключение </w:t>
      </w:r>
      <w:r w:rsidR="009321CD">
        <w:rPr>
          <w:rFonts w:ascii="Times New Roman" w:hAnsi="Times New Roman" w:cs="Times New Roman"/>
          <w:sz w:val="26"/>
          <w:szCs w:val="26"/>
        </w:rPr>
        <w:br/>
      </w:r>
      <w:r w:rsidRPr="00C74D00">
        <w:rPr>
          <w:rFonts w:ascii="Times New Roman" w:hAnsi="Times New Roman" w:cs="Times New Roman"/>
          <w:sz w:val="26"/>
          <w:szCs w:val="26"/>
        </w:rPr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CC6502" w:rsidRPr="00C74D00" w:rsidRDefault="00FE2B36" w:rsidP="00CC65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ab/>
      </w:r>
      <w:r w:rsidR="00CC6502" w:rsidRPr="00C74D00">
        <w:rPr>
          <w:rFonts w:ascii="Times New Roman" w:hAnsi="Times New Roman" w:cs="Times New Roman"/>
          <w:sz w:val="26"/>
          <w:szCs w:val="26"/>
        </w:rPr>
        <w:t>К проекту, не связанному со строительством, реконструкцией, капитальным ремонтом объекта капитального строительства</w:t>
      </w:r>
      <w:r w:rsidR="00565F87" w:rsidRPr="00C74D00">
        <w:rPr>
          <w:rFonts w:ascii="Times New Roman" w:hAnsi="Times New Roman" w:cs="Times New Roman"/>
          <w:sz w:val="26"/>
          <w:szCs w:val="26"/>
        </w:rPr>
        <w:t>,</w:t>
      </w:r>
      <w:r w:rsidR="00CC6502" w:rsidRPr="00C74D00">
        <w:rPr>
          <w:rFonts w:ascii="Times New Roman" w:hAnsi="Times New Roman" w:cs="Times New Roman"/>
          <w:sz w:val="26"/>
          <w:szCs w:val="26"/>
        </w:rPr>
        <w:t xml:space="preserve"> прилагается локальная смета (сводный сметный расчет) на работы (услуги).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Окончание срока подачи заявок на конкурсный отбор проектов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на предоставление иных межбюджетных трансфертов на текущий финансовый год, очередной финансовый год и плановый период объявляется не позднее 01 июля текущего финансового года. 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от участия в конкурсном отборе, сообщив об этом в письменном виде организатору конкурсного отбора.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</w:t>
      </w:r>
      <w:r w:rsidR="004130DD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Управление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 для участия в конкурсном отборе подлежит регистрации в журнале проектов под порядковым номером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случае, если проект представлен с нарушением требований, установленных пунктами 2.2, 2.3, 2.4 настоящего Порядка, проект к участию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в конкурсном отборе не допускается, при этом </w:t>
      </w:r>
      <w:r w:rsidR="00DC79C4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8B789F" w:rsidRPr="00C74D00" w:rsidRDefault="00E14217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</w:t>
      </w:r>
      <w:r w:rsidR="00F95F3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участники конкурса обязаны пред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ставить отчет о завершен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ии проекта согласно приложению № 5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 не позднее 15 декабря текущего финансового года. </w:t>
      </w:r>
    </w:p>
    <w:p w:rsidR="00E14217" w:rsidRPr="00C74D00" w:rsidRDefault="00E14217" w:rsidP="00E14217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5F51D2" w:rsidRPr="00C74D00" w:rsidRDefault="005F51D2" w:rsidP="005F51D2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Комиссия и порядок ее работы</w:t>
      </w:r>
    </w:p>
    <w:p w:rsidR="005F51D2" w:rsidRPr="00C74D00" w:rsidRDefault="005F51D2" w:rsidP="005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</w:t>
      </w:r>
      <w:r w:rsidR="00FC69DF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 оценки согласно приложению № 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6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2F75F3" w:rsidRPr="00C74D00" w:rsidRDefault="002F75F3" w:rsidP="002F75F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перечень проектов – победителей конкурсного отбора</w:t>
      </w:r>
      <w:r w:rsidR="00D64CA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согласно рейтингу, сформированному по установленным критериям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5 рабочих дней со дня заседания комиссии, который подписывается всеми лицами, входящими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состав Комиссии, принявшими участие в голосовании.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Лица, принявшие участие в заседании Комиссии.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5F51D2" w:rsidRPr="00C74D00" w:rsidRDefault="004037A7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</w:t>
      </w:r>
      <w:r w:rsidR="005F51D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т каждого населенного пункта Н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ефтеюганского района не  ограничено.</w:t>
      </w:r>
    </w:p>
    <w:p w:rsidR="00D64CAC" w:rsidRPr="00C74D00" w:rsidRDefault="0098092F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рейтингом.</w:t>
      </w:r>
    </w:p>
    <w:p w:rsidR="008F1EAF" w:rsidRPr="00C74D00" w:rsidRDefault="008F1EAF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913AE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</w:t>
      </w:r>
      <w:r w:rsidR="001F1B0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A913AE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CF1BF2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390A77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A913AE" w:rsidRPr="00C74D00" w:rsidRDefault="006E783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</w:t>
      </w:r>
      <w:r w:rsidR="00A913AE"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41B2" w:rsidRPr="00C74D00" w:rsidTr="007A6E1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77" w:rsidRPr="00C74D00" w:rsidRDefault="002741B2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3D3" w:rsidRPr="00C74D00" w:rsidTr="007A6E1A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7A6E1A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7A6E1A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3D3" w:rsidRPr="00C74D00" w:rsidRDefault="002741B2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</w:t>
      </w:r>
      <w:r w:rsidR="007A6E1A" w:rsidRPr="00C74D0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A202D7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Доля в общей сумме проекта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</w:t>
      </w:r>
      <w:r w:rsidR="00252B39"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________________человек.</w:t>
      </w: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</w:t>
      </w:r>
      <w:r w:rsidR="007A6E1A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2244" w:rsidRPr="00C74D00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прямых благополучателей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_____человек,  в т.ч. детей__________человек.</w:t>
      </w: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прямых благополучателей: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22244" w:rsidRPr="00C74D00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благополучателями будут являться жители этой и прилегающих улиц, которы</w:t>
      </w:r>
      <w:r w:rsidR="00D42E7D"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___________человек,  в т.ч. детей__________человек.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C74D00" w:rsidRDefault="00D42E7D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проекта_______________________________________________________________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C74D0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среды_______________________________________________________________</w:t>
      </w: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</w:t>
      </w:r>
      <w:r w:rsidR="008E11A0" w:rsidRPr="00C74D00">
        <w:rPr>
          <w:rFonts w:ascii="Times New Roman" w:hAnsi="Times New Roman" w:cs="Times New Roman"/>
          <w:sz w:val="24"/>
          <w:szCs w:val="24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</w:t>
      </w:r>
      <w:r w:rsidR="00F00C9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.4.)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C2BE5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CAA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C5" w:rsidRPr="00C74D00" w:rsidRDefault="00ED0BC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C5" w:rsidRPr="00C74D00" w:rsidRDefault="00ED0BC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F" w:rsidRPr="00C74D00" w:rsidRDefault="004B21FF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07" w:rsidRPr="00C74D00" w:rsidRDefault="00B7340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0C2BE5" w:rsidRPr="00C74D00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A72CC" w:rsidRPr="00C74D00" w:rsidRDefault="000C2BE5" w:rsidP="008A72C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Порядку проведения конкурсного отбора проектов «Народный бюджет» комиссией Нефтеюганского района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0C2BE5" w:rsidRPr="00C74D00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913AE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913AE" w:rsidRPr="00C74D00" w:rsidRDefault="002B5990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Модельный </w:t>
      </w:r>
      <w:r w:rsidR="00A913AE"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7F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«_____»______________20____г.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</w:t>
      </w:r>
      <w:r w:rsidR="00D747F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__ч</w:t>
      </w:r>
      <w:r w:rsidR="00A82381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________мин</w:t>
      </w:r>
      <w:r w:rsidR="00A82381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47FF" w:rsidRPr="00C74D00" w:rsidRDefault="00D747FF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проводится по адресу:_______________________________________, ул.___________________д._______________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_(Ф.И.О.)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__(Ф.И.О.)</w:t>
      </w: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A913AE" w:rsidRPr="00C74D00" w:rsidRDefault="00A913AE" w:rsidP="00363406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вопросу подачи заявки для участия проекта _____________</w:t>
      </w:r>
      <w:r w:rsidR="00363406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отборе проектов «Народный бюджет».</w:t>
      </w: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перечня и объемов работ проекта 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913AE" w:rsidRPr="00C74D00" w:rsidRDefault="00363406" w:rsidP="00A913A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проекта)</w:t>
      </w:r>
    </w:p>
    <w:p w:rsidR="00363406" w:rsidRPr="00C74D00" w:rsidRDefault="00363406" w:rsidP="00743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Вопрос местного значения, на решение которого нап</w:t>
      </w:r>
      <w:r w:rsidR="001B0EF7" w:rsidRPr="00C74D00">
        <w:rPr>
          <w:rFonts w:ascii="Times New Roman" w:hAnsi="Times New Roman" w:cs="Times New Roman"/>
          <w:sz w:val="24"/>
          <w:szCs w:val="24"/>
        </w:rPr>
        <w:t>равлен Проект:______________</w:t>
      </w:r>
      <w:r w:rsidR="00743F3B" w:rsidRPr="00C74D00">
        <w:rPr>
          <w:rFonts w:ascii="Times New Roman" w:hAnsi="Times New Roman" w:cs="Times New Roman"/>
          <w:sz w:val="24"/>
          <w:szCs w:val="24"/>
        </w:rPr>
        <w:t>__</w:t>
      </w:r>
    </w:p>
    <w:p w:rsidR="00363406" w:rsidRPr="00C74D00" w:rsidRDefault="00363406" w:rsidP="0036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B0EF7" w:rsidRPr="00C74D0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82B66" w:rsidRPr="00C74D00" w:rsidRDefault="00363406" w:rsidP="003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363406" w:rsidRPr="00C74D00" w:rsidRDefault="00363406" w:rsidP="003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363406" w:rsidRPr="00C74D00" w:rsidRDefault="00363406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Принятие решения о размере доли софинансирования</w:t>
      </w:r>
      <w:r w:rsidR="00AE234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 юридических 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34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лиц, индивидуальных предпринимателей (спонсоров)</w:t>
      </w:r>
      <w:r w:rsidR="001B0EF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E234C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решения о порядке и сроках сбора средств софинансирования проекта 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конкурсного отбора проектов «Народный бюджет».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E234C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состава инициативной группы.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9D47D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который(ая) предложил(ла) подать заявку для участия проекта _____________ в конкурсном отборе проектов «Народный бюджет».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который(ая) доложи</w:t>
      </w:r>
      <w:r w:rsidR="00933DA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л(ла) о перечне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проекта ____________________________________________________________.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7E4540" w:rsidP="00A913A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74D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(ПОДРОБНО ПРОПИСАТЬ </w:t>
      </w:r>
      <w:r w:rsidR="00A913AE" w:rsidRPr="00C74D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</w:t>
      </w:r>
      <w:r w:rsidR="00BD1F6E" w:rsidRPr="00C74D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Ы</w:t>
      </w:r>
      <w:r w:rsidR="00A913AE" w:rsidRPr="00C74D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КОТОРЫЕ ОТНОСЯТСЯ К ДАННОМУ ПРОЕКТУ )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который(ая) предложил(ла) размер доли софинансирования населения</w:t>
      </w:r>
      <w:r w:rsidR="00703ECA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ECA" w:rsidRPr="00C74D00">
        <w:t xml:space="preserve"> </w:t>
      </w:r>
      <w:r w:rsidR="00703ECA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 (%) соотношении к общей стоимости проекта______________________.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слушали______________________, который(ая) доложил(ла) о порядке и сроках сбора средств софинансирования проекта в рамках конкурсного отбора проектов «Народный бюджет».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________________________, который(ая) предложил(ла) утвердить состав инициативной группы для контроля за выполненными работами, приемки и подписания акта выполненных работ________________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9D47DD" w:rsidRPr="00C74D00" w:rsidRDefault="009D47DD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контроля за выполненными </w:t>
      </w:r>
      <w:r w:rsidR="00F00C9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приемки и подписания акта выполненных работ в составе:___________________________________________________________________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1B0EF7" w:rsidRPr="00C74D00" w:rsidRDefault="001B0EF7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C2" w:rsidRPr="00C74D00" w:rsidRDefault="002F49C2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EF7" w:rsidRPr="00C74D00" w:rsidRDefault="001B0EF7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595D70" w:rsidRPr="00C74D00" w:rsidRDefault="00595D70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70" w:rsidRPr="00C74D00" w:rsidRDefault="00595D70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</w:t>
      </w:r>
      <w:r w:rsidR="00595D7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C7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AE" w:rsidRPr="00C74D00" w:rsidRDefault="00A913AE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84F0F" w:rsidRPr="00C74D00" w:rsidRDefault="00384F0F" w:rsidP="00384F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CC1BF6" w:rsidRPr="00C74D00" w:rsidRDefault="00CC1BF6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C25C80" w:rsidRPr="00C74D00" w:rsidRDefault="00C25C80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86631" w:rsidRPr="00C74D00" w:rsidRDefault="00486631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E25CA" w:rsidRPr="00C74D00" w:rsidRDefault="004E25CA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250C74" w:rsidRPr="00C74D00" w:rsidRDefault="00250C74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250C74" w:rsidRPr="00C74D00" w:rsidRDefault="00250C74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250C74" w:rsidRPr="00C74D00" w:rsidRDefault="00250C74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2F49C2" w:rsidRPr="00C74D00" w:rsidRDefault="002F49C2" w:rsidP="00DA7F9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F49C2" w:rsidRPr="00C74D00" w:rsidRDefault="002F49C2" w:rsidP="00DA7F9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B78E6" w:rsidRPr="00C74D00" w:rsidRDefault="00FB78E6" w:rsidP="00FB78E6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FB78E6" w:rsidRPr="00C74D00" w:rsidRDefault="00FB78E6" w:rsidP="00FB78E6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DA7F98" w:rsidRPr="00C74D00" w:rsidRDefault="00DA7F98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DA7F98" w:rsidRPr="00C74D00" w:rsidRDefault="00DA7F98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0" w:rsidRPr="00C74D00" w:rsidRDefault="00467BB0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D00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467BB0" w:rsidRPr="00C74D00" w:rsidRDefault="00467BB0" w:rsidP="00467B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4D00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C74D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BB0" w:rsidRPr="00C74D00" w:rsidRDefault="00467BB0" w:rsidP="00467B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1CD">
        <w:rPr>
          <w:rFonts w:ascii="Times New Roman" w:hAnsi="Times New Roman" w:cs="Times New Roman"/>
          <w:b/>
          <w:sz w:val="26"/>
          <w:szCs w:val="26"/>
        </w:rPr>
        <w:t>к</w:t>
      </w:r>
      <w:r w:rsidRPr="00C74D00">
        <w:rPr>
          <w:rFonts w:ascii="Times New Roman" w:hAnsi="Times New Roman" w:cs="Times New Roman"/>
          <w:sz w:val="26"/>
          <w:szCs w:val="26"/>
        </w:rPr>
        <w:t xml:space="preserve"> </w:t>
      </w:r>
      <w:r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467BB0" w:rsidRPr="00C74D00" w:rsidRDefault="00467BB0" w:rsidP="00467B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467BB0" w:rsidRPr="00C74D00" w:rsidRDefault="00467BB0" w:rsidP="00467BB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="007A6E1A" w:rsidRPr="00C74D00">
              <w:rPr>
                <w:rFonts w:ascii="Times New Roman" w:hAnsi="Times New Roman"/>
                <w:sz w:val="26"/>
                <w:szCs w:val="26"/>
              </w:rPr>
              <w:t>, дата</w:t>
            </w: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7BB0" w:rsidRPr="00C74D00" w:rsidRDefault="00467BB0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7F98" w:rsidRPr="00C74D00" w:rsidRDefault="00467BB0" w:rsidP="00DA7F9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348EC" w:rsidRPr="00C74D00" w:rsidRDefault="008348EC" w:rsidP="00DA7F9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74D00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ОПИСЬ</w:t>
      </w:r>
    </w:p>
    <w:p w:rsidR="008348EC" w:rsidRPr="00C74D00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74D0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в получении документов</w:t>
      </w:r>
      <w:r w:rsidR="009321CD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,</w:t>
      </w:r>
      <w:r w:rsidRPr="00C74D00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представленных на конкурсный отбор проектов </w:t>
      </w: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A20F2" w:rsidRPr="00C74D00" w:rsidRDefault="004A20F2" w:rsidP="0083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сот. тел____</w:t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20F2" w:rsidRPr="00C74D00" w:rsidRDefault="004A20F2" w:rsidP="004A2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4A2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:rsidR="008348EC" w:rsidRPr="00C74D00" w:rsidRDefault="008348EC" w:rsidP="008348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348EC" w:rsidRPr="00C74D00" w:rsidTr="0003285A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№ п\п</w:t>
            </w:r>
          </w:p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E178BF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8348EC" w:rsidRPr="00C74D00" w:rsidTr="0003285A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:rsidR="00A26CB3" w:rsidRPr="00C74D00" w:rsidRDefault="00A26CB3" w:rsidP="00A26CB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C74D00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:rsidR="008348EC" w:rsidRPr="00C74D00" w:rsidRDefault="008348EC" w:rsidP="00A26CB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 xml:space="preserve"> (подпись)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21204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№__________________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C74D0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0300B5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="008348EC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ата</w:t>
      </w: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приема документов </w:t>
      </w:r>
      <w:r w:rsidR="008348EC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     »</w:t>
      </w:r>
      <w:r w:rsidR="00821204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_____________20___г.</w:t>
      </w:r>
    </w:p>
    <w:p w:rsidR="008348EC" w:rsidRPr="00C74D00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6"/>
          <w:lang w:eastAsia="zh-CN"/>
        </w:rPr>
      </w:pPr>
    </w:p>
    <w:p w:rsidR="000300B5" w:rsidRPr="00C74D00" w:rsidRDefault="000300B5" w:rsidP="008348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676D0" w:rsidRPr="00C74D00" w:rsidRDefault="00267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6D0" w:rsidRPr="00C74D00" w:rsidSect="008B789F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789F" w:rsidRPr="00C74D00" w:rsidRDefault="008B789F" w:rsidP="008B789F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="008348EC" w:rsidRPr="00C74D0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:rsidR="008B789F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</w:t>
      </w:r>
    </w:p>
    <w:p w:rsidR="008B789F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проектов «Народный бюджет» </w:t>
      </w:r>
    </w:p>
    <w:p w:rsidR="00C50B2D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комиссией Нефтеюганского района</w:t>
      </w:r>
    </w:p>
    <w:p w:rsidR="00DE7BDE" w:rsidRPr="00C74D00" w:rsidRDefault="00DE7BDE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завершении проекта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Нефтеюганского района: ____________________</w:t>
      </w:r>
      <w:r w:rsidR="00DE7BD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</w:t>
      </w:r>
      <w:r w:rsidR="00DE7BD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выполнении и оплате товаров, работ, услуг: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7"/>
        <w:gridCol w:w="7"/>
        <w:gridCol w:w="1604"/>
        <w:gridCol w:w="1558"/>
        <w:gridCol w:w="1562"/>
        <w:gridCol w:w="3117"/>
        <w:gridCol w:w="1985"/>
        <w:gridCol w:w="2693"/>
        <w:gridCol w:w="1843"/>
      </w:tblGrid>
      <w:tr w:rsidR="00C50B2D" w:rsidRPr="00C74D00" w:rsidTr="008B789F">
        <w:trPr>
          <w:trHeight w:val="479"/>
          <w:tblCellSpacing w:w="5" w:type="nil"/>
        </w:trPr>
        <w:tc>
          <w:tcPr>
            <w:tcW w:w="664" w:type="dxa"/>
            <w:gridSpan w:val="2"/>
            <w:vMerge w:val="restart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604" w:type="dxa"/>
            <w:vMerge w:val="restart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исполнителя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(исполнителей)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контракта (договора)</w:t>
            </w:r>
          </w:p>
        </w:tc>
        <w:tc>
          <w:tcPr>
            <w:tcW w:w="1558" w:type="dxa"/>
            <w:vMerge w:val="restart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и дата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заключения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контракта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(договора)</w:t>
            </w:r>
          </w:p>
        </w:tc>
        <w:tc>
          <w:tcPr>
            <w:tcW w:w="1562" w:type="dxa"/>
            <w:vMerge w:val="restart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муниципального контракта (договора)</w:t>
            </w:r>
          </w:p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(рублей)</w:t>
            </w:r>
          </w:p>
        </w:tc>
        <w:tc>
          <w:tcPr>
            <w:tcW w:w="5102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выполнении работ</w:t>
            </w:r>
          </w:p>
        </w:tc>
        <w:tc>
          <w:tcPr>
            <w:tcW w:w="4536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об оплате работ (услуг)</w:t>
            </w:r>
          </w:p>
        </w:tc>
      </w:tr>
      <w:tr w:rsidR="00C50B2D" w:rsidRPr="00C74D00" w:rsidTr="008B789F">
        <w:trPr>
          <w:trHeight w:val="1424"/>
          <w:tblCellSpacing w:w="5" w:type="nil"/>
        </w:trPr>
        <w:tc>
          <w:tcPr>
            <w:tcW w:w="664" w:type="dxa"/>
            <w:gridSpan w:val="2"/>
            <w:vMerge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04" w:type="dxa"/>
            <w:vMerge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 товаров, работ, услуг в соответствии с актами о приемке поставленных товаров, выполненных работ, оказанных услуг всего по муниципальному контракту (договору), рублей</w:t>
            </w: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Номера и даты актов о приемке поставленных товаров, выполненных работ, оказанных услуг</w:t>
            </w: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оплаты за поставленные товары, выполненные работы, оказанные услуги всего по муниципальному контракту (договору), рублей</w:t>
            </w: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Платежные документы, номера и даты платежных документов</w:t>
            </w:r>
          </w:p>
        </w:tc>
      </w:tr>
      <w:tr w:rsidR="00C50B2D" w:rsidRPr="00C74D00" w:rsidTr="008B789F">
        <w:trPr>
          <w:tblCellSpacing w:w="5" w:type="nil"/>
        </w:trPr>
        <w:tc>
          <w:tcPr>
            <w:tcW w:w="664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2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0B2D" w:rsidRPr="00C74D00" w:rsidTr="008B789F">
        <w:trPr>
          <w:tblCellSpacing w:w="5" w:type="nil"/>
        </w:trPr>
        <w:tc>
          <w:tcPr>
            <w:tcW w:w="65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2D" w:rsidRPr="00C74D00" w:rsidTr="008B789F">
        <w:trPr>
          <w:tblCellSpacing w:w="5" w:type="nil"/>
        </w:trPr>
        <w:tc>
          <w:tcPr>
            <w:tcW w:w="65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DE" w:rsidRPr="00C74D00" w:rsidTr="008B789F">
        <w:trPr>
          <w:tblCellSpacing w:w="5" w:type="nil"/>
        </w:trPr>
        <w:tc>
          <w:tcPr>
            <w:tcW w:w="65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gridSpan w:val="2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DE" w:rsidRPr="00C74D00" w:rsidTr="008B789F">
        <w:trPr>
          <w:tblCellSpacing w:w="5" w:type="nil"/>
        </w:trPr>
        <w:tc>
          <w:tcPr>
            <w:tcW w:w="65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11" w:type="dxa"/>
            <w:gridSpan w:val="2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2D" w:rsidRPr="00C74D00" w:rsidTr="008B789F">
        <w:trPr>
          <w:tblCellSpacing w:w="5" w:type="nil"/>
        </w:trPr>
        <w:tc>
          <w:tcPr>
            <w:tcW w:w="664" w:type="dxa"/>
            <w:gridSpan w:val="2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8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62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693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поступлении денежных средств из источник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финансирования:</w:t>
      </w: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C50B2D" w:rsidRPr="00C74D00" w:rsidTr="00246A2F">
        <w:trPr>
          <w:trHeight w:val="510"/>
        </w:trPr>
        <w:tc>
          <w:tcPr>
            <w:tcW w:w="737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5E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Сумма, пред</w:t>
            </w:r>
            <w:r w:rsidR="005E29FB"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усмотренная в заявке</w:t>
            </w: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119" w:type="dxa"/>
            <w:vAlign w:val="center"/>
          </w:tcPr>
          <w:p w:rsidR="00C50B2D" w:rsidRPr="00C74D00" w:rsidRDefault="00C50B2D" w:rsidP="0024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Фактическое поступление средств 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Отношение факта к плану*, %</w:t>
            </w:r>
          </w:p>
        </w:tc>
      </w:tr>
      <w:tr w:rsidR="00C50B2D" w:rsidRPr="00C74D00" w:rsidTr="00246A2F">
        <w:trPr>
          <w:trHeight w:val="265"/>
        </w:trPr>
        <w:tc>
          <w:tcPr>
            <w:tcW w:w="737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5=4/3</w:t>
            </w:r>
          </w:p>
        </w:tc>
      </w:tr>
      <w:tr w:rsidR="00C50B2D" w:rsidRPr="00C74D00" w:rsidTr="00246A2F">
        <w:trPr>
          <w:trHeight w:val="96"/>
        </w:trPr>
        <w:tc>
          <w:tcPr>
            <w:tcW w:w="73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C50B2D" w:rsidP="0091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- безвозмездные поступления от физических</w:t>
            </w:r>
            <w:r w:rsidR="00915293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 (жителей)                                     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246A2F">
        <w:trPr>
          <w:trHeight w:val="463"/>
        </w:trPr>
        <w:tc>
          <w:tcPr>
            <w:tcW w:w="73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915293" w:rsidRPr="00C74D00" w:rsidRDefault="00C50B2D" w:rsidP="0091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 -  безвозмездные  поступления  от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246A2F">
        <w:trPr>
          <w:trHeight w:val="360"/>
        </w:trPr>
        <w:tc>
          <w:tcPr>
            <w:tcW w:w="737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915293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9FB" w:rsidRPr="00C74D00" w:rsidTr="005E29FB">
        <w:trPr>
          <w:trHeight w:val="246"/>
        </w:trPr>
        <w:tc>
          <w:tcPr>
            <w:tcW w:w="737" w:type="dxa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E29FB" w:rsidRPr="00C74D00" w:rsidRDefault="005E29FB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5E29FB">
        <w:trPr>
          <w:trHeight w:val="278"/>
        </w:trPr>
        <w:tc>
          <w:tcPr>
            <w:tcW w:w="737" w:type="dxa"/>
          </w:tcPr>
          <w:p w:rsidR="00C50B2D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C50B2D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Может быть больше 100% в случае, если фактическое поступление средств больше суммы, предусмотренной в соглашении 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Неоплачиваемый вклад населения и юридических лиц (описание):</w:t>
      </w:r>
      <w:r w:rsidRPr="00C74D00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об итогах реализации проекта: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</w:t>
      </w:r>
      <w:r w:rsidR="00250C7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</w:t>
      </w:r>
      <w:r w:rsidR="00250C7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 о приемке выполненных работ по проекту: 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AF6B4F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0B2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подготовки настоящего отчета:</w:t>
      </w:r>
      <w:r w:rsidR="00DF40D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 (не позднее 15 декабря текущего финансового года).</w:t>
      </w:r>
    </w:p>
    <w:p w:rsidR="00246A2F" w:rsidRPr="00C74D00" w:rsidRDefault="00246A2F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="00246A2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Calibri" w:hAnsi="Times New Roman" w:cs="Times New Roman"/>
          <w:sz w:val="24"/>
        </w:rPr>
        <w:t xml:space="preserve">Руководитель </w:t>
      </w:r>
      <w:r w:rsidR="00246A2F" w:rsidRPr="00C74D00">
        <w:rPr>
          <w:rFonts w:ascii="Times New Roman" w:eastAsia="Calibri" w:hAnsi="Times New Roman" w:cs="Times New Roman"/>
          <w:sz w:val="24"/>
        </w:rPr>
        <w:t>инициативной группы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4D790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 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22" w:rsidRPr="00C74D00" w:rsidRDefault="00DF40D7" w:rsidP="0064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  <w:r w:rsidR="0064292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="00642922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64292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DF40D7" w:rsidRPr="00C74D00" w:rsidRDefault="00DF40D7" w:rsidP="0064292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4D790C" w:rsidRPr="00C74D00" w:rsidRDefault="004D790C" w:rsidP="0064292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50B2D" w:rsidRPr="00C74D00" w:rsidRDefault="00C50B2D" w:rsidP="00C50B2D">
      <w:pPr>
        <w:rPr>
          <w:rFonts w:ascii="Calibri" w:eastAsia="Calibri" w:hAnsi="Calibri" w:cs="Times New Roman"/>
          <w:sz w:val="24"/>
        </w:rPr>
        <w:sectPr w:rsidR="00C50B2D" w:rsidRPr="00C74D00" w:rsidSect="008B789F">
          <w:pgSz w:w="16838" w:h="11906" w:orient="landscape"/>
          <w:pgMar w:top="1276" w:right="1134" w:bottom="567" w:left="1134" w:header="709" w:footer="709" w:gutter="0"/>
          <w:pgNumType w:start="1" w:chapStyle="1"/>
          <w:cols w:space="708"/>
          <w:titlePg/>
          <w:docGrid w:linePitch="360"/>
        </w:sectPr>
      </w:pPr>
    </w:p>
    <w:p w:rsidR="004130DD" w:rsidRPr="00C74D00" w:rsidRDefault="004130DD" w:rsidP="004130DD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="008348EC" w:rsidRPr="00C74D0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4130DD" w:rsidRPr="00C74D00" w:rsidRDefault="004130DD" w:rsidP="004130DD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4130DD" w:rsidRPr="00C74D00" w:rsidRDefault="004130DD" w:rsidP="004130D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4130DD" w:rsidRPr="00C74D00" w:rsidRDefault="004130DD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4130DD" w:rsidRPr="00C74D00" w:rsidRDefault="004130DD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бюджета Нефтеюганского района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средств населения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поступлений от юридических лиц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4130DD" w:rsidRPr="00C74D00" w:rsidTr="009321CD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участия населения в определении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подготовке проекта согласно протоколу собрания граждан (процентов от общего числа жителей населенных пунктов Нефтеюганского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4130DD" w:rsidRPr="00C74D00" w:rsidTr="009321CD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дельный вес населения, получающего выгоду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реализации  проекта (прямых благополучателей) (процентов от общего числа жителей населенных пунктов Нефтеюганского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9321CD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населения и юридических лиц (неоплачиваемый труд, материалы и др. формы)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направлен на благоустройство дворовых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4130DD" w:rsidRPr="00C74D00" w:rsidTr="009321CD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150</w:t>
            </w:r>
          </w:p>
        </w:tc>
      </w:tr>
    </w:tbl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 Исходные данные для проведения оценки предоставляют поселения Нефтеюганского района.</w:t>
      </w:r>
    </w:p>
    <w:p w:rsidR="004130DD" w:rsidRPr="00C74D00" w:rsidRDefault="004130DD" w:rsidP="004130DD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Нефтеюганского района по состоянию </w:t>
      </w:r>
      <w:r w:rsidR="00932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- Югре. </w:t>
      </w:r>
    </w:p>
    <w:p w:rsidR="004130DD" w:rsidRPr="00C74D00" w:rsidRDefault="004130DD" w:rsidP="004130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CD" w:rsidRPr="004C2088" w:rsidRDefault="009321CD" w:rsidP="009321C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9321CD" w:rsidRPr="004C2088" w:rsidRDefault="009321CD" w:rsidP="009321C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321CD" w:rsidRPr="004C2088" w:rsidRDefault="009321CD" w:rsidP="009321C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E1FD4">
        <w:rPr>
          <w:rFonts w:ascii="Times New Roman" w:hAnsi="Times New Roman"/>
          <w:sz w:val="26"/>
          <w:szCs w:val="26"/>
        </w:rPr>
        <w:t xml:space="preserve"> 30.08.2017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E1FD4">
        <w:rPr>
          <w:rFonts w:ascii="Times New Roman" w:hAnsi="Times New Roman"/>
          <w:sz w:val="26"/>
          <w:szCs w:val="26"/>
        </w:rPr>
        <w:t xml:space="preserve"> 1505-па</w:t>
      </w:r>
    </w:p>
    <w:p w:rsidR="00833AA6" w:rsidRPr="00C74D00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47C7C" w:rsidRPr="00C74D00" w:rsidRDefault="00847C7C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AF0" w:rsidRPr="00C74D00" w:rsidRDefault="00833AA6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B96AF0" w:rsidRPr="00C74D00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</w:p>
    <w:p w:rsidR="00B96AF0" w:rsidRPr="00C74D00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EC6C0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</w:p>
    <w:p w:rsidR="00833AA6" w:rsidRPr="00C74D00" w:rsidRDefault="00833AA6" w:rsidP="00833AA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847C7C" w:rsidRPr="00C74D00" w:rsidTr="0061470E">
        <w:trPr>
          <w:trHeight w:val="809"/>
        </w:trPr>
        <w:tc>
          <w:tcPr>
            <w:tcW w:w="2802" w:type="dxa"/>
          </w:tcPr>
          <w:p w:rsidR="00847C7C" w:rsidRPr="00C74D00" w:rsidRDefault="00847C7C" w:rsidP="00847C7C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Бузунова </w:t>
            </w:r>
          </w:p>
          <w:p w:rsidR="008A5A99" w:rsidRPr="00C74D00" w:rsidRDefault="00847C7C" w:rsidP="008A5A99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Мария Федоровна</w:t>
            </w:r>
          </w:p>
          <w:p w:rsidR="008A5A99" w:rsidRPr="00C74D00" w:rsidRDefault="008A5A99" w:rsidP="008A5A99">
            <w:pPr>
              <w:tabs>
                <w:tab w:val="left" w:pos="368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8A5A99" w:rsidRPr="00C74D00" w:rsidRDefault="00847C7C" w:rsidP="0061470E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директор департамента финансов – заместитель главы Нефтеюганского района, председатель Комиссии</w:t>
            </w:r>
          </w:p>
        </w:tc>
      </w:tr>
      <w:tr w:rsidR="0061470E" w:rsidRPr="00C74D00" w:rsidTr="0061470E">
        <w:trPr>
          <w:trHeight w:val="1074"/>
        </w:trPr>
        <w:tc>
          <w:tcPr>
            <w:tcW w:w="2802" w:type="dxa"/>
          </w:tcPr>
          <w:p w:rsidR="0061470E" w:rsidRPr="00C74D00" w:rsidRDefault="0061470E" w:rsidP="0061470E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Московкина </w:t>
            </w:r>
          </w:p>
          <w:p w:rsidR="0061470E" w:rsidRPr="00C74D00" w:rsidRDefault="0061470E" w:rsidP="0061470E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Лариса Денисовна</w:t>
            </w:r>
          </w:p>
        </w:tc>
        <w:tc>
          <w:tcPr>
            <w:tcW w:w="6945" w:type="dxa"/>
          </w:tcPr>
          <w:p w:rsidR="0061470E" w:rsidRPr="00C74D00" w:rsidRDefault="0061470E" w:rsidP="00847C7C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 департамента финансов Нефтеюганского района, заместитель председателя Комиссии</w:t>
            </w:r>
          </w:p>
        </w:tc>
      </w:tr>
      <w:tr w:rsidR="00833AA6" w:rsidRPr="00C74D00" w:rsidTr="00530ACF">
        <w:tc>
          <w:tcPr>
            <w:tcW w:w="2802" w:type="dxa"/>
          </w:tcPr>
          <w:p w:rsidR="0061470E" w:rsidRDefault="00692A0E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Суруткина </w:t>
            </w:r>
          </w:p>
          <w:p w:rsidR="00B25C10" w:rsidRPr="00C74D00" w:rsidRDefault="00692A0E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Эльвира Раисовна</w:t>
            </w:r>
          </w:p>
        </w:tc>
        <w:tc>
          <w:tcPr>
            <w:tcW w:w="6945" w:type="dxa"/>
          </w:tcPr>
          <w:p w:rsidR="00833AA6" w:rsidRPr="00C74D00" w:rsidRDefault="00833AA6" w:rsidP="00EC6C08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эксперт управления по вопросам местного самоуправления и обращениям граждан</w:t>
            </w:r>
            <w:r w:rsidR="00530ACF" w:rsidRPr="00C74D00">
              <w:rPr>
                <w:rFonts w:ascii="Times New Roman" w:hAnsi="Times New Roman"/>
                <w:sz w:val="26"/>
                <w:szCs w:val="26"/>
              </w:rPr>
              <w:t xml:space="preserve"> администрации Нефтеюганского района</w:t>
            </w:r>
            <w:r w:rsidRPr="00C74D00">
              <w:rPr>
                <w:rFonts w:ascii="Times New Roman" w:hAnsi="Times New Roman"/>
                <w:sz w:val="26"/>
                <w:szCs w:val="26"/>
              </w:rPr>
              <w:t xml:space="preserve">, секретарь </w:t>
            </w:r>
            <w:r w:rsidR="00EC6C08" w:rsidRPr="00C74D00">
              <w:rPr>
                <w:rFonts w:ascii="Times New Roman" w:hAnsi="Times New Roman"/>
                <w:sz w:val="26"/>
                <w:szCs w:val="26"/>
              </w:rPr>
              <w:t>К</w:t>
            </w:r>
            <w:r w:rsidRPr="00C74D00">
              <w:rPr>
                <w:rFonts w:ascii="Times New Roman" w:hAnsi="Times New Roman"/>
                <w:sz w:val="26"/>
                <w:szCs w:val="26"/>
              </w:rPr>
              <w:t>омиссии.</w:t>
            </w:r>
          </w:p>
        </w:tc>
      </w:tr>
      <w:tr w:rsidR="00833AA6" w:rsidRPr="00C74D00" w:rsidTr="00530ACF">
        <w:trPr>
          <w:trHeight w:val="557"/>
        </w:trPr>
        <w:tc>
          <w:tcPr>
            <w:tcW w:w="2802" w:type="dxa"/>
            <w:vAlign w:val="center"/>
          </w:tcPr>
          <w:p w:rsidR="00833AA6" w:rsidRPr="00C74D00" w:rsidRDefault="00833AA6" w:rsidP="00833AA6">
            <w:pPr>
              <w:tabs>
                <w:tab w:val="left" w:pos="3684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45" w:type="dxa"/>
          </w:tcPr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52480" w:rsidRPr="00C74D00" w:rsidTr="00874211">
        <w:tc>
          <w:tcPr>
            <w:tcW w:w="2802" w:type="dxa"/>
          </w:tcPr>
          <w:p w:rsidR="00F52480" w:rsidRPr="00C74D00" w:rsidRDefault="00F52480" w:rsidP="00874211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Копылец </w:t>
            </w:r>
          </w:p>
          <w:p w:rsidR="00F52480" w:rsidRPr="00C74D00" w:rsidRDefault="00F52480" w:rsidP="00874211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6945" w:type="dxa"/>
          </w:tcPr>
          <w:p w:rsidR="00F52480" w:rsidRPr="00C74D00" w:rsidRDefault="00F52480" w:rsidP="00874211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директор департамента имущественных отношений – заместитель главы Нефтеюганского района</w:t>
            </w:r>
          </w:p>
        </w:tc>
      </w:tr>
      <w:tr w:rsidR="00833AA6" w:rsidRPr="00C74D00" w:rsidTr="00530ACF">
        <w:tc>
          <w:tcPr>
            <w:tcW w:w="2802" w:type="dxa"/>
          </w:tcPr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Кошаков </w:t>
            </w:r>
          </w:p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6945" w:type="dxa"/>
          </w:tcPr>
          <w:p w:rsidR="00833AA6" w:rsidRPr="00C74D00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 w:rsidR="00530ACF" w:rsidRPr="00C74D00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 заместитель главы </w:t>
            </w:r>
            <w:r w:rsidR="00530ACF" w:rsidRPr="00C74D00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</w:t>
            </w: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833AA6" w:rsidRPr="00C74D00" w:rsidTr="00530ACF">
        <w:tc>
          <w:tcPr>
            <w:tcW w:w="2802" w:type="dxa"/>
          </w:tcPr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Калашников </w:t>
            </w:r>
          </w:p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Андрей Дмитриевич</w:t>
            </w:r>
          </w:p>
        </w:tc>
        <w:tc>
          <w:tcPr>
            <w:tcW w:w="6945" w:type="dxa"/>
          </w:tcPr>
          <w:p w:rsidR="00833AA6" w:rsidRPr="00C74D00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 департамента градостроительства и землепользования </w:t>
            </w:r>
            <w:r w:rsidR="00F52480">
              <w:rPr>
                <w:rFonts w:ascii="Times New Roman" w:eastAsia="Times New Roman" w:hAnsi="Times New Roman"/>
                <w:sz w:val="26"/>
                <w:szCs w:val="26"/>
              </w:rPr>
              <w:t xml:space="preserve">администрации </w:t>
            </w: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Нефтеюганского района</w:t>
            </w:r>
          </w:p>
        </w:tc>
      </w:tr>
      <w:tr w:rsidR="00833AA6" w:rsidRPr="00C74D00" w:rsidTr="00530ACF">
        <w:tc>
          <w:tcPr>
            <w:tcW w:w="2802" w:type="dxa"/>
          </w:tcPr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Уткина </w:t>
            </w:r>
          </w:p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Людмила Петровна </w:t>
            </w:r>
          </w:p>
        </w:tc>
        <w:tc>
          <w:tcPr>
            <w:tcW w:w="6945" w:type="dxa"/>
          </w:tcPr>
          <w:p w:rsidR="00833AA6" w:rsidRPr="00C74D00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начальник управления по вопросам местного самоуправления и обращениям  граждан</w:t>
            </w:r>
            <w:r w:rsidR="00530ACF"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F52480" w:rsidRPr="00C74D00" w:rsidTr="004A0070">
        <w:tc>
          <w:tcPr>
            <w:tcW w:w="2802" w:type="dxa"/>
          </w:tcPr>
          <w:p w:rsidR="00F52480" w:rsidRPr="00C74D00" w:rsidRDefault="00F52480" w:rsidP="004A0070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Курова </w:t>
            </w:r>
          </w:p>
          <w:p w:rsidR="00F52480" w:rsidRPr="00C74D00" w:rsidRDefault="00F52480" w:rsidP="004A0070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Надежда Валерьевна</w:t>
            </w:r>
          </w:p>
        </w:tc>
        <w:tc>
          <w:tcPr>
            <w:tcW w:w="6945" w:type="dxa"/>
          </w:tcPr>
          <w:p w:rsidR="00F52480" w:rsidRPr="00C74D00" w:rsidRDefault="00F52480" w:rsidP="004A0070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финансов Нефтеюганского района </w:t>
            </w:r>
          </w:p>
        </w:tc>
      </w:tr>
      <w:tr w:rsidR="00530ACF" w:rsidRPr="00C74D00" w:rsidTr="00D478DB">
        <w:tc>
          <w:tcPr>
            <w:tcW w:w="2802" w:type="dxa"/>
          </w:tcPr>
          <w:p w:rsidR="00530ACF" w:rsidRPr="00C74D00" w:rsidRDefault="00232A63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Русакова</w:t>
            </w:r>
            <w:r w:rsidR="00530ACF"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530ACF" w:rsidRPr="00C74D00" w:rsidRDefault="00232A63" w:rsidP="00D478DB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Ирина Леонтьевна</w:t>
            </w:r>
          </w:p>
        </w:tc>
        <w:tc>
          <w:tcPr>
            <w:tcW w:w="6945" w:type="dxa"/>
          </w:tcPr>
          <w:p w:rsidR="00530ACF" w:rsidRPr="00C74D00" w:rsidRDefault="00530ACF" w:rsidP="00D478DB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</w:tc>
      </w:tr>
      <w:tr w:rsidR="00833AA6" w:rsidRPr="000F11D7" w:rsidTr="00530ACF">
        <w:trPr>
          <w:trHeight w:val="753"/>
        </w:trPr>
        <w:tc>
          <w:tcPr>
            <w:tcW w:w="2802" w:type="dxa"/>
          </w:tcPr>
          <w:p w:rsidR="00833AA6" w:rsidRPr="00C74D00" w:rsidRDefault="00833AA6" w:rsidP="00833AA6">
            <w:pPr>
              <w:tabs>
                <w:tab w:val="left" w:pos="3684"/>
              </w:tabs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945" w:type="dxa"/>
          </w:tcPr>
          <w:p w:rsidR="00833AA6" w:rsidRPr="00C74D00" w:rsidRDefault="00833AA6" w:rsidP="00530ACF">
            <w:pPr>
              <w:pStyle w:val="a4"/>
              <w:numPr>
                <w:ilvl w:val="0"/>
                <w:numId w:val="11"/>
              </w:numPr>
              <w:tabs>
                <w:tab w:val="left" w:pos="3684"/>
              </w:tabs>
              <w:spacing w:after="120"/>
              <w:ind w:left="318" w:hanging="318"/>
              <w:contextualSpacing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74D00">
              <w:rPr>
                <w:rFonts w:ascii="Times New Roman" w:eastAsia="Times New Roman" w:hAnsi="Times New Roman"/>
                <w:sz w:val="26"/>
                <w:szCs w:val="26"/>
              </w:rPr>
              <w:t>представитель совета депутатов  поселений, представитель муниципального образования поселения (по согласованию).</w:t>
            </w:r>
          </w:p>
        </w:tc>
      </w:tr>
    </w:tbl>
    <w:p w:rsidR="00530ACF" w:rsidRPr="00530ACF" w:rsidRDefault="00530ACF" w:rsidP="0083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30ACF" w:rsidRPr="00530ACF" w:rsidSect="00C50B2D"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58" w:rsidRDefault="00004F58" w:rsidP="00D6609B">
      <w:pPr>
        <w:spacing w:after="0" w:line="240" w:lineRule="auto"/>
      </w:pPr>
      <w:r>
        <w:separator/>
      </w:r>
    </w:p>
  </w:endnote>
  <w:endnote w:type="continuationSeparator" w:id="0">
    <w:p w:rsidR="00004F58" w:rsidRDefault="00004F58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6" w:rsidRDefault="00332626">
    <w:pPr>
      <w:pStyle w:val="a9"/>
      <w:jc w:val="center"/>
    </w:pPr>
  </w:p>
  <w:p w:rsidR="00332626" w:rsidRDefault="003326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58" w:rsidRDefault="00004F58" w:rsidP="00D6609B">
      <w:pPr>
        <w:spacing w:after="0" w:line="240" w:lineRule="auto"/>
      </w:pPr>
      <w:r>
        <w:separator/>
      </w:r>
    </w:p>
  </w:footnote>
  <w:footnote w:type="continuationSeparator" w:id="0">
    <w:p w:rsidR="00004F58" w:rsidRDefault="00004F58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626" w:rsidRPr="00E85589" w:rsidRDefault="0033262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26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626" w:rsidRDefault="003326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6" w:rsidRDefault="00332626">
    <w:pPr>
      <w:pStyle w:val="a7"/>
      <w:jc w:val="center"/>
    </w:pPr>
  </w:p>
  <w:p w:rsidR="00332626" w:rsidRDefault="003326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6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04F58"/>
    <w:rsid w:val="000275E1"/>
    <w:rsid w:val="000300B5"/>
    <w:rsid w:val="0003285A"/>
    <w:rsid w:val="00037D6C"/>
    <w:rsid w:val="000417ED"/>
    <w:rsid w:val="00043EE4"/>
    <w:rsid w:val="00050002"/>
    <w:rsid w:val="0005257B"/>
    <w:rsid w:val="00055BDC"/>
    <w:rsid w:val="00065BEF"/>
    <w:rsid w:val="00077615"/>
    <w:rsid w:val="00077FDB"/>
    <w:rsid w:val="00087203"/>
    <w:rsid w:val="00087272"/>
    <w:rsid w:val="00087626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2E6F"/>
    <w:rsid w:val="001159ED"/>
    <w:rsid w:val="001207F6"/>
    <w:rsid w:val="001223BA"/>
    <w:rsid w:val="00124660"/>
    <w:rsid w:val="001376FB"/>
    <w:rsid w:val="00154B43"/>
    <w:rsid w:val="00157D32"/>
    <w:rsid w:val="00162BA0"/>
    <w:rsid w:val="001647C7"/>
    <w:rsid w:val="00172754"/>
    <w:rsid w:val="00194612"/>
    <w:rsid w:val="001B0EF7"/>
    <w:rsid w:val="001B2EAB"/>
    <w:rsid w:val="001C19E9"/>
    <w:rsid w:val="001C4402"/>
    <w:rsid w:val="001D630C"/>
    <w:rsid w:val="001E7EE8"/>
    <w:rsid w:val="001F1B0C"/>
    <w:rsid w:val="00200605"/>
    <w:rsid w:val="0020530C"/>
    <w:rsid w:val="002153AA"/>
    <w:rsid w:val="0022522D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B5990"/>
    <w:rsid w:val="002B7D27"/>
    <w:rsid w:val="002D6A1F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405DB"/>
    <w:rsid w:val="00360EF8"/>
    <w:rsid w:val="00363406"/>
    <w:rsid w:val="003636DF"/>
    <w:rsid w:val="003646C6"/>
    <w:rsid w:val="00365225"/>
    <w:rsid w:val="00381287"/>
    <w:rsid w:val="0038250A"/>
    <w:rsid w:val="00384F0F"/>
    <w:rsid w:val="00386DD7"/>
    <w:rsid w:val="00390A77"/>
    <w:rsid w:val="0039324E"/>
    <w:rsid w:val="00394ECB"/>
    <w:rsid w:val="00397229"/>
    <w:rsid w:val="003A13BA"/>
    <w:rsid w:val="003A2D6D"/>
    <w:rsid w:val="003B03D3"/>
    <w:rsid w:val="003B0C38"/>
    <w:rsid w:val="003C297E"/>
    <w:rsid w:val="003D49E7"/>
    <w:rsid w:val="003D5BA5"/>
    <w:rsid w:val="003E60BA"/>
    <w:rsid w:val="003E6457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51F7B"/>
    <w:rsid w:val="00453865"/>
    <w:rsid w:val="0046373E"/>
    <w:rsid w:val="0046698D"/>
    <w:rsid w:val="00467BB0"/>
    <w:rsid w:val="00473880"/>
    <w:rsid w:val="00484CA5"/>
    <w:rsid w:val="00486631"/>
    <w:rsid w:val="004941B5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F0EB5"/>
    <w:rsid w:val="004F5846"/>
    <w:rsid w:val="004F7AC9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95132"/>
    <w:rsid w:val="00595D70"/>
    <w:rsid w:val="005A7BCB"/>
    <w:rsid w:val="005C178F"/>
    <w:rsid w:val="005C2266"/>
    <w:rsid w:val="005C4DF2"/>
    <w:rsid w:val="005D4387"/>
    <w:rsid w:val="005D6014"/>
    <w:rsid w:val="005D78D0"/>
    <w:rsid w:val="005E29FB"/>
    <w:rsid w:val="005E47B1"/>
    <w:rsid w:val="005E6285"/>
    <w:rsid w:val="005E6C37"/>
    <w:rsid w:val="005F350B"/>
    <w:rsid w:val="005F51D2"/>
    <w:rsid w:val="005F5D74"/>
    <w:rsid w:val="00614181"/>
    <w:rsid w:val="0061470E"/>
    <w:rsid w:val="00617465"/>
    <w:rsid w:val="00620923"/>
    <w:rsid w:val="00624B5F"/>
    <w:rsid w:val="006347C9"/>
    <w:rsid w:val="00636902"/>
    <w:rsid w:val="00641AAE"/>
    <w:rsid w:val="00642922"/>
    <w:rsid w:val="00651639"/>
    <w:rsid w:val="00654EE9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FF8"/>
    <w:rsid w:val="00703ECA"/>
    <w:rsid w:val="007056E5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57E3"/>
    <w:rsid w:val="00746F25"/>
    <w:rsid w:val="00755092"/>
    <w:rsid w:val="0076041D"/>
    <w:rsid w:val="00760E6B"/>
    <w:rsid w:val="00761270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52D1"/>
    <w:rsid w:val="007B62FD"/>
    <w:rsid w:val="007C1475"/>
    <w:rsid w:val="007C7BE0"/>
    <w:rsid w:val="007E4540"/>
    <w:rsid w:val="007F3C9C"/>
    <w:rsid w:val="00802916"/>
    <w:rsid w:val="008037D9"/>
    <w:rsid w:val="00805D84"/>
    <w:rsid w:val="00817DA9"/>
    <w:rsid w:val="00817F65"/>
    <w:rsid w:val="00821204"/>
    <w:rsid w:val="00833759"/>
    <w:rsid w:val="00833AA6"/>
    <w:rsid w:val="008348EC"/>
    <w:rsid w:val="00842430"/>
    <w:rsid w:val="00845D1E"/>
    <w:rsid w:val="00847C7C"/>
    <w:rsid w:val="0085435D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1357"/>
    <w:rsid w:val="008D2863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076F"/>
    <w:rsid w:val="00952925"/>
    <w:rsid w:val="00961DA6"/>
    <w:rsid w:val="00962492"/>
    <w:rsid w:val="0096289A"/>
    <w:rsid w:val="00967A8B"/>
    <w:rsid w:val="00967BA2"/>
    <w:rsid w:val="0098092F"/>
    <w:rsid w:val="00982B66"/>
    <w:rsid w:val="009A0543"/>
    <w:rsid w:val="009A7C79"/>
    <w:rsid w:val="009B3563"/>
    <w:rsid w:val="009B744C"/>
    <w:rsid w:val="009B7470"/>
    <w:rsid w:val="009B7ABB"/>
    <w:rsid w:val="009C6D1E"/>
    <w:rsid w:val="009D2518"/>
    <w:rsid w:val="009D2CA1"/>
    <w:rsid w:val="009D47DD"/>
    <w:rsid w:val="009D633B"/>
    <w:rsid w:val="009F5834"/>
    <w:rsid w:val="00A06A9F"/>
    <w:rsid w:val="00A13EA0"/>
    <w:rsid w:val="00A1632B"/>
    <w:rsid w:val="00A16769"/>
    <w:rsid w:val="00A1680D"/>
    <w:rsid w:val="00A202D7"/>
    <w:rsid w:val="00A23F56"/>
    <w:rsid w:val="00A26CB3"/>
    <w:rsid w:val="00A41DE2"/>
    <w:rsid w:val="00A61E90"/>
    <w:rsid w:val="00A63E61"/>
    <w:rsid w:val="00A65C8C"/>
    <w:rsid w:val="00A71985"/>
    <w:rsid w:val="00A75CCF"/>
    <w:rsid w:val="00A82381"/>
    <w:rsid w:val="00A83B94"/>
    <w:rsid w:val="00A901E2"/>
    <w:rsid w:val="00A913AE"/>
    <w:rsid w:val="00A917B2"/>
    <w:rsid w:val="00A92123"/>
    <w:rsid w:val="00AB1EB6"/>
    <w:rsid w:val="00AC4BF0"/>
    <w:rsid w:val="00AE234C"/>
    <w:rsid w:val="00AF1068"/>
    <w:rsid w:val="00AF6B4F"/>
    <w:rsid w:val="00B01C69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4B84"/>
    <w:rsid w:val="00B46FCA"/>
    <w:rsid w:val="00B50C2C"/>
    <w:rsid w:val="00B613A5"/>
    <w:rsid w:val="00B65507"/>
    <w:rsid w:val="00B66456"/>
    <w:rsid w:val="00B73407"/>
    <w:rsid w:val="00B8184B"/>
    <w:rsid w:val="00B87A03"/>
    <w:rsid w:val="00B92A4C"/>
    <w:rsid w:val="00B95E48"/>
    <w:rsid w:val="00B96AF0"/>
    <w:rsid w:val="00B96F3C"/>
    <w:rsid w:val="00BD1F6E"/>
    <w:rsid w:val="00BD606F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77C"/>
    <w:rsid w:val="00C91C81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405D6"/>
    <w:rsid w:val="00D42E7D"/>
    <w:rsid w:val="00D478DB"/>
    <w:rsid w:val="00D50E32"/>
    <w:rsid w:val="00D64CAC"/>
    <w:rsid w:val="00D6609B"/>
    <w:rsid w:val="00D719CF"/>
    <w:rsid w:val="00D747FF"/>
    <w:rsid w:val="00D936D5"/>
    <w:rsid w:val="00D94B2C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2876"/>
    <w:rsid w:val="00E41329"/>
    <w:rsid w:val="00E43B05"/>
    <w:rsid w:val="00E5552A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6C08"/>
    <w:rsid w:val="00ED0BC5"/>
    <w:rsid w:val="00EF26AC"/>
    <w:rsid w:val="00EF35E5"/>
    <w:rsid w:val="00EF4237"/>
    <w:rsid w:val="00EF6A47"/>
    <w:rsid w:val="00F00C9F"/>
    <w:rsid w:val="00F021E4"/>
    <w:rsid w:val="00F12F15"/>
    <w:rsid w:val="00F138C3"/>
    <w:rsid w:val="00F16AE9"/>
    <w:rsid w:val="00F22244"/>
    <w:rsid w:val="00F23385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6A33-99E9-438D-93FA-2FEB1904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5449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2017-08-15T04:06:00Z</cp:lastPrinted>
  <dcterms:created xsi:type="dcterms:W3CDTF">2017-09-01T10:43:00Z</dcterms:created>
  <dcterms:modified xsi:type="dcterms:W3CDTF">2017-09-01T10:43:00Z</dcterms:modified>
</cp:coreProperties>
</file>