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BD7" w:rsidRDefault="00CC3BD7" w:rsidP="00CC3BD7">
      <w:pPr>
        <w:pStyle w:val="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Проект постановления</w:t>
      </w:r>
    </w:p>
    <w:p w:rsidR="00CC3BD7" w:rsidRDefault="00CC3BD7" w:rsidP="00E76FB5">
      <w:pPr>
        <w:pStyle w:val="1"/>
        <w:jc w:val="center"/>
        <w:rPr>
          <w:rFonts w:ascii="Times New Roman" w:hAnsi="Times New Roman"/>
        </w:rPr>
      </w:pPr>
    </w:p>
    <w:p w:rsidR="00D650BD" w:rsidRPr="00C127B5" w:rsidRDefault="00D650BD" w:rsidP="00D650BD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C127B5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</w:p>
    <w:p w:rsidR="00D650BD" w:rsidRPr="00C127B5" w:rsidRDefault="00D650BD" w:rsidP="00D650BD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C127B5">
        <w:rPr>
          <w:rFonts w:ascii="Times New Roman" w:hAnsi="Times New Roman"/>
          <w:sz w:val="24"/>
          <w:szCs w:val="24"/>
        </w:rPr>
        <w:t xml:space="preserve">Нефтеюганского района от 11.08.2015 № 1528 -па-нпа </w:t>
      </w:r>
    </w:p>
    <w:p w:rsidR="00E76FB5" w:rsidRDefault="00E76FB5" w:rsidP="00E76FB5">
      <w:pPr>
        <w:pStyle w:val="1"/>
        <w:rPr>
          <w:rFonts w:ascii="Times New Roman" w:hAnsi="Times New Roman"/>
        </w:rPr>
      </w:pPr>
    </w:p>
    <w:p w:rsidR="00E76FB5" w:rsidRDefault="00E76FB5" w:rsidP="00E76FB5">
      <w:pPr>
        <w:pStyle w:val="1"/>
        <w:rPr>
          <w:rFonts w:ascii="Times New Roman" w:hAnsi="Times New Roman"/>
        </w:rPr>
      </w:pPr>
    </w:p>
    <w:p w:rsidR="00797A08" w:rsidRPr="00E76FB5" w:rsidRDefault="00E76FB5" w:rsidP="00E76FB5">
      <w:pPr>
        <w:spacing w:line="28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               </w:t>
      </w:r>
      <w:r w:rsidRPr="00AD0472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Федеральными законами от 27.07.2010 № 210-ФЗ </w:t>
      </w:r>
      <w:r w:rsidRPr="00AD0472">
        <w:rPr>
          <w:rFonts w:ascii="Times New Roman" w:hAnsi="Times New Roman" w:cs="Times New Roman"/>
          <w:sz w:val="26"/>
          <w:szCs w:val="26"/>
        </w:rPr>
        <w:br/>
        <w:t xml:space="preserve">«Об организации предоставления государственных и муниципальных услуг», </w:t>
      </w:r>
      <w:r w:rsidRPr="00AD0472">
        <w:rPr>
          <w:rFonts w:ascii="Times New Roman" w:hAnsi="Times New Roman" w:cs="Times New Roman"/>
          <w:sz w:val="26"/>
          <w:szCs w:val="26"/>
        </w:rPr>
        <w:br/>
        <w:t xml:space="preserve">от </w:t>
      </w:r>
      <w:r w:rsidRPr="00E76FB5">
        <w:rPr>
          <w:rFonts w:ascii="Times New Roman" w:hAnsi="Times New Roman" w:cs="Times New Roman"/>
          <w:sz w:val="26"/>
          <w:szCs w:val="26"/>
        </w:rPr>
        <w:t>06</w:t>
      </w:r>
      <w:r w:rsidRPr="00E76FB5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.10.2003 № 131-ФЗ </w:t>
      </w:r>
      <w:r w:rsidRPr="00E76FB5">
        <w:rPr>
          <w:rStyle w:val="apple-converted-space"/>
          <w:rFonts w:ascii="Times New Roman" w:hAnsi="Times New Roman" w:cs="Times New Roman"/>
          <w:sz w:val="26"/>
          <w:szCs w:val="26"/>
        </w:rPr>
        <w:t>«Об</w:t>
      </w:r>
      <w:r w:rsidRPr="00E76FB5">
        <w:rPr>
          <w:rStyle w:val="apple-converted-space"/>
          <w:rFonts w:ascii="Times New Roman" w:hAnsi="Times New Roman" w:cs="Times New Roman"/>
          <w:b/>
          <w:sz w:val="26"/>
          <w:szCs w:val="26"/>
        </w:rPr>
        <w:t xml:space="preserve"> </w:t>
      </w:r>
      <w:r w:rsidRPr="00E76FB5">
        <w:rPr>
          <w:rStyle w:val="a8"/>
          <w:rFonts w:ascii="Times New Roman" w:hAnsi="Times New Roman" w:cs="Times New Roman"/>
          <w:b w:val="0"/>
          <w:sz w:val="26"/>
          <w:szCs w:val="26"/>
        </w:rPr>
        <w:t>общих принципах организации местного самоуправления в Российской Федерации»,</w:t>
      </w:r>
      <w:r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D0472">
        <w:rPr>
          <w:rFonts w:ascii="Times New Roman" w:hAnsi="Times New Roman" w:cs="Times New Roman"/>
          <w:sz w:val="26"/>
          <w:szCs w:val="26"/>
        </w:rPr>
        <w:t xml:space="preserve"> в целях повышения качества предоставления и доступности получения муниципальной услуги «</w:t>
      </w:r>
      <w:r w:rsidR="00D650BD" w:rsidRPr="00D650BD">
        <w:rPr>
          <w:rFonts w:ascii="Times New Roman" w:hAnsi="Times New Roman" w:cs="Times New Roman"/>
          <w:sz w:val="26"/>
          <w:szCs w:val="26"/>
        </w:rPr>
        <w:t>Предоставление земельных участков из земель сельскохозяйственного назначения, находящихся в муниципальной собственности или государственная собственность на которые не разграничена, крестьянским (фермерским) хозяйствам для осуществления их деятельности</w:t>
      </w:r>
      <w:r w:rsidRPr="00AD0472">
        <w:rPr>
          <w:rFonts w:ascii="Times New Roman" w:hAnsi="Times New Roman" w:cs="Times New Roman"/>
          <w:sz w:val="26"/>
          <w:szCs w:val="26"/>
        </w:rPr>
        <w:t>»,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AD0472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:rsidR="00797A08" w:rsidRDefault="00797A08" w:rsidP="00797A08">
      <w:pPr>
        <w:pStyle w:val="a5"/>
        <w:numPr>
          <w:ilvl w:val="0"/>
          <w:numId w:val="1"/>
        </w:num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приложение к постановлению администрации Нефтеюганского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97A08" w:rsidRPr="00797A08" w:rsidRDefault="00797A08" w:rsidP="00797A08">
      <w:p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от </w:t>
      </w:r>
      <w:r w:rsidR="00D650BD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650BD"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r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D650B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D650BD">
        <w:rPr>
          <w:rFonts w:ascii="Times New Roman" w:eastAsia="Times New Roman" w:hAnsi="Times New Roman" w:cs="Times New Roman"/>
          <w:sz w:val="26"/>
          <w:szCs w:val="26"/>
          <w:lang w:eastAsia="ru-RU"/>
        </w:rPr>
        <w:t>1528</w:t>
      </w:r>
      <w:r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>-па-нпа «Об утверждении административного регламента предоставления муниципальной услуги «</w:t>
      </w:r>
      <w:r w:rsidR="00D650BD" w:rsidRPr="00D650B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земельных участков из земель сельскохозяйственного назначения, находящихся в муниципальной собственности или государственная собственность на которые не разграничена, крестьянским (фермерским) хозяйствам для осуществления их деятельности</w:t>
      </w:r>
      <w:r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>» следующие изменения:</w:t>
      </w:r>
    </w:p>
    <w:p w:rsidR="00797A08" w:rsidRDefault="00797A08" w:rsidP="00797A08">
      <w:pPr>
        <w:pStyle w:val="a5"/>
        <w:numPr>
          <w:ilvl w:val="1"/>
          <w:numId w:val="1"/>
        </w:numPr>
        <w:tabs>
          <w:tab w:val="left" w:pos="0"/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разделе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C17D4" w:rsidRPr="004C17D4" w:rsidRDefault="004C17D4" w:rsidP="004C17D4">
      <w:pPr>
        <w:pStyle w:val="a5"/>
        <w:numPr>
          <w:ilvl w:val="1"/>
          <w:numId w:val="3"/>
        </w:numPr>
        <w:tabs>
          <w:tab w:val="left" w:pos="12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Pr="004C17D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 1.3.2 пункта 1.3 изложить в следующей редакции:</w:t>
      </w:r>
    </w:p>
    <w:p w:rsidR="004C17D4" w:rsidRPr="004C17D4" w:rsidRDefault="004C17D4" w:rsidP="004C17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sz w:val="26"/>
          <w:szCs w:val="26"/>
        </w:rPr>
        <w:t xml:space="preserve">«1.3.2. </w:t>
      </w:r>
      <w:r w:rsidRPr="004C17D4">
        <w:rPr>
          <w:rFonts w:ascii="Times New Roman" w:eastAsia="Calibri" w:hAnsi="Times New Roman" w:cs="Times New Roman"/>
          <w:bCs/>
          <w:sz w:val="26"/>
          <w:szCs w:val="26"/>
        </w:rPr>
        <w:t>Способы получения информации о месте нахождения, справочных телефонах, графике работы муниципального учреждения «Многофункциональный центр предоставления государственных и муниципальных услуг» (далее – МФЦ):</w:t>
      </w:r>
    </w:p>
    <w:p w:rsidR="004C17D4" w:rsidRPr="004C17D4" w:rsidRDefault="004C17D4" w:rsidP="004C17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МФЦ находится по адресу: 628300, Ханты-Мансийский автономный округ - Югра, г.Нефтеюганск, ул.Сургутская, 3 помещение 2;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телефон для справок: (3463) 276709;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график работы: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понедельник – четверг: 08.00 - 20.00 часов,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пятница: 08.00 - 20.00 часов,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суббота:  08.00 - 18.00 часов,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воскресенье: нерабочий день;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график приема заявителей с документами, необходимыми для предоставления муниципальной услуги: 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понедельник – четверг: 08.00 - 20.00 часов,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пятница: 10.00 - 20.00 часов,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суббота:  08.00 - 18.00 часов;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адрес электронной почты: mfc@mfcnr86.ru;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адрес официал</w:t>
      </w:r>
      <w:r w:rsidR="006533EB">
        <w:rPr>
          <w:rFonts w:ascii="Times New Roman" w:eastAsia="Calibri" w:hAnsi="Times New Roman" w:cs="Times New Roman"/>
          <w:bCs/>
          <w:sz w:val="26"/>
          <w:szCs w:val="26"/>
        </w:rPr>
        <w:t xml:space="preserve">ьного сайта: </w:t>
      </w:r>
      <w:r w:rsidR="006533EB" w:rsidRPr="006533EB">
        <w:rPr>
          <w:rFonts w:ascii="Times New Roman" w:eastAsia="Calibri" w:hAnsi="Times New Roman" w:cs="Times New Roman"/>
          <w:bCs/>
          <w:sz w:val="26"/>
          <w:szCs w:val="26"/>
        </w:rPr>
        <w:t>www.mfc.admhmao.ru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Территориально обособленное структурное подразделение (далее – ТОСП) гп.Пойковский находится по адресу: 628331, Ханты-Мансийский автономный </w:t>
      </w:r>
      <w:r w:rsidRPr="004C17D4">
        <w:rPr>
          <w:rFonts w:ascii="Times New Roman" w:eastAsia="Calibri" w:hAnsi="Times New Roman" w:cs="Times New Roman"/>
          <w:bCs/>
          <w:sz w:val="26"/>
          <w:szCs w:val="26"/>
        </w:rPr>
        <w:br/>
        <w:t>округ - Югра, пгт.Пойковский, микрорайон 4, дом 5;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телефон для справок: (3463) 211336;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график работы: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понедельник – четверг: 08.00 - 20.00 часов,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>пятница: 08.00 - 20.00 часов,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суббота: 08.00 - 18.00 часов,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воскресенье: нерабочий день;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график приема заявителей с документами, необходимыми для предоставления муниципальной услуги: 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понедельник – четверг: 08.00 - 20.00 часов,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пятница: 10.00 - 20.00 часов,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суббота:  08.00 - 18.00 часов.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ТОСП сп.Салым находится по адресу:628327, Ханты-Мансийский автономный округ - Югра, п.Салым, ул.Дорожников, дом 130 «а»;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телефон для справок: (3463) 276709;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график работы: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понедельник: 09.00 - 18.00 часов,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вторник – пятница: 09.00 - 17.00 часов,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перерыв в течение рабочего дня: 13.00 - 14.00 часов,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суббота – воскресенье: нерабочий день.</w:t>
      </w:r>
    </w:p>
    <w:p w:rsidR="006533EB" w:rsidRDefault="006533EB" w:rsidP="006533EB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         ТОСП</w:t>
      </w:r>
      <w:r w:rsidR="004C17D4"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6533EB">
        <w:rPr>
          <w:rFonts w:ascii="Times New Roman" w:eastAsia="Calibri" w:hAnsi="Times New Roman" w:cs="Times New Roman"/>
          <w:bCs/>
          <w:sz w:val="26"/>
          <w:szCs w:val="26"/>
        </w:rPr>
        <w:t>сп. Куть - Ях  находится  по  адресу:  628335,  Ханты  – Мансийский  автономный округ - Югра, п. Куть - Ях, ул. Молодёжная</w:t>
      </w:r>
      <w:r>
        <w:rPr>
          <w:rFonts w:ascii="Times New Roman" w:eastAsia="Calibri" w:hAnsi="Times New Roman" w:cs="Times New Roman"/>
          <w:bCs/>
          <w:sz w:val="26"/>
          <w:szCs w:val="26"/>
        </w:rPr>
        <w:t>, дом 17;</w:t>
      </w:r>
    </w:p>
    <w:p w:rsidR="006533EB" w:rsidRDefault="006533EB" w:rsidP="006533EB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6"/>
          <w:szCs w:val="26"/>
        </w:rPr>
      </w:pPr>
      <w:r w:rsidRPr="006533EB">
        <w:rPr>
          <w:rFonts w:ascii="Times New Roman" w:eastAsia="Calibri" w:hAnsi="Times New Roman" w:cs="Times New Roman"/>
          <w:bCs/>
          <w:sz w:val="26"/>
          <w:szCs w:val="26"/>
        </w:rPr>
        <w:t>телефон для справок: (3463) 276709;</w:t>
      </w:r>
    </w:p>
    <w:p w:rsidR="006533EB" w:rsidRPr="006533EB" w:rsidRDefault="006533EB" w:rsidP="006533EB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6"/>
          <w:szCs w:val="26"/>
        </w:rPr>
      </w:pPr>
      <w:r w:rsidRPr="006533EB">
        <w:rPr>
          <w:rFonts w:ascii="Times New Roman" w:eastAsia="Calibri" w:hAnsi="Times New Roman" w:cs="Times New Roman"/>
          <w:bCs/>
          <w:sz w:val="26"/>
          <w:szCs w:val="26"/>
        </w:rPr>
        <w:t xml:space="preserve"> график работы:</w:t>
      </w:r>
    </w:p>
    <w:p w:rsidR="006533EB" w:rsidRPr="006533EB" w:rsidRDefault="006533EB" w:rsidP="006533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533EB">
        <w:rPr>
          <w:rFonts w:ascii="Times New Roman" w:eastAsia="Calibri" w:hAnsi="Times New Roman" w:cs="Times New Roman"/>
          <w:bCs/>
          <w:sz w:val="26"/>
          <w:szCs w:val="26"/>
        </w:rPr>
        <w:t xml:space="preserve"> понедельник: 10.00 - 16.00 часов.</w:t>
      </w:r>
    </w:p>
    <w:p w:rsidR="006533EB" w:rsidRPr="006533EB" w:rsidRDefault="006533EB" w:rsidP="006533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6533EB">
        <w:rPr>
          <w:rFonts w:ascii="Times New Roman" w:eastAsia="Calibri" w:hAnsi="Times New Roman" w:cs="Times New Roman"/>
          <w:bCs/>
          <w:sz w:val="26"/>
          <w:szCs w:val="26"/>
        </w:rPr>
        <w:t>вторник: 10.00 - 16.00 часов.</w:t>
      </w:r>
    </w:p>
    <w:p w:rsidR="006533EB" w:rsidRPr="006533EB" w:rsidRDefault="006533EB" w:rsidP="006533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533EB">
        <w:rPr>
          <w:rFonts w:ascii="Times New Roman" w:eastAsia="Calibri" w:hAnsi="Times New Roman" w:cs="Times New Roman"/>
          <w:bCs/>
          <w:sz w:val="26"/>
          <w:szCs w:val="26"/>
        </w:rPr>
        <w:t xml:space="preserve"> ТОСП сп. Сентябрьский находится  по  адресу: 628330,  Ханты - Мансийский автономный  округ - Югра,   п. Сентябрьский,  ул. КС-5  территория,  дом 66 «а», комната №9;</w:t>
      </w:r>
    </w:p>
    <w:p w:rsidR="006533EB" w:rsidRPr="006533EB" w:rsidRDefault="006533EB" w:rsidP="006533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6533EB">
        <w:rPr>
          <w:rFonts w:ascii="Times New Roman" w:eastAsia="Calibri" w:hAnsi="Times New Roman" w:cs="Times New Roman"/>
          <w:bCs/>
          <w:sz w:val="26"/>
          <w:szCs w:val="26"/>
        </w:rPr>
        <w:t xml:space="preserve"> телефон для справок: (3463) 276709;</w:t>
      </w:r>
    </w:p>
    <w:p w:rsidR="006533EB" w:rsidRPr="006533EB" w:rsidRDefault="006533EB" w:rsidP="006533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6533EB">
        <w:rPr>
          <w:rFonts w:ascii="Times New Roman" w:eastAsia="Calibri" w:hAnsi="Times New Roman" w:cs="Times New Roman"/>
          <w:bCs/>
          <w:sz w:val="26"/>
          <w:szCs w:val="26"/>
        </w:rPr>
        <w:t xml:space="preserve"> график работы:</w:t>
      </w:r>
    </w:p>
    <w:p w:rsidR="006533EB" w:rsidRPr="006533EB" w:rsidRDefault="006533EB" w:rsidP="006533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6533EB">
        <w:rPr>
          <w:rFonts w:ascii="Times New Roman" w:eastAsia="Calibri" w:hAnsi="Times New Roman" w:cs="Times New Roman"/>
          <w:bCs/>
          <w:sz w:val="26"/>
          <w:szCs w:val="26"/>
        </w:rPr>
        <w:t xml:space="preserve"> среда: 10.00 - 16.00 часов.</w:t>
      </w:r>
    </w:p>
    <w:p w:rsidR="006533EB" w:rsidRPr="006533EB" w:rsidRDefault="006533EB" w:rsidP="006533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 </w:t>
      </w:r>
      <w:r w:rsidRPr="006533EB">
        <w:rPr>
          <w:rFonts w:ascii="Times New Roman" w:eastAsia="Calibri" w:hAnsi="Times New Roman" w:cs="Times New Roman"/>
          <w:bCs/>
          <w:sz w:val="26"/>
          <w:szCs w:val="26"/>
        </w:rPr>
        <w:t>четверг: 10.00 - 16.00 часов.</w:t>
      </w:r>
    </w:p>
    <w:p w:rsidR="004C17D4" w:rsidRPr="004C17D4" w:rsidRDefault="004C17D4" w:rsidP="006533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ТОСП сп.Усть-Юган находится по адресу: 628325, Ханты-Мансийский автономный округ - Югра, п.Юганская Обь, ул.Криворожская, дом 6 «а»;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телефон для справок: (3463) 276709;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график работы: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среда: 10.00 - 18.00 часов.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ТОСП сп.Каркатеевы находится по адресу: 628323, Ханты-Мансийский автономный округ - Югра, п.Каркатеевы, ул.Центральная, строение 17;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телефон для справок: (3463) 276709;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график работы: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четверг: 09.00 - 18.00 часов.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ТОСП сп.Сингапай находится по адресу: 628322, Ханты-Мансийский автономный округ - Югра, п.Чеускино, ул. Центральная, дом 8;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телефон для справок: (3463) 276709;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график работы: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понедельник: 09.00 - 16.00,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пятница: 09.00 - 18.00.</w:t>
      </w:r>
    </w:p>
    <w:p w:rsidR="00797A08" w:rsidRPr="00937EC3" w:rsidRDefault="004C17D4" w:rsidP="00937E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Для подачи документов заявителям необходимо обратиться по месту нахождения МФЦ</w:t>
      </w:r>
      <w:r w:rsidRPr="004C17D4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797A08" w:rsidRPr="006533EB" w:rsidRDefault="00797A08" w:rsidP="006533EB">
      <w:pPr>
        <w:pStyle w:val="a5"/>
        <w:numPr>
          <w:ilvl w:val="1"/>
          <w:numId w:val="3"/>
        </w:numPr>
        <w:tabs>
          <w:tab w:val="left" w:pos="0"/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разделе II:</w:t>
      </w:r>
    </w:p>
    <w:p w:rsidR="00797A08" w:rsidRDefault="006533EB" w:rsidP="006533EB">
      <w:pPr>
        <w:tabs>
          <w:tab w:val="left" w:pos="13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1.2.1 </w:t>
      </w:r>
      <w:r w:rsidR="00797A08"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2.</w:t>
      </w:r>
      <w:r w:rsidR="00D650BD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797A08"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редакции:</w:t>
      </w:r>
    </w:p>
    <w:p w:rsidR="006533EB" w:rsidRPr="006533EB" w:rsidRDefault="006533EB" w:rsidP="006533EB">
      <w:pPr>
        <w:tabs>
          <w:tab w:val="left" w:pos="13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«2.1</w:t>
      </w:r>
      <w:r w:rsidR="00D650BD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533EB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r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6533EB" w:rsidRPr="006533EB" w:rsidRDefault="006533EB" w:rsidP="006533EB">
      <w:pPr>
        <w:tabs>
          <w:tab w:val="left" w:pos="13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</w:t>
      </w:r>
      <w:r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Здание, в  котором  предоставляется  муниципальная  услуга,  должно быть расположено  с  учетом  пешеходной   доступности  для заявителей  от  остановок общественного транспорта, оборудовано отдельным входом для свободного доступа заявителей. </w:t>
      </w:r>
    </w:p>
    <w:p w:rsidR="006533EB" w:rsidRPr="006533EB" w:rsidRDefault="00937EC3" w:rsidP="006533EB">
      <w:pPr>
        <w:tabs>
          <w:tab w:val="left" w:pos="13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</w:t>
      </w:r>
      <w:r w:rsidR="006533EB"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Вход   в   здание   должен  быть  оборудован  информационной  табличкой  (вывеской), содержащей информацию о наименовании, местонахождении, режиме работы, а также о телефонных номерах справочной службы.  </w:t>
      </w:r>
    </w:p>
    <w:p w:rsidR="006533EB" w:rsidRPr="006533EB" w:rsidRDefault="00937EC3" w:rsidP="006533EB">
      <w:pPr>
        <w:tabs>
          <w:tab w:val="left" w:pos="13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</w:t>
      </w:r>
      <w:r w:rsidR="006533EB"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Вход и выход из здания, в котором предоставляется муниципальная услуга, должны   быть   оборудованы   соответствующими   указателями   с   автономными источниками   бесперебойного  питания,  а    также   пандусами,    расширенными проходами, позволяющими обеспечить беспрепятственный доступ инвалидов. </w:t>
      </w:r>
    </w:p>
    <w:p w:rsidR="006533EB" w:rsidRPr="006533EB" w:rsidRDefault="00937EC3" w:rsidP="006533EB">
      <w:pPr>
        <w:tabs>
          <w:tab w:val="left" w:pos="13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</w:t>
      </w:r>
      <w:r w:rsidR="006533EB"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Лестницы, находящиеся по пути движения в здание, в котором предоставляется муниципальная услуга, должны быть оборудованы контрастной маркировкой крайних ступеней и поручнями с двух сторон. </w:t>
      </w:r>
    </w:p>
    <w:p w:rsidR="006533EB" w:rsidRPr="006533EB" w:rsidRDefault="00937EC3" w:rsidP="006533EB">
      <w:pPr>
        <w:tabs>
          <w:tab w:val="left" w:pos="13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</w:t>
      </w:r>
      <w:r w:rsidR="006533EB"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Все помещения, в которых предоставляется муниципальная  услуга, должны соответствовать санитарно-эпидемиологическим требованиям, правилам пожарной безопасности, нормам охраны труда. </w:t>
      </w:r>
    </w:p>
    <w:p w:rsidR="006533EB" w:rsidRPr="006533EB" w:rsidRDefault="00937EC3" w:rsidP="006533EB">
      <w:pPr>
        <w:tabs>
          <w:tab w:val="left" w:pos="13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</w:t>
      </w:r>
      <w:r w:rsidR="006533EB"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Каждое   рабочее   место   муниципального   служащего,  предоставляющего муниципальную услугу, должно быть оборудовано персональным компьютером с возможностью   доступа   к   необходимым   информационным   базам   данных    и печатающим устройствам, позволяющим своевременно и в полном объеме получать справочную  информацию  по вопросам предоставления услуги и организовать предоставление муниципальной услуги в полном объеме. </w:t>
      </w:r>
    </w:p>
    <w:p w:rsidR="006533EB" w:rsidRPr="006533EB" w:rsidRDefault="00937EC3" w:rsidP="006533EB">
      <w:pPr>
        <w:tabs>
          <w:tab w:val="left" w:pos="13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</w:t>
      </w:r>
      <w:r w:rsidR="006533EB"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Места для заполнения </w:t>
      </w:r>
      <w:r w:rsidR="006533EB" w:rsidRPr="006533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запросов о предоставлении муниципальной услуги, </w:t>
      </w:r>
      <w:r w:rsidR="006533EB"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оборудуются стульями, информационными стендами. </w:t>
      </w:r>
    </w:p>
    <w:p w:rsidR="006533EB" w:rsidRPr="006533EB" w:rsidRDefault="00937EC3" w:rsidP="006533EB">
      <w:pPr>
        <w:tabs>
          <w:tab w:val="left" w:pos="13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</w:t>
      </w:r>
      <w:r w:rsidR="006533EB"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На    информационном   стенде   размещается   информация   о    порядке предоставления муниципальной услуги. </w:t>
      </w:r>
    </w:p>
    <w:p w:rsidR="006533EB" w:rsidRPr="006533EB" w:rsidRDefault="00937EC3" w:rsidP="006533EB">
      <w:pPr>
        <w:tabs>
          <w:tab w:val="left" w:pos="13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</w:t>
      </w:r>
      <w:r w:rsidR="006533EB"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Информационные стенды размещаются на видном, доступном месте в любом из форматов: настенных стендах, напольных или настольных стойках, призваны обеспечить  заявителей  исчерпывающей  информацией. Стенды должны быть оформлены в едином стиле, надписи сделаны черным шрифтом на белом фоне. </w:t>
      </w:r>
    </w:p>
    <w:p w:rsidR="006533EB" w:rsidRPr="00797A08" w:rsidRDefault="00937EC3" w:rsidP="006533EB">
      <w:pPr>
        <w:tabs>
          <w:tab w:val="left" w:pos="13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</w:t>
      </w:r>
      <w:r w:rsidR="006533EB"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Помещения     для     предоставления     муниципальной    услуги    должны    соответствовать  требованиям  Федерального  закона  от  24.11.1995 № 181-ФЗ «О  социальной  защите  инвалидов  в  Российской  Федерации» и иных нормативных правовых актов, регулирующих правоотношения в указанной сфере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.»;</w:t>
      </w:r>
    </w:p>
    <w:p w:rsidR="00797A08" w:rsidRPr="00937EC3" w:rsidRDefault="00937EC3" w:rsidP="00937EC3">
      <w:pPr>
        <w:pStyle w:val="a5"/>
        <w:numPr>
          <w:ilvl w:val="1"/>
          <w:numId w:val="3"/>
        </w:numPr>
        <w:tabs>
          <w:tab w:val="left" w:pos="0"/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97A08" w:rsidRPr="00937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разделе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="00797A08" w:rsidRPr="00937EC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97A08" w:rsidRPr="00797A08" w:rsidRDefault="00A16C01" w:rsidP="00937EC3">
      <w:pPr>
        <w:tabs>
          <w:tab w:val="left" w:pos="134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          </w:t>
      </w:r>
      <w:r w:rsidRP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.3.1 Пункт 5.1 дополнить абзацем</w:t>
      </w:r>
      <w:r w:rsidR="00797A08"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16C01" w:rsidRPr="00A16C01" w:rsidRDefault="00797A08" w:rsidP="00A16C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A16C01" w:rsidRP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«Жалоба на решения и (или) действия (бездействие) уполномоченного органа, предоставляющего муниципальную услугу, структурных подразделений предоставляющих непосредственное предоставление муниципальной услуги, или </w:t>
      </w:r>
      <w:r w:rsidR="00A16C01" w:rsidRP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7" w:history="1">
        <w:r w:rsidR="00A16C01" w:rsidRPr="00A16C01">
          <w:rPr>
            <w:rStyle w:val="a7"/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2 статьи 6</w:t>
        </w:r>
      </w:hyperlink>
      <w:r w:rsidR="00A16C01" w:rsidRP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Градостроительного кодекса Российской Федерации, может быть подана такими лицами в порядке, установленном настоящим разделом, либо в порядке, установленном антимонопольным законодательством Российской Федерации, в антимонопольный орган.»;</w:t>
      </w:r>
    </w:p>
    <w:p w:rsidR="00A16C01" w:rsidRDefault="00797A08" w:rsidP="00A16C0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подлежит официальному опубликованию в газете </w:t>
      </w:r>
      <w:r w:rsid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97A08" w:rsidRPr="00A16C01" w:rsidRDefault="00797A08" w:rsidP="00A16C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«Югорское обозрение» и размещению на официальном сайте органов </w:t>
      </w:r>
      <w:r w:rsidRP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местного самоуправления Нефтеюганского района.</w:t>
      </w:r>
    </w:p>
    <w:p w:rsidR="00A16C01" w:rsidRDefault="00797A08" w:rsidP="00A16C01">
      <w:pPr>
        <w:pStyle w:val="a5"/>
        <w:numPr>
          <w:ilvl w:val="0"/>
          <w:numId w:val="3"/>
        </w:num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</w:t>
      </w:r>
      <w:r w:rsid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пает в силу после официального </w:t>
      </w:r>
    </w:p>
    <w:p w:rsidR="00797A08" w:rsidRPr="00A16C01" w:rsidRDefault="00797A08" w:rsidP="00A16C01">
      <w:p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опубликования.</w:t>
      </w:r>
    </w:p>
    <w:p w:rsidR="00A16C01" w:rsidRDefault="00797A08" w:rsidP="00A16C01">
      <w:pPr>
        <w:pStyle w:val="a5"/>
        <w:numPr>
          <w:ilvl w:val="0"/>
          <w:numId w:val="3"/>
        </w:num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выполнением постановления возложить на директора </w:t>
      </w:r>
    </w:p>
    <w:p w:rsidR="00797A08" w:rsidRPr="00A16C01" w:rsidRDefault="00A16C01" w:rsidP="00A16C01">
      <w:p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департамента имущественных отношений</w:t>
      </w:r>
      <w:r w:rsidR="00797A08" w:rsidRP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заместителя главы </w:t>
      </w:r>
      <w:r w:rsidR="00797A08" w:rsidRP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 района Ю.Ю</w:t>
      </w:r>
      <w:r w:rsidR="00797A08" w:rsidRP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Копыльца.</w:t>
      </w:r>
      <w:bookmarkStart w:id="0" w:name="_GoBack"/>
      <w:bookmarkEnd w:id="0"/>
    </w:p>
    <w:p w:rsidR="00797A08" w:rsidRPr="00797A08" w:rsidRDefault="00797A08" w:rsidP="00797A08">
      <w:p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A08" w:rsidRPr="00797A08" w:rsidRDefault="00797A08" w:rsidP="00797A08">
      <w:p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A08" w:rsidRPr="00797A08" w:rsidRDefault="00797A08" w:rsidP="00797A08">
      <w:p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A08" w:rsidRPr="00797A08" w:rsidRDefault="00797A08" w:rsidP="00797A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 района</w:t>
      </w:r>
      <w:r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Г.В.Лапковская</w:t>
      </w:r>
    </w:p>
    <w:p w:rsidR="00797A08" w:rsidRPr="00797A08" w:rsidRDefault="00797A08" w:rsidP="00797A08">
      <w:p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A08" w:rsidRPr="00797A08" w:rsidRDefault="00797A08" w:rsidP="00797A08">
      <w:pPr>
        <w:tabs>
          <w:tab w:val="left" w:pos="567"/>
          <w:tab w:val="left" w:pos="601"/>
          <w:tab w:val="left" w:pos="1106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97A08" w:rsidRPr="00797A08" w:rsidRDefault="00797A08" w:rsidP="00797A08">
      <w:pPr>
        <w:tabs>
          <w:tab w:val="left" w:pos="567"/>
          <w:tab w:val="left" w:pos="601"/>
          <w:tab w:val="left" w:pos="1106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5BD3" w:rsidRDefault="00853C04"/>
    <w:sectPr w:rsidR="008A5BD3" w:rsidSect="002633C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C04" w:rsidRDefault="00853C04" w:rsidP="00A210FB">
      <w:pPr>
        <w:spacing w:after="0" w:line="240" w:lineRule="auto"/>
      </w:pPr>
      <w:r>
        <w:separator/>
      </w:r>
    </w:p>
  </w:endnote>
  <w:endnote w:type="continuationSeparator" w:id="1">
    <w:p w:rsidR="00853C04" w:rsidRDefault="00853C04" w:rsidP="00A2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C04" w:rsidRDefault="00853C04" w:rsidP="00A210FB">
      <w:pPr>
        <w:spacing w:after="0" w:line="240" w:lineRule="auto"/>
      </w:pPr>
      <w:r>
        <w:separator/>
      </w:r>
    </w:p>
  </w:footnote>
  <w:footnote w:type="continuationSeparator" w:id="1">
    <w:p w:rsidR="00853C04" w:rsidRDefault="00853C04" w:rsidP="00A21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49714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633CA" w:rsidRPr="002633CA" w:rsidRDefault="002B7AD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633C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16C01" w:rsidRPr="002633C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633C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650B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633C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633CA" w:rsidRDefault="00853C0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B2A6C"/>
    <w:multiLevelType w:val="multilevel"/>
    <w:tmpl w:val="5C80036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98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sz w:val="26"/>
      </w:rPr>
    </w:lvl>
  </w:abstractNum>
  <w:abstractNum w:abstractNumId="1">
    <w:nsid w:val="2E357600"/>
    <w:multiLevelType w:val="hybridMultilevel"/>
    <w:tmpl w:val="22F2EB8A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0E605DC"/>
    <w:multiLevelType w:val="multilevel"/>
    <w:tmpl w:val="5C80036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98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sz w:val="26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0F8C"/>
    <w:rsid w:val="002B7AD9"/>
    <w:rsid w:val="00424931"/>
    <w:rsid w:val="004C17D4"/>
    <w:rsid w:val="004F01F3"/>
    <w:rsid w:val="005C27F3"/>
    <w:rsid w:val="005D1D92"/>
    <w:rsid w:val="006533EB"/>
    <w:rsid w:val="006941B3"/>
    <w:rsid w:val="006E0F8C"/>
    <w:rsid w:val="00797A08"/>
    <w:rsid w:val="00853C04"/>
    <w:rsid w:val="00937EC3"/>
    <w:rsid w:val="00A058B2"/>
    <w:rsid w:val="00A16C01"/>
    <w:rsid w:val="00A210FB"/>
    <w:rsid w:val="00CC3BD7"/>
    <w:rsid w:val="00D650BD"/>
    <w:rsid w:val="00D77449"/>
    <w:rsid w:val="00E76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FB"/>
  </w:style>
  <w:style w:type="paragraph" w:styleId="1">
    <w:name w:val="heading 1"/>
    <w:basedOn w:val="a"/>
    <w:next w:val="a"/>
    <w:link w:val="10"/>
    <w:qFormat/>
    <w:rsid w:val="00E76FB5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A0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97A08"/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797A08"/>
    <w:pPr>
      <w:ind w:left="720"/>
      <w:contextualSpacing/>
    </w:pPr>
  </w:style>
  <w:style w:type="paragraph" w:styleId="a6">
    <w:name w:val="No Spacing"/>
    <w:uiPriority w:val="1"/>
    <w:qFormat/>
    <w:rsid w:val="006533EB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16C0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E76FB5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apple-converted-space">
    <w:name w:val="apple-converted-space"/>
    <w:uiPriority w:val="99"/>
    <w:rsid w:val="00E76FB5"/>
  </w:style>
  <w:style w:type="character" w:styleId="a8">
    <w:name w:val="Strong"/>
    <w:basedOn w:val="a0"/>
    <w:uiPriority w:val="99"/>
    <w:qFormat/>
    <w:rsid w:val="00E76F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A0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97A08"/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797A08"/>
    <w:pPr>
      <w:ind w:left="720"/>
      <w:contextualSpacing/>
    </w:pPr>
  </w:style>
  <w:style w:type="paragraph" w:styleId="a6">
    <w:name w:val="No Spacing"/>
    <w:uiPriority w:val="1"/>
    <w:qFormat/>
    <w:rsid w:val="006533EB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16C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C0FE180ADF6244D1857150C956F259BF60129375A9586C29AED6681CEBBF1AB206DD41FA83D15E7j6J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Акимичев Сергей Константинович</dc:creator>
  <cp:keywords/>
  <dc:description/>
  <cp:lastModifiedBy>AKIMICHEVANV</cp:lastModifiedBy>
  <cp:revision>7</cp:revision>
  <cp:lastPrinted>2016-08-25T12:46:00Z</cp:lastPrinted>
  <dcterms:created xsi:type="dcterms:W3CDTF">2016-08-24T13:06:00Z</dcterms:created>
  <dcterms:modified xsi:type="dcterms:W3CDTF">2016-08-25T13:02:00Z</dcterms:modified>
</cp:coreProperties>
</file>