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D7" w:rsidRDefault="00CC3BD7" w:rsidP="00CC3BD7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 постановления</w:t>
      </w:r>
    </w:p>
    <w:p w:rsidR="00CC3BD7" w:rsidRDefault="00CC3BD7" w:rsidP="00E76FB5">
      <w:pPr>
        <w:pStyle w:val="1"/>
        <w:jc w:val="center"/>
        <w:rPr>
          <w:rFonts w:ascii="Times New Roman" w:hAnsi="Times New Roman"/>
        </w:rPr>
      </w:pPr>
    </w:p>
    <w:p w:rsidR="00E76FB5" w:rsidRPr="001A6987" w:rsidRDefault="00E76FB5" w:rsidP="00E76FB5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E76FB5" w:rsidRDefault="00E76FB5" w:rsidP="00E76FB5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>Нефтеюганского района от</w:t>
      </w:r>
      <w:r>
        <w:rPr>
          <w:rFonts w:ascii="Times New Roman" w:hAnsi="Times New Roman"/>
        </w:rPr>
        <w:t xml:space="preserve"> 0</w:t>
      </w:r>
      <w:r w:rsidR="001D203B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1D203B">
        <w:rPr>
          <w:rFonts w:ascii="Times New Roman" w:hAnsi="Times New Roman"/>
        </w:rPr>
        <w:t>0</w:t>
      </w:r>
      <w:r>
        <w:rPr>
          <w:rFonts w:ascii="Times New Roman" w:hAnsi="Times New Roman"/>
        </w:rPr>
        <w:t>2.201</w:t>
      </w:r>
      <w:r w:rsidR="001D203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1A698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1D203B">
        <w:rPr>
          <w:rFonts w:ascii="Times New Roman" w:hAnsi="Times New Roman"/>
        </w:rPr>
        <w:t>112</w:t>
      </w:r>
      <w:r w:rsidRPr="001A6987">
        <w:rPr>
          <w:rFonts w:ascii="Times New Roman" w:hAnsi="Times New Roman"/>
        </w:rPr>
        <w:t xml:space="preserve"> -па-нпа</w:t>
      </w:r>
    </w:p>
    <w:p w:rsidR="00E76FB5" w:rsidRDefault="00E76FB5" w:rsidP="00E76FB5">
      <w:pPr>
        <w:pStyle w:val="1"/>
        <w:rPr>
          <w:rFonts w:ascii="Times New Roman" w:hAnsi="Times New Roman"/>
        </w:rPr>
      </w:pPr>
    </w:p>
    <w:p w:rsidR="00E76FB5" w:rsidRDefault="00E76FB5" w:rsidP="00E76FB5">
      <w:pPr>
        <w:pStyle w:val="1"/>
        <w:rPr>
          <w:rFonts w:ascii="Times New Roman" w:hAnsi="Times New Roman"/>
        </w:rPr>
      </w:pPr>
    </w:p>
    <w:p w:rsidR="00797A08" w:rsidRPr="00E76FB5" w:rsidRDefault="00E76FB5" w:rsidP="00E76FB5">
      <w:pPr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</w:t>
      </w:r>
      <w:r w:rsidRPr="00AD047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27.07.2010 № 210-ФЗ </w:t>
      </w:r>
      <w:r w:rsidRPr="00AD0472">
        <w:rPr>
          <w:rFonts w:ascii="Times New Roman" w:hAnsi="Times New Roman" w:cs="Times New Roman"/>
          <w:sz w:val="26"/>
          <w:szCs w:val="26"/>
        </w:rPr>
        <w:br/>
        <w:t xml:space="preserve">«Об организации предоставления государственных и муниципальных услуг», </w:t>
      </w:r>
      <w:r w:rsidRPr="00AD0472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Pr="00E76FB5">
        <w:rPr>
          <w:rFonts w:ascii="Times New Roman" w:hAnsi="Times New Roman" w:cs="Times New Roman"/>
          <w:sz w:val="26"/>
          <w:szCs w:val="26"/>
        </w:rPr>
        <w:t>06</w:t>
      </w:r>
      <w:r w:rsidRPr="00E76FB5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.10.2003 № 131-ФЗ </w:t>
      </w:r>
      <w:r w:rsidRPr="00E76FB5">
        <w:rPr>
          <w:rStyle w:val="apple-converted-space"/>
          <w:rFonts w:ascii="Times New Roman" w:hAnsi="Times New Roman" w:cs="Times New Roman"/>
          <w:sz w:val="26"/>
          <w:szCs w:val="26"/>
        </w:rPr>
        <w:t>«Об</w:t>
      </w:r>
      <w:r w:rsidRPr="00E76FB5">
        <w:rPr>
          <w:rStyle w:val="apple-converted-space"/>
          <w:rFonts w:ascii="Times New Roman" w:hAnsi="Times New Roman" w:cs="Times New Roman"/>
          <w:b/>
          <w:sz w:val="26"/>
          <w:szCs w:val="26"/>
        </w:rPr>
        <w:t xml:space="preserve"> </w:t>
      </w:r>
      <w:r w:rsidRPr="00E76FB5">
        <w:rPr>
          <w:rStyle w:val="a8"/>
          <w:rFonts w:ascii="Times New Roman" w:hAnsi="Times New Roman" w:cs="Times New Roman"/>
          <w:b w:val="0"/>
          <w:sz w:val="26"/>
          <w:szCs w:val="26"/>
        </w:rPr>
        <w:t>общих принципах организации местного самоуправления в Российской Федерации»,</w:t>
      </w:r>
      <w:r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0472">
        <w:rPr>
          <w:rFonts w:ascii="Times New Roman" w:hAnsi="Times New Roman" w:cs="Times New Roman"/>
          <w:sz w:val="26"/>
          <w:szCs w:val="26"/>
        </w:rPr>
        <w:t xml:space="preserve"> в целях повышения качества предоставления и доступности получения муниципальной услуги «</w:t>
      </w:r>
      <w:r w:rsidR="001D203B" w:rsidRPr="00335A98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1D203B">
        <w:rPr>
          <w:rFonts w:ascii="Times New Roman" w:hAnsi="Times New Roman" w:cs="Times New Roman"/>
          <w:sz w:val="26"/>
          <w:szCs w:val="26"/>
        </w:rPr>
        <w:t>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AD0472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D0472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797A08" w:rsidRDefault="00797A08" w:rsidP="00797A08">
      <w:pPr>
        <w:pStyle w:val="a5"/>
        <w:numPr>
          <w:ilvl w:val="0"/>
          <w:numId w:val="1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приложение к постановлению администрации Нефтеюганского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1D203B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 0</w:t>
      </w:r>
      <w:r w:rsidR="001D203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203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2.201</w:t>
      </w:r>
      <w:r w:rsidR="001D203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D203B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«Об утверждении административного регламента предоставления муниципальной услуги «</w:t>
      </w:r>
      <w:r w:rsidR="001D203B" w:rsidRPr="00335A98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1D203B">
        <w:rPr>
          <w:rFonts w:ascii="Times New Roman" w:hAnsi="Times New Roman" w:cs="Times New Roman"/>
          <w:sz w:val="26"/>
          <w:szCs w:val="26"/>
        </w:rPr>
        <w:t>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797A08" w:rsidRDefault="00797A08" w:rsidP="00797A08">
      <w:pPr>
        <w:pStyle w:val="a5"/>
        <w:numPr>
          <w:ilvl w:val="1"/>
          <w:numId w:val="1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C17D4" w:rsidRPr="004C17D4" w:rsidRDefault="004C17D4" w:rsidP="004C17D4">
      <w:pPr>
        <w:pStyle w:val="a5"/>
        <w:numPr>
          <w:ilvl w:val="1"/>
          <w:numId w:val="3"/>
        </w:numPr>
        <w:tabs>
          <w:tab w:val="left" w:pos="1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4C17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1.3.2 пункта 1.3 изложить в следующей редакции:</w:t>
      </w:r>
    </w:p>
    <w:p w:rsidR="004C17D4" w:rsidRPr="004C17D4" w:rsidRDefault="004C17D4" w:rsidP="004C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sz w:val="26"/>
          <w:szCs w:val="26"/>
        </w:rPr>
        <w:t xml:space="preserve">«1.3.2.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и муниципальных услуг» (далее – МФЦ):</w:t>
      </w:r>
    </w:p>
    <w:p w:rsidR="004C17D4" w:rsidRPr="004C17D4" w:rsidRDefault="004C17D4" w:rsidP="004C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МФЦ находится по адресу: 628300, Ханты-Мансийский автономный округ - Югра, г.Нефтеюганск, ул.Сургутская, 3 помещение 2;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 08.00 - 18.00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10.00 - 20.00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суббота:  08.00 - 18.00 часов;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адрес электронной почты: mfc@mfcnr86.ru;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адрес официал</w:t>
      </w:r>
      <w:r w:rsidR="006533EB">
        <w:rPr>
          <w:rFonts w:ascii="Times New Roman" w:eastAsia="Calibri" w:hAnsi="Times New Roman" w:cs="Times New Roman"/>
          <w:bCs/>
          <w:sz w:val="26"/>
          <w:szCs w:val="26"/>
        </w:rPr>
        <w:t xml:space="preserve">ьного сайта: </w:t>
      </w:r>
      <w:r w:rsidR="006533EB" w:rsidRPr="006533EB">
        <w:rPr>
          <w:rFonts w:ascii="Times New Roman" w:eastAsia="Calibri" w:hAnsi="Times New Roman" w:cs="Times New Roman"/>
          <w:bCs/>
          <w:sz w:val="26"/>
          <w:szCs w:val="26"/>
        </w:rPr>
        <w:t>www.mfc.admhmao.ru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Территориально обособленное структурное подразделение (далее – ТОСП) гп.Пойковский находится по адресу: 628331, Ханты-Мансийский автономный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br/>
        <w:t>округ - Югра, пгт.Пойковский, микрорайон 4, дом 5;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211336;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08.00 - 18.00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10.00 - 20.00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суббота:  08.00 - 18.00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сп.Салым находится по адресу:628327, Ханты-Мансийский автономный округ - Югра, п.Салым, ул.Дорожников, дом 130 «а»;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09.00 - 18.00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вторник – пятница: 09.00 - 17.00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перерыв в течение рабочего дня: 13.00 - 14.00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суббота – воскресенье: нерабочий день.</w:t>
      </w:r>
    </w:p>
    <w:p w:rsidR="006533EB" w:rsidRDefault="006533EB" w:rsidP="006533EB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ТОСП</w:t>
      </w:r>
      <w:r w:rsidR="004C17D4"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сп. Куть - Ях  находится  по  адресу:  628335,  Ханты  – Мансийский  автономный округ - Югра, п. Куть - Ях, ул. Молодёжная</w:t>
      </w:r>
      <w:r>
        <w:rPr>
          <w:rFonts w:ascii="Times New Roman" w:eastAsia="Calibri" w:hAnsi="Times New Roman" w:cs="Times New Roman"/>
          <w:bCs/>
          <w:sz w:val="26"/>
          <w:szCs w:val="26"/>
        </w:rPr>
        <w:t>, дом 17;</w:t>
      </w:r>
    </w:p>
    <w:p w:rsidR="006533EB" w:rsidRDefault="006533EB" w:rsidP="006533E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6533EB" w:rsidRPr="006533EB" w:rsidRDefault="006533EB" w:rsidP="006533E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10.00 - 16.00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вторник: 10.00 - 16.00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 Сентябрьский находится  по  адресу: 628330,  Ханты - Мансийский автономный  округ - Югра,   п. Сентябрьский,  ул. КС-5  территория,  дом 66 «а», комната №9;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среда: 10.00 - 16.00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четверг: 10.00 - 16.00 часов.</w:t>
      </w:r>
    </w:p>
    <w:p w:rsidR="004C17D4" w:rsidRPr="004C17D4" w:rsidRDefault="004C17D4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сп.Усть-Юган находится по адресу: 628325, Ханты-Мансийский автономный округ - Югра, п.Юганская Обь, ул.Криворожская, дом 6 «а»;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среда: 10.00 - 18.00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сп.Каркатеевы находится по адресу: 628323, Ханты-Мансийский автономный округ - Югра, п.Каркатеевы, ул.Центральная, строение 17;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четверг: 09.00 - 18.00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сп.Сингапай находится по адресу: 628322, Ханты-Мансийский автономный округ - Югра, п.Чеускино, ул. Центральная, дом 8;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09.00 - 16.00,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09.00 - 18.00.</w:t>
      </w:r>
    </w:p>
    <w:p w:rsidR="00797A08" w:rsidRPr="00937EC3" w:rsidRDefault="004C17D4" w:rsidP="00937E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Для подачи документов заявителям необходимо обратиться по месту нахождения МФЦ</w:t>
      </w:r>
      <w:r w:rsidRPr="004C17D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797A08" w:rsidRPr="006533EB" w:rsidRDefault="00797A08" w:rsidP="006533EB">
      <w:pPr>
        <w:pStyle w:val="a5"/>
        <w:numPr>
          <w:ilvl w:val="1"/>
          <w:numId w:val="3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II:</w:t>
      </w:r>
    </w:p>
    <w:p w:rsidR="00797A08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1.2.1 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</w:t>
      </w:r>
      <w:r w:rsidR="001D203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6533EB" w:rsidRPr="006533EB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«2.</w:t>
      </w:r>
      <w:r w:rsidR="001D203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533EB" w:rsidRPr="006533EB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Здание, в  котором  предоставляется  муниципальная  услуга,  должно быть расположено  с  учетом  пешеходной   доступности  для заявителей  от  остановок общественного транспорта, оборудовано отдельным входом для свободного доступа заявителей.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  в   здание   должен  быть  оборудован  информационной  табличкой  (вывеской), содержащей информацию о наименовании, местонахождении, режиме работы, а также о телефонных номерах справочной службы. 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и выход из здания, в котором предоставляется муниципальная услуга, должны   быть   оборудованы   соответствующими   указателями   с   автономными источниками   бесперебойного  питания,  а    также   пандусами,    расширенными проходами, позволяющими обеспечить беспрепятственный доступ инвалидов.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Все помещения, в которых предоставляется муниципальная 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Каждое   рабочее   место   муниципального   служащего,  предоставляющего муниципальную услугу, должно быть оборудовано персональным компьютером с возможностью   доступа   к   необходимым   информационным   базам   данных    и печатающим устройствам, позволяющим своевременно и в полном объеме получать справочную  информацию  по вопросам предоставления услуги и организовать предоставление муниципальной услуги в полном объеме.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Места для заполнения </w:t>
      </w:r>
      <w:r w:rsidR="006533EB"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запросов о предоставлении муниципальной услуги,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оборудуются стульями, информационными стендами.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   информационном   стенде   размещается   информация   о    порядке предоставления муниципальной услуги.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 заявителей  исчерпывающей  информацией. Стенды должны быть оформлены в едином стиле, надписи сделаны черным шрифтом на белом фоне. </w:t>
      </w:r>
    </w:p>
    <w:p w:rsidR="006533EB" w:rsidRPr="00797A08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Помещения     для     предоставления     муниципальной    услуги    должны    соответствовать  требованиям  Федерального  закона  от  24.11.1995 № 181-ФЗ «О  социальной  защите  инвалидов  в  Российской  Федерации» и иных нормативных правовых актов, регулирующих правоотношения в указанной сфере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.»;</w:t>
      </w:r>
    </w:p>
    <w:p w:rsidR="00797A08" w:rsidRPr="00937EC3" w:rsidRDefault="00937EC3" w:rsidP="00937EC3">
      <w:pPr>
        <w:pStyle w:val="a5"/>
        <w:numPr>
          <w:ilvl w:val="1"/>
          <w:numId w:val="3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A08" w:rsidRPr="00937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797A08" w:rsidRPr="00937E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97A08" w:rsidRPr="00797A08" w:rsidRDefault="00A16C01" w:rsidP="00937EC3">
      <w:pPr>
        <w:tabs>
          <w:tab w:val="left" w:pos="13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</w:t>
      </w: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.3.1 Пункт 5.1 дополнить абзацем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6C01" w:rsidRPr="00A16C01" w:rsidRDefault="00797A08" w:rsidP="00A16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«Жалоба на решения и (или) действия (бездействие) уполномоченного органа, предоставляющего муниципальную услугу, структурных подразделений предоставляющих непосредственное предоставление муниципальной услуги,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</w:t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строительства, утвержденные Правительством Российской Федерации в соответствии с </w:t>
      </w:r>
      <w:hyperlink r:id="rId7" w:history="1">
        <w:r w:rsidR="00A16C01" w:rsidRPr="00A16C01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 статьи 6</w:t>
        </w:r>
      </w:hyperlink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орган.»;</w:t>
      </w:r>
    </w:p>
    <w:p w:rsidR="00A16C01" w:rsidRDefault="00797A08" w:rsidP="00A16C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</w:t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A16C01" w:rsidRDefault="00797A08" w:rsidP="00A1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«Югорское обозрение» и размещению на официальном сайте органов </w:t>
      </w: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местного самоуправления Нефтеюганского района.</w:t>
      </w:r>
    </w:p>
    <w:p w:rsidR="00A16C01" w:rsidRDefault="00797A08" w:rsidP="00A16C01">
      <w:pPr>
        <w:pStyle w:val="a5"/>
        <w:numPr>
          <w:ilvl w:val="0"/>
          <w:numId w:val="3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</w:t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пает в силу после официального </w:t>
      </w:r>
    </w:p>
    <w:p w:rsidR="00797A08" w:rsidRPr="00A16C01" w:rsidRDefault="00797A08" w:rsidP="00A16C01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A16C01" w:rsidRDefault="00797A08" w:rsidP="00A16C01">
      <w:pPr>
        <w:pStyle w:val="a5"/>
        <w:numPr>
          <w:ilvl w:val="0"/>
          <w:numId w:val="3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директора </w:t>
      </w:r>
    </w:p>
    <w:p w:rsidR="00797A08" w:rsidRPr="00A16C01" w:rsidRDefault="00A16C01" w:rsidP="00A16C01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имущественных отношений</w:t>
      </w:r>
      <w:r w:rsidR="00797A08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заместителя главы </w:t>
      </w:r>
      <w:r w:rsidR="00797A08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района Ю.Ю</w:t>
      </w:r>
      <w:r w:rsidR="00797A08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Копыльца.</w:t>
      </w:r>
      <w:bookmarkStart w:id="0" w:name="_GoBack"/>
      <w:bookmarkEnd w:id="0"/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района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Г.В.Лапковская</w:t>
      </w: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567"/>
          <w:tab w:val="left" w:pos="601"/>
          <w:tab w:val="left" w:pos="110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797A08" w:rsidRDefault="00797A08" w:rsidP="00797A08">
      <w:pPr>
        <w:tabs>
          <w:tab w:val="left" w:pos="567"/>
          <w:tab w:val="left" w:pos="601"/>
          <w:tab w:val="left" w:pos="110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BD3" w:rsidRDefault="00683207"/>
    <w:sectPr w:rsidR="008A5BD3" w:rsidSect="002633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07" w:rsidRDefault="00683207" w:rsidP="00A210FB">
      <w:pPr>
        <w:spacing w:after="0" w:line="240" w:lineRule="auto"/>
      </w:pPr>
      <w:r>
        <w:separator/>
      </w:r>
    </w:p>
  </w:endnote>
  <w:endnote w:type="continuationSeparator" w:id="1">
    <w:p w:rsidR="00683207" w:rsidRDefault="00683207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07" w:rsidRDefault="00683207" w:rsidP="00A210FB">
      <w:pPr>
        <w:spacing w:after="0" w:line="240" w:lineRule="auto"/>
      </w:pPr>
      <w:r>
        <w:separator/>
      </w:r>
    </w:p>
  </w:footnote>
  <w:footnote w:type="continuationSeparator" w:id="1">
    <w:p w:rsidR="00683207" w:rsidRDefault="00683207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8269A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203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6832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1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F8C"/>
    <w:rsid w:val="001D203B"/>
    <w:rsid w:val="00424931"/>
    <w:rsid w:val="004C17D4"/>
    <w:rsid w:val="004F01F3"/>
    <w:rsid w:val="005C27F3"/>
    <w:rsid w:val="005D1D92"/>
    <w:rsid w:val="006533EB"/>
    <w:rsid w:val="00683207"/>
    <w:rsid w:val="006941B3"/>
    <w:rsid w:val="006E0F8C"/>
    <w:rsid w:val="00797A08"/>
    <w:rsid w:val="008269A3"/>
    <w:rsid w:val="00937EC3"/>
    <w:rsid w:val="00A058B2"/>
    <w:rsid w:val="00A16C01"/>
    <w:rsid w:val="00A210FB"/>
    <w:rsid w:val="00CC3BD7"/>
    <w:rsid w:val="00D77449"/>
    <w:rsid w:val="00E7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FB"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uiPriority w:val="99"/>
    <w:rsid w:val="00E76FB5"/>
  </w:style>
  <w:style w:type="character" w:styleId="a8">
    <w:name w:val="Strong"/>
    <w:basedOn w:val="a0"/>
    <w:uiPriority w:val="99"/>
    <w:qFormat/>
    <w:rsid w:val="00E76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FE180ADF6244D1857150C956F259BF60129375A9586C29AED6681CEBBF1AB206DD41FA83D15E7j6J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Акимичев Сергей Константинович</dc:creator>
  <cp:keywords/>
  <dc:description/>
  <cp:lastModifiedBy>AKIMICHEVANV</cp:lastModifiedBy>
  <cp:revision>8</cp:revision>
  <cp:lastPrinted>2016-08-26T03:52:00Z</cp:lastPrinted>
  <dcterms:created xsi:type="dcterms:W3CDTF">2016-08-24T13:06:00Z</dcterms:created>
  <dcterms:modified xsi:type="dcterms:W3CDTF">2016-08-26T03:54:00Z</dcterms:modified>
</cp:coreProperties>
</file>