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EF" w:rsidRDefault="005B7474" w:rsidP="005B7474">
      <w:pPr>
        <w:pStyle w:val="1"/>
        <w:keepNext w:val="0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Проект постановления</w:t>
      </w:r>
    </w:p>
    <w:p w:rsidR="005B7474" w:rsidRDefault="005B7474" w:rsidP="005B7474"/>
    <w:p w:rsidR="005B7474" w:rsidRPr="005B7474" w:rsidRDefault="005B7474" w:rsidP="005B7474"/>
    <w:p w:rsidR="005C01EF" w:rsidRPr="005C01EF" w:rsidRDefault="005C01EF" w:rsidP="005C01EF">
      <w:pPr>
        <w:pStyle w:val="1"/>
        <w:keepNext w:val="0"/>
        <w:jc w:val="center"/>
        <w:rPr>
          <w:rFonts w:ascii="Times New Roman" w:hAnsi="Times New Roman"/>
          <w:szCs w:val="26"/>
        </w:rPr>
      </w:pPr>
    </w:p>
    <w:p w:rsidR="00D05647" w:rsidRPr="005C01EF" w:rsidRDefault="00D05647" w:rsidP="005C01EF">
      <w:pPr>
        <w:pStyle w:val="1"/>
        <w:keepNext w:val="0"/>
        <w:jc w:val="center"/>
        <w:rPr>
          <w:rFonts w:ascii="Times New Roman" w:hAnsi="Times New Roman"/>
          <w:szCs w:val="26"/>
        </w:rPr>
      </w:pPr>
      <w:r w:rsidRPr="005C01EF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</w:p>
    <w:p w:rsidR="00D05647" w:rsidRPr="005C01EF" w:rsidRDefault="00D05647" w:rsidP="005C01EF">
      <w:pPr>
        <w:pStyle w:val="1"/>
        <w:keepNext w:val="0"/>
        <w:jc w:val="center"/>
        <w:rPr>
          <w:rFonts w:ascii="Times New Roman" w:hAnsi="Times New Roman"/>
          <w:szCs w:val="26"/>
        </w:rPr>
      </w:pPr>
      <w:r w:rsidRPr="005C01EF">
        <w:rPr>
          <w:rFonts w:ascii="Times New Roman" w:hAnsi="Times New Roman"/>
          <w:szCs w:val="26"/>
        </w:rPr>
        <w:t>Нефтеюганского района от</w:t>
      </w:r>
      <w:r w:rsidR="00B37615" w:rsidRPr="005C01EF">
        <w:rPr>
          <w:rFonts w:ascii="Times New Roman" w:hAnsi="Times New Roman"/>
          <w:szCs w:val="26"/>
        </w:rPr>
        <w:t xml:space="preserve"> </w:t>
      </w:r>
      <w:r w:rsidR="00FF6A76">
        <w:rPr>
          <w:rFonts w:ascii="Times New Roman" w:hAnsi="Times New Roman"/>
          <w:szCs w:val="26"/>
        </w:rPr>
        <w:t>20.08.2014</w:t>
      </w:r>
      <w:r w:rsidRPr="005C01EF">
        <w:rPr>
          <w:rFonts w:ascii="Times New Roman" w:hAnsi="Times New Roman"/>
          <w:szCs w:val="26"/>
        </w:rPr>
        <w:t xml:space="preserve"> №</w:t>
      </w:r>
      <w:r w:rsidR="00B37615" w:rsidRPr="005C01EF">
        <w:rPr>
          <w:rFonts w:ascii="Times New Roman" w:hAnsi="Times New Roman"/>
          <w:szCs w:val="26"/>
        </w:rPr>
        <w:t xml:space="preserve"> </w:t>
      </w:r>
      <w:r w:rsidR="00FF6A76">
        <w:rPr>
          <w:rFonts w:ascii="Times New Roman" w:hAnsi="Times New Roman"/>
          <w:szCs w:val="26"/>
        </w:rPr>
        <w:t>1745</w:t>
      </w:r>
      <w:r w:rsidRPr="005C01EF">
        <w:rPr>
          <w:rFonts w:ascii="Times New Roman" w:hAnsi="Times New Roman"/>
          <w:szCs w:val="26"/>
        </w:rPr>
        <w:t xml:space="preserve">-па-нпа </w:t>
      </w:r>
    </w:p>
    <w:p w:rsidR="00A433BE" w:rsidRDefault="00A433BE" w:rsidP="005C01E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C01EF" w:rsidRPr="005C01EF" w:rsidRDefault="005C01EF" w:rsidP="005C01E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0E05C9" w:rsidRPr="000E05C9" w:rsidRDefault="000E05C9" w:rsidP="000E05C9">
      <w:pPr>
        <w:ind w:firstLine="705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 соответствии с Федеральным законом от 27.07.2010 № 210-ФЗ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 xml:space="preserve">«Об организации предоставления государственных и муниципальных услуг», постановлением Правительства Российской Федерации от 16.05.2011 № 373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постановлениями администрации Нефтеюганского района от 25.03.2013 № 952-па «Об утверждении реестра муниципальных услуг муниципального образования Нефтеюганский район», от 06.02.2013 № 242-па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 xml:space="preserve">«О разработке и утверждении административных регламентов предоставления муниципальных услуг», учитывая постановления администрации Нефтеюганского района от 14.01.2013 № 3-па «О порядке подачи и рассмотрения жалоб на решения и действия (бездействие) администрации Нефтеюганского района, ее структурных подразделений, должностных лиц и муниципальных служащих», от 11.06.2013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 xml:space="preserve">№ 1473-па «Об утверждении плана мероприятий по внесению изменений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 xml:space="preserve">в административные регламенты предоставления муниципальных услуг в части установления показателя снижения максимального срока ожидания в очереди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 xml:space="preserve">при сдаче запроса и получении документа», и в целях повышения результативности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 xml:space="preserve">и качества, открытости  и  доступности предоставления  муниципальных   услуг, 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>п о с т а н о  в л я ю:</w:t>
      </w:r>
    </w:p>
    <w:p w:rsidR="00842DFD" w:rsidRPr="008F7948" w:rsidRDefault="00842DFD" w:rsidP="00842DFD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D05647" w:rsidRPr="008F7948" w:rsidRDefault="00EF18C7" w:rsidP="000E05C9">
      <w:pPr>
        <w:pStyle w:val="a9"/>
        <w:spacing w:line="276" w:lineRule="auto"/>
        <w:ind w:firstLine="705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7948">
        <w:rPr>
          <w:rFonts w:ascii="Times New Roman" w:hAnsi="Times New Roman" w:cs="Times New Roman"/>
          <w:bCs/>
          <w:sz w:val="26"/>
          <w:szCs w:val="26"/>
        </w:rPr>
        <w:t>1.</w:t>
      </w:r>
      <w:r w:rsidR="00D05647" w:rsidRPr="008F7948">
        <w:rPr>
          <w:rFonts w:ascii="Times New Roman" w:hAnsi="Times New Roman" w:cs="Times New Roman"/>
          <w:bCs/>
          <w:sz w:val="26"/>
          <w:szCs w:val="26"/>
        </w:rPr>
        <w:t>Внести в приложение к постановлен</w:t>
      </w:r>
      <w:r w:rsidR="008D0E27" w:rsidRPr="008F7948">
        <w:rPr>
          <w:rFonts w:ascii="Times New Roman" w:hAnsi="Times New Roman" w:cs="Times New Roman"/>
          <w:bCs/>
          <w:sz w:val="26"/>
          <w:szCs w:val="26"/>
        </w:rPr>
        <w:t>ию администрации Нефтеюганского</w:t>
      </w:r>
      <w:r w:rsidR="00BD0204" w:rsidRPr="008F79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647" w:rsidRPr="008F7948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645D5E" w:rsidRPr="008F7948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A6E4E" w:rsidRPr="008F7948">
        <w:rPr>
          <w:rFonts w:ascii="Times New Roman" w:hAnsi="Times New Roman" w:cs="Times New Roman"/>
          <w:bCs/>
          <w:sz w:val="26"/>
          <w:szCs w:val="26"/>
        </w:rPr>
        <w:t>20.08.2014</w:t>
      </w:r>
      <w:r w:rsidR="00645D5E" w:rsidRPr="008F7948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433B74" w:rsidRPr="008F79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5D5E" w:rsidRPr="008F7948">
        <w:rPr>
          <w:rFonts w:ascii="Times New Roman" w:hAnsi="Times New Roman" w:cs="Times New Roman"/>
          <w:bCs/>
          <w:sz w:val="26"/>
          <w:szCs w:val="26"/>
        </w:rPr>
        <w:t>1</w:t>
      </w:r>
      <w:r w:rsidR="002A6E4E" w:rsidRPr="008F7948">
        <w:rPr>
          <w:rFonts w:ascii="Times New Roman" w:hAnsi="Times New Roman" w:cs="Times New Roman"/>
          <w:bCs/>
          <w:sz w:val="26"/>
          <w:szCs w:val="26"/>
        </w:rPr>
        <w:t>745</w:t>
      </w:r>
      <w:r w:rsidR="00645D5E" w:rsidRPr="008F7948">
        <w:rPr>
          <w:rFonts w:ascii="Times New Roman" w:hAnsi="Times New Roman" w:cs="Times New Roman"/>
          <w:bCs/>
          <w:sz w:val="26"/>
          <w:szCs w:val="26"/>
        </w:rPr>
        <w:t>-па-нпа </w:t>
      </w:r>
      <w:r w:rsidR="007355F6" w:rsidRPr="008F7948">
        <w:rPr>
          <w:rFonts w:ascii="Times New Roman" w:hAnsi="Times New Roman" w:cs="Times New Roman"/>
          <w:bCs/>
          <w:sz w:val="26"/>
          <w:szCs w:val="26"/>
        </w:rPr>
        <w:t>«Об утверждении административного регламента предоставления муниципальной услуги по осуществлению сохранности документов постоянного хранения и по личному составу ликвидированных предприятий</w:t>
      </w:r>
      <w:r w:rsidR="00BD0204" w:rsidRPr="008F7948">
        <w:rPr>
          <w:rFonts w:ascii="Times New Roman" w:hAnsi="Times New Roman" w:cs="Times New Roman"/>
          <w:bCs/>
          <w:sz w:val="26"/>
          <w:szCs w:val="26"/>
        </w:rPr>
        <w:t>»</w:t>
      </w:r>
      <w:r w:rsidR="00645D5E" w:rsidRPr="008F7948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</w:t>
      </w:r>
      <w:r w:rsidR="00D05647" w:rsidRPr="008F7948">
        <w:rPr>
          <w:rFonts w:ascii="Times New Roman" w:hAnsi="Times New Roman" w:cs="Times New Roman"/>
          <w:bCs/>
          <w:sz w:val="26"/>
          <w:szCs w:val="26"/>
        </w:rPr>
        <w:t>:</w:t>
      </w:r>
    </w:p>
    <w:p w:rsidR="00C0071C" w:rsidRDefault="007355F6" w:rsidP="000E05C9">
      <w:pPr>
        <w:pStyle w:val="a9"/>
        <w:numPr>
          <w:ilvl w:val="1"/>
          <w:numId w:val="16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D22">
        <w:rPr>
          <w:rFonts w:ascii="Times New Roman" w:hAnsi="Times New Roman" w:cs="Times New Roman"/>
          <w:bCs/>
          <w:sz w:val="26"/>
          <w:szCs w:val="26"/>
        </w:rPr>
        <w:t>В разделе 2:</w:t>
      </w:r>
    </w:p>
    <w:p w:rsidR="00C0071C" w:rsidRPr="00C0071C" w:rsidRDefault="007355F6" w:rsidP="000E05C9">
      <w:pPr>
        <w:pStyle w:val="a9"/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071C">
        <w:rPr>
          <w:rFonts w:ascii="Times New Roman" w:hAnsi="Times New Roman" w:cs="Times New Roman"/>
          <w:bCs/>
          <w:sz w:val="26"/>
          <w:szCs w:val="26"/>
        </w:rPr>
        <w:t>1.1.1.</w:t>
      </w:r>
      <w:r w:rsidR="00C127B5" w:rsidRPr="00C0071C">
        <w:rPr>
          <w:rFonts w:ascii="Times New Roman" w:hAnsi="Times New Roman" w:cs="Times New Roman"/>
          <w:bCs/>
          <w:sz w:val="26"/>
          <w:szCs w:val="26"/>
        </w:rPr>
        <w:t>П</w:t>
      </w:r>
      <w:r w:rsidR="00381946" w:rsidRPr="00C0071C">
        <w:rPr>
          <w:rFonts w:ascii="Times New Roman" w:hAnsi="Times New Roman" w:cs="Times New Roman"/>
          <w:bCs/>
          <w:sz w:val="26"/>
          <w:szCs w:val="26"/>
        </w:rPr>
        <w:t>одпу</w:t>
      </w:r>
      <w:r w:rsidR="00C127B5" w:rsidRPr="00C0071C">
        <w:rPr>
          <w:rFonts w:ascii="Times New Roman" w:hAnsi="Times New Roman" w:cs="Times New Roman"/>
          <w:bCs/>
          <w:sz w:val="26"/>
          <w:szCs w:val="26"/>
        </w:rPr>
        <w:t xml:space="preserve">нкт </w:t>
      </w:r>
      <w:r w:rsidRPr="00C0071C">
        <w:rPr>
          <w:rFonts w:ascii="Times New Roman" w:hAnsi="Times New Roman" w:cs="Times New Roman"/>
          <w:bCs/>
          <w:sz w:val="26"/>
          <w:szCs w:val="26"/>
        </w:rPr>
        <w:t>2.4.2.</w:t>
      </w:r>
      <w:r w:rsidR="00C127B5" w:rsidRPr="00C007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3FE7" w:rsidRPr="00C0071C">
        <w:rPr>
          <w:rFonts w:ascii="Times New Roman" w:hAnsi="Times New Roman" w:cs="Times New Roman"/>
          <w:bCs/>
          <w:sz w:val="26"/>
          <w:szCs w:val="26"/>
        </w:rPr>
        <w:t xml:space="preserve">пункта </w:t>
      </w:r>
      <w:r w:rsidRPr="00C0071C">
        <w:rPr>
          <w:rFonts w:ascii="Times New Roman" w:hAnsi="Times New Roman" w:cs="Times New Roman"/>
          <w:bCs/>
          <w:sz w:val="26"/>
          <w:szCs w:val="26"/>
        </w:rPr>
        <w:t>2.4</w:t>
      </w:r>
      <w:r w:rsidR="00E83FE7" w:rsidRPr="00C007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27B5" w:rsidRPr="00C0071C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C127B5" w:rsidRPr="00D80D22" w:rsidRDefault="00C127B5" w:rsidP="000E05C9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D22">
        <w:rPr>
          <w:rFonts w:ascii="Times New Roman" w:hAnsi="Times New Roman" w:cs="Times New Roman"/>
          <w:bCs/>
          <w:sz w:val="26"/>
          <w:szCs w:val="26"/>
        </w:rPr>
        <w:t>«</w:t>
      </w:r>
      <w:r w:rsidR="007355F6" w:rsidRPr="00D80D22">
        <w:rPr>
          <w:rFonts w:ascii="Times New Roman" w:hAnsi="Times New Roman" w:cs="Times New Roman"/>
          <w:bCs/>
          <w:sz w:val="26"/>
          <w:szCs w:val="26"/>
        </w:rPr>
        <w:t>2.4.2. Приостановление или отказ заявителю в предоставлении муниципальной услуги.</w:t>
      </w:r>
      <w:r w:rsidRPr="00D80D22">
        <w:rPr>
          <w:rFonts w:ascii="Times New Roman" w:hAnsi="Times New Roman" w:cs="Times New Roman"/>
          <w:bCs/>
          <w:sz w:val="26"/>
          <w:szCs w:val="26"/>
        </w:rPr>
        <w:t>».</w:t>
      </w:r>
    </w:p>
    <w:p w:rsidR="007355F6" w:rsidRPr="00D80D22" w:rsidRDefault="007355F6" w:rsidP="000E05C9">
      <w:pPr>
        <w:pStyle w:val="ConsPlusNormal"/>
        <w:widowControl/>
        <w:tabs>
          <w:tab w:val="left" w:pos="1204"/>
        </w:tabs>
        <w:spacing w:line="276" w:lineRule="auto"/>
        <w:ind w:left="708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1.1.2. П</w:t>
      </w:r>
      <w:r w:rsidR="00BE32B2"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ункт</w:t>
      </w:r>
      <w:r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2.5 изл</w:t>
      </w:r>
      <w:bookmarkStart w:id="0" w:name="_GoBack"/>
      <w:bookmarkEnd w:id="0"/>
      <w:r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ожить в следующей редакции:</w:t>
      </w:r>
    </w:p>
    <w:p w:rsidR="00D80D22" w:rsidRPr="00ED3F5F" w:rsidRDefault="007355F6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«</w:t>
      </w:r>
      <w:r w:rsidR="00D80D22"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2.5. Общий срок предоставления </w:t>
      </w:r>
      <w:r w:rsidR="00D6778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услуги составляет 30 дней</w:t>
      </w:r>
      <w:r w:rsidR="00D80D22"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="00D6778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0C7BAA" w:rsidRPr="000C7BA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со дня регистрации письменного обращения</w:t>
      </w:r>
      <w:r w:rsidR="00D80D22"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. </w:t>
      </w:r>
      <w:r w:rsidR="000C7BAA" w:rsidRPr="000C7BA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 исключительных случаях срок рассмотрения запроса </w:t>
      </w:r>
      <w:r w:rsidR="0041439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может быть продлен </w:t>
      </w:r>
      <w:r w:rsidR="0041439A" w:rsidRPr="0041439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не более чем на 30 дней</w:t>
      </w:r>
      <w:r w:rsidR="000C7BAA" w:rsidRPr="000C7BA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уведомив об этом заявителя</w:t>
      </w:r>
      <w:r w:rsidR="0041439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="00C0071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     </w:t>
      </w:r>
      <w:r w:rsidR="000C7BA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ab/>
      </w:r>
      <w:proofErr w:type="gramStart"/>
      <w:r w:rsidR="00D80D22" w:rsidRPr="00ED3F5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</w:t>
      </w:r>
      <w:proofErr w:type="gramEnd"/>
      <w:r w:rsidR="00D80D22" w:rsidRPr="00ED3F5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срок предоставления услуги не включается срок упорядочения документов, направления на утверждение описей дел</w:t>
      </w:r>
      <w:r w:rsidR="00D80D22"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C0071C" w:rsidRDefault="00D80D22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2.5.</w:t>
      </w:r>
      <w:r w:rsidR="00C0071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</w:t>
      </w:r>
      <w:r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.Сохранность документов ликвидированных предприятий осуществляется Отделом на постоянной (бессрочной) основе и все время находятся на государственном учете.</w:t>
      </w:r>
    </w:p>
    <w:p w:rsidR="000E05C9" w:rsidRDefault="00D80D22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D80D2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Документы по личному составу хранятся 75 лет.</w:t>
      </w:r>
      <w:r w:rsidR="00C0071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</w:t>
      </w:r>
    </w:p>
    <w:p w:rsidR="007355F6" w:rsidRPr="000E05C9" w:rsidRDefault="007355F6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1.1.3. </w:t>
      </w:r>
      <w:r w:rsidR="00E33AE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Абзац 3 п</w:t>
      </w:r>
      <w:r w:rsidR="00BE32B2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ункт</w:t>
      </w:r>
      <w:r w:rsidR="00E33AE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2.7 изложить в следующей редакции:</w:t>
      </w:r>
    </w:p>
    <w:p w:rsidR="00C0071C" w:rsidRPr="000E05C9" w:rsidRDefault="00E33AE8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«</w:t>
      </w:r>
      <w:r w:rsidR="00C0071C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описи дел постоянного хранения, по личному составу и научно-справочный аппарат к описям (историческая справка о всех </w:t>
      </w:r>
      <w:r w:rsidR="00C0071C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>переименованиях организации, предприятия, учреждения, при необходимости список сокращенных слов, указатели) утвержденные (согласованные) ЭПМК Службы по делам архивов Ханты-Мансийского автономного округа - Югры;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».</w:t>
      </w:r>
    </w:p>
    <w:p w:rsidR="009D6375" w:rsidRPr="000E05C9" w:rsidRDefault="00D80D22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     </w:t>
      </w:r>
      <w:r w:rsidR="009D6375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1.1.</w:t>
      </w:r>
      <w:r w:rsidR="00717F69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4</w:t>
      </w:r>
      <w:r w:rsidR="009D6375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. </w:t>
      </w:r>
      <w:r w:rsidR="00E33AE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Абзац 3  п</w:t>
      </w:r>
      <w:r w:rsidR="008F794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ункт</w:t>
      </w:r>
      <w:r w:rsidR="00E33AE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="009D6375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2.</w:t>
      </w:r>
      <w:r w:rsidR="00717F69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10</w:t>
      </w:r>
      <w:r w:rsidR="009D6375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изложить в следующей редакции:</w:t>
      </w:r>
    </w:p>
    <w:p w:rsidR="007355F6" w:rsidRPr="000E05C9" w:rsidRDefault="00E33AE8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«</w:t>
      </w:r>
      <w:r w:rsidR="006017DF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зая</w:t>
      </w:r>
      <w:r w:rsidR="00717F69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вление (запрос) не содержит наименования юридического лица </w:t>
      </w:r>
      <w:r w:rsidR="00717F69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>(для гражданина – фамилии), почтового адреса и/или электронного адреса заявителя.</w:t>
      </w:r>
      <w:r w:rsidR="00BE32B2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».</w:t>
      </w:r>
    </w:p>
    <w:p w:rsidR="00BE32B2" w:rsidRPr="000E05C9" w:rsidRDefault="00BE32B2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1.1.5.  </w:t>
      </w:r>
      <w:r w:rsidR="00926986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Заголовок подраздел</w:t>
      </w:r>
      <w:r w:rsidR="007A3D6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="00085406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16 раздела </w:t>
      </w:r>
      <w:r w:rsidR="00D80D22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</w:t>
      </w:r>
      <w:r w:rsidR="00085406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изложить в следующей редакции:</w:t>
      </w:r>
    </w:p>
    <w:p w:rsidR="00085406" w:rsidRPr="000E05C9" w:rsidRDefault="00BE32B2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     «</w:t>
      </w:r>
      <w:r w:rsidR="00085406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Требования к помещениям, в которых предоставляется муниципальная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085406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услуга, местам для заполн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ения заявлений о предоставлении </w:t>
      </w:r>
      <w:r w:rsidR="00085406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муниципальной услуги, информ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ационным стендам с образцами их </w:t>
      </w:r>
      <w:r w:rsidR="00085406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заполнения и перечнем документов,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необходимых для предоставления </w:t>
      </w:r>
      <w:r w:rsidR="00085406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</w:t>
      </w:r>
      <w:r w:rsidR="00F6217C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».</w:t>
      </w:r>
      <w:r w:rsidR="00D2778A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</w:p>
    <w:p w:rsidR="00F6217C" w:rsidRPr="000E05C9" w:rsidRDefault="00F6217C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1.2.В разделе 4:</w:t>
      </w:r>
    </w:p>
    <w:p w:rsidR="00F6217C" w:rsidRPr="000E05C9" w:rsidRDefault="00F6217C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1.2.1. Заголовок раздела 4 изложить в следующей редакции:</w:t>
      </w:r>
    </w:p>
    <w:p w:rsidR="00F6217C" w:rsidRPr="000E05C9" w:rsidRDefault="00F6217C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«4.  Формы контроля за исполнением административного регламента.».</w:t>
      </w:r>
    </w:p>
    <w:p w:rsidR="00F6217C" w:rsidRPr="000E05C9" w:rsidRDefault="00F6217C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    1.2.2.В пункте 4.2 абзац 2 изложить в следующей редакции</w:t>
      </w:r>
    </w:p>
    <w:p w:rsidR="00F6217C" w:rsidRPr="000E05C9" w:rsidRDefault="00F6217C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ab/>
        <w:t>«В случае проведения внеплановой проверки по конкретному обращению заявителя, в течение 15 дней со дня регистрации письменного обращения обратившемуся заявителю направляется по почте информация о результатах проверки, проведенной по обращению».»</w:t>
      </w:r>
    </w:p>
    <w:p w:rsidR="00517B78" w:rsidRPr="000E05C9" w:rsidRDefault="00EF18C7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ab/>
        <w:t>2.</w:t>
      </w:r>
      <w:r w:rsidR="00517B7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Настоящее постановление подлежит официальному опубликованию </w:t>
      </w:r>
      <w:r w:rsidR="00433B74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</w:r>
      <w:r w:rsidR="00517B7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 газете «Югорское обозрение» и размещению на официальном сайте органов </w:t>
      </w:r>
      <w:r w:rsidR="00517B7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>местного самоуправления Нефтеюганского района.</w:t>
      </w:r>
    </w:p>
    <w:p w:rsidR="00517B78" w:rsidRPr="000E05C9" w:rsidRDefault="00EF18C7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ab/>
        <w:t>3.</w:t>
      </w:r>
      <w:r w:rsidR="00517B7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Настоящее постановление вступает в силу после официального </w:t>
      </w:r>
      <w:r w:rsidR="00517B78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>опубликования.</w:t>
      </w:r>
    </w:p>
    <w:p w:rsidR="00517B78" w:rsidRPr="000E05C9" w:rsidRDefault="00EF18C7" w:rsidP="000E05C9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ab/>
        <w:t>4.</w:t>
      </w:r>
      <w:r w:rsidR="00433B74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Контроль за выполнением постановления возложить </w:t>
      </w: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управляющего делами администрации Т.Г.Котову</w:t>
      </w:r>
      <w:r w:rsidR="00433B74"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517B78" w:rsidRPr="000E05C9" w:rsidRDefault="00517B78" w:rsidP="000E05C9">
      <w:pPr>
        <w:pStyle w:val="a3"/>
        <w:tabs>
          <w:tab w:val="left" w:pos="1276"/>
        </w:tabs>
        <w:spacing w:line="240" w:lineRule="atLeast"/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05C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</w:p>
    <w:p w:rsidR="00517B78" w:rsidRPr="005C01EF" w:rsidRDefault="00517B78" w:rsidP="005C01EF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</w:p>
    <w:p w:rsidR="008D0E27" w:rsidRPr="005C01EF" w:rsidRDefault="00433B74" w:rsidP="005B7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B74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433B74">
        <w:rPr>
          <w:rFonts w:ascii="Times New Roman" w:hAnsi="Times New Roman" w:cs="Times New Roman"/>
          <w:sz w:val="26"/>
          <w:szCs w:val="26"/>
        </w:rPr>
        <w:tab/>
      </w:r>
      <w:r w:rsidRPr="00433B74">
        <w:rPr>
          <w:rFonts w:ascii="Times New Roman" w:hAnsi="Times New Roman" w:cs="Times New Roman"/>
          <w:sz w:val="26"/>
          <w:szCs w:val="26"/>
        </w:rPr>
        <w:tab/>
      </w:r>
      <w:r w:rsidRPr="00433B74">
        <w:rPr>
          <w:rFonts w:ascii="Times New Roman" w:hAnsi="Times New Roman" w:cs="Times New Roman"/>
          <w:sz w:val="26"/>
          <w:szCs w:val="26"/>
        </w:rPr>
        <w:tab/>
      </w:r>
      <w:r w:rsidRPr="00433B74">
        <w:rPr>
          <w:rFonts w:ascii="Times New Roman" w:hAnsi="Times New Roman" w:cs="Times New Roman"/>
          <w:sz w:val="26"/>
          <w:szCs w:val="26"/>
        </w:rPr>
        <w:tab/>
      </w:r>
      <w:r w:rsidRPr="00433B74">
        <w:rPr>
          <w:rFonts w:ascii="Times New Roman" w:hAnsi="Times New Roman" w:cs="Times New Roman"/>
          <w:sz w:val="26"/>
          <w:szCs w:val="26"/>
        </w:rPr>
        <w:tab/>
      </w:r>
      <w:r w:rsidR="005B7474">
        <w:rPr>
          <w:rFonts w:ascii="Times New Roman" w:hAnsi="Times New Roman" w:cs="Times New Roman"/>
          <w:sz w:val="26"/>
          <w:szCs w:val="26"/>
        </w:rPr>
        <w:t>Г.В.Лапковская</w:t>
      </w:r>
    </w:p>
    <w:sectPr w:rsidR="008D0E27" w:rsidRPr="005C01EF" w:rsidSect="006C7C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46" w:rsidRDefault="00625146" w:rsidP="006C7CDD">
      <w:pPr>
        <w:spacing w:after="0" w:line="240" w:lineRule="auto"/>
      </w:pPr>
      <w:r>
        <w:separator/>
      </w:r>
    </w:p>
  </w:endnote>
  <w:endnote w:type="continuationSeparator" w:id="0">
    <w:p w:rsidR="00625146" w:rsidRDefault="00625146" w:rsidP="006C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46" w:rsidRDefault="00625146" w:rsidP="006C7CDD">
      <w:pPr>
        <w:spacing w:after="0" w:line="240" w:lineRule="auto"/>
      </w:pPr>
      <w:r>
        <w:separator/>
      </w:r>
    </w:p>
  </w:footnote>
  <w:footnote w:type="continuationSeparator" w:id="0">
    <w:p w:rsidR="00625146" w:rsidRDefault="00625146" w:rsidP="006C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43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CDD" w:rsidRPr="006C7CDD" w:rsidRDefault="006C7CD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7C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7C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7C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3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7C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7CDD" w:rsidRDefault="006C7C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3C5411"/>
    <w:multiLevelType w:val="multilevel"/>
    <w:tmpl w:val="B9CEB95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FCC460C"/>
    <w:multiLevelType w:val="multilevel"/>
    <w:tmpl w:val="1C10FE6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2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3">
    <w:nsid w:val="6C280306"/>
    <w:multiLevelType w:val="hybridMultilevel"/>
    <w:tmpl w:val="778CC316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7CC2E42"/>
    <w:multiLevelType w:val="hybridMultilevel"/>
    <w:tmpl w:val="38905512"/>
    <w:lvl w:ilvl="0" w:tplc="C3C62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E301E2"/>
    <w:multiLevelType w:val="hybridMultilevel"/>
    <w:tmpl w:val="DE948E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0"/>
  </w:num>
  <w:num w:numId="11">
    <w:abstractNumId w:val="3"/>
  </w:num>
  <w:num w:numId="12">
    <w:abstractNumId w:val="6"/>
  </w:num>
  <w:num w:numId="13">
    <w:abstractNumId w:val="14"/>
  </w:num>
  <w:num w:numId="14">
    <w:abstractNumId w:val="17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47"/>
    <w:rsid w:val="00024892"/>
    <w:rsid w:val="000415AD"/>
    <w:rsid w:val="000450DB"/>
    <w:rsid w:val="000707B6"/>
    <w:rsid w:val="0008107D"/>
    <w:rsid w:val="00085406"/>
    <w:rsid w:val="000A7DD7"/>
    <w:rsid w:val="000C7BAA"/>
    <w:rsid w:val="000E05C9"/>
    <w:rsid w:val="001B2C66"/>
    <w:rsid w:val="00201B5C"/>
    <w:rsid w:val="00216BA4"/>
    <w:rsid w:val="00233744"/>
    <w:rsid w:val="002505E6"/>
    <w:rsid w:val="00256905"/>
    <w:rsid w:val="00266996"/>
    <w:rsid w:val="00284089"/>
    <w:rsid w:val="002A6E4E"/>
    <w:rsid w:val="002C257D"/>
    <w:rsid w:val="0031202B"/>
    <w:rsid w:val="0032473F"/>
    <w:rsid w:val="00325610"/>
    <w:rsid w:val="00364D84"/>
    <w:rsid w:val="00371A34"/>
    <w:rsid w:val="00381946"/>
    <w:rsid w:val="003D629D"/>
    <w:rsid w:val="0041439A"/>
    <w:rsid w:val="00417F96"/>
    <w:rsid w:val="00433B74"/>
    <w:rsid w:val="004C0B7B"/>
    <w:rsid w:val="00514873"/>
    <w:rsid w:val="00517B78"/>
    <w:rsid w:val="00546B6B"/>
    <w:rsid w:val="005B7474"/>
    <w:rsid w:val="005C01EF"/>
    <w:rsid w:val="006017DF"/>
    <w:rsid w:val="00625146"/>
    <w:rsid w:val="00636297"/>
    <w:rsid w:val="00645D5E"/>
    <w:rsid w:val="006B5228"/>
    <w:rsid w:val="006C7CDD"/>
    <w:rsid w:val="006D4C1E"/>
    <w:rsid w:val="006E2137"/>
    <w:rsid w:val="00717F69"/>
    <w:rsid w:val="007355F6"/>
    <w:rsid w:val="00746940"/>
    <w:rsid w:val="0077572E"/>
    <w:rsid w:val="007A3D6C"/>
    <w:rsid w:val="00842DFD"/>
    <w:rsid w:val="00842F98"/>
    <w:rsid w:val="00854463"/>
    <w:rsid w:val="00893956"/>
    <w:rsid w:val="008D0E27"/>
    <w:rsid w:val="008E602E"/>
    <w:rsid w:val="008F7948"/>
    <w:rsid w:val="00926986"/>
    <w:rsid w:val="0096094F"/>
    <w:rsid w:val="009C3F50"/>
    <w:rsid w:val="009D6375"/>
    <w:rsid w:val="009E47DA"/>
    <w:rsid w:val="009E5CA4"/>
    <w:rsid w:val="009E7C1D"/>
    <w:rsid w:val="00A3029F"/>
    <w:rsid w:val="00A433BE"/>
    <w:rsid w:val="00A464DC"/>
    <w:rsid w:val="00A50BC0"/>
    <w:rsid w:val="00B37615"/>
    <w:rsid w:val="00B44017"/>
    <w:rsid w:val="00B97900"/>
    <w:rsid w:val="00BA5B21"/>
    <w:rsid w:val="00BC3DEA"/>
    <w:rsid w:val="00BD0204"/>
    <w:rsid w:val="00BD72B9"/>
    <w:rsid w:val="00BE32B2"/>
    <w:rsid w:val="00C0071C"/>
    <w:rsid w:val="00C0072A"/>
    <w:rsid w:val="00C127B5"/>
    <w:rsid w:val="00C12F66"/>
    <w:rsid w:val="00C30473"/>
    <w:rsid w:val="00C3370D"/>
    <w:rsid w:val="00C6197E"/>
    <w:rsid w:val="00C7018D"/>
    <w:rsid w:val="00C7184E"/>
    <w:rsid w:val="00CD6602"/>
    <w:rsid w:val="00CE116A"/>
    <w:rsid w:val="00CF43CC"/>
    <w:rsid w:val="00D05647"/>
    <w:rsid w:val="00D2778A"/>
    <w:rsid w:val="00D6778D"/>
    <w:rsid w:val="00D80D22"/>
    <w:rsid w:val="00DE6F81"/>
    <w:rsid w:val="00E33AE8"/>
    <w:rsid w:val="00E83FE7"/>
    <w:rsid w:val="00EF18C7"/>
    <w:rsid w:val="00EF28BC"/>
    <w:rsid w:val="00F17CCE"/>
    <w:rsid w:val="00F60DF0"/>
    <w:rsid w:val="00F6217C"/>
    <w:rsid w:val="00F751FA"/>
    <w:rsid w:val="00F96881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842F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5D5E"/>
    <w:rPr>
      <w:color w:val="0000FF"/>
      <w:u w:val="single"/>
    </w:rPr>
  </w:style>
  <w:style w:type="paragraph" w:styleId="a9">
    <w:name w:val="No Spacing"/>
    <w:uiPriority w:val="1"/>
    <w:qFormat/>
    <w:rsid w:val="00C127B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7CDD"/>
  </w:style>
  <w:style w:type="paragraph" w:styleId="ac">
    <w:name w:val="footer"/>
    <w:basedOn w:val="a"/>
    <w:link w:val="ad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7CDD"/>
  </w:style>
  <w:style w:type="character" w:customStyle="1" w:styleId="60">
    <w:name w:val="Заголовок 6 Знак"/>
    <w:basedOn w:val="a0"/>
    <w:link w:val="6"/>
    <w:rsid w:val="00842F98"/>
    <w:rPr>
      <w:rFonts w:ascii="Times New Roman" w:eastAsia="Times New Roman" w:hAnsi="Times New Roman" w:cs="Times New Roman"/>
      <w:b/>
      <w:bCs/>
    </w:rPr>
  </w:style>
  <w:style w:type="paragraph" w:customStyle="1" w:styleId="ae">
    <w:name w:val="Знак"/>
    <w:basedOn w:val="a"/>
    <w:rsid w:val="00842F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4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F98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rsid w:val="000A7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"/>
    <w:basedOn w:val="a"/>
    <w:rsid w:val="009D63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rsid w:val="00D80D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842F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5D5E"/>
    <w:rPr>
      <w:color w:val="0000FF"/>
      <w:u w:val="single"/>
    </w:rPr>
  </w:style>
  <w:style w:type="paragraph" w:styleId="a9">
    <w:name w:val="No Spacing"/>
    <w:uiPriority w:val="1"/>
    <w:qFormat/>
    <w:rsid w:val="00C127B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7CDD"/>
  </w:style>
  <w:style w:type="paragraph" w:styleId="ac">
    <w:name w:val="footer"/>
    <w:basedOn w:val="a"/>
    <w:link w:val="ad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7CDD"/>
  </w:style>
  <w:style w:type="character" w:customStyle="1" w:styleId="60">
    <w:name w:val="Заголовок 6 Знак"/>
    <w:basedOn w:val="a0"/>
    <w:link w:val="6"/>
    <w:rsid w:val="00842F98"/>
    <w:rPr>
      <w:rFonts w:ascii="Times New Roman" w:eastAsia="Times New Roman" w:hAnsi="Times New Roman" w:cs="Times New Roman"/>
      <w:b/>
      <w:bCs/>
    </w:rPr>
  </w:style>
  <w:style w:type="paragraph" w:customStyle="1" w:styleId="ae">
    <w:name w:val="Знак"/>
    <w:basedOn w:val="a"/>
    <w:rsid w:val="00842F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4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F98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rsid w:val="000A7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"/>
    <w:basedOn w:val="a"/>
    <w:rsid w:val="009D63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rsid w:val="00D80D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Arhiv_BoikoAP</cp:lastModifiedBy>
  <cp:revision>15</cp:revision>
  <cp:lastPrinted>2016-04-05T11:05:00Z</cp:lastPrinted>
  <dcterms:created xsi:type="dcterms:W3CDTF">2016-03-28T11:07:00Z</dcterms:created>
  <dcterms:modified xsi:type="dcterms:W3CDTF">2016-04-05T11:06:00Z</dcterms:modified>
</cp:coreProperties>
</file>