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2B" w:rsidRPr="005D0347" w:rsidRDefault="0034752B" w:rsidP="00DB2A2F">
      <w:pPr>
        <w:shd w:val="clear" w:color="auto" w:fill="FFFFFF"/>
        <w:spacing w:after="0" w:line="240" w:lineRule="auto"/>
        <w:jc w:val="center"/>
        <w:rPr>
          <w:rFonts w:ascii="Times New Roman" w:hAnsi="Times New Roman"/>
          <w:b/>
          <w:sz w:val="26"/>
          <w:szCs w:val="26"/>
        </w:rPr>
      </w:pPr>
      <w:r w:rsidRPr="005D0347">
        <w:rPr>
          <w:rFonts w:ascii="Times New Roman" w:hAnsi="Times New Roman"/>
          <w:b/>
          <w:sz w:val="26"/>
          <w:szCs w:val="26"/>
        </w:rPr>
        <w:t xml:space="preserve">Постановление администрации Нефтеюганского района </w:t>
      </w:r>
    </w:p>
    <w:p w:rsidR="0034752B" w:rsidRPr="00F868D4" w:rsidRDefault="0034752B" w:rsidP="00DB2A2F">
      <w:pPr>
        <w:shd w:val="clear" w:color="auto" w:fill="FFFFFF"/>
        <w:spacing w:after="0" w:line="240" w:lineRule="auto"/>
        <w:jc w:val="center"/>
        <w:rPr>
          <w:rFonts w:ascii="Times New Roman" w:hAnsi="Times New Roman"/>
          <w:sz w:val="26"/>
          <w:szCs w:val="26"/>
        </w:rPr>
      </w:pPr>
      <w:r w:rsidRPr="00F868D4">
        <w:rPr>
          <w:rFonts w:ascii="Times New Roman" w:hAnsi="Times New Roman"/>
          <w:sz w:val="26"/>
          <w:szCs w:val="26"/>
        </w:rPr>
        <w:t xml:space="preserve">от </w:t>
      </w:r>
      <w:r>
        <w:rPr>
          <w:rFonts w:ascii="Times New Roman" w:hAnsi="Times New Roman"/>
          <w:sz w:val="26"/>
          <w:szCs w:val="26"/>
        </w:rPr>
        <w:t>25</w:t>
      </w:r>
      <w:r w:rsidRPr="00F868D4">
        <w:rPr>
          <w:rFonts w:ascii="Times New Roman" w:hAnsi="Times New Roman"/>
          <w:sz w:val="26"/>
          <w:szCs w:val="26"/>
        </w:rPr>
        <w:t>.11.2016 № 20</w:t>
      </w:r>
      <w:r>
        <w:rPr>
          <w:rFonts w:ascii="Times New Roman" w:hAnsi="Times New Roman"/>
          <w:sz w:val="26"/>
          <w:szCs w:val="26"/>
        </w:rPr>
        <w:t>95</w:t>
      </w:r>
      <w:r w:rsidRPr="00F868D4">
        <w:rPr>
          <w:rFonts w:ascii="Times New Roman" w:hAnsi="Times New Roman"/>
          <w:sz w:val="26"/>
          <w:szCs w:val="26"/>
        </w:rPr>
        <w:t>-па</w:t>
      </w:r>
    </w:p>
    <w:p w:rsidR="000E5987" w:rsidRPr="00AB74D4" w:rsidRDefault="000E5987" w:rsidP="00AB74D4">
      <w:pPr>
        <w:spacing w:after="0" w:line="240" w:lineRule="auto"/>
        <w:jc w:val="right"/>
        <w:rPr>
          <w:rFonts w:ascii="Times New Roman" w:hAnsi="Times New Roman" w:cs="Times New Roman"/>
          <w:sz w:val="26"/>
          <w:szCs w:val="26"/>
        </w:rPr>
      </w:pPr>
    </w:p>
    <w:p w:rsidR="00F5335A" w:rsidRPr="00AB74D4" w:rsidRDefault="00F5335A" w:rsidP="00AB74D4">
      <w:pPr>
        <w:spacing w:after="0" w:line="240" w:lineRule="auto"/>
        <w:jc w:val="right"/>
        <w:rPr>
          <w:rFonts w:ascii="Times New Roman" w:hAnsi="Times New Roman" w:cs="Times New Roman"/>
          <w:sz w:val="26"/>
          <w:szCs w:val="26"/>
        </w:rPr>
      </w:pPr>
    </w:p>
    <w:p w:rsidR="00F5335A" w:rsidRPr="00AB74D4" w:rsidRDefault="00F5335A" w:rsidP="00AB74D4">
      <w:pPr>
        <w:spacing w:after="0" w:line="240" w:lineRule="auto"/>
        <w:jc w:val="right"/>
        <w:rPr>
          <w:rFonts w:ascii="Times New Roman" w:hAnsi="Times New Roman" w:cs="Times New Roman"/>
          <w:sz w:val="26"/>
          <w:szCs w:val="26"/>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AB74D4" w:rsidP="00AB74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B74D4" w:rsidRDefault="00F5335A" w:rsidP="00AB74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B74D4">
        <w:rPr>
          <w:rFonts w:ascii="Times New Roman" w:eastAsia="Times New Roman" w:hAnsi="Times New Roman" w:cs="Times New Roman"/>
          <w:sz w:val="26"/>
          <w:szCs w:val="26"/>
          <w:lang w:eastAsia="ru-RU"/>
        </w:rPr>
        <w:t xml:space="preserve">Об </w:t>
      </w:r>
      <w:r w:rsidRPr="00AB74D4">
        <w:rPr>
          <w:rFonts w:ascii="Times New Roman" w:eastAsia="Times New Roman" w:hAnsi="Times New Roman" w:cs="Times New Roman"/>
          <w:bCs/>
          <w:sz w:val="26"/>
          <w:szCs w:val="26"/>
          <w:lang w:eastAsia="ru-RU"/>
        </w:rPr>
        <w:t xml:space="preserve">утверждении бюджетного прогноза Нефтеюганского района </w:t>
      </w:r>
    </w:p>
    <w:p w:rsidR="00F5335A" w:rsidRPr="00AB74D4" w:rsidRDefault="00F5335A" w:rsidP="00AB74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B74D4">
        <w:rPr>
          <w:rFonts w:ascii="Times New Roman" w:eastAsia="Times New Roman" w:hAnsi="Times New Roman" w:cs="Times New Roman"/>
          <w:bCs/>
          <w:sz w:val="26"/>
          <w:szCs w:val="26"/>
          <w:lang w:eastAsia="ru-RU"/>
        </w:rPr>
        <w:t>на долгосрочный период</w:t>
      </w:r>
    </w:p>
    <w:p w:rsidR="00F5335A" w:rsidRDefault="00F5335A" w:rsidP="00AB74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B74D4" w:rsidRPr="00AB74D4" w:rsidRDefault="00AB74D4" w:rsidP="00AB74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335A" w:rsidRPr="00AB74D4" w:rsidRDefault="00F5335A" w:rsidP="00AB74D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В соответствии со статьей 170.1 Бюджетного кодекса Российской Федерации, </w:t>
      </w:r>
      <w:r w:rsidRPr="00AB74D4">
        <w:rPr>
          <w:rFonts w:ascii="Times New Roman" w:eastAsia="Times New Roman" w:hAnsi="Times New Roman" w:cs="Times New Roman"/>
          <w:bCs/>
          <w:sz w:val="26"/>
          <w:szCs w:val="26"/>
          <w:lang w:eastAsia="ar-SA"/>
        </w:rPr>
        <w:t xml:space="preserve">решением Думы Нефтеюганского района </w:t>
      </w:r>
      <w:r w:rsidR="00240B74" w:rsidRPr="00AB74D4">
        <w:rPr>
          <w:rFonts w:ascii="Times New Roman" w:eastAsia="Times New Roman" w:hAnsi="Times New Roman" w:cs="Times New Roman"/>
          <w:bCs/>
          <w:sz w:val="26"/>
          <w:szCs w:val="26"/>
          <w:lang w:eastAsia="ar-SA"/>
        </w:rPr>
        <w:t xml:space="preserve">от 24.08.2016 № 770 «О </w:t>
      </w:r>
      <w:r w:rsidRPr="00AB74D4">
        <w:rPr>
          <w:rFonts w:ascii="Times New Roman" w:eastAsia="Times New Roman" w:hAnsi="Times New Roman" w:cs="Times New Roman"/>
          <w:sz w:val="26"/>
          <w:szCs w:val="26"/>
          <w:lang w:eastAsia="ar-SA"/>
        </w:rPr>
        <w:t>формировании бюджетного прогноза Нефтеюганского района на долгосрочный период</w:t>
      </w:r>
      <w:r w:rsidR="00240B74" w:rsidRPr="00AB74D4">
        <w:rPr>
          <w:rFonts w:ascii="Times New Roman" w:eastAsia="Times New Roman" w:hAnsi="Times New Roman" w:cs="Times New Roman"/>
          <w:sz w:val="26"/>
          <w:szCs w:val="26"/>
          <w:lang w:eastAsia="ar-SA"/>
        </w:rPr>
        <w:t xml:space="preserve">», постановлением Нефтеюганского района от 22.09.2016 № 1475-па «О порядке разработки и утверждения бюджетного прогноза Нефтеюганского района </w:t>
      </w:r>
      <w:r w:rsidR="00AB74D4">
        <w:rPr>
          <w:rFonts w:ascii="Times New Roman" w:eastAsia="Times New Roman" w:hAnsi="Times New Roman" w:cs="Times New Roman"/>
          <w:sz w:val="26"/>
          <w:szCs w:val="26"/>
          <w:lang w:eastAsia="ar-SA"/>
        </w:rPr>
        <w:br/>
      </w:r>
      <w:r w:rsidR="00240B74" w:rsidRPr="00AB74D4">
        <w:rPr>
          <w:rFonts w:ascii="Times New Roman" w:eastAsia="Times New Roman" w:hAnsi="Times New Roman" w:cs="Times New Roman"/>
          <w:sz w:val="26"/>
          <w:szCs w:val="26"/>
          <w:lang w:eastAsia="ar-SA"/>
        </w:rPr>
        <w:t>на долгосрочный период»</w:t>
      </w:r>
      <w:r w:rsidR="00AB74D4">
        <w:rPr>
          <w:rFonts w:ascii="Times New Roman" w:eastAsia="Times New Roman" w:hAnsi="Times New Roman" w:cs="Times New Roman"/>
          <w:sz w:val="26"/>
          <w:szCs w:val="26"/>
          <w:lang w:eastAsia="ar-SA"/>
        </w:rPr>
        <w:t xml:space="preserve">  </w:t>
      </w:r>
      <w:proofErr w:type="gramStart"/>
      <w:r w:rsidRPr="00AB74D4">
        <w:rPr>
          <w:rFonts w:ascii="Times New Roman" w:eastAsia="Times New Roman" w:hAnsi="Times New Roman" w:cs="Times New Roman"/>
          <w:sz w:val="26"/>
          <w:szCs w:val="26"/>
          <w:lang w:eastAsia="ru-RU"/>
        </w:rPr>
        <w:t>п</w:t>
      </w:r>
      <w:proofErr w:type="gramEnd"/>
      <w:r w:rsidRPr="00AB74D4">
        <w:rPr>
          <w:rFonts w:ascii="Times New Roman" w:eastAsia="Times New Roman" w:hAnsi="Times New Roman" w:cs="Times New Roman"/>
          <w:sz w:val="26"/>
          <w:szCs w:val="26"/>
          <w:lang w:eastAsia="ru-RU"/>
        </w:rPr>
        <w:t xml:space="preserve"> о с т а н о в л я ю:</w:t>
      </w:r>
    </w:p>
    <w:p w:rsidR="00F5335A" w:rsidRPr="00AB74D4" w:rsidRDefault="00F5335A" w:rsidP="00AB74D4">
      <w:pPr>
        <w:spacing w:after="0" w:line="240" w:lineRule="auto"/>
        <w:ind w:firstLine="851"/>
        <w:jc w:val="both"/>
        <w:rPr>
          <w:rFonts w:ascii="Times New Roman" w:eastAsia="Times New Roman" w:hAnsi="Times New Roman" w:cs="Times New Roman"/>
          <w:sz w:val="26"/>
          <w:szCs w:val="26"/>
          <w:lang w:eastAsia="ru-RU"/>
        </w:rPr>
      </w:pPr>
    </w:p>
    <w:p w:rsidR="00F5335A" w:rsidRPr="00AB74D4" w:rsidRDefault="00F5335A" w:rsidP="00AB74D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AB74D4">
        <w:rPr>
          <w:rFonts w:ascii="Times New Roman" w:eastAsia="Times New Roman" w:hAnsi="Times New Roman" w:cs="Times New Roman"/>
          <w:sz w:val="26"/>
          <w:szCs w:val="26"/>
          <w:lang w:eastAsia="ru-RU"/>
        </w:rPr>
        <w:t xml:space="preserve">Утвердить бюджетный прогноз Нефтеюганского района на долгосрочный период </w:t>
      </w:r>
      <w:r w:rsidRPr="00AB74D4">
        <w:rPr>
          <w:rFonts w:ascii="Times New Roman" w:eastAsia="Times New Roman" w:hAnsi="Times New Roman" w:cs="Times New Roman"/>
          <w:bCs/>
          <w:sz w:val="26"/>
          <w:szCs w:val="26"/>
          <w:lang w:eastAsia="ru-RU"/>
        </w:rPr>
        <w:t>согласно приложению.</w:t>
      </w:r>
    </w:p>
    <w:p w:rsidR="00123D92" w:rsidRPr="00AB74D4" w:rsidRDefault="00F5335A" w:rsidP="00AB74D4">
      <w:pPr>
        <w:pStyle w:val="a3"/>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AB74D4">
        <w:rPr>
          <w:rFonts w:ascii="Times New Roman" w:eastAsia="Times New Roman" w:hAnsi="Times New Roman" w:cs="Times New Roman"/>
          <w:sz w:val="26"/>
          <w:szCs w:val="26"/>
          <w:lang w:eastAsia="ru-RU"/>
        </w:rPr>
        <w:t>Настоящее постановление подлежит размещению на официальном сайте органов местного самоуправления Нефтеюганского района.</w:t>
      </w:r>
      <w:r w:rsidR="00123D92" w:rsidRPr="00AB74D4">
        <w:rPr>
          <w:rFonts w:ascii="Times New Roman" w:hAnsi="Times New Roman" w:cs="Times New Roman"/>
          <w:sz w:val="26"/>
          <w:szCs w:val="26"/>
        </w:rPr>
        <w:t xml:space="preserve"> </w:t>
      </w:r>
    </w:p>
    <w:p w:rsidR="00123D92" w:rsidRPr="00AB74D4" w:rsidRDefault="00123D92" w:rsidP="00AB74D4">
      <w:pPr>
        <w:pStyle w:val="a3"/>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B74D4">
        <w:rPr>
          <w:rFonts w:ascii="Times New Roman" w:hAnsi="Times New Roman" w:cs="Times New Roman"/>
          <w:sz w:val="26"/>
          <w:szCs w:val="26"/>
        </w:rPr>
        <w:t>Контроль за</w:t>
      </w:r>
      <w:proofErr w:type="gramEnd"/>
      <w:r w:rsidRPr="00AB74D4">
        <w:rPr>
          <w:rFonts w:ascii="Times New Roman" w:hAnsi="Times New Roman" w:cs="Times New Roman"/>
          <w:sz w:val="26"/>
          <w:szCs w:val="26"/>
        </w:rPr>
        <w:t xml:space="preserve"> выполнением постановления возложить на директора </w:t>
      </w:r>
      <w:r w:rsidRPr="00AB74D4">
        <w:rPr>
          <w:rFonts w:ascii="Times New Roman" w:hAnsi="Times New Roman" w:cs="Times New Roman"/>
          <w:sz w:val="26"/>
          <w:szCs w:val="26"/>
        </w:rPr>
        <w:br/>
        <w:t xml:space="preserve">департамента финансов </w:t>
      </w:r>
      <w:r w:rsidR="00AB74D4">
        <w:rPr>
          <w:rFonts w:ascii="Times New Roman" w:hAnsi="Times New Roman" w:cs="Times New Roman"/>
          <w:sz w:val="26"/>
          <w:szCs w:val="26"/>
        </w:rPr>
        <w:t>–</w:t>
      </w:r>
      <w:r w:rsidRPr="00AB74D4">
        <w:rPr>
          <w:rFonts w:ascii="Times New Roman" w:hAnsi="Times New Roman" w:cs="Times New Roman"/>
          <w:sz w:val="26"/>
          <w:szCs w:val="26"/>
        </w:rPr>
        <w:t xml:space="preserve"> заместителя главы Нефтеюганского района </w:t>
      </w:r>
      <w:proofErr w:type="spellStart"/>
      <w:r w:rsidRPr="00AB74D4">
        <w:rPr>
          <w:rFonts w:ascii="Times New Roman" w:hAnsi="Times New Roman" w:cs="Times New Roman"/>
          <w:sz w:val="26"/>
          <w:szCs w:val="26"/>
        </w:rPr>
        <w:t>М.Ф.Бузунову</w:t>
      </w:r>
      <w:proofErr w:type="spellEnd"/>
      <w:r w:rsidRPr="00AB74D4">
        <w:rPr>
          <w:rFonts w:ascii="Times New Roman" w:hAnsi="Times New Roman" w:cs="Times New Roman"/>
          <w:sz w:val="26"/>
          <w:szCs w:val="26"/>
        </w:rPr>
        <w:t>.</w:t>
      </w:r>
    </w:p>
    <w:p w:rsidR="00F5335A" w:rsidRPr="00AB74D4" w:rsidRDefault="00F5335A" w:rsidP="00AB74D4">
      <w:pPr>
        <w:tabs>
          <w:tab w:val="left" w:pos="0"/>
          <w:tab w:val="left" w:pos="1134"/>
        </w:tabs>
        <w:spacing w:after="0" w:line="240" w:lineRule="auto"/>
        <w:jc w:val="both"/>
        <w:rPr>
          <w:rFonts w:ascii="Times New Roman" w:eastAsia="Times New Roman" w:hAnsi="Times New Roman" w:cs="Times New Roman"/>
          <w:sz w:val="26"/>
          <w:szCs w:val="26"/>
          <w:lang w:eastAsia="ru-RU"/>
        </w:rPr>
      </w:pPr>
    </w:p>
    <w:p w:rsidR="00F5335A" w:rsidRPr="00AB74D4" w:rsidRDefault="00F5335A" w:rsidP="00AB74D4">
      <w:pPr>
        <w:tabs>
          <w:tab w:val="left" w:pos="1176"/>
        </w:tabs>
        <w:spacing w:after="0" w:line="240" w:lineRule="auto"/>
        <w:ind w:left="142" w:hanging="284"/>
        <w:jc w:val="both"/>
        <w:rPr>
          <w:rFonts w:ascii="Times New Roman" w:eastAsia="Times New Roman" w:hAnsi="Times New Roman" w:cs="Times New Roman"/>
          <w:sz w:val="26"/>
          <w:szCs w:val="26"/>
          <w:lang w:eastAsia="ru-RU"/>
        </w:rPr>
      </w:pPr>
    </w:p>
    <w:p w:rsidR="00F5335A" w:rsidRPr="00AB74D4" w:rsidRDefault="00F5335A" w:rsidP="00AB74D4">
      <w:pPr>
        <w:tabs>
          <w:tab w:val="num" w:pos="1080"/>
        </w:tabs>
        <w:spacing w:after="0" w:line="240" w:lineRule="auto"/>
        <w:ind w:firstLine="709"/>
        <w:jc w:val="both"/>
        <w:rPr>
          <w:rFonts w:ascii="Times New Roman" w:eastAsia="Times New Roman" w:hAnsi="Times New Roman" w:cs="Times New Roman"/>
          <w:sz w:val="26"/>
          <w:szCs w:val="26"/>
          <w:lang w:eastAsia="ru-RU"/>
        </w:rPr>
      </w:pPr>
    </w:p>
    <w:p w:rsidR="00AB74D4" w:rsidRPr="006E07F5" w:rsidRDefault="00AB74D4" w:rsidP="006A29F5">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F5335A" w:rsidRPr="00AB74D4" w:rsidRDefault="00F5335A" w:rsidP="00AB74D4">
      <w:pPr>
        <w:spacing w:after="0" w:line="240" w:lineRule="auto"/>
        <w:jc w:val="both"/>
        <w:rPr>
          <w:rFonts w:ascii="Times New Roman" w:eastAsia="Times New Roman" w:hAnsi="Times New Roman" w:cs="Times New Roman"/>
          <w:sz w:val="26"/>
          <w:szCs w:val="26"/>
          <w:lang w:eastAsia="ar-SA"/>
        </w:rPr>
      </w:pPr>
    </w:p>
    <w:p w:rsidR="00F5335A" w:rsidRPr="00AB74D4" w:rsidRDefault="00F26833" w:rsidP="00AB74D4">
      <w:pPr>
        <w:spacing w:after="0" w:line="240" w:lineRule="auto"/>
        <w:jc w:val="both"/>
        <w:rPr>
          <w:rFonts w:ascii="Times New Roman" w:eastAsia="Times New Roman" w:hAnsi="Times New Roman" w:cs="Times New Roman"/>
          <w:sz w:val="26"/>
          <w:szCs w:val="26"/>
          <w:lang w:eastAsia="ar-SA"/>
        </w:rPr>
      </w:pPr>
      <w:r w:rsidRPr="00AB74D4">
        <w:rPr>
          <w:rFonts w:ascii="Times New Roman" w:eastAsia="Times New Roman" w:hAnsi="Times New Roman" w:cs="Times New Roman"/>
          <w:sz w:val="26"/>
          <w:szCs w:val="26"/>
          <w:lang w:eastAsia="ar-SA"/>
        </w:rPr>
        <w:t xml:space="preserve"> </w:t>
      </w:r>
    </w:p>
    <w:p w:rsidR="00F5335A" w:rsidRPr="00AB74D4" w:rsidRDefault="00F5335A" w:rsidP="00AB74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tabs>
          <w:tab w:val="left" w:pos="0"/>
        </w:tabs>
        <w:spacing w:after="0" w:line="240" w:lineRule="auto"/>
        <w:rPr>
          <w:rFonts w:ascii="Times New Roman" w:eastAsia="Times New Roman" w:hAnsi="Times New Roman" w:cs="Times New Roman"/>
          <w:sz w:val="26"/>
          <w:szCs w:val="26"/>
          <w:lang w:eastAsia="ru-RU"/>
        </w:rPr>
      </w:pPr>
    </w:p>
    <w:p w:rsidR="000E5987" w:rsidRPr="00AB74D4" w:rsidRDefault="000E5987" w:rsidP="00AB74D4">
      <w:pPr>
        <w:spacing w:after="0" w:line="240" w:lineRule="auto"/>
        <w:jc w:val="both"/>
        <w:rPr>
          <w:rFonts w:ascii="Times New Roman" w:eastAsia="Times New Roman" w:hAnsi="Times New Roman" w:cs="Times New Roman"/>
          <w:sz w:val="26"/>
          <w:szCs w:val="26"/>
          <w:lang w:eastAsia="ru-RU"/>
        </w:rPr>
      </w:pPr>
    </w:p>
    <w:p w:rsidR="000E5987" w:rsidRPr="00AB74D4" w:rsidRDefault="000E5987" w:rsidP="00AB74D4">
      <w:pPr>
        <w:spacing w:after="0" w:line="240" w:lineRule="auto"/>
        <w:rPr>
          <w:rFonts w:ascii="Times New Roman" w:eastAsia="Times New Roman" w:hAnsi="Times New Roman" w:cs="Times New Roman"/>
          <w:sz w:val="26"/>
          <w:szCs w:val="26"/>
          <w:lang w:eastAsia="ru-RU"/>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686828" w:rsidRPr="00AB74D4" w:rsidRDefault="00686828" w:rsidP="00AB74D4">
      <w:pPr>
        <w:spacing w:after="0" w:line="240" w:lineRule="auto"/>
        <w:jc w:val="right"/>
        <w:rPr>
          <w:rFonts w:ascii="Times New Roman" w:hAnsi="Times New Roman" w:cs="Times New Roman"/>
          <w:sz w:val="26"/>
          <w:szCs w:val="26"/>
        </w:rPr>
      </w:pPr>
    </w:p>
    <w:p w:rsidR="00AB74D4" w:rsidRPr="004C2088" w:rsidRDefault="00AB74D4" w:rsidP="00AB74D4">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AB74D4" w:rsidRPr="004C2088" w:rsidRDefault="00AB74D4" w:rsidP="00AB74D4">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4752B" w:rsidRPr="00F868D4" w:rsidRDefault="0034752B" w:rsidP="0034752B">
      <w:pPr>
        <w:shd w:val="clear" w:color="auto" w:fill="FFFFFF"/>
        <w:spacing w:after="0" w:line="240" w:lineRule="auto"/>
        <w:jc w:val="center"/>
        <w:rPr>
          <w:rFonts w:ascii="Times New Roman" w:hAnsi="Times New Roman"/>
          <w:sz w:val="26"/>
          <w:szCs w:val="26"/>
        </w:rPr>
      </w:pPr>
      <w:r>
        <w:rPr>
          <w:rFonts w:ascii="Times New Roman" w:hAnsi="Times New Roman"/>
          <w:sz w:val="26"/>
          <w:szCs w:val="26"/>
        </w:rPr>
        <w:t xml:space="preserve">                                                                    </w:t>
      </w:r>
      <w:r w:rsidRPr="00F868D4">
        <w:rPr>
          <w:rFonts w:ascii="Times New Roman" w:hAnsi="Times New Roman"/>
          <w:sz w:val="26"/>
          <w:szCs w:val="26"/>
        </w:rPr>
        <w:t xml:space="preserve">от </w:t>
      </w:r>
      <w:r>
        <w:rPr>
          <w:rFonts w:ascii="Times New Roman" w:hAnsi="Times New Roman"/>
          <w:sz w:val="26"/>
          <w:szCs w:val="26"/>
        </w:rPr>
        <w:t>25</w:t>
      </w:r>
      <w:r w:rsidRPr="00F868D4">
        <w:rPr>
          <w:rFonts w:ascii="Times New Roman" w:hAnsi="Times New Roman"/>
          <w:sz w:val="26"/>
          <w:szCs w:val="26"/>
        </w:rPr>
        <w:t>.11.2016 № 20</w:t>
      </w:r>
      <w:r>
        <w:rPr>
          <w:rFonts w:ascii="Times New Roman" w:hAnsi="Times New Roman"/>
          <w:sz w:val="26"/>
          <w:szCs w:val="26"/>
        </w:rPr>
        <w:t>95</w:t>
      </w:r>
      <w:r w:rsidRPr="00F868D4">
        <w:rPr>
          <w:rFonts w:ascii="Times New Roman" w:hAnsi="Times New Roman"/>
          <w:sz w:val="26"/>
          <w:szCs w:val="26"/>
        </w:rPr>
        <w:t>-па</w:t>
      </w:r>
    </w:p>
    <w:p w:rsidR="000E5987" w:rsidRPr="00AB74D4" w:rsidRDefault="000E5987" w:rsidP="00AB74D4">
      <w:pPr>
        <w:pStyle w:val="ConsPlusNormal"/>
        <w:widowControl/>
        <w:ind w:left="5387"/>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right"/>
        <w:rPr>
          <w:rFonts w:ascii="Times New Roman" w:hAnsi="Times New Roman" w:cs="Times New Roman"/>
          <w:sz w:val="26"/>
          <w:szCs w:val="26"/>
        </w:rPr>
      </w:pPr>
    </w:p>
    <w:p w:rsidR="000E5987" w:rsidRPr="00AB74D4" w:rsidRDefault="000E5987" w:rsidP="00AB74D4">
      <w:pPr>
        <w:spacing w:after="0" w:line="240" w:lineRule="auto"/>
        <w:jc w:val="center"/>
        <w:rPr>
          <w:rFonts w:ascii="Times New Roman" w:hAnsi="Times New Roman" w:cs="Times New Roman"/>
          <w:sz w:val="26"/>
          <w:szCs w:val="26"/>
        </w:rPr>
      </w:pPr>
      <w:r w:rsidRPr="00AB74D4">
        <w:rPr>
          <w:rFonts w:ascii="Times New Roman" w:hAnsi="Times New Roman" w:cs="Times New Roman"/>
          <w:sz w:val="26"/>
          <w:szCs w:val="26"/>
        </w:rPr>
        <w:t>БЮДЖЕТНЫЙ ПРОГНОЗ</w:t>
      </w:r>
    </w:p>
    <w:p w:rsidR="00686828" w:rsidRPr="00AB74D4" w:rsidRDefault="00686828" w:rsidP="00AB74D4">
      <w:pPr>
        <w:spacing w:after="0" w:line="240" w:lineRule="auto"/>
        <w:jc w:val="center"/>
        <w:rPr>
          <w:rFonts w:ascii="Times New Roman" w:hAnsi="Times New Roman" w:cs="Times New Roman"/>
          <w:sz w:val="26"/>
          <w:szCs w:val="26"/>
        </w:rPr>
      </w:pPr>
      <w:r w:rsidRPr="00AB74D4">
        <w:rPr>
          <w:rFonts w:ascii="Times New Roman" w:hAnsi="Times New Roman" w:cs="Times New Roman"/>
          <w:sz w:val="26"/>
          <w:szCs w:val="26"/>
        </w:rPr>
        <w:t>Нефтеюганск</w:t>
      </w:r>
      <w:r w:rsidR="00091720" w:rsidRPr="00AB74D4">
        <w:rPr>
          <w:rFonts w:ascii="Times New Roman" w:hAnsi="Times New Roman" w:cs="Times New Roman"/>
          <w:sz w:val="26"/>
          <w:szCs w:val="26"/>
        </w:rPr>
        <w:t>ого</w:t>
      </w:r>
      <w:r w:rsidRPr="00AB74D4">
        <w:rPr>
          <w:rFonts w:ascii="Times New Roman" w:hAnsi="Times New Roman" w:cs="Times New Roman"/>
          <w:sz w:val="26"/>
          <w:szCs w:val="26"/>
        </w:rPr>
        <w:t xml:space="preserve"> район</w:t>
      </w:r>
      <w:r w:rsidR="00091720" w:rsidRPr="00AB74D4">
        <w:rPr>
          <w:rFonts w:ascii="Times New Roman" w:hAnsi="Times New Roman" w:cs="Times New Roman"/>
          <w:sz w:val="26"/>
          <w:szCs w:val="26"/>
        </w:rPr>
        <w:t>а</w:t>
      </w:r>
      <w:r w:rsidR="0028388D" w:rsidRPr="00AB74D4">
        <w:rPr>
          <w:rFonts w:ascii="Times New Roman" w:hAnsi="Times New Roman" w:cs="Times New Roman"/>
          <w:sz w:val="26"/>
          <w:szCs w:val="26"/>
        </w:rPr>
        <w:t xml:space="preserve"> </w:t>
      </w:r>
      <w:r w:rsidRPr="00AB74D4">
        <w:rPr>
          <w:rFonts w:ascii="Times New Roman" w:hAnsi="Times New Roman" w:cs="Times New Roman"/>
          <w:sz w:val="26"/>
          <w:szCs w:val="26"/>
        </w:rPr>
        <w:t>на долгосрочный период</w:t>
      </w:r>
    </w:p>
    <w:p w:rsidR="00686828" w:rsidRPr="00AB74D4" w:rsidRDefault="00686828" w:rsidP="00AB74D4">
      <w:pPr>
        <w:spacing w:after="0" w:line="240" w:lineRule="auto"/>
        <w:jc w:val="center"/>
        <w:rPr>
          <w:rFonts w:ascii="Times New Roman" w:hAnsi="Times New Roman" w:cs="Times New Roman"/>
          <w:sz w:val="26"/>
          <w:szCs w:val="26"/>
        </w:rPr>
      </w:pPr>
    </w:p>
    <w:p w:rsidR="00C674B9" w:rsidRPr="00AB74D4" w:rsidRDefault="00591AF2" w:rsidP="007D2871">
      <w:pPr>
        <w:pStyle w:val="a3"/>
        <w:numPr>
          <w:ilvl w:val="0"/>
          <w:numId w:val="5"/>
        </w:numPr>
        <w:tabs>
          <w:tab w:val="left" w:pos="993"/>
        </w:tabs>
        <w:spacing w:after="0" w:line="240" w:lineRule="auto"/>
        <w:ind w:left="0" w:firstLine="709"/>
        <w:jc w:val="both"/>
        <w:rPr>
          <w:rFonts w:ascii="Times New Roman" w:hAnsi="Times New Roman" w:cs="Times New Roman"/>
          <w:b/>
          <w:sz w:val="26"/>
          <w:szCs w:val="26"/>
        </w:rPr>
      </w:pPr>
      <w:r w:rsidRPr="00AB74D4">
        <w:rPr>
          <w:rFonts w:ascii="Times New Roman" w:hAnsi="Times New Roman" w:cs="Times New Roman"/>
          <w:b/>
          <w:sz w:val="26"/>
          <w:szCs w:val="26"/>
        </w:rPr>
        <w:t>Основные итоги</w:t>
      </w:r>
      <w:r w:rsidR="00605D0E" w:rsidRPr="00AB74D4">
        <w:rPr>
          <w:rFonts w:ascii="Times New Roman" w:hAnsi="Times New Roman" w:cs="Times New Roman"/>
          <w:b/>
          <w:sz w:val="26"/>
          <w:szCs w:val="26"/>
        </w:rPr>
        <w:t xml:space="preserve"> реализации бюджетной политики </w:t>
      </w:r>
      <w:r w:rsidRPr="00AB74D4">
        <w:rPr>
          <w:rFonts w:ascii="Times New Roman" w:hAnsi="Times New Roman" w:cs="Times New Roman"/>
          <w:b/>
          <w:bCs/>
          <w:sz w:val="26"/>
          <w:szCs w:val="26"/>
        </w:rPr>
        <w:t>Нефтеюганского района</w:t>
      </w:r>
      <w:r w:rsidRPr="00AB74D4">
        <w:rPr>
          <w:rFonts w:ascii="Times New Roman" w:hAnsi="Times New Roman" w:cs="Times New Roman"/>
          <w:b/>
          <w:sz w:val="26"/>
          <w:szCs w:val="26"/>
        </w:rPr>
        <w:t>, условия формирования Бюджетного прогноза в текущем периоде</w:t>
      </w:r>
    </w:p>
    <w:p w:rsidR="00591AF2" w:rsidRPr="00AB74D4" w:rsidRDefault="00591AF2" w:rsidP="00AB74D4">
      <w:pPr>
        <w:spacing w:after="0" w:line="240" w:lineRule="auto"/>
        <w:ind w:firstLine="709"/>
        <w:jc w:val="both"/>
        <w:rPr>
          <w:rFonts w:ascii="Times New Roman" w:hAnsi="Times New Roman" w:cs="Times New Roman"/>
          <w:sz w:val="26"/>
          <w:szCs w:val="26"/>
        </w:rPr>
      </w:pPr>
    </w:p>
    <w:p w:rsidR="0027294E" w:rsidRPr="00AB74D4" w:rsidRDefault="00C674B9" w:rsidP="00AB74D4">
      <w:pPr>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Выполнение </w:t>
      </w:r>
      <w:r w:rsidR="009166C4" w:rsidRPr="00AB74D4">
        <w:rPr>
          <w:rFonts w:ascii="Times New Roman" w:hAnsi="Times New Roman" w:cs="Times New Roman"/>
          <w:sz w:val="26"/>
          <w:szCs w:val="26"/>
        </w:rPr>
        <w:t>Нефтеюганским</w:t>
      </w:r>
      <w:r w:rsidR="008D17F9" w:rsidRPr="00AB74D4">
        <w:rPr>
          <w:rFonts w:ascii="Times New Roman" w:hAnsi="Times New Roman" w:cs="Times New Roman"/>
          <w:sz w:val="26"/>
          <w:szCs w:val="26"/>
        </w:rPr>
        <w:t xml:space="preserve"> район</w:t>
      </w:r>
      <w:r w:rsidR="009166C4" w:rsidRPr="00AB74D4">
        <w:rPr>
          <w:rFonts w:ascii="Times New Roman" w:hAnsi="Times New Roman" w:cs="Times New Roman"/>
          <w:sz w:val="26"/>
          <w:szCs w:val="26"/>
        </w:rPr>
        <w:t>ом</w:t>
      </w:r>
      <w:r w:rsidR="008D17F9" w:rsidRP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возложенных на него функций связано </w:t>
      </w:r>
      <w:r w:rsidR="00AB74D4">
        <w:rPr>
          <w:rFonts w:ascii="Times New Roman" w:hAnsi="Times New Roman" w:cs="Times New Roman"/>
          <w:sz w:val="26"/>
          <w:szCs w:val="26"/>
        </w:rPr>
        <w:br/>
      </w:r>
      <w:r w:rsidRPr="00AB74D4">
        <w:rPr>
          <w:rFonts w:ascii="Times New Roman" w:hAnsi="Times New Roman" w:cs="Times New Roman"/>
          <w:sz w:val="26"/>
          <w:szCs w:val="26"/>
        </w:rPr>
        <w:t xml:space="preserve">с наличием финансовых ресурсов. </w:t>
      </w:r>
      <w:r w:rsidR="008D17F9" w:rsidRPr="00AB74D4">
        <w:rPr>
          <w:rFonts w:ascii="Times New Roman" w:hAnsi="Times New Roman" w:cs="Times New Roman"/>
          <w:sz w:val="26"/>
          <w:szCs w:val="26"/>
        </w:rPr>
        <w:t xml:space="preserve">Нефтеюганский район </w:t>
      </w:r>
      <w:r w:rsidRPr="00AB74D4">
        <w:rPr>
          <w:rFonts w:ascii="Times New Roman" w:hAnsi="Times New Roman" w:cs="Times New Roman"/>
          <w:sz w:val="26"/>
          <w:szCs w:val="26"/>
        </w:rPr>
        <w:t xml:space="preserve">взаимодействует </w:t>
      </w:r>
      <w:r w:rsidR="00AB74D4">
        <w:rPr>
          <w:rFonts w:ascii="Times New Roman" w:hAnsi="Times New Roman" w:cs="Times New Roman"/>
          <w:sz w:val="26"/>
          <w:szCs w:val="26"/>
        </w:rPr>
        <w:br/>
      </w:r>
      <w:r w:rsidRPr="00AB74D4">
        <w:rPr>
          <w:rFonts w:ascii="Times New Roman" w:hAnsi="Times New Roman" w:cs="Times New Roman"/>
          <w:sz w:val="26"/>
          <w:szCs w:val="26"/>
        </w:rPr>
        <w:t>с налогоплательщиками и получателями бюджетных средств.</w:t>
      </w:r>
      <w:r w:rsidR="003E7B4B" w:rsidRPr="00AB74D4">
        <w:rPr>
          <w:rFonts w:ascii="Times New Roman" w:hAnsi="Times New Roman" w:cs="Times New Roman"/>
          <w:sz w:val="26"/>
          <w:szCs w:val="26"/>
        </w:rPr>
        <w:t xml:space="preserve"> Эти отношения строятся в соответствии с финансово-бюджетной политикой</w:t>
      </w:r>
      <w:r w:rsidR="00B444C3" w:rsidRPr="00AB74D4">
        <w:rPr>
          <w:rFonts w:ascii="Times New Roman" w:hAnsi="Times New Roman" w:cs="Times New Roman"/>
          <w:sz w:val="26"/>
          <w:szCs w:val="26"/>
        </w:rPr>
        <w:t xml:space="preserve">, разрабатываемой </w:t>
      </w:r>
      <w:r w:rsidR="00AB74D4">
        <w:rPr>
          <w:rFonts w:ascii="Times New Roman" w:hAnsi="Times New Roman" w:cs="Times New Roman"/>
          <w:sz w:val="26"/>
          <w:szCs w:val="26"/>
        </w:rPr>
        <w:br/>
      </w:r>
      <w:r w:rsidR="00B444C3" w:rsidRPr="00AB74D4">
        <w:rPr>
          <w:rFonts w:ascii="Times New Roman" w:hAnsi="Times New Roman" w:cs="Times New Roman"/>
          <w:sz w:val="26"/>
          <w:szCs w:val="26"/>
        </w:rPr>
        <w:t xml:space="preserve">и осуществляемой органами </w:t>
      </w:r>
      <w:r w:rsidR="008D17F9" w:rsidRPr="00AB74D4">
        <w:rPr>
          <w:rFonts w:ascii="Times New Roman" w:hAnsi="Times New Roman" w:cs="Times New Roman"/>
          <w:sz w:val="26"/>
          <w:szCs w:val="26"/>
        </w:rPr>
        <w:t>местного самоуправления Нефтеюганского района</w:t>
      </w:r>
      <w:r w:rsidR="00B444C3" w:rsidRPr="00AB74D4">
        <w:rPr>
          <w:rFonts w:ascii="Times New Roman" w:hAnsi="Times New Roman" w:cs="Times New Roman"/>
          <w:sz w:val="26"/>
          <w:szCs w:val="26"/>
        </w:rPr>
        <w:t>.</w:t>
      </w:r>
    </w:p>
    <w:p w:rsidR="0027294E" w:rsidRPr="00AB74D4" w:rsidRDefault="00817958" w:rsidP="00AB74D4">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hAnsi="Times New Roman" w:cs="Times New Roman"/>
          <w:sz w:val="26"/>
          <w:szCs w:val="26"/>
        </w:rPr>
        <w:t xml:space="preserve">Бюджетный прогноз основан на </w:t>
      </w:r>
      <w:r w:rsidR="0027294E" w:rsidRPr="00AB74D4">
        <w:rPr>
          <w:rFonts w:ascii="Times New Roman" w:hAnsi="Times New Roman" w:cs="Times New Roman"/>
          <w:sz w:val="26"/>
          <w:szCs w:val="26"/>
        </w:rPr>
        <w:t xml:space="preserve">прогнозе </w:t>
      </w:r>
      <w:r w:rsidR="002A1B12" w:rsidRPr="00AB74D4">
        <w:rPr>
          <w:rFonts w:ascii="Times New Roman" w:hAnsi="Times New Roman" w:cs="Times New Roman"/>
          <w:sz w:val="26"/>
          <w:szCs w:val="26"/>
        </w:rPr>
        <w:t>социально</w:t>
      </w:r>
      <w:r w:rsidR="00AB74D4">
        <w:rPr>
          <w:rFonts w:ascii="Times New Roman" w:hAnsi="Times New Roman" w:cs="Times New Roman"/>
          <w:sz w:val="26"/>
          <w:szCs w:val="26"/>
        </w:rPr>
        <w:t>-</w:t>
      </w:r>
      <w:r w:rsidRPr="00AB74D4">
        <w:rPr>
          <w:rFonts w:ascii="Times New Roman" w:hAnsi="Times New Roman" w:cs="Times New Roman"/>
          <w:sz w:val="26"/>
          <w:szCs w:val="26"/>
        </w:rPr>
        <w:t>экономическ</w:t>
      </w:r>
      <w:r w:rsidR="0027294E" w:rsidRPr="00AB74D4">
        <w:rPr>
          <w:rFonts w:ascii="Times New Roman" w:hAnsi="Times New Roman" w:cs="Times New Roman"/>
          <w:sz w:val="26"/>
          <w:szCs w:val="26"/>
        </w:rPr>
        <w:t xml:space="preserve">ого развития Нефтеюганского района </w:t>
      </w:r>
      <w:r w:rsidR="008B08AE" w:rsidRPr="00AB74D4">
        <w:rPr>
          <w:rFonts w:ascii="Times New Roman" w:hAnsi="Times New Roman" w:cs="Times New Roman"/>
          <w:sz w:val="26"/>
          <w:szCs w:val="26"/>
        </w:rPr>
        <w:t>на долгосрочный период.</w:t>
      </w:r>
    </w:p>
    <w:p w:rsidR="00BC0518" w:rsidRPr="00AB74D4" w:rsidRDefault="00686828" w:rsidP="00AB74D4">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Целью бюджетного прогноза </w:t>
      </w:r>
      <w:r w:rsidR="00BC0518" w:rsidRPr="00AB74D4">
        <w:rPr>
          <w:rFonts w:ascii="Times New Roman" w:eastAsia="Times New Roman" w:hAnsi="Times New Roman" w:cs="Times New Roman"/>
          <w:sz w:val="26"/>
          <w:szCs w:val="26"/>
          <w:lang w:eastAsia="ru-RU"/>
        </w:rPr>
        <w:t xml:space="preserve">является разработка и обоснование оптимальных путей развития бюджета </w:t>
      </w:r>
      <w:r w:rsidR="008D17F9" w:rsidRPr="00AB74D4">
        <w:rPr>
          <w:rFonts w:ascii="Times New Roman" w:eastAsia="Times New Roman" w:hAnsi="Times New Roman" w:cs="Times New Roman"/>
          <w:sz w:val="26"/>
          <w:szCs w:val="26"/>
          <w:lang w:eastAsia="ru-RU"/>
        </w:rPr>
        <w:t>Нефтеюганского района (далее –</w:t>
      </w:r>
      <w:r w:rsidR="00AB74D4">
        <w:rPr>
          <w:rFonts w:ascii="Times New Roman" w:eastAsia="Times New Roman" w:hAnsi="Times New Roman" w:cs="Times New Roman"/>
          <w:sz w:val="26"/>
          <w:szCs w:val="26"/>
          <w:lang w:eastAsia="ru-RU"/>
        </w:rPr>
        <w:t xml:space="preserve"> </w:t>
      </w:r>
      <w:r w:rsidR="008D17F9" w:rsidRPr="00AB74D4">
        <w:rPr>
          <w:rFonts w:ascii="Times New Roman" w:eastAsia="Times New Roman" w:hAnsi="Times New Roman" w:cs="Times New Roman"/>
          <w:sz w:val="26"/>
          <w:szCs w:val="26"/>
          <w:lang w:eastAsia="ru-RU"/>
        </w:rPr>
        <w:t xml:space="preserve">бюджета района) </w:t>
      </w:r>
      <w:r w:rsidR="00BC0518" w:rsidRPr="00AB74D4">
        <w:rPr>
          <w:rFonts w:ascii="Times New Roman" w:eastAsia="Times New Roman" w:hAnsi="Times New Roman" w:cs="Times New Roman"/>
          <w:sz w:val="26"/>
          <w:szCs w:val="26"/>
          <w:lang w:eastAsia="ru-RU"/>
        </w:rPr>
        <w:t>на основе сложившихся тенденций, социально-экономических условий и перспективных оценок.</w:t>
      </w:r>
    </w:p>
    <w:p w:rsidR="00A61C93" w:rsidRPr="00AB74D4" w:rsidRDefault="00A61C93" w:rsidP="00AB74D4">
      <w:pPr>
        <w:pStyle w:val="2"/>
        <w:widowControl/>
        <w:shd w:val="clear" w:color="auto" w:fill="auto"/>
        <w:spacing w:before="0" w:line="240" w:lineRule="auto"/>
        <w:ind w:firstLine="709"/>
      </w:pPr>
      <w:proofErr w:type="gramStart"/>
      <w:r w:rsidRPr="002F21D1">
        <w:rPr>
          <w:spacing w:val="-4"/>
          <w:lang w:eastAsia="ru-RU" w:bidi="ru-RU"/>
        </w:rPr>
        <w:t>Основными результатами реализации бюджетной политики в период до 2017 года</w:t>
      </w:r>
      <w:r w:rsidRPr="00AB74D4">
        <w:rPr>
          <w:lang w:eastAsia="ru-RU" w:bidi="ru-RU"/>
        </w:rPr>
        <w:t xml:space="preserve"> стали обеспечение сбалансированности и устойчивости бюджетной системы Нефтеюганского района, оптимизация расходов бюджета</w:t>
      </w:r>
      <w:r w:rsidR="008D17F9" w:rsidRPr="00AB74D4">
        <w:rPr>
          <w:lang w:eastAsia="ru-RU" w:bidi="ru-RU"/>
        </w:rPr>
        <w:t xml:space="preserve"> района</w:t>
      </w:r>
      <w:r w:rsidRPr="00AB74D4">
        <w:rPr>
          <w:lang w:eastAsia="ru-RU" w:bidi="ru-RU"/>
        </w:rPr>
        <w:t xml:space="preserve">, формирование бюджета района на основе муниципальных программ, переход к формированию муниципальных заданий на оказание муниципальных услуг физическим </w:t>
      </w:r>
      <w:r w:rsidR="002F21D1">
        <w:rPr>
          <w:lang w:eastAsia="ru-RU" w:bidi="ru-RU"/>
        </w:rPr>
        <w:br/>
      </w:r>
      <w:r w:rsidRPr="00AB74D4">
        <w:rPr>
          <w:lang w:eastAsia="ru-RU" w:bidi="ru-RU"/>
        </w:rPr>
        <w:t xml:space="preserve">и юридическим лицам, совершенствование межбюджетных отношений, управления муниципальными активами и обязательствами, формирование «Бюджета </w:t>
      </w:r>
      <w:r w:rsidR="002F21D1">
        <w:rPr>
          <w:lang w:eastAsia="ru-RU" w:bidi="ru-RU"/>
        </w:rPr>
        <w:br/>
      </w:r>
      <w:r w:rsidRPr="00AB74D4">
        <w:rPr>
          <w:lang w:eastAsia="ru-RU" w:bidi="ru-RU"/>
        </w:rPr>
        <w:t>для граждан».</w:t>
      </w:r>
      <w:proofErr w:type="gramEnd"/>
    </w:p>
    <w:p w:rsidR="00D0686A" w:rsidRPr="00AB74D4" w:rsidRDefault="00D0686A"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результате реализации комплекса мероприятий в бюджетный процесс </w:t>
      </w:r>
      <w:r w:rsidR="002F21D1">
        <w:rPr>
          <w:rFonts w:ascii="Times New Roman" w:hAnsi="Times New Roman" w:cs="Times New Roman"/>
          <w:sz w:val="26"/>
          <w:szCs w:val="26"/>
        </w:rPr>
        <w:br/>
      </w:r>
      <w:proofErr w:type="gramStart"/>
      <w:r w:rsidRPr="00AB74D4">
        <w:rPr>
          <w:rFonts w:ascii="Times New Roman" w:hAnsi="Times New Roman" w:cs="Times New Roman"/>
          <w:sz w:val="26"/>
          <w:szCs w:val="26"/>
        </w:rPr>
        <w:t>в</w:t>
      </w:r>
      <w:proofErr w:type="gramEnd"/>
      <w:r w:rsidRPr="00AB74D4">
        <w:rPr>
          <w:rFonts w:ascii="Times New Roman" w:hAnsi="Times New Roman" w:cs="Times New Roman"/>
          <w:sz w:val="26"/>
          <w:szCs w:val="26"/>
        </w:rPr>
        <w:t xml:space="preserve"> </w:t>
      </w:r>
      <w:proofErr w:type="gramStart"/>
      <w:r w:rsidRPr="00AB74D4">
        <w:rPr>
          <w:rFonts w:ascii="Times New Roman" w:hAnsi="Times New Roman" w:cs="Times New Roman"/>
          <w:sz w:val="26"/>
          <w:szCs w:val="26"/>
        </w:rPr>
        <w:t>Нефтеюганском</w:t>
      </w:r>
      <w:proofErr w:type="gramEnd"/>
      <w:r w:rsidRPr="00AB74D4">
        <w:rPr>
          <w:rFonts w:ascii="Times New Roman" w:hAnsi="Times New Roman" w:cs="Times New Roman"/>
          <w:sz w:val="26"/>
          <w:szCs w:val="26"/>
        </w:rPr>
        <w:t xml:space="preserve"> районе </w:t>
      </w:r>
      <w:r w:rsidR="00791B4D" w:rsidRPr="00AB74D4">
        <w:rPr>
          <w:rFonts w:ascii="Times New Roman" w:hAnsi="Times New Roman" w:cs="Times New Roman"/>
          <w:sz w:val="26"/>
          <w:szCs w:val="26"/>
        </w:rPr>
        <w:t xml:space="preserve">внедрены </w:t>
      </w:r>
      <w:r w:rsidRPr="00AB74D4">
        <w:rPr>
          <w:rFonts w:ascii="Times New Roman" w:hAnsi="Times New Roman" w:cs="Times New Roman"/>
          <w:sz w:val="26"/>
          <w:szCs w:val="26"/>
        </w:rPr>
        <w:t>инструменты бюджетного планирования, как:</w:t>
      </w:r>
    </w:p>
    <w:p w:rsidR="00D0686A" w:rsidRPr="00AB74D4" w:rsidRDefault="00D0686A" w:rsidP="00AB74D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AB74D4">
        <w:rPr>
          <w:rFonts w:ascii="Times New Roman" w:hAnsi="Times New Roman" w:cs="Times New Roman"/>
          <w:sz w:val="26"/>
          <w:szCs w:val="26"/>
        </w:rPr>
        <w:t>введение формализованных методик распределения основных межбюджетных трансфертов;</w:t>
      </w:r>
    </w:p>
    <w:p w:rsidR="00D0686A" w:rsidRPr="00AB74D4" w:rsidRDefault="00D0686A" w:rsidP="00AB74D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внедрение инструментов бюджетирования, </w:t>
      </w:r>
      <w:proofErr w:type="gramStart"/>
      <w:r w:rsidRPr="00AB74D4">
        <w:rPr>
          <w:rFonts w:ascii="Times New Roman" w:hAnsi="Times New Roman" w:cs="Times New Roman"/>
          <w:sz w:val="26"/>
          <w:szCs w:val="26"/>
        </w:rPr>
        <w:t>ориентированного</w:t>
      </w:r>
      <w:proofErr w:type="gramEnd"/>
      <w:r w:rsidRPr="00AB74D4">
        <w:rPr>
          <w:rFonts w:ascii="Times New Roman" w:hAnsi="Times New Roman" w:cs="Times New Roman"/>
          <w:sz w:val="26"/>
          <w:szCs w:val="26"/>
        </w:rPr>
        <w:t xml:space="preserve"> на результат, включая разработку муниципальных</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программ Нефтеюганского района, переход от сметного финансирования учреждений к финансовому обеспечению муниципальных заданий на оказание муниципальных услуг;</w:t>
      </w:r>
    </w:p>
    <w:p w:rsidR="00D0686A" w:rsidRPr="00AB74D4" w:rsidRDefault="00D0686A" w:rsidP="00AB74D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переход от годового к среднесрочному финансовому планированию, утверждению бюджета района и бюджетов </w:t>
      </w:r>
      <w:r w:rsidR="0015554D" w:rsidRPr="00AB74D4">
        <w:rPr>
          <w:rFonts w:ascii="Times New Roman" w:hAnsi="Times New Roman" w:cs="Times New Roman"/>
          <w:sz w:val="26"/>
          <w:szCs w:val="26"/>
        </w:rPr>
        <w:t xml:space="preserve">городского и сельских </w:t>
      </w:r>
      <w:r w:rsidRPr="00AB74D4">
        <w:rPr>
          <w:rFonts w:ascii="Times New Roman" w:hAnsi="Times New Roman" w:cs="Times New Roman"/>
          <w:sz w:val="26"/>
          <w:szCs w:val="26"/>
        </w:rPr>
        <w:t>поселений Нефтеюганского района на очередной финансовый год и плановый период в формате «скользящей трехлетки»;</w:t>
      </w:r>
    </w:p>
    <w:p w:rsidR="00D0686A" w:rsidRPr="00AB74D4" w:rsidRDefault="00D0686A" w:rsidP="00AB74D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AB74D4">
        <w:rPr>
          <w:rFonts w:ascii="Times New Roman" w:hAnsi="Times New Roman" w:cs="Times New Roman"/>
          <w:sz w:val="26"/>
          <w:szCs w:val="26"/>
        </w:rPr>
        <w:t>создание системы мониторинга качества финансового менеджмента, осуществляемого главными распорядителями средств бюджета района.</w:t>
      </w:r>
    </w:p>
    <w:p w:rsidR="0028388D" w:rsidRPr="00AB74D4" w:rsidRDefault="00D0686A" w:rsidP="00AB74D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ab/>
      </w:r>
    </w:p>
    <w:p w:rsidR="0028388D" w:rsidRPr="00AB74D4" w:rsidRDefault="0028388D" w:rsidP="00AB74D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D0686A" w:rsidRPr="00AB74D4" w:rsidRDefault="00D0686A" w:rsidP="00AB74D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Дальнейшие реформы общественного сектора экономики Нефтеюганского района </w:t>
      </w:r>
      <w:r w:rsidR="00A9078D" w:rsidRPr="00AB74D4">
        <w:rPr>
          <w:rFonts w:ascii="Times New Roman" w:hAnsi="Times New Roman" w:cs="Times New Roman"/>
          <w:sz w:val="26"/>
          <w:szCs w:val="26"/>
        </w:rPr>
        <w:t xml:space="preserve">развивались </w:t>
      </w:r>
      <w:r w:rsidRPr="00AB74D4">
        <w:rPr>
          <w:rFonts w:ascii="Times New Roman" w:hAnsi="Times New Roman" w:cs="Times New Roman"/>
          <w:sz w:val="26"/>
          <w:szCs w:val="26"/>
        </w:rPr>
        <w:t>в направлении расширения горизонта бюджетного планирования.</w:t>
      </w:r>
    </w:p>
    <w:p w:rsidR="00D0686A" w:rsidRPr="00AB74D4" w:rsidRDefault="00D0686A" w:rsidP="00AB74D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Начиная с 2008 года, бюджет района формируется на очередной финансовый год и плановый период по принципу «скользящей трехлетки». Основное преимущество трехлетнего бюджета заключается в том, что такое планирование позволяет видеть долгосрочную перспективу, как органам</w:t>
      </w:r>
      <w:r w:rsidR="00A9078D" w:rsidRPr="00AB74D4">
        <w:rPr>
          <w:rFonts w:ascii="Times New Roman" w:hAnsi="Times New Roman" w:cs="Times New Roman"/>
          <w:sz w:val="26"/>
          <w:szCs w:val="26"/>
        </w:rPr>
        <w:t xml:space="preserve"> местного самоуправления Нефтеюганского района</w:t>
      </w:r>
      <w:r w:rsidRPr="00AB74D4">
        <w:rPr>
          <w:rFonts w:ascii="Times New Roman" w:hAnsi="Times New Roman" w:cs="Times New Roman"/>
          <w:sz w:val="26"/>
          <w:szCs w:val="26"/>
        </w:rPr>
        <w:t xml:space="preserve">, так и </w:t>
      </w:r>
      <w:r w:rsidR="00161C89" w:rsidRPr="00AB74D4">
        <w:rPr>
          <w:rFonts w:ascii="Times New Roman" w:hAnsi="Times New Roman" w:cs="Times New Roman"/>
          <w:sz w:val="26"/>
          <w:szCs w:val="26"/>
        </w:rPr>
        <w:t xml:space="preserve">муниципальным </w:t>
      </w:r>
      <w:r w:rsidRPr="00AB74D4">
        <w:rPr>
          <w:rFonts w:ascii="Times New Roman" w:hAnsi="Times New Roman" w:cs="Times New Roman"/>
          <w:sz w:val="26"/>
          <w:szCs w:val="26"/>
        </w:rPr>
        <w:t>учреждениям Нефтеюганского района. При экономической ситуации требующей особых условий составления, утверждения и исполнения бюджета</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района возможно составление, утверждение </w:t>
      </w:r>
      <w:r w:rsidR="002F21D1">
        <w:rPr>
          <w:rFonts w:ascii="Times New Roman" w:hAnsi="Times New Roman" w:cs="Times New Roman"/>
          <w:sz w:val="26"/>
          <w:szCs w:val="26"/>
        </w:rPr>
        <w:br/>
      </w:r>
      <w:r w:rsidRPr="00AB74D4">
        <w:rPr>
          <w:rFonts w:ascii="Times New Roman" w:hAnsi="Times New Roman" w:cs="Times New Roman"/>
          <w:sz w:val="26"/>
          <w:szCs w:val="26"/>
        </w:rPr>
        <w:t>и исполнение бюджета</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на один год.</w:t>
      </w:r>
    </w:p>
    <w:p w:rsidR="00D0686A" w:rsidRPr="00AB74D4" w:rsidRDefault="00D0686A"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При формировании бюджета </w:t>
      </w:r>
      <w:r w:rsidR="00A9078D" w:rsidRPr="00AB74D4">
        <w:rPr>
          <w:rFonts w:ascii="Times New Roman" w:hAnsi="Times New Roman" w:cs="Times New Roman"/>
          <w:sz w:val="26"/>
          <w:szCs w:val="26"/>
        </w:rPr>
        <w:t xml:space="preserve">района </w:t>
      </w:r>
      <w:r w:rsidRPr="00AB74D4">
        <w:rPr>
          <w:rFonts w:ascii="Times New Roman" w:hAnsi="Times New Roman" w:cs="Times New Roman"/>
          <w:sz w:val="26"/>
          <w:szCs w:val="26"/>
        </w:rPr>
        <w:t>на очередной финансовый год и плановый период введена практика подготовки главными распорядителями обоснований бюджетных ассигнований, в которых указываются данные о динамике планируемых бюджетных расходов, а также приводятся значения целевых показателей деятельности главного распорядителя в отчетном году и плановом периоде.</w:t>
      </w:r>
    </w:p>
    <w:p w:rsidR="00D0686A" w:rsidRPr="00AB74D4" w:rsidRDefault="00D0686A" w:rsidP="00AB74D4">
      <w:pPr>
        <w:spacing w:after="0" w:line="240" w:lineRule="auto"/>
        <w:ind w:firstLine="709"/>
        <w:jc w:val="both"/>
        <w:rPr>
          <w:rFonts w:ascii="Times New Roman" w:hAnsi="Times New Roman" w:cs="Times New Roman"/>
          <w:sz w:val="26"/>
          <w:szCs w:val="26"/>
        </w:rPr>
      </w:pPr>
      <w:proofErr w:type="gramStart"/>
      <w:r w:rsidRPr="00AB74D4">
        <w:rPr>
          <w:rFonts w:ascii="Times New Roman" w:hAnsi="Times New Roman" w:cs="Times New Roman"/>
          <w:sz w:val="26"/>
          <w:szCs w:val="26"/>
        </w:rPr>
        <w:t>На протяжении ряда лет осуществляются мероприятия по мобилизации доходов и повышению эффективности бюджетных расходов: утверждается план мероприятий по увеличению собственной доходной базы бюджета район</w:t>
      </w:r>
      <w:r w:rsidR="00AA22E2" w:rsidRPr="00AB74D4">
        <w:rPr>
          <w:rFonts w:ascii="Times New Roman" w:hAnsi="Times New Roman" w:cs="Times New Roman"/>
          <w:sz w:val="26"/>
          <w:szCs w:val="26"/>
        </w:rPr>
        <w:t>а</w:t>
      </w:r>
      <w:r w:rsidRPr="00AB74D4">
        <w:rPr>
          <w:rFonts w:ascii="Times New Roman" w:hAnsi="Times New Roman" w:cs="Times New Roman"/>
          <w:sz w:val="26"/>
          <w:szCs w:val="26"/>
        </w:rPr>
        <w:t xml:space="preserve"> </w:t>
      </w:r>
      <w:r w:rsidR="002F21D1">
        <w:rPr>
          <w:rFonts w:ascii="Times New Roman" w:hAnsi="Times New Roman" w:cs="Times New Roman"/>
          <w:sz w:val="26"/>
          <w:szCs w:val="26"/>
        </w:rPr>
        <w:br/>
      </w:r>
      <w:r w:rsidRPr="00AB74D4">
        <w:rPr>
          <w:rFonts w:ascii="Times New Roman" w:hAnsi="Times New Roman" w:cs="Times New Roman"/>
          <w:sz w:val="26"/>
          <w:szCs w:val="26"/>
        </w:rPr>
        <w:t xml:space="preserve">на очередной финансовый год, направленный на мобилизацию доходов; проводятся </w:t>
      </w:r>
      <w:r w:rsidRPr="00AB74D4">
        <w:rPr>
          <w:rFonts w:ascii="Times New Roman" w:hAnsi="Times New Roman" w:cs="Times New Roman"/>
          <w:bCs/>
          <w:sz w:val="26"/>
          <w:szCs w:val="26"/>
        </w:rPr>
        <w:t>заседания, межведомственные комиссии по вопросам расширения доходной базы, укреплению контроля за соблюдением налоговой дисциплины, аналогичные комиссии проводятся и в поселениях, входящих в состав Нефтеюганского района;</w:t>
      </w:r>
      <w:proofErr w:type="gramEnd"/>
      <w:r w:rsidRPr="00AB74D4">
        <w:rPr>
          <w:rFonts w:ascii="Times New Roman" w:hAnsi="Times New Roman" w:cs="Times New Roman"/>
          <w:bCs/>
          <w:sz w:val="26"/>
          <w:szCs w:val="26"/>
        </w:rPr>
        <w:t xml:space="preserve"> осуществляется взаимодействие с руководителями крупных предприятий, расположенных на территории </w:t>
      </w:r>
      <w:r w:rsidR="00AA22E2" w:rsidRPr="00AB74D4">
        <w:rPr>
          <w:rFonts w:ascii="Times New Roman" w:hAnsi="Times New Roman" w:cs="Times New Roman"/>
          <w:bCs/>
          <w:sz w:val="26"/>
          <w:szCs w:val="26"/>
        </w:rPr>
        <w:t xml:space="preserve">Нефтеюганского </w:t>
      </w:r>
      <w:r w:rsidRPr="00AB74D4">
        <w:rPr>
          <w:rFonts w:ascii="Times New Roman" w:hAnsi="Times New Roman" w:cs="Times New Roman"/>
          <w:bCs/>
          <w:sz w:val="26"/>
          <w:szCs w:val="26"/>
        </w:rPr>
        <w:t>района в вопросе оказания содействия по взысканию задолженности в бюджет</w:t>
      </w:r>
      <w:r w:rsidR="00AA22E2" w:rsidRPr="00AB74D4">
        <w:rPr>
          <w:rFonts w:ascii="Times New Roman" w:hAnsi="Times New Roman" w:cs="Times New Roman"/>
          <w:bCs/>
          <w:sz w:val="26"/>
          <w:szCs w:val="26"/>
        </w:rPr>
        <w:t xml:space="preserve"> района</w:t>
      </w:r>
      <w:r w:rsidRPr="00AB74D4">
        <w:rPr>
          <w:rFonts w:ascii="Times New Roman" w:hAnsi="Times New Roman" w:cs="Times New Roman"/>
          <w:bCs/>
          <w:sz w:val="26"/>
          <w:szCs w:val="26"/>
        </w:rPr>
        <w:t xml:space="preserve">; </w:t>
      </w:r>
      <w:r w:rsidRPr="00AB74D4">
        <w:rPr>
          <w:rFonts w:ascii="Times New Roman" w:hAnsi="Times New Roman" w:cs="Times New Roman"/>
          <w:sz w:val="26"/>
          <w:szCs w:val="26"/>
        </w:rPr>
        <w:t xml:space="preserve">осуществляется </w:t>
      </w:r>
      <w:proofErr w:type="gramStart"/>
      <w:r w:rsidRPr="00AB74D4">
        <w:rPr>
          <w:rFonts w:ascii="Times New Roman" w:hAnsi="Times New Roman" w:cs="Times New Roman"/>
          <w:sz w:val="26"/>
          <w:szCs w:val="26"/>
        </w:rPr>
        <w:t>контроль за</w:t>
      </w:r>
      <w:proofErr w:type="gramEnd"/>
      <w:r w:rsidRPr="00AB74D4">
        <w:rPr>
          <w:rFonts w:ascii="Times New Roman" w:hAnsi="Times New Roman" w:cs="Times New Roman"/>
          <w:sz w:val="26"/>
          <w:szCs w:val="26"/>
        </w:rPr>
        <w:t xml:space="preserve"> выполнением условий договоров аренды, за поступлением арендных платежей, принимаются меры по увеличению собираемости арендной платы (направляются уведомления и акты сверок о задолженности).</w:t>
      </w:r>
    </w:p>
    <w:p w:rsidR="00983685" w:rsidRPr="00AB74D4" w:rsidRDefault="00983685" w:rsidP="00AB74D4">
      <w:pPr>
        <w:pStyle w:val="2"/>
        <w:widowControl/>
        <w:shd w:val="clear" w:color="auto" w:fill="auto"/>
        <w:spacing w:before="0" w:line="240" w:lineRule="auto"/>
        <w:ind w:firstLine="709"/>
      </w:pPr>
      <w:r w:rsidRPr="00AB74D4">
        <w:rPr>
          <w:lang w:eastAsia="ru-RU" w:bidi="ru-RU"/>
        </w:rPr>
        <w:t xml:space="preserve">Значительный </w:t>
      </w:r>
      <w:proofErr w:type="gramStart"/>
      <w:r w:rsidRPr="00AB74D4">
        <w:rPr>
          <w:lang w:eastAsia="ru-RU" w:bidi="ru-RU"/>
        </w:rPr>
        <w:t>прогресс</w:t>
      </w:r>
      <w:proofErr w:type="gramEnd"/>
      <w:r w:rsidRPr="00AB74D4">
        <w:rPr>
          <w:lang w:eastAsia="ru-RU" w:bidi="ru-RU"/>
        </w:rPr>
        <w:t xml:space="preserve"> достигнут в части повышения открытости </w:t>
      </w:r>
      <w:r w:rsidR="002F21D1">
        <w:br/>
      </w:r>
      <w:r w:rsidRPr="00AB74D4">
        <w:rPr>
          <w:lang w:eastAsia="ru-RU" w:bidi="ru-RU"/>
        </w:rPr>
        <w:t>и прозрачности бюджетного процесса.</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На</w:t>
      </w:r>
      <w:r w:rsidR="00983685" w:rsidRPr="00AB74D4">
        <w:rPr>
          <w:rFonts w:ascii="Times New Roman" w:hAnsi="Times New Roman" w:cs="Times New Roman"/>
          <w:sz w:val="26"/>
          <w:szCs w:val="26"/>
        </w:rPr>
        <w:t xml:space="preserve"> </w:t>
      </w:r>
      <w:r w:rsidRPr="00AB74D4">
        <w:rPr>
          <w:rFonts w:ascii="Times New Roman" w:hAnsi="Times New Roman" w:cs="Times New Roman"/>
          <w:sz w:val="26"/>
          <w:szCs w:val="26"/>
        </w:rPr>
        <w:t>официальном</w:t>
      </w:r>
      <w:r w:rsidR="00983685" w:rsidRPr="00AB74D4">
        <w:rPr>
          <w:rFonts w:ascii="Times New Roman" w:hAnsi="Times New Roman" w:cs="Times New Roman"/>
          <w:sz w:val="26"/>
          <w:szCs w:val="26"/>
        </w:rPr>
        <w:t xml:space="preserve"> </w:t>
      </w:r>
      <w:r w:rsidRPr="00AB74D4">
        <w:rPr>
          <w:rFonts w:ascii="Times New Roman" w:hAnsi="Times New Roman" w:cs="Times New Roman"/>
          <w:sz w:val="26"/>
          <w:szCs w:val="26"/>
        </w:rPr>
        <w:t>сайте</w:t>
      </w:r>
      <w:r w:rsidR="008668B0" w:rsidRPr="00AB74D4">
        <w:rPr>
          <w:rFonts w:ascii="Times New Roman" w:hAnsi="Times New Roman" w:cs="Times New Roman"/>
          <w:sz w:val="26"/>
          <w:szCs w:val="26"/>
        </w:rPr>
        <w:t xml:space="preserve"> органов местного самоуправления </w:t>
      </w:r>
      <w:r w:rsidRPr="00AB74D4">
        <w:rPr>
          <w:rFonts w:ascii="Times New Roman" w:hAnsi="Times New Roman" w:cs="Times New Roman"/>
          <w:sz w:val="26"/>
          <w:szCs w:val="26"/>
        </w:rPr>
        <w:t>Нефтеюганского района размещается информация</w:t>
      </w:r>
      <w:r w:rsidR="00983685" w:rsidRPr="00AB74D4">
        <w:rPr>
          <w:rFonts w:ascii="Times New Roman" w:hAnsi="Times New Roman" w:cs="Times New Roman"/>
          <w:sz w:val="26"/>
          <w:szCs w:val="26"/>
        </w:rPr>
        <w:t xml:space="preserve"> </w:t>
      </w:r>
      <w:r w:rsidRPr="00AB74D4">
        <w:rPr>
          <w:rFonts w:ascii="Times New Roman" w:hAnsi="Times New Roman" w:cs="Times New Roman"/>
          <w:sz w:val="26"/>
          <w:szCs w:val="26"/>
        </w:rPr>
        <w:t>о</w:t>
      </w:r>
      <w:r w:rsidR="00983685" w:rsidRP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деятельности </w:t>
      </w:r>
      <w:r w:rsidR="00E7422C">
        <w:rPr>
          <w:rFonts w:ascii="Times New Roman" w:hAnsi="Times New Roman" w:cs="Times New Roman"/>
          <w:sz w:val="26"/>
          <w:szCs w:val="26"/>
        </w:rPr>
        <w:t>д</w:t>
      </w:r>
      <w:r w:rsidRPr="00AB74D4">
        <w:rPr>
          <w:rFonts w:ascii="Times New Roman" w:hAnsi="Times New Roman" w:cs="Times New Roman"/>
          <w:sz w:val="26"/>
          <w:szCs w:val="26"/>
        </w:rPr>
        <w:t>епартамента финансов</w:t>
      </w:r>
      <w:r w:rsidR="00C41DA4" w:rsidRPr="00AB74D4">
        <w:rPr>
          <w:rFonts w:ascii="Times New Roman" w:hAnsi="Times New Roman" w:cs="Times New Roman"/>
          <w:sz w:val="26"/>
          <w:szCs w:val="26"/>
        </w:rPr>
        <w:t xml:space="preserve"> Нефтеюганского района</w:t>
      </w:r>
      <w:r w:rsidRPr="00AB74D4">
        <w:rPr>
          <w:rFonts w:ascii="Times New Roman" w:hAnsi="Times New Roman" w:cs="Times New Roman"/>
          <w:sz w:val="26"/>
          <w:szCs w:val="26"/>
        </w:rPr>
        <w:t xml:space="preserve"> на всех стадиях бюджетного процесса. </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B74D4">
        <w:rPr>
          <w:rFonts w:ascii="Times New Roman" w:hAnsi="Times New Roman" w:cs="Times New Roman"/>
          <w:sz w:val="26"/>
          <w:szCs w:val="26"/>
        </w:rPr>
        <w:t>Начиная с 2013 года на официальном сайте органов местного самоуправления Нефтеюганского района для привлечения большего количества граждан к участию</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 в обсуждении вопросов формирования бюджета района и его исполнения разработан</w:t>
      </w:r>
      <w:r w:rsidR="00C41DA4" w:rsidRPr="00AB74D4">
        <w:rPr>
          <w:rFonts w:ascii="Times New Roman" w:hAnsi="Times New Roman" w:cs="Times New Roman"/>
          <w:sz w:val="26"/>
          <w:szCs w:val="26"/>
        </w:rPr>
        <w:t xml:space="preserve"> р</w:t>
      </w:r>
      <w:r w:rsidR="006D1039" w:rsidRPr="00AB74D4">
        <w:rPr>
          <w:rFonts w:ascii="Times New Roman" w:hAnsi="Times New Roman" w:cs="Times New Roman"/>
          <w:sz w:val="26"/>
          <w:szCs w:val="26"/>
        </w:rPr>
        <w:t xml:space="preserve">есурс </w:t>
      </w:r>
      <w:r w:rsidRPr="00AB74D4">
        <w:rPr>
          <w:rFonts w:ascii="Times New Roman" w:hAnsi="Times New Roman" w:cs="Times New Roman"/>
          <w:sz w:val="26"/>
          <w:szCs w:val="26"/>
        </w:rPr>
        <w:t>«Бюджет</w:t>
      </w:r>
      <w:proofErr w:type="gramEnd"/>
      <w:r w:rsidRPr="00AB74D4">
        <w:rPr>
          <w:rFonts w:ascii="Times New Roman" w:hAnsi="Times New Roman" w:cs="Times New Roman"/>
          <w:sz w:val="26"/>
          <w:szCs w:val="26"/>
        </w:rPr>
        <w:t xml:space="preserve"> для граждан». </w:t>
      </w:r>
      <w:proofErr w:type="gramStart"/>
      <w:r w:rsidRPr="00AB74D4">
        <w:rPr>
          <w:rFonts w:ascii="Times New Roman" w:hAnsi="Times New Roman" w:cs="Times New Roman"/>
          <w:sz w:val="26"/>
          <w:szCs w:val="26"/>
        </w:rPr>
        <w:t>Подготовлено и усовершенствовано</w:t>
      </w:r>
      <w:proofErr w:type="gramEnd"/>
      <w:r w:rsidRPr="00AB74D4">
        <w:rPr>
          <w:rFonts w:ascii="Times New Roman" w:hAnsi="Times New Roman" w:cs="Times New Roman"/>
          <w:sz w:val="26"/>
          <w:szCs w:val="26"/>
        </w:rPr>
        <w:t xml:space="preserve"> адаптированное </w:t>
      </w:r>
      <w:r w:rsidR="00E7422C">
        <w:rPr>
          <w:rFonts w:ascii="Times New Roman" w:hAnsi="Times New Roman" w:cs="Times New Roman"/>
          <w:sz w:val="26"/>
          <w:szCs w:val="26"/>
        </w:rPr>
        <w:br/>
      </w:r>
      <w:r w:rsidRPr="00AB74D4">
        <w:rPr>
          <w:rFonts w:ascii="Times New Roman" w:hAnsi="Times New Roman" w:cs="Times New Roman"/>
          <w:sz w:val="26"/>
          <w:szCs w:val="26"/>
        </w:rPr>
        <w:t>и наглядное изложение бюджета района: «Открытый бюджет – Бюджет для граждан».</w:t>
      </w:r>
      <w:r w:rsidR="00AB74D4">
        <w:rPr>
          <w:rFonts w:ascii="Times New Roman" w:hAnsi="Times New Roman" w:cs="Times New Roman"/>
          <w:sz w:val="26"/>
          <w:szCs w:val="26"/>
        </w:rPr>
        <w:t xml:space="preserve"> </w:t>
      </w:r>
    </w:p>
    <w:p w:rsidR="00571D4B" w:rsidRPr="00AB74D4" w:rsidRDefault="00571D4B" w:rsidP="00AB74D4">
      <w:pPr>
        <w:tabs>
          <w:tab w:val="left" w:pos="0"/>
          <w:tab w:val="left" w:pos="142"/>
          <w:tab w:val="left" w:pos="567"/>
        </w:tabs>
        <w:spacing w:after="0" w:line="240" w:lineRule="auto"/>
        <w:ind w:firstLine="709"/>
        <w:jc w:val="both"/>
        <w:rPr>
          <w:rFonts w:ascii="Times New Roman" w:hAnsi="Times New Roman" w:cs="Times New Roman"/>
          <w:sz w:val="26"/>
          <w:szCs w:val="26"/>
        </w:rPr>
      </w:pPr>
      <w:proofErr w:type="gramStart"/>
      <w:r w:rsidRPr="00AB74D4">
        <w:rPr>
          <w:rFonts w:ascii="Times New Roman" w:eastAsia="Calibri" w:hAnsi="Times New Roman" w:cs="Times New Roman"/>
          <w:sz w:val="26"/>
          <w:szCs w:val="26"/>
        </w:rPr>
        <w:t>В целях поддержания высокого уровня прозрачности бюджета</w:t>
      </w:r>
      <w:r w:rsidR="0020149B" w:rsidRPr="00AB74D4">
        <w:rPr>
          <w:rFonts w:ascii="Times New Roman" w:eastAsia="Calibri" w:hAnsi="Times New Roman" w:cs="Times New Roman"/>
          <w:sz w:val="26"/>
          <w:szCs w:val="26"/>
        </w:rPr>
        <w:t xml:space="preserve"> района</w:t>
      </w:r>
      <w:r w:rsidRPr="00AB74D4">
        <w:rPr>
          <w:rFonts w:ascii="Times New Roman" w:eastAsia="Calibri" w:hAnsi="Times New Roman" w:cs="Times New Roman"/>
          <w:sz w:val="26"/>
          <w:szCs w:val="26"/>
        </w:rPr>
        <w:t xml:space="preserve"> </w:t>
      </w:r>
      <w:r w:rsidR="00E7422C">
        <w:rPr>
          <w:rFonts w:ascii="Times New Roman" w:eastAsia="Calibri" w:hAnsi="Times New Roman" w:cs="Times New Roman"/>
          <w:sz w:val="26"/>
          <w:szCs w:val="26"/>
        </w:rPr>
        <w:br/>
      </w:r>
      <w:r w:rsidRPr="00AB74D4">
        <w:rPr>
          <w:rFonts w:ascii="Times New Roman" w:eastAsia="Calibri" w:hAnsi="Times New Roman" w:cs="Times New Roman"/>
          <w:sz w:val="26"/>
          <w:szCs w:val="26"/>
        </w:rPr>
        <w:t xml:space="preserve">и бюджетного процесса в целом ведется и совершенствуется информационный </w:t>
      </w:r>
      <w:r w:rsidR="0020149B" w:rsidRPr="00AB74D4">
        <w:rPr>
          <w:rFonts w:ascii="Times New Roman" w:eastAsia="Calibri" w:hAnsi="Times New Roman" w:cs="Times New Roman"/>
          <w:sz w:val="26"/>
          <w:szCs w:val="26"/>
        </w:rPr>
        <w:t>ресурс</w:t>
      </w:r>
      <w:r w:rsidRPr="00AB74D4">
        <w:rPr>
          <w:rFonts w:ascii="Times New Roman" w:eastAsia="Calibri" w:hAnsi="Times New Roman" w:cs="Times New Roman"/>
          <w:sz w:val="26"/>
          <w:szCs w:val="26"/>
        </w:rPr>
        <w:t xml:space="preserve"> «Бюджет для граждан», где в доступной форме на регулярной основе публикуются брошюры о бюджете района для заинтересованных организаций и жителей </w:t>
      </w:r>
      <w:r w:rsidR="0020149B" w:rsidRPr="00AB74D4">
        <w:rPr>
          <w:rFonts w:ascii="Times New Roman" w:eastAsia="Calibri" w:hAnsi="Times New Roman" w:cs="Times New Roman"/>
          <w:sz w:val="26"/>
          <w:szCs w:val="26"/>
        </w:rPr>
        <w:t xml:space="preserve">Нефтеюганского </w:t>
      </w:r>
      <w:r w:rsidRPr="00AB74D4">
        <w:rPr>
          <w:rFonts w:ascii="Times New Roman" w:eastAsia="Calibri" w:hAnsi="Times New Roman" w:cs="Times New Roman"/>
          <w:sz w:val="26"/>
          <w:szCs w:val="26"/>
        </w:rPr>
        <w:t xml:space="preserve">района, отражается информация обо всех этапах бюджетного процесса, начиная с формирования бюджета </w:t>
      </w:r>
      <w:r w:rsidR="0020149B" w:rsidRPr="00AB74D4">
        <w:rPr>
          <w:rFonts w:ascii="Times New Roman" w:eastAsia="Calibri" w:hAnsi="Times New Roman" w:cs="Times New Roman"/>
          <w:sz w:val="26"/>
          <w:szCs w:val="26"/>
        </w:rPr>
        <w:t xml:space="preserve">района </w:t>
      </w:r>
      <w:r w:rsidRPr="00AB74D4">
        <w:rPr>
          <w:rFonts w:ascii="Times New Roman" w:eastAsia="Calibri" w:hAnsi="Times New Roman" w:cs="Times New Roman"/>
          <w:sz w:val="26"/>
          <w:szCs w:val="26"/>
        </w:rPr>
        <w:t>и его исполнения.</w:t>
      </w:r>
      <w:proofErr w:type="gramEnd"/>
      <w:r w:rsidRPr="00AB74D4">
        <w:rPr>
          <w:rFonts w:ascii="Times New Roman" w:eastAsia="Calibri" w:hAnsi="Times New Roman" w:cs="Times New Roman"/>
          <w:sz w:val="26"/>
          <w:szCs w:val="26"/>
        </w:rPr>
        <w:t xml:space="preserve"> При этом представление и визуализация информации постоянно </w:t>
      </w:r>
      <w:proofErr w:type="gramStart"/>
      <w:r w:rsidRPr="00AB74D4">
        <w:rPr>
          <w:rFonts w:ascii="Times New Roman" w:eastAsia="Calibri" w:hAnsi="Times New Roman" w:cs="Times New Roman"/>
          <w:sz w:val="26"/>
          <w:szCs w:val="26"/>
        </w:rPr>
        <w:t xml:space="preserve">совершенствуются </w:t>
      </w:r>
      <w:r w:rsidR="00E7422C">
        <w:rPr>
          <w:rFonts w:ascii="Times New Roman" w:eastAsia="Calibri" w:hAnsi="Times New Roman" w:cs="Times New Roman"/>
          <w:sz w:val="26"/>
          <w:szCs w:val="26"/>
        </w:rPr>
        <w:br/>
      </w:r>
      <w:r w:rsidRPr="00AB74D4">
        <w:rPr>
          <w:rFonts w:ascii="Times New Roman" w:eastAsia="Calibri" w:hAnsi="Times New Roman" w:cs="Times New Roman"/>
          <w:sz w:val="26"/>
          <w:szCs w:val="26"/>
        </w:rPr>
        <w:t>и добавляются</w:t>
      </w:r>
      <w:proofErr w:type="gramEnd"/>
      <w:r w:rsidRPr="00AB74D4">
        <w:rPr>
          <w:rFonts w:ascii="Times New Roman" w:eastAsia="Calibri" w:hAnsi="Times New Roman" w:cs="Times New Roman"/>
          <w:sz w:val="26"/>
          <w:szCs w:val="26"/>
        </w:rPr>
        <w:t xml:space="preserve"> показатели, наиболее актуальные для жителей </w:t>
      </w:r>
      <w:r w:rsidR="0020149B" w:rsidRPr="00AB74D4">
        <w:rPr>
          <w:rFonts w:ascii="Times New Roman" w:eastAsia="Calibri" w:hAnsi="Times New Roman" w:cs="Times New Roman"/>
          <w:sz w:val="26"/>
          <w:szCs w:val="26"/>
        </w:rPr>
        <w:t xml:space="preserve">Нефтеюганского </w:t>
      </w:r>
      <w:r w:rsidRPr="00AB74D4">
        <w:rPr>
          <w:rFonts w:ascii="Times New Roman" w:eastAsia="Calibri" w:hAnsi="Times New Roman" w:cs="Times New Roman"/>
          <w:sz w:val="26"/>
          <w:szCs w:val="26"/>
        </w:rPr>
        <w:t>района.</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При разработке нового </w:t>
      </w:r>
      <w:r w:rsidR="00726FB4" w:rsidRPr="00AB74D4">
        <w:rPr>
          <w:rFonts w:ascii="Times New Roman" w:hAnsi="Times New Roman" w:cs="Times New Roman"/>
          <w:sz w:val="26"/>
          <w:szCs w:val="26"/>
        </w:rPr>
        <w:t xml:space="preserve">ресурса </w:t>
      </w:r>
      <w:r w:rsidRPr="00AB74D4">
        <w:rPr>
          <w:rFonts w:ascii="Times New Roman" w:hAnsi="Times New Roman" w:cs="Times New Roman"/>
          <w:sz w:val="26"/>
          <w:szCs w:val="26"/>
        </w:rPr>
        <w:t xml:space="preserve">были использованы подходы в представлении материала в </w:t>
      </w:r>
      <w:r w:rsidR="003F14A5" w:rsidRPr="00AB74D4">
        <w:rPr>
          <w:rFonts w:ascii="Times New Roman" w:hAnsi="Times New Roman" w:cs="Times New Roman"/>
          <w:sz w:val="26"/>
          <w:szCs w:val="26"/>
        </w:rPr>
        <w:t>«Б</w:t>
      </w:r>
      <w:r w:rsidRPr="00AB74D4">
        <w:rPr>
          <w:rFonts w:ascii="Times New Roman" w:hAnsi="Times New Roman" w:cs="Times New Roman"/>
          <w:sz w:val="26"/>
          <w:szCs w:val="26"/>
        </w:rPr>
        <w:t>юджете для граждан</w:t>
      </w:r>
      <w:r w:rsidR="003F14A5" w:rsidRPr="00AB74D4">
        <w:rPr>
          <w:rFonts w:ascii="Times New Roman" w:hAnsi="Times New Roman" w:cs="Times New Roman"/>
          <w:sz w:val="26"/>
          <w:szCs w:val="26"/>
        </w:rPr>
        <w:t>»</w:t>
      </w:r>
      <w:r w:rsidRPr="00AB74D4">
        <w:rPr>
          <w:rFonts w:ascii="Times New Roman" w:hAnsi="Times New Roman" w:cs="Times New Roman"/>
          <w:sz w:val="26"/>
          <w:szCs w:val="26"/>
        </w:rPr>
        <w:t xml:space="preserve"> в сравнении с предыдущими периодами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(более доступный язык изложения проблем бюджетной политики, ориентация на учет интересов целевых групп, удачная визуализация представляемых материалов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в виде графиков, диаграмм, аналитических таблиц, схем). </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Сведения, размещаемые в «Бюджет</w:t>
      </w:r>
      <w:r w:rsidR="00726FB4" w:rsidRPr="00AB74D4">
        <w:rPr>
          <w:rFonts w:ascii="Times New Roman" w:hAnsi="Times New Roman" w:cs="Times New Roman"/>
          <w:sz w:val="26"/>
          <w:szCs w:val="26"/>
        </w:rPr>
        <w:t>е</w:t>
      </w:r>
      <w:r w:rsidRPr="00AB74D4">
        <w:rPr>
          <w:rFonts w:ascii="Times New Roman" w:hAnsi="Times New Roman" w:cs="Times New Roman"/>
          <w:sz w:val="26"/>
          <w:szCs w:val="26"/>
        </w:rPr>
        <w:t xml:space="preserve"> для граждан»</w:t>
      </w:r>
      <w:r w:rsidR="00E7422C">
        <w:rPr>
          <w:rFonts w:ascii="Times New Roman" w:hAnsi="Times New Roman" w:cs="Times New Roman"/>
          <w:sz w:val="26"/>
          <w:szCs w:val="26"/>
        </w:rPr>
        <w:t>,</w:t>
      </w:r>
      <w:r w:rsidRPr="00AB74D4">
        <w:rPr>
          <w:rFonts w:ascii="Times New Roman" w:hAnsi="Times New Roman" w:cs="Times New Roman"/>
          <w:sz w:val="26"/>
          <w:szCs w:val="26"/>
        </w:rPr>
        <w:t xml:space="preserve"> дают возможность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в доступной форме информировать население </w:t>
      </w:r>
      <w:r w:rsidR="00726FB4" w:rsidRPr="00AB74D4">
        <w:rPr>
          <w:rFonts w:ascii="Times New Roman" w:hAnsi="Times New Roman" w:cs="Times New Roman"/>
          <w:sz w:val="26"/>
          <w:szCs w:val="26"/>
        </w:rPr>
        <w:t xml:space="preserve">Нефтеюганского района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о соответствующем бюджете, планируемых и достигнутых результатах использования бюджетных средств. </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Организация и проведение публичных слушаний по проекту решения Думы Нефтеюганского района о бюджете на очередной финансовый год и плановый период и</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по годовому отчету об исполнении бюджета, предоставляет</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гражданам</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открытый доступ к качественной информации.</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рамках полномочий финансового органа </w:t>
      </w:r>
      <w:r w:rsidR="00E7422C">
        <w:rPr>
          <w:rFonts w:ascii="Times New Roman" w:hAnsi="Times New Roman" w:cs="Times New Roman"/>
          <w:sz w:val="26"/>
          <w:szCs w:val="26"/>
        </w:rPr>
        <w:t>д</w:t>
      </w:r>
      <w:r w:rsidRPr="00AB74D4">
        <w:rPr>
          <w:rFonts w:ascii="Times New Roman" w:hAnsi="Times New Roman" w:cs="Times New Roman"/>
          <w:sz w:val="26"/>
          <w:szCs w:val="26"/>
        </w:rPr>
        <w:t xml:space="preserve">епартамент финансов Нефтеюганского района осуществляет </w:t>
      </w:r>
      <w:proofErr w:type="gramStart"/>
      <w:r w:rsidRPr="00AB74D4">
        <w:rPr>
          <w:rFonts w:ascii="Times New Roman" w:hAnsi="Times New Roman" w:cs="Times New Roman"/>
          <w:sz w:val="26"/>
          <w:szCs w:val="26"/>
        </w:rPr>
        <w:t>контроль за</w:t>
      </w:r>
      <w:proofErr w:type="gramEnd"/>
      <w:r w:rsidRPr="00AB74D4">
        <w:rPr>
          <w:rFonts w:ascii="Times New Roman" w:hAnsi="Times New Roman" w:cs="Times New Roman"/>
          <w:sz w:val="26"/>
          <w:szCs w:val="26"/>
        </w:rPr>
        <w:t xml:space="preserve"> размещением муниципальными учреждениями </w:t>
      </w:r>
      <w:r w:rsidR="00726FB4" w:rsidRPr="00AB74D4">
        <w:rPr>
          <w:rFonts w:ascii="Times New Roman" w:hAnsi="Times New Roman" w:cs="Times New Roman"/>
          <w:sz w:val="26"/>
          <w:szCs w:val="26"/>
        </w:rPr>
        <w:t xml:space="preserve">Нефтеюганского района </w:t>
      </w:r>
      <w:r w:rsidRPr="00AB74D4">
        <w:rPr>
          <w:rFonts w:ascii="Times New Roman" w:hAnsi="Times New Roman" w:cs="Times New Roman"/>
          <w:sz w:val="26"/>
          <w:szCs w:val="26"/>
        </w:rPr>
        <w:t>информации на официальном сайте</w:t>
      </w:r>
      <w:r w:rsidR="00A4566F" w:rsidRPr="00AB74D4">
        <w:rPr>
          <w:rFonts w:ascii="Times New Roman" w:hAnsi="Times New Roman" w:cs="Times New Roman"/>
          <w:sz w:val="26"/>
          <w:szCs w:val="26"/>
        </w:rPr>
        <w:t xml:space="preserve"> </w:t>
      </w:r>
      <w:r w:rsidR="00E7422C">
        <w:rPr>
          <w:rFonts w:ascii="Times New Roman" w:hAnsi="Times New Roman" w:cs="Times New Roman"/>
          <w:sz w:val="26"/>
          <w:szCs w:val="26"/>
        </w:rPr>
        <w:br/>
      </w:r>
      <w:r w:rsidR="00A4566F" w:rsidRPr="00AB74D4">
        <w:rPr>
          <w:rFonts w:ascii="Times New Roman" w:hAnsi="Times New Roman" w:cs="Times New Roman"/>
          <w:sz w:val="26"/>
          <w:szCs w:val="26"/>
        </w:rPr>
        <w:t>для размещения информации о государствен</w:t>
      </w:r>
      <w:r w:rsidR="00267D9C" w:rsidRPr="00AB74D4">
        <w:rPr>
          <w:rFonts w:ascii="Times New Roman" w:hAnsi="Times New Roman" w:cs="Times New Roman"/>
          <w:sz w:val="26"/>
          <w:szCs w:val="26"/>
        </w:rPr>
        <w:t>ных (муниципальных) учреждениях</w:t>
      </w:r>
      <w:r w:rsidRPr="00AB74D4">
        <w:rPr>
          <w:rFonts w:ascii="Times New Roman" w:hAnsi="Times New Roman" w:cs="Times New Roman"/>
          <w:sz w:val="26"/>
          <w:szCs w:val="26"/>
        </w:rPr>
        <w:t>.</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целях реализации Федерального закона от 27.07.2010 № 210-ФЗ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«Об организации предоставления государственных и муниципальных услуг» </w:t>
      </w:r>
      <w:r w:rsidR="00E7422C">
        <w:rPr>
          <w:rFonts w:ascii="Times New Roman" w:hAnsi="Times New Roman" w:cs="Times New Roman"/>
          <w:sz w:val="26"/>
          <w:szCs w:val="26"/>
        </w:rPr>
        <w:br/>
      </w:r>
      <w:proofErr w:type="gramStart"/>
      <w:r w:rsidRPr="00AB74D4">
        <w:rPr>
          <w:rFonts w:ascii="Times New Roman" w:hAnsi="Times New Roman" w:cs="Times New Roman"/>
          <w:sz w:val="26"/>
          <w:szCs w:val="26"/>
        </w:rPr>
        <w:t>в</w:t>
      </w:r>
      <w:proofErr w:type="gramEnd"/>
      <w:r w:rsidRPr="00AB74D4">
        <w:rPr>
          <w:rFonts w:ascii="Times New Roman" w:hAnsi="Times New Roman" w:cs="Times New Roman"/>
          <w:sz w:val="26"/>
          <w:szCs w:val="26"/>
        </w:rPr>
        <w:t xml:space="preserve"> </w:t>
      </w:r>
      <w:proofErr w:type="gramStart"/>
      <w:r w:rsidRPr="00AB74D4">
        <w:rPr>
          <w:rFonts w:ascii="Times New Roman" w:hAnsi="Times New Roman" w:cs="Times New Roman"/>
          <w:sz w:val="26"/>
          <w:szCs w:val="26"/>
        </w:rPr>
        <w:t>Нефтеюганском</w:t>
      </w:r>
      <w:proofErr w:type="gramEnd"/>
      <w:r w:rsidRPr="00AB74D4">
        <w:rPr>
          <w:rFonts w:ascii="Times New Roman" w:hAnsi="Times New Roman" w:cs="Times New Roman"/>
          <w:sz w:val="26"/>
          <w:szCs w:val="26"/>
        </w:rPr>
        <w:t xml:space="preserve"> районе проведены мероприятия по подключению </w:t>
      </w:r>
      <w:r w:rsidR="00E7422C">
        <w:rPr>
          <w:rFonts w:ascii="Times New Roman" w:hAnsi="Times New Roman" w:cs="Times New Roman"/>
          <w:sz w:val="26"/>
          <w:szCs w:val="26"/>
        </w:rPr>
        <w:br/>
      </w:r>
      <w:r w:rsidRPr="00AB74D4">
        <w:rPr>
          <w:rFonts w:ascii="Times New Roman" w:hAnsi="Times New Roman" w:cs="Times New Roman"/>
          <w:sz w:val="26"/>
          <w:szCs w:val="26"/>
        </w:rPr>
        <w:t>к Государственной информационной системе о государст</w:t>
      </w:r>
      <w:r w:rsidR="000E14F9" w:rsidRPr="00AB74D4">
        <w:rPr>
          <w:rFonts w:ascii="Times New Roman" w:hAnsi="Times New Roman" w:cs="Times New Roman"/>
          <w:sz w:val="26"/>
          <w:szCs w:val="26"/>
        </w:rPr>
        <w:t>венных и муниципальных платежах</w:t>
      </w:r>
      <w:r w:rsidRPr="00AB74D4">
        <w:rPr>
          <w:rFonts w:ascii="Times New Roman" w:hAnsi="Times New Roman" w:cs="Times New Roman"/>
          <w:sz w:val="26"/>
          <w:szCs w:val="26"/>
        </w:rPr>
        <w:t>.</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С 2011 года ежегодно Нефтеюганский район</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принимает участие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во Всероссийской акции «День финансовой грамотности в учебных заведениях» </w:t>
      </w:r>
      <w:r w:rsidR="007352EB" w:rsidRPr="00AB74D4">
        <w:rPr>
          <w:rFonts w:ascii="Times New Roman" w:hAnsi="Times New Roman" w:cs="Times New Roman"/>
          <w:sz w:val="26"/>
          <w:szCs w:val="26"/>
        </w:rPr>
        <w:t xml:space="preserve">Нефтеюганского </w:t>
      </w:r>
      <w:r w:rsidRPr="00AB74D4">
        <w:rPr>
          <w:rFonts w:ascii="Times New Roman" w:hAnsi="Times New Roman" w:cs="Times New Roman"/>
          <w:sz w:val="26"/>
          <w:szCs w:val="26"/>
        </w:rPr>
        <w:t xml:space="preserve">района, обеспечив максимальный охват организаций, осуществляющих образовательную деятельность </w:t>
      </w:r>
      <w:proofErr w:type="gramStart"/>
      <w:r w:rsidRPr="00AB74D4">
        <w:rPr>
          <w:rFonts w:ascii="Times New Roman" w:hAnsi="Times New Roman" w:cs="Times New Roman"/>
          <w:sz w:val="26"/>
          <w:szCs w:val="26"/>
        </w:rPr>
        <w:t>в</w:t>
      </w:r>
      <w:proofErr w:type="gramEnd"/>
      <w:r w:rsidRPr="00AB74D4">
        <w:rPr>
          <w:rFonts w:ascii="Times New Roman" w:hAnsi="Times New Roman" w:cs="Times New Roman"/>
          <w:sz w:val="26"/>
          <w:szCs w:val="26"/>
        </w:rPr>
        <w:t xml:space="preserve"> </w:t>
      </w:r>
      <w:proofErr w:type="gramStart"/>
      <w:r w:rsidRPr="00AB74D4">
        <w:rPr>
          <w:rFonts w:ascii="Times New Roman" w:hAnsi="Times New Roman" w:cs="Times New Roman"/>
          <w:sz w:val="26"/>
          <w:szCs w:val="26"/>
        </w:rPr>
        <w:t>Нефтеюганском</w:t>
      </w:r>
      <w:proofErr w:type="gramEnd"/>
      <w:r w:rsidRPr="00AB74D4">
        <w:rPr>
          <w:rFonts w:ascii="Times New Roman" w:hAnsi="Times New Roman" w:cs="Times New Roman"/>
          <w:sz w:val="26"/>
          <w:szCs w:val="26"/>
        </w:rPr>
        <w:t xml:space="preserve"> районе</w:t>
      </w:r>
      <w:r w:rsidR="00AB74D4">
        <w:rPr>
          <w:rFonts w:ascii="Times New Roman" w:hAnsi="Times New Roman" w:cs="Times New Roman"/>
          <w:sz w:val="26"/>
          <w:szCs w:val="26"/>
        </w:rPr>
        <w:t xml:space="preserve"> </w:t>
      </w:r>
      <w:r w:rsidR="00E7422C">
        <w:rPr>
          <w:rFonts w:ascii="Times New Roman" w:hAnsi="Times New Roman" w:cs="Times New Roman"/>
          <w:sz w:val="26"/>
          <w:szCs w:val="26"/>
        </w:rPr>
        <w:br/>
      </w:r>
      <w:r w:rsidRPr="00AB74D4">
        <w:rPr>
          <w:rFonts w:ascii="Times New Roman" w:hAnsi="Times New Roman" w:cs="Times New Roman"/>
          <w:sz w:val="26"/>
          <w:szCs w:val="26"/>
        </w:rPr>
        <w:t>и привлечение авторитетных экспертов финансового сообщества для проведения уроков, лекций.</w:t>
      </w:r>
    </w:p>
    <w:p w:rsidR="00571D4B" w:rsidRPr="00AB74D4" w:rsidRDefault="00571D4B"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Регулярное размещение в ин</w:t>
      </w:r>
      <w:r w:rsidR="000E14F9" w:rsidRPr="00AB74D4">
        <w:rPr>
          <w:rFonts w:ascii="Times New Roman" w:hAnsi="Times New Roman" w:cs="Times New Roman"/>
          <w:sz w:val="26"/>
          <w:szCs w:val="26"/>
        </w:rPr>
        <w:t>формационно-телекоммуникационном</w:t>
      </w:r>
      <w:r w:rsidRPr="00AB74D4">
        <w:rPr>
          <w:rFonts w:ascii="Times New Roman" w:hAnsi="Times New Roman" w:cs="Times New Roman"/>
          <w:sz w:val="26"/>
          <w:szCs w:val="26"/>
        </w:rPr>
        <w:t xml:space="preserve"> </w:t>
      </w:r>
      <w:r w:rsidR="000E14F9" w:rsidRPr="00AB74D4">
        <w:rPr>
          <w:rFonts w:ascii="Times New Roman" w:hAnsi="Times New Roman" w:cs="Times New Roman"/>
          <w:sz w:val="26"/>
          <w:szCs w:val="26"/>
        </w:rPr>
        <w:t>ресурсе</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«Бюджет для граждан», публичных слушаний по проекту бюджета, исполнению бюджета, а также проведение Дня финансовой грамотности в учебных заведениях района способствует повышению уровня финансовой грамотности населения </w:t>
      </w:r>
      <w:r w:rsidR="00E7422C">
        <w:rPr>
          <w:rFonts w:ascii="Times New Roman" w:hAnsi="Times New Roman" w:cs="Times New Roman"/>
          <w:sz w:val="26"/>
          <w:szCs w:val="26"/>
        </w:rPr>
        <w:br/>
      </w:r>
      <w:r w:rsidRPr="00AB74D4">
        <w:rPr>
          <w:rFonts w:ascii="Times New Roman" w:hAnsi="Times New Roman" w:cs="Times New Roman"/>
          <w:sz w:val="26"/>
          <w:szCs w:val="26"/>
        </w:rPr>
        <w:t>на территории Нефтеюганского района.</w:t>
      </w:r>
    </w:p>
    <w:p w:rsidR="00303582" w:rsidRPr="00AB74D4" w:rsidRDefault="00303582" w:rsidP="00AB74D4">
      <w:pPr>
        <w:pStyle w:val="ConsPlusNormal"/>
        <w:widowControl/>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соответствии с бюджетным законодательством, а также в целях обеспечения прозрачности, открытости и подотчетности деятельности органов местного самоуправления </w:t>
      </w:r>
      <w:r w:rsidR="007352EB" w:rsidRPr="00AB74D4">
        <w:rPr>
          <w:rFonts w:ascii="Times New Roman" w:hAnsi="Times New Roman" w:cs="Times New Roman"/>
          <w:sz w:val="26"/>
          <w:szCs w:val="26"/>
        </w:rPr>
        <w:t xml:space="preserve">Нефтеюганского района </w:t>
      </w:r>
      <w:r w:rsidRPr="00AB74D4">
        <w:rPr>
          <w:rFonts w:ascii="Times New Roman" w:hAnsi="Times New Roman" w:cs="Times New Roman"/>
          <w:sz w:val="26"/>
          <w:szCs w:val="26"/>
        </w:rPr>
        <w:t xml:space="preserve">и муниципальных учреждений </w:t>
      </w:r>
      <w:r w:rsidR="007352EB" w:rsidRPr="00AB74D4">
        <w:rPr>
          <w:rFonts w:ascii="Times New Roman" w:hAnsi="Times New Roman" w:cs="Times New Roman"/>
          <w:sz w:val="26"/>
          <w:szCs w:val="26"/>
        </w:rPr>
        <w:t xml:space="preserve">Нефтеюганского района </w:t>
      </w:r>
      <w:r w:rsidR="008B7B40" w:rsidRPr="00AB74D4">
        <w:rPr>
          <w:rFonts w:ascii="Times New Roman" w:hAnsi="Times New Roman" w:cs="Times New Roman"/>
          <w:sz w:val="26"/>
          <w:szCs w:val="26"/>
        </w:rPr>
        <w:t>в течение</w:t>
      </w:r>
      <w:r w:rsidRPr="00AB74D4">
        <w:rPr>
          <w:rFonts w:ascii="Times New Roman" w:hAnsi="Times New Roman" w:cs="Times New Roman"/>
          <w:sz w:val="26"/>
          <w:szCs w:val="26"/>
        </w:rPr>
        <w:t xml:space="preserve"> года регулярно осуществляется</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работа </w:t>
      </w:r>
      <w:r w:rsidR="00E7422C">
        <w:rPr>
          <w:rFonts w:ascii="Times New Roman" w:hAnsi="Times New Roman" w:cs="Times New Roman"/>
          <w:sz w:val="26"/>
          <w:szCs w:val="26"/>
        </w:rPr>
        <w:br/>
      </w:r>
      <w:r w:rsidRPr="00AB74D4">
        <w:rPr>
          <w:rFonts w:ascii="Times New Roman" w:hAnsi="Times New Roman" w:cs="Times New Roman"/>
          <w:sz w:val="26"/>
          <w:szCs w:val="26"/>
        </w:rPr>
        <w:t xml:space="preserve">в интегрированной информационной системе «Электронный бюджет». В 2015 году были завершены работы по формированию ведомственных перечней муниципальных услуг и работ на основе базовых (отраслевых) перечней государственных </w:t>
      </w:r>
      <w:r w:rsidR="00E7422C">
        <w:rPr>
          <w:rFonts w:ascii="Times New Roman" w:hAnsi="Times New Roman" w:cs="Times New Roman"/>
          <w:sz w:val="26"/>
          <w:szCs w:val="26"/>
        </w:rPr>
        <w:br/>
      </w:r>
      <w:r w:rsidRPr="00AB74D4">
        <w:rPr>
          <w:rFonts w:ascii="Times New Roman" w:hAnsi="Times New Roman" w:cs="Times New Roman"/>
          <w:sz w:val="26"/>
          <w:szCs w:val="26"/>
        </w:rPr>
        <w:t>и муниципальных услуг и работ.</w:t>
      </w:r>
    </w:p>
    <w:p w:rsidR="00303582" w:rsidRPr="00AB74D4" w:rsidRDefault="00303582" w:rsidP="00AB74D4">
      <w:pPr>
        <w:autoSpaceDE w:val="0"/>
        <w:autoSpaceDN w:val="0"/>
        <w:adjustRightInd w:val="0"/>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Таким образом, на сегодняшний момент </w:t>
      </w:r>
      <w:proofErr w:type="gramStart"/>
      <w:r w:rsidRPr="00AB74D4">
        <w:rPr>
          <w:rFonts w:ascii="Times New Roman" w:hAnsi="Times New Roman" w:cs="Times New Roman"/>
          <w:sz w:val="26"/>
          <w:szCs w:val="26"/>
        </w:rPr>
        <w:t>в</w:t>
      </w:r>
      <w:proofErr w:type="gramEnd"/>
      <w:r w:rsidRPr="00AB74D4">
        <w:rPr>
          <w:rFonts w:ascii="Times New Roman" w:hAnsi="Times New Roman" w:cs="Times New Roman"/>
          <w:sz w:val="26"/>
          <w:szCs w:val="26"/>
        </w:rPr>
        <w:t xml:space="preserve"> </w:t>
      </w:r>
      <w:proofErr w:type="gramStart"/>
      <w:r w:rsidRPr="00AB74D4">
        <w:rPr>
          <w:rFonts w:ascii="Times New Roman" w:hAnsi="Times New Roman" w:cs="Times New Roman"/>
          <w:sz w:val="26"/>
          <w:szCs w:val="26"/>
        </w:rPr>
        <w:t>Нефтеюганском</w:t>
      </w:r>
      <w:proofErr w:type="gramEnd"/>
      <w:r w:rsidRPr="00AB74D4">
        <w:rPr>
          <w:rFonts w:ascii="Times New Roman" w:hAnsi="Times New Roman" w:cs="Times New Roman"/>
          <w:sz w:val="26"/>
          <w:szCs w:val="26"/>
        </w:rPr>
        <w:t xml:space="preserve"> районе сложился определенный уровень автоматизации различных функций и процессов, адекватный уровню развития сферы управления муниципальными финансами.</w:t>
      </w:r>
    </w:p>
    <w:p w:rsidR="00DF7A71" w:rsidRPr="00AB74D4" w:rsidRDefault="00DF7A71" w:rsidP="00AB74D4">
      <w:pPr>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Бюджетная политика Нефтеюганского района на 2017 год и на плановый период 2018 и 2019 годов будет ориентирована на адаптацию бюджета и бюджетного процесса к изменившимся условиям, с учетом преемственности базовых целей </w:t>
      </w:r>
      <w:r w:rsidR="00E7422C">
        <w:rPr>
          <w:rFonts w:ascii="Times New Roman" w:hAnsi="Times New Roman" w:cs="Times New Roman"/>
          <w:sz w:val="26"/>
          <w:szCs w:val="26"/>
        </w:rPr>
        <w:br/>
      </w:r>
      <w:r w:rsidRPr="00AB74D4">
        <w:rPr>
          <w:rFonts w:ascii="Times New Roman" w:hAnsi="Times New Roman" w:cs="Times New Roman"/>
          <w:sz w:val="26"/>
          <w:szCs w:val="26"/>
        </w:rPr>
        <w:t>и задач, сформулированных в предыдущем бюджетном цикле.</w:t>
      </w:r>
    </w:p>
    <w:p w:rsidR="00916EBF" w:rsidRPr="00AB74D4" w:rsidRDefault="00301BDA" w:rsidP="00E7422C">
      <w:pPr>
        <w:pStyle w:val="a3"/>
        <w:numPr>
          <w:ilvl w:val="0"/>
          <w:numId w:val="5"/>
        </w:numPr>
        <w:tabs>
          <w:tab w:val="left" w:pos="1134"/>
        </w:tabs>
        <w:spacing w:after="0" w:line="240" w:lineRule="auto"/>
        <w:ind w:left="0" w:firstLine="709"/>
        <w:jc w:val="both"/>
        <w:rPr>
          <w:rFonts w:ascii="Times New Roman" w:hAnsi="Times New Roman" w:cs="Times New Roman"/>
          <w:b/>
          <w:sz w:val="26"/>
          <w:szCs w:val="26"/>
        </w:rPr>
      </w:pPr>
      <w:r w:rsidRPr="00AB74D4">
        <w:rPr>
          <w:rFonts w:ascii="Times New Roman" w:hAnsi="Times New Roman" w:cs="Times New Roman"/>
          <w:b/>
          <w:sz w:val="26"/>
          <w:szCs w:val="26"/>
        </w:rPr>
        <w:t>Основные подходы к формированию</w:t>
      </w:r>
      <w:r w:rsidR="00916EBF" w:rsidRPr="00AB74D4">
        <w:rPr>
          <w:rFonts w:ascii="Times New Roman" w:hAnsi="Times New Roman" w:cs="Times New Roman"/>
          <w:b/>
          <w:sz w:val="26"/>
          <w:szCs w:val="26"/>
        </w:rPr>
        <w:t xml:space="preserve"> налоговой, бюджетной и долговой политики </w:t>
      </w:r>
      <w:r w:rsidR="00916EBF" w:rsidRPr="00AB74D4">
        <w:rPr>
          <w:rFonts w:ascii="Times New Roman" w:hAnsi="Times New Roman" w:cs="Times New Roman"/>
          <w:b/>
          <w:bCs/>
          <w:sz w:val="26"/>
          <w:szCs w:val="26"/>
        </w:rPr>
        <w:t xml:space="preserve">Нефтеюганского района </w:t>
      </w:r>
      <w:r w:rsidR="00916EBF" w:rsidRPr="00AB74D4">
        <w:rPr>
          <w:rFonts w:ascii="Times New Roman" w:hAnsi="Times New Roman" w:cs="Times New Roman"/>
          <w:b/>
          <w:sz w:val="26"/>
          <w:szCs w:val="26"/>
        </w:rPr>
        <w:t xml:space="preserve">на долгосрочный период. Основные характеристики бюджета (консолидированного бюджета) </w:t>
      </w:r>
      <w:r w:rsidR="00916EBF" w:rsidRPr="00AB74D4">
        <w:rPr>
          <w:rFonts w:ascii="Times New Roman" w:hAnsi="Times New Roman" w:cs="Times New Roman"/>
          <w:b/>
          <w:bCs/>
          <w:sz w:val="26"/>
          <w:szCs w:val="26"/>
        </w:rPr>
        <w:t>Нефтеюганского района</w:t>
      </w:r>
      <w:r w:rsidR="00916EBF" w:rsidRPr="00AB74D4">
        <w:rPr>
          <w:rFonts w:ascii="Times New Roman" w:hAnsi="Times New Roman" w:cs="Times New Roman"/>
          <w:b/>
          <w:sz w:val="26"/>
          <w:szCs w:val="26"/>
        </w:rPr>
        <w:t>, а также показате</w:t>
      </w:r>
      <w:r w:rsidR="00F5335A" w:rsidRPr="00AB74D4">
        <w:rPr>
          <w:rFonts w:ascii="Times New Roman" w:hAnsi="Times New Roman" w:cs="Times New Roman"/>
          <w:b/>
          <w:sz w:val="26"/>
          <w:szCs w:val="26"/>
        </w:rPr>
        <w:t>лей объема муниципального долга</w:t>
      </w:r>
    </w:p>
    <w:p w:rsidR="00916EBF" w:rsidRPr="00AB74D4" w:rsidRDefault="00916EBF" w:rsidP="00AB74D4">
      <w:pPr>
        <w:spacing w:after="0" w:line="240" w:lineRule="auto"/>
        <w:ind w:firstLine="709"/>
        <w:jc w:val="both"/>
        <w:rPr>
          <w:rFonts w:ascii="Times New Roman" w:hAnsi="Times New Roman" w:cs="Times New Roman"/>
          <w:b/>
          <w:sz w:val="26"/>
          <w:szCs w:val="26"/>
        </w:rPr>
      </w:pPr>
    </w:p>
    <w:p w:rsidR="008E273E" w:rsidRPr="00AB74D4" w:rsidRDefault="004E6163" w:rsidP="00AB74D4">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Основные направления </w:t>
      </w:r>
      <w:r w:rsidRPr="00AB74D4">
        <w:rPr>
          <w:rFonts w:ascii="Times New Roman" w:eastAsia="TimesNewRomanPSMT" w:hAnsi="Times New Roman" w:cs="Times New Roman"/>
          <w:snapToGrid w:val="0"/>
          <w:sz w:val="26"/>
          <w:szCs w:val="26"/>
          <w:lang w:eastAsia="ru-RU"/>
        </w:rPr>
        <w:t xml:space="preserve">налоговой политики </w:t>
      </w:r>
      <w:r w:rsidRPr="00AB74D4">
        <w:rPr>
          <w:rFonts w:ascii="Times New Roman" w:eastAsia="Times New Roman" w:hAnsi="Times New Roman" w:cs="Times New Roman"/>
          <w:sz w:val="26"/>
          <w:szCs w:val="26"/>
          <w:lang w:eastAsia="ru-RU"/>
        </w:rPr>
        <w:t xml:space="preserve">являются базой для формирования доходной части бюджета </w:t>
      </w:r>
      <w:r w:rsidRPr="00AB74D4">
        <w:rPr>
          <w:rFonts w:ascii="Times New Roman" w:eastAsia="TimesNewRomanPSMT" w:hAnsi="Times New Roman" w:cs="Times New Roman"/>
          <w:snapToGrid w:val="0"/>
          <w:sz w:val="26"/>
          <w:szCs w:val="26"/>
          <w:lang w:eastAsia="ru-RU"/>
        </w:rPr>
        <w:t xml:space="preserve">района на </w:t>
      </w:r>
      <w:r w:rsidR="00DD7522" w:rsidRPr="00AB74D4">
        <w:rPr>
          <w:rFonts w:ascii="Times New Roman" w:eastAsia="TimesNewRomanPSMT" w:hAnsi="Times New Roman" w:cs="Times New Roman"/>
          <w:snapToGrid w:val="0"/>
          <w:sz w:val="26"/>
          <w:szCs w:val="26"/>
          <w:lang w:eastAsia="ru-RU"/>
        </w:rPr>
        <w:t>долгосрочный период</w:t>
      </w:r>
      <w:r w:rsidRPr="00AB74D4">
        <w:rPr>
          <w:rFonts w:ascii="Times New Roman" w:eastAsia="Times New Roman" w:hAnsi="Times New Roman" w:cs="Times New Roman"/>
          <w:sz w:val="26"/>
          <w:szCs w:val="26"/>
          <w:lang w:eastAsia="ru-RU"/>
        </w:rPr>
        <w:t xml:space="preserve">. </w:t>
      </w:r>
    </w:p>
    <w:p w:rsidR="008E273E" w:rsidRPr="00AB74D4" w:rsidRDefault="008E273E" w:rsidP="00AB74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Calibri" w:hAnsi="Times New Roman" w:cs="Times New Roman"/>
          <w:sz w:val="26"/>
          <w:szCs w:val="26"/>
          <w:lang w:eastAsia="ru-RU"/>
        </w:rPr>
        <w:t xml:space="preserve">Основные подходы налоговой политики Нефтеюганского района </w:t>
      </w:r>
      <w:r w:rsidRPr="00AB74D4">
        <w:rPr>
          <w:rFonts w:ascii="Times New Roman" w:eastAsia="Times New Roman" w:hAnsi="Times New Roman" w:cs="Times New Roman"/>
          <w:sz w:val="26"/>
          <w:szCs w:val="26"/>
          <w:lang w:eastAsia="ru-RU"/>
        </w:rPr>
        <w:t>преемственны</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 xml:space="preserve">налоговой политике </w:t>
      </w:r>
      <w:r w:rsidR="00EB185B" w:rsidRPr="00AB74D4">
        <w:rPr>
          <w:rFonts w:ascii="Times New Roman" w:eastAsia="Times New Roman" w:hAnsi="Times New Roman" w:cs="Times New Roman"/>
          <w:sz w:val="26"/>
          <w:szCs w:val="26"/>
          <w:lang w:eastAsia="ru-RU"/>
        </w:rPr>
        <w:t>Ханты-Мансийского автономного</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округа</w:t>
      </w:r>
      <w:r w:rsidR="006A29F5">
        <w:rPr>
          <w:rFonts w:ascii="Times New Roman" w:eastAsia="Times New Roman" w:hAnsi="Times New Roman" w:cs="Times New Roman"/>
          <w:sz w:val="26"/>
          <w:szCs w:val="26"/>
          <w:lang w:eastAsia="ru-RU"/>
        </w:rPr>
        <w:t xml:space="preserve"> </w:t>
      </w:r>
      <w:r w:rsidR="00EB185B" w:rsidRPr="00AB74D4">
        <w:rPr>
          <w:rFonts w:ascii="Times New Roman" w:eastAsia="Times New Roman" w:hAnsi="Times New Roman" w:cs="Times New Roman"/>
          <w:sz w:val="26"/>
          <w:szCs w:val="26"/>
          <w:lang w:eastAsia="ru-RU"/>
        </w:rPr>
        <w:t>- Югры</w:t>
      </w:r>
      <w:r w:rsidRPr="00AB74D4">
        <w:rPr>
          <w:rFonts w:ascii="Times New Roman" w:eastAsia="Times New Roman" w:hAnsi="Times New Roman" w:cs="Times New Roman"/>
          <w:sz w:val="26"/>
          <w:szCs w:val="26"/>
          <w:lang w:eastAsia="ru-RU"/>
        </w:rPr>
        <w:t xml:space="preserve">. </w:t>
      </w:r>
    </w:p>
    <w:p w:rsidR="00DD7522" w:rsidRPr="00AB74D4" w:rsidRDefault="00D727CE" w:rsidP="00AB74D4">
      <w:pPr>
        <w:spacing w:after="0" w:line="240" w:lineRule="auto"/>
        <w:ind w:firstLine="709"/>
        <w:jc w:val="both"/>
        <w:rPr>
          <w:rFonts w:ascii="Times New Roman" w:hAnsi="Times New Roman" w:cs="Times New Roman"/>
          <w:sz w:val="26"/>
          <w:szCs w:val="26"/>
        </w:rPr>
      </w:pPr>
      <w:r w:rsidRPr="00AB74D4">
        <w:rPr>
          <w:rFonts w:ascii="Times New Roman" w:eastAsia="Times New Roman" w:hAnsi="Times New Roman" w:cs="Times New Roman"/>
          <w:sz w:val="26"/>
          <w:szCs w:val="26"/>
          <w:lang w:eastAsia="ru-RU"/>
        </w:rPr>
        <w:t>П</w:t>
      </w:r>
      <w:r w:rsidR="00DD7522" w:rsidRPr="00AB74D4">
        <w:rPr>
          <w:rFonts w:ascii="Times New Roman" w:eastAsia="Times New Roman" w:hAnsi="Times New Roman" w:cs="Times New Roman"/>
          <w:sz w:val="26"/>
          <w:szCs w:val="26"/>
          <w:lang w:eastAsia="ru-RU"/>
        </w:rPr>
        <w:t xml:space="preserve">риоритеты налоговой политики </w:t>
      </w:r>
      <w:r w:rsidR="008E273E" w:rsidRPr="00AB74D4">
        <w:rPr>
          <w:rFonts w:ascii="Times New Roman" w:eastAsia="Times New Roman" w:hAnsi="Times New Roman" w:cs="Times New Roman"/>
          <w:sz w:val="26"/>
          <w:szCs w:val="26"/>
          <w:lang w:eastAsia="ru-RU"/>
        </w:rPr>
        <w:t xml:space="preserve">Нефтеюганского района </w:t>
      </w:r>
      <w:r w:rsidR="00DD7522" w:rsidRPr="00AB74D4">
        <w:rPr>
          <w:rFonts w:ascii="Times New Roman" w:eastAsia="Times New Roman" w:hAnsi="Times New Roman" w:cs="Times New Roman"/>
          <w:sz w:val="26"/>
          <w:szCs w:val="26"/>
          <w:lang w:eastAsia="ru-RU"/>
        </w:rPr>
        <w:t>направлены</w:t>
      </w:r>
      <w:r w:rsidR="00DD7522" w:rsidRPr="00AB74D4">
        <w:rPr>
          <w:rFonts w:ascii="Times New Roman" w:hAnsi="Times New Roman" w:cs="Times New Roman"/>
          <w:sz w:val="26"/>
          <w:szCs w:val="26"/>
        </w:rPr>
        <w:t>:</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6A29F5">
        <w:rPr>
          <w:rFonts w:ascii="Times New Roman" w:eastAsia="Times New Roman" w:hAnsi="Times New Roman" w:cs="Times New Roman"/>
          <w:sz w:val="26"/>
          <w:szCs w:val="26"/>
          <w:lang w:eastAsia="ru-RU"/>
        </w:rPr>
        <w:t>на сохранение бюджетной устойчивости и обеспечение сбалансированности бюджета района</w:t>
      </w:r>
      <w:r w:rsidR="00EB185B" w:rsidRPr="006A29F5">
        <w:rPr>
          <w:rFonts w:ascii="Times New Roman" w:eastAsia="Times New Roman" w:hAnsi="Times New Roman" w:cs="Times New Roman"/>
          <w:sz w:val="26"/>
          <w:szCs w:val="26"/>
          <w:lang w:eastAsia="ru-RU"/>
        </w:rPr>
        <w:t>,</w:t>
      </w:r>
      <w:r w:rsidRPr="006A29F5">
        <w:rPr>
          <w:rFonts w:ascii="Times New Roman" w:eastAsia="Times New Roman" w:hAnsi="Times New Roman" w:cs="Times New Roman"/>
          <w:sz w:val="26"/>
          <w:szCs w:val="26"/>
          <w:lang w:eastAsia="ru-RU"/>
        </w:rPr>
        <w:t xml:space="preserve"> городского и сельских поселений, изыскания дополнительных доходов консолидированного бюджета;</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стимулирование и развитие малого бизнеса;</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улучшение</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инвестиционного</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климата</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и</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 xml:space="preserve">поддержку инновационного предпринимательства </w:t>
      </w:r>
      <w:proofErr w:type="gramStart"/>
      <w:r w:rsidRPr="006A29F5">
        <w:rPr>
          <w:rFonts w:ascii="Times New Roman" w:hAnsi="Times New Roman" w:cs="Times New Roman"/>
          <w:sz w:val="26"/>
          <w:szCs w:val="26"/>
        </w:rPr>
        <w:t>в</w:t>
      </w:r>
      <w:proofErr w:type="gramEnd"/>
      <w:r w:rsidRPr="006A29F5">
        <w:rPr>
          <w:rFonts w:ascii="Times New Roman" w:hAnsi="Times New Roman" w:cs="Times New Roman"/>
          <w:sz w:val="26"/>
          <w:szCs w:val="26"/>
        </w:rPr>
        <w:t xml:space="preserve"> </w:t>
      </w:r>
      <w:proofErr w:type="gramStart"/>
      <w:r w:rsidR="00EB185B" w:rsidRPr="006A29F5">
        <w:rPr>
          <w:rFonts w:ascii="Times New Roman" w:hAnsi="Times New Roman" w:cs="Times New Roman"/>
          <w:sz w:val="26"/>
          <w:szCs w:val="26"/>
        </w:rPr>
        <w:t>Нефтеюганском</w:t>
      </w:r>
      <w:proofErr w:type="gramEnd"/>
      <w:r w:rsidR="00EB185B" w:rsidRPr="006A29F5">
        <w:rPr>
          <w:rFonts w:ascii="Times New Roman" w:hAnsi="Times New Roman" w:cs="Times New Roman"/>
          <w:sz w:val="26"/>
          <w:szCs w:val="26"/>
        </w:rPr>
        <w:t xml:space="preserve"> </w:t>
      </w:r>
      <w:r w:rsidRPr="006A29F5">
        <w:rPr>
          <w:rFonts w:ascii="Times New Roman" w:hAnsi="Times New Roman" w:cs="Times New Roman"/>
          <w:sz w:val="26"/>
          <w:szCs w:val="26"/>
        </w:rPr>
        <w:t>районе, налоговое стимулирование инвестиционной деятельности;</w:t>
      </w:r>
    </w:p>
    <w:p w:rsidR="00DD7522" w:rsidRPr="006A29F5" w:rsidRDefault="00B70E95"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взаимодействие</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и совместная работа</w:t>
      </w:r>
      <w:r w:rsidR="00DD7522" w:rsidRPr="006A29F5">
        <w:rPr>
          <w:rFonts w:ascii="Times New Roman" w:hAnsi="Times New Roman" w:cs="Times New Roman"/>
          <w:sz w:val="26"/>
          <w:szCs w:val="26"/>
        </w:rPr>
        <w:t xml:space="preserve"> с администраторами доходов;</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оптимизацию</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существующей</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системы</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налоговых</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льгот,</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мониторинг эффективности налоговых льгот;</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 xml:space="preserve">сокращение недоимки по налогам и арендным платежам в бюджет района </w:t>
      </w:r>
      <w:r w:rsidR="00127911">
        <w:rPr>
          <w:rFonts w:ascii="Times New Roman" w:hAnsi="Times New Roman" w:cs="Times New Roman"/>
          <w:sz w:val="26"/>
          <w:szCs w:val="26"/>
        </w:rPr>
        <w:br/>
      </w:r>
      <w:r w:rsidRPr="006A29F5">
        <w:rPr>
          <w:rFonts w:ascii="Times New Roman" w:hAnsi="Times New Roman" w:cs="Times New Roman"/>
          <w:sz w:val="26"/>
          <w:szCs w:val="26"/>
        </w:rPr>
        <w:t xml:space="preserve">и бюджеты </w:t>
      </w:r>
      <w:proofErr w:type="gramStart"/>
      <w:r w:rsidR="00EB185B" w:rsidRPr="006A29F5">
        <w:rPr>
          <w:rFonts w:ascii="Times New Roman" w:hAnsi="Times New Roman" w:cs="Times New Roman"/>
          <w:sz w:val="26"/>
          <w:szCs w:val="26"/>
        </w:rPr>
        <w:t>городского</w:t>
      </w:r>
      <w:proofErr w:type="gramEnd"/>
      <w:r w:rsidR="00EB185B" w:rsidRPr="006A29F5">
        <w:rPr>
          <w:rFonts w:ascii="Times New Roman" w:hAnsi="Times New Roman" w:cs="Times New Roman"/>
          <w:sz w:val="26"/>
          <w:szCs w:val="26"/>
        </w:rPr>
        <w:t xml:space="preserve"> и сельских </w:t>
      </w:r>
      <w:r w:rsidRPr="006A29F5">
        <w:rPr>
          <w:rFonts w:ascii="Times New Roman" w:hAnsi="Times New Roman" w:cs="Times New Roman"/>
          <w:sz w:val="26"/>
          <w:szCs w:val="26"/>
        </w:rPr>
        <w:t>поселений</w:t>
      </w:r>
      <w:r w:rsidR="00EB185B" w:rsidRPr="006A29F5">
        <w:rPr>
          <w:rFonts w:ascii="Times New Roman" w:hAnsi="Times New Roman" w:cs="Times New Roman"/>
          <w:sz w:val="26"/>
          <w:szCs w:val="26"/>
        </w:rPr>
        <w:t xml:space="preserve"> Нефтеюганского района</w:t>
      </w:r>
      <w:r w:rsidRPr="006A29F5">
        <w:rPr>
          <w:rFonts w:ascii="Times New Roman" w:hAnsi="Times New Roman" w:cs="Times New Roman"/>
          <w:sz w:val="26"/>
          <w:szCs w:val="26"/>
        </w:rPr>
        <w:t>;</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повышение эффективности использования</w:t>
      </w:r>
      <w:r w:rsidR="00AB74D4" w:rsidRPr="006A29F5">
        <w:rPr>
          <w:rFonts w:ascii="Times New Roman" w:hAnsi="Times New Roman" w:cs="Times New Roman"/>
          <w:sz w:val="26"/>
          <w:szCs w:val="26"/>
        </w:rPr>
        <w:t xml:space="preserve"> </w:t>
      </w:r>
      <w:r w:rsidRPr="006A29F5">
        <w:rPr>
          <w:rFonts w:ascii="Times New Roman" w:hAnsi="Times New Roman" w:cs="Times New Roman"/>
          <w:sz w:val="26"/>
          <w:szCs w:val="26"/>
        </w:rPr>
        <w:t>муниципальной собственности;</w:t>
      </w:r>
    </w:p>
    <w:p w:rsidR="00DD7522" w:rsidRPr="006A29F5" w:rsidRDefault="00DD7522" w:rsidP="006A29F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A29F5">
        <w:rPr>
          <w:rFonts w:ascii="Times New Roman" w:hAnsi="Times New Roman" w:cs="Times New Roman"/>
          <w:sz w:val="26"/>
          <w:szCs w:val="26"/>
        </w:rPr>
        <w:t>решение иных вопросов, способствующих увеличению доходной базы бюджета района.</w:t>
      </w:r>
    </w:p>
    <w:p w:rsidR="00DD7522" w:rsidRPr="00AB74D4" w:rsidRDefault="00DD7522" w:rsidP="00AB74D4">
      <w:pPr>
        <w:spacing w:after="0" w:line="240" w:lineRule="auto"/>
        <w:ind w:firstLine="709"/>
        <w:contextualSpacing/>
        <w:jc w:val="both"/>
        <w:rPr>
          <w:rFonts w:ascii="Times New Roman" w:eastAsia="Times New Roman" w:hAnsi="Times New Roman" w:cs="Times New Roman"/>
          <w:sz w:val="26"/>
          <w:szCs w:val="26"/>
          <w:lang w:eastAsia="ru-RU"/>
        </w:rPr>
      </w:pPr>
      <w:r w:rsidRPr="00AB74D4">
        <w:rPr>
          <w:rFonts w:ascii="Times New Roman" w:hAnsi="Times New Roman" w:cs="Times New Roman"/>
          <w:sz w:val="26"/>
          <w:szCs w:val="26"/>
        </w:rPr>
        <w:t xml:space="preserve">Поставленные цели </w:t>
      </w:r>
      <w:r w:rsidR="00F30373" w:rsidRPr="00AB74D4">
        <w:rPr>
          <w:rFonts w:ascii="Times New Roman" w:hAnsi="Times New Roman" w:cs="Times New Roman"/>
          <w:sz w:val="26"/>
          <w:szCs w:val="26"/>
        </w:rPr>
        <w:t xml:space="preserve">и задачи </w:t>
      </w:r>
      <w:r w:rsidR="00F30373" w:rsidRPr="00AB74D4">
        <w:rPr>
          <w:rFonts w:ascii="Times New Roman" w:eastAsia="TimesNewRomanPSMT" w:hAnsi="Times New Roman" w:cs="Times New Roman"/>
          <w:snapToGrid w:val="0"/>
          <w:sz w:val="26"/>
          <w:szCs w:val="26"/>
          <w:lang w:eastAsia="ru-RU"/>
        </w:rPr>
        <w:t>в долгосрочном периоде</w:t>
      </w:r>
      <w:r w:rsidRPr="00AB74D4">
        <w:rPr>
          <w:rFonts w:ascii="Times New Roman" w:eastAsia="Times New Roman" w:hAnsi="Times New Roman" w:cs="Times New Roman"/>
          <w:sz w:val="26"/>
          <w:szCs w:val="26"/>
          <w:lang w:eastAsia="ru-RU"/>
        </w:rPr>
        <w:t xml:space="preserve"> </w:t>
      </w:r>
      <w:r w:rsidRPr="00AB74D4">
        <w:rPr>
          <w:rFonts w:ascii="Times New Roman" w:hAnsi="Times New Roman" w:cs="Times New Roman"/>
          <w:sz w:val="26"/>
          <w:szCs w:val="26"/>
        </w:rPr>
        <w:t>будут решаться путем</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повышения эффективности системы налогового администрирования. </w:t>
      </w:r>
      <w:r w:rsidRPr="00AB74D4">
        <w:rPr>
          <w:rFonts w:ascii="Times New Roman" w:eastAsia="Times New Roman" w:hAnsi="Times New Roman" w:cs="Times New Roman"/>
          <w:sz w:val="26"/>
          <w:szCs w:val="26"/>
          <w:lang w:eastAsia="ru-RU"/>
        </w:rPr>
        <w:t xml:space="preserve">На качество планирования и администрирования доходов бюджета </w:t>
      </w:r>
      <w:r w:rsidR="008E5C41" w:rsidRPr="00AB74D4">
        <w:rPr>
          <w:rFonts w:ascii="Times New Roman" w:eastAsia="Times New Roman" w:hAnsi="Times New Roman" w:cs="Times New Roman"/>
          <w:sz w:val="26"/>
          <w:szCs w:val="26"/>
          <w:lang w:eastAsia="ru-RU"/>
        </w:rPr>
        <w:t xml:space="preserve">района </w:t>
      </w:r>
      <w:r w:rsidRPr="00AB74D4">
        <w:rPr>
          <w:rFonts w:ascii="Times New Roman" w:eastAsia="Times New Roman" w:hAnsi="Times New Roman" w:cs="Times New Roman"/>
          <w:sz w:val="26"/>
          <w:szCs w:val="26"/>
          <w:lang w:eastAsia="ru-RU"/>
        </w:rPr>
        <w:t xml:space="preserve">существенное влияние окажет ведение реестра источников доходов бюджета района и отражение </w:t>
      </w:r>
      <w:r w:rsidR="00127911">
        <w:rPr>
          <w:rFonts w:ascii="Times New Roman" w:eastAsia="Times New Roman" w:hAnsi="Times New Roman" w:cs="Times New Roman"/>
          <w:sz w:val="26"/>
          <w:szCs w:val="26"/>
          <w:lang w:eastAsia="ru-RU"/>
        </w:rPr>
        <w:br/>
      </w:r>
      <w:r w:rsidRPr="00AB74D4">
        <w:rPr>
          <w:rFonts w:ascii="Times New Roman" w:eastAsia="Times New Roman" w:hAnsi="Times New Roman" w:cs="Times New Roman"/>
          <w:sz w:val="26"/>
          <w:szCs w:val="26"/>
          <w:lang w:eastAsia="ru-RU"/>
        </w:rPr>
        <w:t xml:space="preserve">в </w:t>
      </w:r>
      <w:r w:rsidR="00EB185B" w:rsidRPr="00AB74D4">
        <w:rPr>
          <w:rFonts w:ascii="Times New Roman" w:eastAsia="Times New Roman" w:hAnsi="Times New Roman" w:cs="Times New Roman"/>
          <w:sz w:val="26"/>
          <w:szCs w:val="26"/>
          <w:lang w:eastAsia="ru-RU"/>
        </w:rPr>
        <w:t xml:space="preserve">муниципальных </w:t>
      </w:r>
      <w:r w:rsidRPr="00AB74D4">
        <w:rPr>
          <w:rFonts w:ascii="Times New Roman" w:eastAsia="Times New Roman" w:hAnsi="Times New Roman" w:cs="Times New Roman"/>
          <w:sz w:val="26"/>
          <w:szCs w:val="26"/>
          <w:lang w:eastAsia="ru-RU"/>
        </w:rPr>
        <w:t>правовых актах</w:t>
      </w:r>
      <w:r w:rsidR="00EB185B" w:rsidRPr="00AB74D4">
        <w:rPr>
          <w:rFonts w:ascii="Times New Roman" w:eastAsia="Times New Roman" w:hAnsi="Times New Roman" w:cs="Times New Roman"/>
          <w:sz w:val="26"/>
          <w:szCs w:val="26"/>
          <w:lang w:eastAsia="ru-RU"/>
        </w:rPr>
        <w:t xml:space="preserve"> Нефтеюганского района </w:t>
      </w:r>
      <w:r w:rsidRPr="00AB74D4">
        <w:rPr>
          <w:rFonts w:ascii="Times New Roman" w:eastAsia="Times New Roman" w:hAnsi="Times New Roman" w:cs="Times New Roman"/>
          <w:sz w:val="26"/>
          <w:szCs w:val="26"/>
          <w:lang w:eastAsia="ru-RU"/>
        </w:rPr>
        <w:t>порядка исчисления, размерах, сроках и (или) об условиях уплаты платежей, являющихся источниками неналоговых доходов бюджета.</w:t>
      </w:r>
    </w:p>
    <w:p w:rsidR="00C512B6" w:rsidRPr="00AB74D4" w:rsidRDefault="00FB301B" w:rsidP="00AB74D4">
      <w:pPr>
        <w:spacing w:after="0" w:line="240" w:lineRule="auto"/>
        <w:ind w:firstLine="709"/>
        <w:contextualSpacing/>
        <w:jc w:val="both"/>
        <w:rPr>
          <w:rFonts w:ascii="Times New Roman" w:eastAsia="Times New Roman" w:hAnsi="Times New Roman" w:cs="Times New Roman"/>
          <w:sz w:val="26"/>
          <w:szCs w:val="26"/>
          <w:lang w:eastAsia="ru-RU"/>
        </w:rPr>
      </w:pPr>
      <w:r w:rsidRPr="00AB74D4">
        <w:rPr>
          <w:rFonts w:ascii="Times New Roman" w:hAnsi="Times New Roman" w:cs="Times New Roman"/>
          <w:sz w:val="26"/>
          <w:szCs w:val="26"/>
        </w:rPr>
        <w:t xml:space="preserve">В долгосрочном периоде </w:t>
      </w:r>
      <w:r w:rsidR="00C512B6" w:rsidRPr="00AB74D4">
        <w:rPr>
          <w:rFonts w:ascii="Times New Roman" w:hAnsi="Times New Roman" w:cs="Times New Roman"/>
          <w:sz w:val="26"/>
          <w:szCs w:val="26"/>
        </w:rPr>
        <w:t xml:space="preserve">продолжится </w:t>
      </w:r>
      <w:r w:rsidRPr="00AB74D4">
        <w:rPr>
          <w:rFonts w:ascii="Times New Roman" w:hAnsi="Times New Roman" w:cs="Times New Roman"/>
          <w:sz w:val="26"/>
          <w:szCs w:val="26"/>
        </w:rPr>
        <w:t>консолидация мер</w:t>
      </w:r>
      <w:r w:rsidR="00127911">
        <w:rPr>
          <w:rFonts w:ascii="Times New Roman" w:hAnsi="Times New Roman" w:cs="Times New Roman"/>
          <w:sz w:val="26"/>
          <w:szCs w:val="26"/>
        </w:rPr>
        <w:t>,</w:t>
      </w:r>
      <w:r w:rsidRPr="00AB74D4">
        <w:rPr>
          <w:rFonts w:ascii="Times New Roman" w:hAnsi="Times New Roman" w:cs="Times New Roman"/>
          <w:sz w:val="26"/>
          <w:szCs w:val="26"/>
        </w:rPr>
        <w:t xml:space="preserve"> направленных </w:t>
      </w:r>
      <w:r w:rsidR="00127911">
        <w:rPr>
          <w:rFonts w:ascii="Times New Roman" w:hAnsi="Times New Roman" w:cs="Times New Roman"/>
          <w:sz w:val="26"/>
          <w:szCs w:val="26"/>
        </w:rPr>
        <w:br/>
      </w:r>
      <w:r w:rsidRPr="00AB74D4">
        <w:rPr>
          <w:rFonts w:ascii="Times New Roman" w:hAnsi="Times New Roman" w:cs="Times New Roman"/>
          <w:sz w:val="26"/>
          <w:szCs w:val="26"/>
        </w:rPr>
        <w:t>на наращивание доходов бюджета и обеспечение</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выполнения плана мероприятий </w:t>
      </w:r>
      <w:r w:rsidR="00127911">
        <w:rPr>
          <w:rFonts w:ascii="Times New Roman" w:hAnsi="Times New Roman" w:cs="Times New Roman"/>
          <w:sz w:val="26"/>
          <w:szCs w:val="26"/>
        </w:rPr>
        <w:br/>
      </w:r>
      <w:r w:rsidRPr="00AB74D4">
        <w:rPr>
          <w:rFonts w:ascii="Times New Roman" w:hAnsi="Times New Roman" w:cs="Times New Roman"/>
          <w:sz w:val="26"/>
          <w:szCs w:val="26"/>
        </w:rPr>
        <w:t>по увеличению доходной баз</w:t>
      </w:r>
      <w:r w:rsidR="00E87800" w:rsidRPr="00AB74D4">
        <w:rPr>
          <w:rFonts w:ascii="Times New Roman" w:hAnsi="Times New Roman" w:cs="Times New Roman"/>
          <w:sz w:val="26"/>
          <w:szCs w:val="26"/>
        </w:rPr>
        <w:t>ы бюджета района.</w:t>
      </w:r>
    </w:p>
    <w:p w:rsidR="00C512B6" w:rsidRPr="00AB74D4" w:rsidRDefault="00C512B6" w:rsidP="00AB74D4">
      <w:pPr>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рамках взаимодействия с налогоплательщиками – юридическими </w:t>
      </w:r>
      <w:r w:rsidR="00D52913">
        <w:rPr>
          <w:rFonts w:ascii="Times New Roman" w:hAnsi="Times New Roman" w:cs="Times New Roman"/>
          <w:sz w:val="26"/>
          <w:szCs w:val="26"/>
        </w:rPr>
        <w:br/>
      </w:r>
      <w:r w:rsidRPr="00AB74D4">
        <w:rPr>
          <w:rFonts w:ascii="Times New Roman" w:hAnsi="Times New Roman" w:cs="Times New Roman"/>
          <w:sz w:val="26"/>
          <w:szCs w:val="26"/>
        </w:rPr>
        <w:t>и физическими лицами, в том числе предприятиями-</w:t>
      </w:r>
      <w:proofErr w:type="spellStart"/>
      <w:r w:rsidRPr="00AB74D4">
        <w:rPr>
          <w:rFonts w:ascii="Times New Roman" w:hAnsi="Times New Roman" w:cs="Times New Roman"/>
          <w:sz w:val="26"/>
          <w:szCs w:val="26"/>
        </w:rPr>
        <w:t>недропользователями</w:t>
      </w:r>
      <w:proofErr w:type="spellEnd"/>
      <w:r w:rsidRPr="00AB74D4">
        <w:rPr>
          <w:rFonts w:ascii="Times New Roman" w:hAnsi="Times New Roman" w:cs="Times New Roman"/>
          <w:sz w:val="26"/>
          <w:szCs w:val="26"/>
        </w:rPr>
        <w:t xml:space="preserve">, осуществляющими деятельность на территории Нефтеюганского района, будет продолжена практика по заключению Соглашений о соблюдении социально-экономических и экологических интересов населения Нефтеюганского района, </w:t>
      </w:r>
      <w:r w:rsidR="00D52913">
        <w:rPr>
          <w:rFonts w:ascii="Times New Roman" w:hAnsi="Times New Roman" w:cs="Times New Roman"/>
          <w:sz w:val="26"/>
          <w:szCs w:val="26"/>
        </w:rPr>
        <w:br/>
      </w:r>
      <w:r w:rsidRPr="00AB74D4">
        <w:rPr>
          <w:rFonts w:ascii="Times New Roman" w:hAnsi="Times New Roman" w:cs="Times New Roman"/>
          <w:sz w:val="26"/>
          <w:szCs w:val="26"/>
        </w:rPr>
        <w:t>а также тесное взаимодействие в рамках действующих соглашений и иных форм сотрудничества.</w:t>
      </w:r>
    </w:p>
    <w:p w:rsidR="00C512B6" w:rsidRPr="00AB74D4" w:rsidRDefault="00C512B6" w:rsidP="00AB74D4">
      <w:pPr>
        <w:spacing w:after="0" w:line="240" w:lineRule="auto"/>
        <w:ind w:firstLine="709"/>
        <w:jc w:val="both"/>
        <w:rPr>
          <w:rFonts w:ascii="Times New Roman" w:hAnsi="Times New Roman" w:cs="Times New Roman"/>
          <w:sz w:val="26"/>
          <w:szCs w:val="26"/>
        </w:rPr>
      </w:pPr>
      <w:r w:rsidRPr="00AB74D4">
        <w:rPr>
          <w:rFonts w:ascii="Times New Roman" w:eastAsia="Times New Roman" w:hAnsi="Times New Roman" w:cs="Times New Roman"/>
          <w:snapToGrid w:val="0"/>
          <w:sz w:val="26"/>
          <w:szCs w:val="26"/>
          <w:lang w:eastAsia="ru-RU"/>
        </w:rPr>
        <w:t>Администрацией Нефтеюганского района будет осуществляться координация работы с главными администраторами доходов, формирующих местный бюджет. П</w:t>
      </w:r>
      <w:r w:rsidRPr="00AB74D4">
        <w:rPr>
          <w:rFonts w:ascii="Times New Roman" w:eastAsia="Calibri" w:hAnsi="Times New Roman" w:cs="Times New Roman"/>
          <w:sz w:val="26"/>
          <w:szCs w:val="26"/>
          <w:lang w:eastAsia="ru-RU"/>
        </w:rPr>
        <w:t>родолжено активное взаимодействие с налоговым органом по взысканию сложившейся недоимки по налогам, зачисляемым в бюджет района, 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на территории Нефтеюганского района.</w:t>
      </w:r>
      <w:r w:rsidRPr="00AB74D4">
        <w:rPr>
          <w:rFonts w:ascii="Times New Roman" w:eastAsia="Times New Roman" w:hAnsi="Times New Roman" w:cs="Times New Roman"/>
          <w:sz w:val="26"/>
          <w:szCs w:val="26"/>
          <w:lang w:eastAsia="ru-RU"/>
        </w:rPr>
        <w:t xml:space="preserve"> Усилена </w:t>
      </w:r>
      <w:proofErr w:type="spellStart"/>
      <w:r w:rsidRPr="00AB74D4">
        <w:rPr>
          <w:rFonts w:ascii="Times New Roman" w:eastAsia="Times New Roman" w:hAnsi="Times New Roman" w:cs="Times New Roman"/>
          <w:sz w:val="26"/>
          <w:szCs w:val="26"/>
          <w:lang w:eastAsia="ru-RU"/>
        </w:rPr>
        <w:t>претензионно</w:t>
      </w:r>
      <w:proofErr w:type="spellEnd"/>
      <w:r w:rsidRPr="00AB74D4">
        <w:rPr>
          <w:rFonts w:ascii="Times New Roman" w:eastAsia="Times New Roman" w:hAnsi="Times New Roman" w:cs="Times New Roman"/>
          <w:sz w:val="26"/>
          <w:szCs w:val="26"/>
          <w:lang w:eastAsia="ru-RU"/>
        </w:rPr>
        <w:t xml:space="preserve">-исковая работа с неплательщиками арендных платежей </w:t>
      </w:r>
      <w:r w:rsidR="00D52913">
        <w:rPr>
          <w:rFonts w:ascii="Times New Roman" w:eastAsia="Times New Roman" w:hAnsi="Times New Roman" w:cs="Times New Roman"/>
          <w:sz w:val="26"/>
          <w:szCs w:val="26"/>
          <w:lang w:eastAsia="ru-RU"/>
        </w:rPr>
        <w:br/>
      </w:r>
      <w:r w:rsidRPr="00AB74D4">
        <w:rPr>
          <w:rFonts w:ascii="Times New Roman" w:eastAsia="Times New Roman" w:hAnsi="Times New Roman" w:cs="Times New Roman"/>
          <w:sz w:val="26"/>
          <w:szCs w:val="26"/>
          <w:lang w:eastAsia="ru-RU"/>
        </w:rPr>
        <w:t xml:space="preserve">и осуществление мер принудительного взыскания задолженности. </w:t>
      </w:r>
    </w:p>
    <w:p w:rsidR="00390976" w:rsidRPr="00AB74D4" w:rsidRDefault="00C512B6" w:rsidP="00AB74D4">
      <w:pPr>
        <w:tabs>
          <w:tab w:val="left" w:pos="993"/>
        </w:tabs>
        <w:spacing w:after="0" w:line="240" w:lineRule="auto"/>
        <w:ind w:firstLine="709"/>
        <w:contextualSpacing/>
        <w:jc w:val="both"/>
        <w:rPr>
          <w:rFonts w:ascii="Times New Roman" w:eastAsia="Calibri" w:hAnsi="Times New Roman" w:cs="Times New Roman"/>
          <w:snapToGrid w:val="0"/>
          <w:sz w:val="26"/>
          <w:szCs w:val="26"/>
          <w:lang w:eastAsia="ru-RU"/>
        </w:rPr>
      </w:pPr>
      <w:proofErr w:type="gramStart"/>
      <w:r w:rsidRPr="00AB74D4">
        <w:rPr>
          <w:rFonts w:ascii="Times New Roman" w:eastAsia="Calibri" w:hAnsi="Times New Roman" w:cs="Times New Roman"/>
          <w:snapToGrid w:val="0"/>
          <w:sz w:val="26"/>
          <w:szCs w:val="26"/>
          <w:lang w:eastAsia="ru-RU"/>
        </w:rPr>
        <w:t xml:space="preserve">В рамках повышения роли имущественных налогов в формировании бюджета </w:t>
      </w:r>
      <w:r w:rsidR="00977935" w:rsidRPr="00AB74D4">
        <w:rPr>
          <w:rFonts w:ascii="Times New Roman" w:eastAsia="Calibri" w:hAnsi="Times New Roman" w:cs="Times New Roman"/>
          <w:snapToGrid w:val="0"/>
          <w:sz w:val="26"/>
          <w:szCs w:val="26"/>
          <w:lang w:eastAsia="ru-RU"/>
        </w:rPr>
        <w:t xml:space="preserve">района </w:t>
      </w:r>
      <w:r w:rsidRPr="00AB74D4">
        <w:rPr>
          <w:rFonts w:ascii="Times New Roman" w:eastAsia="Calibri" w:hAnsi="Times New Roman" w:cs="Times New Roman"/>
          <w:snapToGrid w:val="0"/>
          <w:sz w:val="26"/>
          <w:szCs w:val="26"/>
          <w:lang w:eastAsia="ru-RU"/>
        </w:rPr>
        <w:t>продолжится мониторинг</w:t>
      </w:r>
      <w:r w:rsidR="00AB74D4">
        <w:rPr>
          <w:rFonts w:ascii="Times New Roman" w:eastAsia="Calibri" w:hAnsi="Times New Roman" w:cs="Times New Roman"/>
          <w:snapToGrid w:val="0"/>
          <w:sz w:val="26"/>
          <w:szCs w:val="26"/>
          <w:lang w:eastAsia="ru-RU"/>
        </w:rPr>
        <w:t xml:space="preserve"> </w:t>
      </w:r>
      <w:r w:rsidRPr="00AB74D4">
        <w:rPr>
          <w:rFonts w:ascii="Times New Roman" w:eastAsia="Calibri" w:hAnsi="Times New Roman" w:cs="Times New Roman"/>
          <w:snapToGrid w:val="0"/>
          <w:sz w:val="26"/>
          <w:szCs w:val="26"/>
          <w:lang w:eastAsia="ru-RU"/>
        </w:rPr>
        <w:t xml:space="preserve">и сверка объектов, подлежащих включению </w:t>
      </w:r>
      <w:r w:rsidR="00D52913">
        <w:rPr>
          <w:rFonts w:ascii="Times New Roman" w:eastAsia="Calibri" w:hAnsi="Times New Roman" w:cs="Times New Roman"/>
          <w:snapToGrid w:val="0"/>
          <w:sz w:val="26"/>
          <w:szCs w:val="26"/>
          <w:lang w:eastAsia="ru-RU"/>
        </w:rPr>
        <w:br/>
      </w:r>
      <w:r w:rsidRPr="00AB74D4">
        <w:rPr>
          <w:rFonts w:ascii="Times New Roman" w:eastAsia="Calibri" w:hAnsi="Times New Roman" w:cs="Times New Roman"/>
          <w:snapToGrid w:val="0"/>
          <w:sz w:val="26"/>
          <w:szCs w:val="26"/>
          <w:lang w:eastAsia="ru-RU"/>
        </w:rPr>
        <w:t xml:space="preserve">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w:t>
      </w:r>
      <w:r w:rsidR="00977935" w:rsidRPr="00AB74D4">
        <w:rPr>
          <w:rFonts w:ascii="Times New Roman" w:eastAsia="Calibri" w:hAnsi="Times New Roman" w:cs="Times New Roman"/>
          <w:snapToGrid w:val="0"/>
          <w:sz w:val="26"/>
          <w:szCs w:val="26"/>
          <w:lang w:eastAsia="ru-RU"/>
        </w:rPr>
        <w:t>органов местного самоуправления</w:t>
      </w:r>
      <w:r w:rsidR="00AB74D4">
        <w:rPr>
          <w:rFonts w:ascii="Times New Roman" w:eastAsia="Calibri" w:hAnsi="Times New Roman" w:cs="Times New Roman"/>
          <w:snapToGrid w:val="0"/>
          <w:sz w:val="26"/>
          <w:szCs w:val="26"/>
          <w:lang w:eastAsia="ru-RU"/>
        </w:rPr>
        <w:t xml:space="preserve"> </w:t>
      </w:r>
      <w:r w:rsidR="00977935" w:rsidRPr="00AB74D4">
        <w:rPr>
          <w:rFonts w:ascii="Times New Roman" w:hAnsi="Times New Roman" w:cs="Times New Roman"/>
          <w:sz w:val="26"/>
          <w:szCs w:val="26"/>
        </w:rPr>
        <w:t>Нефтеюганского района</w:t>
      </w:r>
      <w:r w:rsidR="00977935" w:rsidRPr="00AB74D4">
        <w:rPr>
          <w:rFonts w:ascii="Times New Roman" w:eastAsia="Calibri" w:hAnsi="Times New Roman" w:cs="Times New Roman"/>
          <w:snapToGrid w:val="0"/>
          <w:sz w:val="26"/>
          <w:szCs w:val="26"/>
          <w:lang w:eastAsia="ru-RU"/>
        </w:rPr>
        <w:t xml:space="preserve"> </w:t>
      </w:r>
      <w:r w:rsidRPr="00AB74D4">
        <w:rPr>
          <w:rFonts w:ascii="Times New Roman" w:eastAsia="Calibri" w:hAnsi="Times New Roman" w:cs="Times New Roman"/>
          <w:snapToGrid w:val="0"/>
          <w:sz w:val="26"/>
          <w:szCs w:val="26"/>
          <w:lang w:eastAsia="ru-RU"/>
        </w:rPr>
        <w:t xml:space="preserve">предварительного перечня объектов недвижимости сформированного в соответствии с постановлением Губернатора Ханты-Мансийского автономного округа </w:t>
      </w:r>
      <w:r w:rsidR="00D4649D">
        <w:rPr>
          <w:rFonts w:ascii="Times New Roman" w:eastAsia="Calibri" w:hAnsi="Times New Roman" w:cs="Times New Roman"/>
          <w:snapToGrid w:val="0"/>
          <w:sz w:val="26"/>
          <w:szCs w:val="26"/>
          <w:lang w:eastAsia="ru-RU"/>
        </w:rPr>
        <w:t>-</w:t>
      </w:r>
      <w:r w:rsidRPr="00AB74D4">
        <w:rPr>
          <w:rFonts w:ascii="Times New Roman" w:eastAsia="Calibri" w:hAnsi="Times New Roman" w:cs="Times New Roman"/>
          <w:snapToGrid w:val="0"/>
          <w:sz w:val="26"/>
          <w:szCs w:val="26"/>
          <w:lang w:eastAsia="ru-RU"/>
        </w:rPr>
        <w:t xml:space="preserve"> Югры от 11</w:t>
      </w:r>
      <w:r w:rsidR="00806827" w:rsidRPr="00AB74D4">
        <w:rPr>
          <w:rFonts w:ascii="Times New Roman" w:eastAsia="Calibri" w:hAnsi="Times New Roman" w:cs="Times New Roman"/>
          <w:snapToGrid w:val="0"/>
          <w:sz w:val="26"/>
          <w:szCs w:val="26"/>
          <w:lang w:eastAsia="ru-RU"/>
        </w:rPr>
        <w:t>.04.</w:t>
      </w:r>
      <w:r w:rsidR="002974A4" w:rsidRPr="00AB74D4">
        <w:rPr>
          <w:rFonts w:ascii="Times New Roman" w:eastAsia="Calibri" w:hAnsi="Times New Roman" w:cs="Times New Roman"/>
          <w:snapToGrid w:val="0"/>
          <w:sz w:val="26"/>
          <w:szCs w:val="26"/>
          <w:lang w:eastAsia="ru-RU"/>
        </w:rPr>
        <w:t>2014 № 42</w:t>
      </w:r>
      <w:r w:rsidRPr="00AB74D4">
        <w:rPr>
          <w:rFonts w:ascii="Times New Roman" w:eastAsia="Calibri" w:hAnsi="Times New Roman" w:cs="Times New Roman"/>
          <w:snapToGrid w:val="0"/>
          <w:sz w:val="26"/>
          <w:szCs w:val="26"/>
          <w:lang w:eastAsia="ru-RU"/>
        </w:rPr>
        <w:t xml:space="preserve"> </w:t>
      </w:r>
      <w:r w:rsidR="002974A4" w:rsidRPr="00AB74D4">
        <w:rPr>
          <w:rFonts w:ascii="Times New Roman" w:hAnsi="Times New Roman" w:cs="Times New Roman"/>
          <w:snapToGrid w:val="0"/>
          <w:sz w:val="26"/>
          <w:szCs w:val="26"/>
          <w:lang w:eastAsia="ru-RU"/>
        </w:rPr>
        <w:t>«Об</w:t>
      </w:r>
      <w:proofErr w:type="gramEnd"/>
      <w:r w:rsidR="002974A4" w:rsidRPr="00AB74D4">
        <w:rPr>
          <w:rFonts w:ascii="Times New Roman" w:hAnsi="Times New Roman" w:cs="Times New Roman"/>
          <w:snapToGrid w:val="0"/>
          <w:sz w:val="26"/>
          <w:szCs w:val="26"/>
          <w:lang w:eastAsia="ru-RU"/>
        </w:rPr>
        <w:t xml:space="preserve"> исполнительном </w:t>
      </w:r>
      <w:proofErr w:type="gramStart"/>
      <w:r w:rsidR="002974A4" w:rsidRPr="00AB74D4">
        <w:rPr>
          <w:rFonts w:ascii="Times New Roman" w:hAnsi="Times New Roman" w:cs="Times New Roman"/>
          <w:snapToGrid w:val="0"/>
          <w:sz w:val="26"/>
          <w:szCs w:val="26"/>
          <w:lang w:eastAsia="ru-RU"/>
        </w:rPr>
        <w:t>органе</w:t>
      </w:r>
      <w:proofErr w:type="gramEnd"/>
      <w:r w:rsidR="002974A4" w:rsidRPr="00AB74D4">
        <w:rPr>
          <w:rFonts w:ascii="Times New Roman" w:hAnsi="Times New Roman" w:cs="Times New Roman"/>
          <w:snapToGrid w:val="0"/>
          <w:sz w:val="26"/>
          <w:szCs w:val="26"/>
          <w:lang w:eastAsia="ru-RU"/>
        </w:rPr>
        <w:t xml:space="preserve"> государственной власти Ханты-Мансийского автономного округа - Югры, уполномоченном на осуществление отдельных полномочий в целях реализации статьи 378.2 Налогового кодекса Российской Федерации».</w:t>
      </w:r>
      <w:r w:rsidRPr="00AB74D4">
        <w:rPr>
          <w:rFonts w:ascii="Times New Roman" w:eastAsia="Calibri" w:hAnsi="Times New Roman" w:cs="Times New Roman"/>
          <w:snapToGrid w:val="0"/>
          <w:sz w:val="26"/>
          <w:szCs w:val="26"/>
          <w:lang w:eastAsia="ru-RU"/>
        </w:rPr>
        <w:t xml:space="preserve"> Совместно с налоговым органом будет проведена сверка кадастровых номеров и адресов объектов недвижимого имущества, включенных </w:t>
      </w:r>
      <w:r w:rsidR="00D4649D">
        <w:rPr>
          <w:rFonts w:ascii="Times New Roman" w:eastAsia="Calibri" w:hAnsi="Times New Roman" w:cs="Times New Roman"/>
          <w:snapToGrid w:val="0"/>
          <w:sz w:val="26"/>
          <w:szCs w:val="26"/>
          <w:lang w:eastAsia="ru-RU"/>
        </w:rPr>
        <w:br/>
      </w:r>
      <w:r w:rsidRPr="00AB74D4">
        <w:rPr>
          <w:rFonts w:ascii="Times New Roman" w:eastAsia="Calibri" w:hAnsi="Times New Roman" w:cs="Times New Roman"/>
          <w:snapToGrid w:val="0"/>
          <w:sz w:val="26"/>
          <w:szCs w:val="26"/>
          <w:lang w:eastAsia="ru-RU"/>
        </w:rPr>
        <w:t>в предварительный перечень, принадлежащих физическим и юридическим лицам, организована информационно-разъяснительная работа по вопросу налогообложения объектов недвижимого имущества исходя из их кадастровой стоимости.</w:t>
      </w:r>
    </w:p>
    <w:p w:rsidR="00390976" w:rsidRPr="00AB74D4" w:rsidRDefault="00390976" w:rsidP="00AB74D4">
      <w:pPr>
        <w:tabs>
          <w:tab w:val="left" w:pos="993"/>
        </w:tabs>
        <w:spacing w:after="0" w:line="240" w:lineRule="auto"/>
        <w:ind w:firstLine="709"/>
        <w:contextualSpacing/>
        <w:jc w:val="both"/>
        <w:rPr>
          <w:rFonts w:ascii="Times New Roman" w:eastAsia="Calibri" w:hAnsi="Times New Roman" w:cs="Times New Roman"/>
          <w:snapToGrid w:val="0"/>
          <w:sz w:val="26"/>
          <w:szCs w:val="26"/>
          <w:lang w:eastAsia="ru-RU"/>
        </w:rPr>
      </w:pPr>
      <w:r w:rsidRPr="00AB74D4">
        <w:rPr>
          <w:rFonts w:ascii="Times New Roman" w:hAnsi="Times New Roman" w:cs="Times New Roman"/>
          <w:sz w:val="26"/>
          <w:szCs w:val="26"/>
        </w:rPr>
        <w:t xml:space="preserve">Поставленные цели и задачи налоговой политики </w:t>
      </w:r>
      <w:r w:rsidR="00A76F3D" w:rsidRPr="00AB74D4">
        <w:rPr>
          <w:rFonts w:ascii="Times New Roman" w:hAnsi="Times New Roman" w:cs="Times New Roman"/>
          <w:sz w:val="26"/>
          <w:szCs w:val="26"/>
        </w:rPr>
        <w:t xml:space="preserve">Ханты-Мансийского </w:t>
      </w:r>
      <w:r w:rsidRPr="00AB74D4">
        <w:rPr>
          <w:rFonts w:ascii="Times New Roman" w:hAnsi="Times New Roman" w:cs="Times New Roman"/>
          <w:sz w:val="26"/>
          <w:szCs w:val="26"/>
        </w:rPr>
        <w:t>автономного округа</w:t>
      </w:r>
      <w:r w:rsidR="00D4649D">
        <w:rPr>
          <w:rFonts w:ascii="Times New Roman" w:hAnsi="Times New Roman" w:cs="Times New Roman"/>
          <w:sz w:val="26"/>
          <w:szCs w:val="26"/>
        </w:rPr>
        <w:t xml:space="preserve"> </w:t>
      </w:r>
      <w:r w:rsidR="00A76F3D" w:rsidRPr="00AB74D4">
        <w:rPr>
          <w:rFonts w:ascii="Times New Roman" w:hAnsi="Times New Roman" w:cs="Times New Roman"/>
          <w:sz w:val="26"/>
          <w:szCs w:val="26"/>
        </w:rPr>
        <w:t>-</w:t>
      </w:r>
      <w:r w:rsidR="00D4649D">
        <w:rPr>
          <w:rFonts w:ascii="Times New Roman" w:hAnsi="Times New Roman" w:cs="Times New Roman"/>
          <w:sz w:val="26"/>
          <w:szCs w:val="26"/>
        </w:rPr>
        <w:t xml:space="preserve"> </w:t>
      </w:r>
      <w:r w:rsidR="00A76F3D" w:rsidRPr="00AB74D4">
        <w:rPr>
          <w:rFonts w:ascii="Times New Roman" w:hAnsi="Times New Roman" w:cs="Times New Roman"/>
          <w:sz w:val="26"/>
          <w:szCs w:val="26"/>
        </w:rPr>
        <w:t>Югры</w:t>
      </w:r>
      <w:r w:rsidRPr="00AB74D4">
        <w:rPr>
          <w:rFonts w:ascii="Times New Roman" w:hAnsi="Times New Roman" w:cs="Times New Roman"/>
          <w:sz w:val="26"/>
          <w:szCs w:val="26"/>
        </w:rPr>
        <w:t xml:space="preserve"> на среднесрочную перспективу </w:t>
      </w:r>
      <w:r w:rsidRPr="00AB74D4">
        <w:rPr>
          <w:rFonts w:ascii="Times New Roman" w:hAnsi="Times New Roman" w:cs="Times New Roman"/>
          <w:bCs/>
          <w:sz w:val="26"/>
          <w:szCs w:val="26"/>
        </w:rPr>
        <w:t>окажут прямое влияние на доходную часть бюджета района.</w:t>
      </w:r>
    </w:p>
    <w:p w:rsidR="00390976" w:rsidRPr="00AB74D4" w:rsidRDefault="00390976" w:rsidP="00AB74D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4649D">
        <w:rPr>
          <w:rFonts w:ascii="Times New Roman" w:eastAsia="Times New Roman" w:hAnsi="Times New Roman" w:cs="Times New Roman"/>
          <w:spacing w:val="-2"/>
          <w:sz w:val="26"/>
          <w:szCs w:val="26"/>
          <w:lang w:eastAsia="ru-RU"/>
        </w:rPr>
        <w:t>Законом Х</w:t>
      </w:r>
      <w:r w:rsidR="00A76F3D" w:rsidRPr="00D4649D">
        <w:rPr>
          <w:rFonts w:ascii="Times New Roman" w:eastAsia="Times New Roman" w:hAnsi="Times New Roman" w:cs="Times New Roman"/>
          <w:spacing w:val="-2"/>
          <w:sz w:val="26"/>
          <w:szCs w:val="26"/>
          <w:lang w:eastAsia="ru-RU"/>
        </w:rPr>
        <w:t xml:space="preserve">анты </w:t>
      </w:r>
      <w:r w:rsidRPr="00D4649D">
        <w:rPr>
          <w:rFonts w:ascii="Times New Roman" w:eastAsia="Times New Roman" w:hAnsi="Times New Roman" w:cs="Times New Roman"/>
          <w:spacing w:val="-2"/>
          <w:sz w:val="26"/>
          <w:szCs w:val="26"/>
          <w:lang w:eastAsia="ru-RU"/>
        </w:rPr>
        <w:t>М</w:t>
      </w:r>
      <w:r w:rsidR="00A76F3D" w:rsidRPr="00D4649D">
        <w:rPr>
          <w:rFonts w:ascii="Times New Roman" w:eastAsia="Times New Roman" w:hAnsi="Times New Roman" w:cs="Times New Roman"/>
          <w:spacing w:val="-2"/>
          <w:sz w:val="26"/>
          <w:szCs w:val="26"/>
          <w:lang w:eastAsia="ru-RU"/>
        </w:rPr>
        <w:t>ансийского автономного округа</w:t>
      </w:r>
      <w:r w:rsidR="00D4649D" w:rsidRPr="00D4649D">
        <w:rPr>
          <w:rFonts w:ascii="Times New Roman" w:eastAsia="Times New Roman" w:hAnsi="Times New Roman" w:cs="Times New Roman"/>
          <w:spacing w:val="-2"/>
          <w:sz w:val="26"/>
          <w:szCs w:val="26"/>
          <w:lang w:eastAsia="ru-RU"/>
        </w:rPr>
        <w:t xml:space="preserve"> </w:t>
      </w:r>
      <w:r w:rsidRPr="00D4649D">
        <w:rPr>
          <w:rFonts w:ascii="Times New Roman" w:eastAsia="Times New Roman" w:hAnsi="Times New Roman" w:cs="Times New Roman"/>
          <w:spacing w:val="-2"/>
          <w:sz w:val="26"/>
          <w:szCs w:val="26"/>
          <w:lang w:eastAsia="ru-RU"/>
        </w:rPr>
        <w:t>-</w:t>
      </w:r>
      <w:r w:rsidR="00D4649D" w:rsidRPr="00D4649D">
        <w:rPr>
          <w:rFonts w:ascii="Times New Roman" w:eastAsia="Times New Roman" w:hAnsi="Times New Roman" w:cs="Times New Roman"/>
          <w:spacing w:val="-2"/>
          <w:sz w:val="26"/>
          <w:szCs w:val="26"/>
          <w:lang w:eastAsia="ru-RU"/>
        </w:rPr>
        <w:t xml:space="preserve"> </w:t>
      </w:r>
      <w:r w:rsidRPr="00D4649D">
        <w:rPr>
          <w:rFonts w:ascii="Times New Roman" w:eastAsia="Times New Roman" w:hAnsi="Times New Roman" w:cs="Times New Roman"/>
          <w:spacing w:val="-2"/>
          <w:sz w:val="26"/>
          <w:szCs w:val="26"/>
          <w:lang w:eastAsia="ru-RU"/>
        </w:rPr>
        <w:t xml:space="preserve">Югры </w:t>
      </w:r>
      <w:r w:rsidR="00A76F3D" w:rsidRPr="00D4649D">
        <w:rPr>
          <w:rFonts w:ascii="Times New Roman" w:eastAsia="Times New Roman" w:hAnsi="Times New Roman" w:cs="Times New Roman"/>
          <w:spacing w:val="-2"/>
          <w:sz w:val="26"/>
          <w:szCs w:val="26"/>
          <w:lang w:eastAsia="ru-RU"/>
        </w:rPr>
        <w:t>от 31.03.2016</w:t>
      </w:r>
      <w:r w:rsidR="00AB74D4" w:rsidRPr="00D4649D">
        <w:rPr>
          <w:rFonts w:ascii="Times New Roman" w:eastAsia="Times New Roman" w:hAnsi="Times New Roman" w:cs="Times New Roman"/>
          <w:spacing w:val="-2"/>
          <w:sz w:val="26"/>
          <w:szCs w:val="26"/>
          <w:lang w:eastAsia="ru-RU"/>
        </w:rPr>
        <w:t xml:space="preserve"> </w:t>
      </w:r>
      <w:r w:rsidR="00977935" w:rsidRPr="00D4649D">
        <w:rPr>
          <w:rFonts w:ascii="Times New Roman" w:eastAsia="Times New Roman" w:hAnsi="Times New Roman" w:cs="Times New Roman"/>
          <w:spacing w:val="-2"/>
          <w:sz w:val="26"/>
          <w:szCs w:val="26"/>
          <w:lang w:eastAsia="ru-RU"/>
        </w:rPr>
        <w:t>№ 26-</w:t>
      </w:r>
      <w:r w:rsidRPr="00D4649D">
        <w:rPr>
          <w:rFonts w:ascii="Times New Roman" w:eastAsia="Times New Roman" w:hAnsi="Times New Roman" w:cs="Times New Roman"/>
          <w:spacing w:val="-2"/>
          <w:sz w:val="26"/>
          <w:szCs w:val="26"/>
          <w:lang w:eastAsia="ru-RU"/>
        </w:rPr>
        <w:t>оз</w:t>
      </w:r>
      <w:r w:rsidR="00AB74D4">
        <w:rPr>
          <w:rFonts w:ascii="Times New Roman" w:eastAsia="Times New Roman" w:hAnsi="Times New Roman" w:cs="Times New Roman"/>
          <w:sz w:val="26"/>
          <w:szCs w:val="26"/>
          <w:lang w:eastAsia="ru-RU"/>
        </w:rPr>
        <w:t xml:space="preserve"> </w:t>
      </w:r>
      <w:r w:rsidR="00D97D5F" w:rsidRPr="00AB74D4">
        <w:rPr>
          <w:rFonts w:ascii="Times New Roman" w:eastAsia="Times New Roman" w:hAnsi="Times New Roman" w:cs="Times New Roman"/>
          <w:sz w:val="26"/>
          <w:szCs w:val="26"/>
          <w:lang w:eastAsia="ru-RU"/>
        </w:rPr>
        <w:t>«</w:t>
      </w:r>
      <w:r w:rsidR="00D97D5F" w:rsidRPr="00AB74D4">
        <w:rPr>
          <w:rFonts w:ascii="Times New Roman" w:hAnsi="Times New Roman" w:cs="Times New Roman"/>
          <w:sz w:val="26"/>
          <w:szCs w:val="26"/>
        </w:rPr>
        <w:t xml:space="preserve">О внесении изменений в Закон Ханты-Мансийского автономного округа - Югры </w:t>
      </w:r>
      <w:r w:rsidR="00D4649D">
        <w:rPr>
          <w:rFonts w:ascii="Times New Roman" w:hAnsi="Times New Roman" w:cs="Times New Roman"/>
          <w:sz w:val="26"/>
          <w:szCs w:val="26"/>
        </w:rPr>
        <w:br/>
      </w:r>
      <w:r w:rsidR="00781F54" w:rsidRPr="00AB74D4">
        <w:rPr>
          <w:rFonts w:ascii="Times New Roman" w:hAnsi="Times New Roman" w:cs="Times New Roman"/>
          <w:sz w:val="26"/>
          <w:szCs w:val="26"/>
        </w:rPr>
        <w:t xml:space="preserve">«О межбюджетных отношениях в Ханты-Мансийском автономном округе </w:t>
      </w:r>
      <w:r w:rsidR="00D4649D">
        <w:rPr>
          <w:rFonts w:ascii="Times New Roman" w:hAnsi="Times New Roman" w:cs="Times New Roman"/>
          <w:sz w:val="26"/>
          <w:szCs w:val="26"/>
        </w:rPr>
        <w:t>-</w:t>
      </w:r>
      <w:r w:rsidR="00781F54" w:rsidRPr="00AB74D4">
        <w:rPr>
          <w:rFonts w:ascii="Times New Roman" w:hAnsi="Times New Roman" w:cs="Times New Roman"/>
          <w:sz w:val="26"/>
          <w:szCs w:val="26"/>
        </w:rPr>
        <w:t xml:space="preserve"> Югре» </w:t>
      </w:r>
      <w:r w:rsidR="00781F54" w:rsidRPr="00AB74D4">
        <w:rPr>
          <w:rFonts w:ascii="Times New Roman" w:eastAsia="Times New Roman" w:hAnsi="Times New Roman" w:cs="Times New Roman"/>
          <w:sz w:val="26"/>
          <w:szCs w:val="26"/>
          <w:lang w:eastAsia="ru-RU"/>
        </w:rPr>
        <w:t>внесены изменения в Закон</w:t>
      </w:r>
      <w:r w:rsidR="00781F54" w:rsidRPr="00AB74D4">
        <w:rPr>
          <w:rFonts w:ascii="Times New Roman" w:hAnsi="Times New Roman" w:cs="Times New Roman"/>
          <w:sz w:val="26"/>
          <w:szCs w:val="26"/>
        </w:rPr>
        <w:t xml:space="preserve"> Ханты-Мансийского автономного округа - Югры</w:t>
      </w:r>
      <w:r w:rsidR="00781F54" w:rsidRPr="00AB74D4">
        <w:rPr>
          <w:rFonts w:ascii="Times New Roman" w:eastAsia="Times New Roman" w:hAnsi="Times New Roman" w:cs="Times New Roman"/>
          <w:sz w:val="26"/>
          <w:szCs w:val="26"/>
          <w:lang w:eastAsia="ru-RU"/>
        </w:rPr>
        <w:t xml:space="preserve"> </w:t>
      </w:r>
      <w:r w:rsidR="00D4649D">
        <w:rPr>
          <w:rFonts w:ascii="Times New Roman" w:eastAsia="Times New Roman" w:hAnsi="Times New Roman" w:cs="Times New Roman"/>
          <w:sz w:val="26"/>
          <w:szCs w:val="26"/>
          <w:lang w:eastAsia="ru-RU"/>
        </w:rPr>
        <w:br/>
      </w:r>
      <w:r w:rsidR="00D03DA9" w:rsidRPr="00AB74D4">
        <w:rPr>
          <w:rFonts w:ascii="Times New Roman" w:hAnsi="Times New Roman" w:cs="Times New Roman"/>
          <w:sz w:val="26"/>
          <w:szCs w:val="26"/>
        </w:rPr>
        <w:t xml:space="preserve">от 10.11.2008 </w:t>
      </w:r>
      <w:r w:rsidR="00781F54" w:rsidRPr="00AB74D4">
        <w:rPr>
          <w:rFonts w:ascii="Times New Roman" w:eastAsia="Times New Roman" w:hAnsi="Times New Roman" w:cs="Times New Roman"/>
          <w:sz w:val="26"/>
          <w:szCs w:val="26"/>
          <w:lang w:eastAsia="ru-RU"/>
        </w:rPr>
        <w:t>№ 132-оз</w:t>
      </w:r>
      <w:r w:rsidR="00D03DA9" w:rsidRPr="00AB74D4">
        <w:rPr>
          <w:rFonts w:ascii="Times New Roman" w:eastAsia="Times New Roman" w:hAnsi="Times New Roman" w:cs="Times New Roman"/>
          <w:sz w:val="26"/>
          <w:szCs w:val="26"/>
          <w:lang w:eastAsia="ru-RU"/>
        </w:rPr>
        <w:t xml:space="preserve"> </w:t>
      </w:r>
      <w:r w:rsidR="00D03DA9" w:rsidRPr="00AB74D4">
        <w:rPr>
          <w:rFonts w:ascii="Times New Roman" w:hAnsi="Times New Roman" w:cs="Times New Roman"/>
          <w:sz w:val="26"/>
          <w:szCs w:val="26"/>
        </w:rPr>
        <w:t xml:space="preserve">«О межбюджетных отношениях в Ханты-Мансийском автономном округе </w:t>
      </w:r>
      <w:r w:rsidR="00D4649D">
        <w:rPr>
          <w:rFonts w:ascii="Times New Roman" w:hAnsi="Times New Roman" w:cs="Times New Roman"/>
          <w:sz w:val="26"/>
          <w:szCs w:val="26"/>
        </w:rPr>
        <w:t>-</w:t>
      </w:r>
      <w:r w:rsidR="00D03DA9" w:rsidRPr="00AB74D4">
        <w:rPr>
          <w:rFonts w:ascii="Times New Roman" w:hAnsi="Times New Roman" w:cs="Times New Roman"/>
          <w:sz w:val="26"/>
          <w:szCs w:val="26"/>
        </w:rPr>
        <w:t xml:space="preserve"> Югре»</w:t>
      </w:r>
      <w:r w:rsidR="00D4649D">
        <w:rPr>
          <w:rFonts w:ascii="Times New Roman" w:hAnsi="Times New Roman" w:cs="Times New Roman"/>
          <w:sz w:val="26"/>
          <w:szCs w:val="26"/>
        </w:rPr>
        <w:t>,</w:t>
      </w:r>
      <w:r w:rsidR="00AB74D4">
        <w:rPr>
          <w:rFonts w:ascii="Times New Roman" w:hAnsi="Times New Roman" w:cs="Times New Roman"/>
          <w:sz w:val="26"/>
          <w:szCs w:val="26"/>
        </w:rPr>
        <w:t xml:space="preserve"> </w:t>
      </w:r>
      <w:r w:rsidR="00D97D5F" w:rsidRPr="00AB74D4">
        <w:rPr>
          <w:rFonts w:ascii="Times New Roman" w:eastAsia="Times New Roman" w:hAnsi="Times New Roman" w:cs="Times New Roman"/>
          <w:sz w:val="26"/>
          <w:szCs w:val="26"/>
          <w:lang w:eastAsia="ru-RU"/>
        </w:rPr>
        <w:t xml:space="preserve">в соответствии </w:t>
      </w:r>
      <w:r w:rsidRPr="00AB74D4">
        <w:rPr>
          <w:rFonts w:ascii="Times New Roman" w:eastAsia="Times New Roman" w:hAnsi="Times New Roman" w:cs="Times New Roman"/>
          <w:sz w:val="26"/>
          <w:szCs w:val="26"/>
          <w:lang w:eastAsia="ru-RU"/>
        </w:rPr>
        <w:t xml:space="preserve">с которым в период с 2017 по 2019 годы в бюджеты </w:t>
      </w:r>
      <w:r w:rsidR="00870651" w:rsidRPr="00AB74D4">
        <w:rPr>
          <w:rFonts w:ascii="Times New Roman" w:eastAsia="Times New Roman" w:hAnsi="Times New Roman" w:cs="Times New Roman"/>
          <w:sz w:val="26"/>
          <w:szCs w:val="26"/>
          <w:lang w:eastAsia="ru-RU"/>
        </w:rPr>
        <w:t>городского и</w:t>
      </w:r>
      <w:proofErr w:type="gramEnd"/>
      <w:r w:rsidR="00870651" w:rsidRPr="00AB74D4">
        <w:rPr>
          <w:rFonts w:ascii="Times New Roman" w:eastAsia="Times New Roman" w:hAnsi="Times New Roman" w:cs="Times New Roman"/>
          <w:sz w:val="26"/>
          <w:szCs w:val="26"/>
          <w:lang w:eastAsia="ru-RU"/>
        </w:rPr>
        <w:t xml:space="preserve"> сельских </w:t>
      </w:r>
      <w:r w:rsidRPr="00AB74D4">
        <w:rPr>
          <w:rFonts w:ascii="Times New Roman" w:eastAsia="Times New Roman" w:hAnsi="Times New Roman" w:cs="Times New Roman"/>
          <w:sz w:val="26"/>
          <w:szCs w:val="26"/>
          <w:lang w:eastAsia="ru-RU"/>
        </w:rPr>
        <w:t>поселений будут зачисляться суммы</w:t>
      </w:r>
      <w:r w:rsidR="00AB74D4">
        <w:rPr>
          <w:rFonts w:ascii="Times New Roman" w:eastAsia="Times New Roman" w:hAnsi="Times New Roman" w:cs="Times New Roman"/>
          <w:sz w:val="26"/>
          <w:szCs w:val="26"/>
          <w:lang w:eastAsia="ru-RU"/>
        </w:rPr>
        <w:t xml:space="preserve"> </w:t>
      </w:r>
      <w:r w:rsidRPr="00AB74D4">
        <w:rPr>
          <w:rFonts w:ascii="Times New Roman" w:hAnsi="Times New Roman" w:cs="Times New Roman"/>
          <w:sz w:val="26"/>
          <w:szCs w:val="26"/>
        </w:rPr>
        <w:t xml:space="preserve">акцизов </w:t>
      </w:r>
      <w:r w:rsidR="00D4649D">
        <w:rPr>
          <w:rFonts w:ascii="Times New Roman" w:hAnsi="Times New Roman" w:cs="Times New Roman"/>
          <w:sz w:val="26"/>
          <w:szCs w:val="26"/>
        </w:rPr>
        <w:br/>
      </w:r>
      <w:r w:rsidRPr="00AB74D4">
        <w:rPr>
          <w:rFonts w:ascii="Times New Roman" w:hAnsi="Times New Roman" w:cs="Times New Roman"/>
          <w:sz w:val="26"/>
          <w:szCs w:val="26"/>
        </w:rPr>
        <w:t xml:space="preserve">на автомобильный и прямогонный бензин, дизельное топливо, моторные масла </w:t>
      </w:r>
      <w:r w:rsidR="00D4649D">
        <w:rPr>
          <w:rFonts w:ascii="Times New Roman" w:hAnsi="Times New Roman" w:cs="Times New Roman"/>
          <w:sz w:val="26"/>
          <w:szCs w:val="26"/>
        </w:rPr>
        <w:br/>
      </w:r>
      <w:r w:rsidRPr="00AB74D4">
        <w:rPr>
          <w:rFonts w:ascii="Times New Roman" w:hAnsi="Times New Roman" w:cs="Times New Roman"/>
          <w:sz w:val="26"/>
          <w:szCs w:val="26"/>
        </w:rPr>
        <w:t>для дизельных и (или) карбюраторных (</w:t>
      </w:r>
      <w:proofErr w:type="spellStart"/>
      <w:r w:rsidRPr="00AB74D4">
        <w:rPr>
          <w:rFonts w:ascii="Times New Roman" w:hAnsi="Times New Roman" w:cs="Times New Roman"/>
          <w:sz w:val="26"/>
          <w:szCs w:val="26"/>
        </w:rPr>
        <w:t>инжекторных</w:t>
      </w:r>
      <w:proofErr w:type="spellEnd"/>
      <w:r w:rsidRPr="00AB74D4">
        <w:rPr>
          <w:rFonts w:ascii="Times New Roman" w:hAnsi="Times New Roman" w:cs="Times New Roman"/>
          <w:sz w:val="26"/>
          <w:szCs w:val="26"/>
        </w:rPr>
        <w:t xml:space="preserve">) двигателей, производимые </w:t>
      </w:r>
      <w:r w:rsidR="00D4649D">
        <w:rPr>
          <w:rFonts w:ascii="Times New Roman" w:hAnsi="Times New Roman" w:cs="Times New Roman"/>
          <w:sz w:val="26"/>
          <w:szCs w:val="26"/>
        </w:rPr>
        <w:br/>
      </w:r>
      <w:r w:rsidRPr="00AB74D4">
        <w:rPr>
          <w:rFonts w:ascii="Times New Roman" w:hAnsi="Times New Roman" w:cs="Times New Roman"/>
          <w:sz w:val="26"/>
          <w:szCs w:val="26"/>
        </w:rPr>
        <w:t xml:space="preserve">на территории Российской Федерации. </w:t>
      </w:r>
      <w:proofErr w:type="gramStart"/>
      <w:r w:rsidRPr="00AB74D4">
        <w:rPr>
          <w:rFonts w:ascii="Times New Roman" w:hAnsi="Times New Roman" w:cs="Times New Roman"/>
          <w:sz w:val="26"/>
          <w:szCs w:val="26"/>
        </w:rPr>
        <w:t>В 2017 году</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прогнозируются акцизы в</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бюджет района в сумме </w:t>
      </w:r>
      <w:r w:rsidR="00FD72E3" w:rsidRPr="00AB74D4">
        <w:rPr>
          <w:rFonts w:ascii="Times New Roman" w:hAnsi="Times New Roman" w:cs="Times New Roman"/>
          <w:sz w:val="26"/>
          <w:szCs w:val="26"/>
        </w:rPr>
        <w:t xml:space="preserve">6 432 </w:t>
      </w:r>
      <w:r w:rsidRPr="00AB74D4">
        <w:rPr>
          <w:rFonts w:ascii="Times New Roman" w:hAnsi="Times New Roman" w:cs="Times New Roman"/>
          <w:sz w:val="26"/>
          <w:szCs w:val="26"/>
        </w:rPr>
        <w:t>тыс. рублей, в</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бюджеты </w:t>
      </w:r>
      <w:r w:rsidR="00870651" w:rsidRPr="00AB74D4">
        <w:rPr>
          <w:rFonts w:ascii="Times New Roman" w:hAnsi="Times New Roman" w:cs="Times New Roman"/>
          <w:sz w:val="26"/>
          <w:szCs w:val="26"/>
        </w:rPr>
        <w:t xml:space="preserve">городского и сельских </w:t>
      </w:r>
      <w:r w:rsidRPr="00AB74D4">
        <w:rPr>
          <w:rFonts w:ascii="Times New Roman" w:hAnsi="Times New Roman" w:cs="Times New Roman"/>
          <w:sz w:val="26"/>
          <w:szCs w:val="26"/>
        </w:rPr>
        <w:t xml:space="preserve">поселений </w:t>
      </w:r>
      <w:r w:rsidR="00D4649D">
        <w:rPr>
          <w:rFonts w:ascii="Times New Roman" w:hAnsi="Times New Roman" w:cs="Times New Roman"/>
          <w:sz w:val="26"/>
          <w:szCs w:val="26"/>
        </w:rPr>
        <w:br/>
      </w:r>
      <w:r w:rsidRPr="00AB74D4">
        <w:rPr>
          <w:rFonts w:ascii="Times New Roman" w:hAnsi="Times New Roman" w:cs="Times New Roman"/>
          <w:sz w:val="26"/>
          <w:szCs w:val="26"/>
        </w:rPr>
        <w:t xml:space="preserve">в сумме </w:t>
      </w:r>
      <w:r w:rsidR="00FD72E3" w:rsidRPr="00AB74D4">
        <w:rPr>
          <w:rFonts w:ascii="Times New Roman" w:hAnsi="Times New Roman" w:cs="Times New Roman"/>
          <w:sz w:val="26"/>
          <w:szCs w:val="26"/>
        </w:rPr>
        <w:t>15 860,6</w:t>
      </w:r>
      <w:r w:rsidRPr="00AB74D4">
        <w:rPr>
          <w:rFonts w:ascii="Times New Roman" w:hAnsi="Times New Roman" w:cs="Times New Roman"/>
          <w:sz w:val="26"/>
          <w:szCs w:val="26"/>
        </w:rPr>
        <w:t xml:space="preserve"> тыс. рублей, из них в бюджет городского поселения Пойковский</w:t>
      </w:r>
      <w:r w:rsidR="00AB74D4">
        <w:rPr>
          <w:rFonts w:ascii="Times New Roman" w:hAnsi="Times New Roman" w:cs="Times New Roman"/>
          <w:sz w:val="26"/>
          <w:szCs w:val="26"/>
        </w:rPr>
        <w:t xml:space="preserve"> </w:t>
      </w:r>
      <w:r w:rsidR="00D4649D">
        <w:rPr>
          <w:rFonts w:ascii="Times New Roman" w:hAnsi="Times New Roman" w:cs="Times New Roman"/>
          <w:sz w:val="26"/>
          <w:szCs w:val="26"/>
        </w:rPr>
        <w:br/>
      </w:r>
      <w:r w:rsidR="00FD72E3" w:rsidRPr="00AB74D4">
        <w:rPr>
          <w:rFonts w:ascii="Times New Roman" w:hAnsi="Times New Roman" w:cs="Times New Roman"/>
          <w:sz w:val="26"/>
          <w:szCs w:val="26"/>
        </w:rPr>
        <w:t>6 773</w:t>
      </w:r>
      <w:r w:rsidRPr="00AB74D4">
        <w:rPr>
          <w:rFonts w:ascii="Times New Roman" w:hAnsi="Times New Roman" w:cs="Times New Roman"/>
          <w:sz w:val="26"/>
          <w:szCs w:val="26"/>
        </w:rPr>
        <w:t xml:space="preserve"> тыс. рублей, это составляет 30,4%</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всех акцизов подлежащих отчислению </w:t>
      </w:r>
      <w:r w:rsidR="00D4649D">
        <w:rPr>
          <w:rFonts w:ascii="Times New Roman" w:hAnsi="Times New Roman" w:cs="Times New Roman"/>
          <w:sz w:val="26"/>
          <w:szCs w:val="26"/>
        </w:rPr>
        <w:br/>
      </w:r>
      <w:r w:rsidRPr="00AB74D4">
        <w:rPr>
          <w:rFonts w:ascii="Times New Roman" w:hAnsi="Times New Roman" w:cs="Times New Roman"/>
          <w:sz w:val="26"/>
          <w:szCs w:val="26"/>
        </w:rPr>
        <w:t xml:space="preserve">в бюджет района и бюджеты </w:t>
      </w:r>
      <w:r w:rsidR="00870651" w:rsidRPr="00AB74D4">
        <w:rPr>
          <w:rFonts w:ascii="Times New Roman" w:hAnsi="Times New Roman" w:cs="Times New Roman"/>
          <w:sz w:val="26"/>
          <w:szCs w:val="26"/>
        </w:rPr>
        <w:t xml:space="preserve">городского и сельских </w:t>
      </w:r>
      <w:r w:rsidRPr="00AB74D4">
        <w:rPr>
          <w:rFonts w:ascii="Times New Roman" w:hAnsi="Times New Roman" w:cs="Times New Roman"/>
          <w:sz w:val="26"/>
          <w:szCs w:val="26"/>
        </w:rPr>
        <w:t>поселений.</w:t>
      </w:r>
      <w:proofErr w:type="gramEnd"/>
      <w:r w:rsidRPr="00AB74D4">
        <w:rPr>
          <w:rFonts w:ascii="Times New Roman" w:hAnsi="Times New Roman" w:cs="Times New Roman"/>
          <w:sz w:val="26"/>
          <w:szCs w:val="26"/>
        </w:rPr>
        <w:t xml:space="preserve"> </w:t>
      </w:r>
      <w:r w:rsidRPr="00AB74D4">
        <w:rPr>
          <w:rFonts w:ascii="Times New Roman" w:hAnsi="Times New Roman" w:cs="Times New Roman"/>
          <w:bCs/>
          <w:sz w:val="26"/>
          <w:szCs w:val="26"/>
        </w:rPr>
        <w:t>Прогноз налоговых доходов от акцизов, подлежащий зачислению в</w:t>
      </w:r>
      <w:r w:rsidR="009E6C89" w:rsidRPr="00AB74D4">
        <w:rPr>
          <w:rFonts w:ascii="Times New Roman" w:hAnsi="Times New Roman" w:cs="Times New Roman"/>
          <w:bCs/>
          <w:sz w:val="26"/>
          <w:szCs w:val="26"/>
        </w:rPr>
        <w:t xml:space="preserve"> </w:t>
      </w:r>
      <w:proofErr w:type="gramStart"/>
      <w:r w:rsidR="00AF761D" w:rsidRPr="00AB74D4">
        <w:rPr>
          <w:rFonts w:ascii="Times New Roman" w:hAnsi="Times New Roman" w:cs="Times New Roman"/>
          <w:bCs/>
          <w:sz w:val="26"/>
          <w:szCs w:val="26"/>
        </w:rPr>
        <w:t>городское</w:t>
      </w:r>
      <w:proofErr w:type="gramEnd"/>
      <w:r w:rsidR="00AF761D" w:rsidRPr="00AB74D4">
        <w:rPr>
          <w:rFonts w:ascii="Times New Roman" w:hAnsi="Times New Roman" w:cs="Times New Roman"/>
          <w:bCs/>
          <w:sz w:val="26"/>
          <w:szCs w:val="26"/>
        </w:rPr>
        <w:t xml:space="preserve"> и сельские </w:t>
      </w:r>
      <w:r w:rsidR="009E6C89" w:rsidRPr="00AB74D4">
        <w:rPr>
          <w:rFonts w:ascii="Times New Roman" w:hAnsi="Times New Roman" w:cs="Times New Roman"/>
          <w:bCs/>
          <w:sz w:val="26"/>
          <w:szCs w:val="26"/>
        </w:rPr>
        <w:t>поселения</w:t>
      </w:r>
      <w:r w:rsidRPr="00AB74D4">
        <w:rPr>
          <w:rFonts w:ascii="Times New Roman" w:hAnsi="Times New Roman" w:cs="Times New Roman"/>
          <w:bCs/>
          <w:sz w:val="26"/>
          <w:szCs w:val="26"/>
        </w:rPr>
        <w:t xml:space="preserve">, </w:t>
      </w:r>
      <w:r w:rsidRPr="00AB74D4">
        <w:rPr>
          <w:rFonts w:ascii="Times New Roman" w:hAnsi="Times New Roman" w:cs="Times New Roman"/>
          <w:sz w:val="26"/>
          <w:szCs w:val="26"/>
        </w:rPr>
        <w:t>определен в зависимости от протяженности дорог (км) и дифференцированном нормативе (%) отчислений с точностью до 4 знаков после запятой (таблица 1).</w:t>
      </w:r>
    </w:p>
    <w:p w:rsidR="009B78A8" w:rsidRPr="00AB74D4" w:rsidRDefault="009B2CA9" w:rsidP="00AB74D4">
      <w:pPr>
        <w:tabs>
          <w:tab w:val="left" w:pos="1134"/>
        </w:tabs>
        <w:spacing w:after="0" w:line="240" w:lineRule="auto"/>
        <w:ind w:firstLine="709"/>
        <w:jc w:val="both"/>
        <w:rPr>
          <w:rFonts w:ascii="Times New Roman" w:eastAsia="Times New Roman" w:hAnsi="Times New Roman" w:cs="Times New Roman"/>
          <w:sz w:val="26"/>
          <w:szCs w:val="26"/>
          <w:lang w:eastAsia="ru-RU"/>
        </w:rPr>
      </w:pPr>
      <w:proofErr w:type="gramStart"/>
      <w:r w:rsidRPr="00AB74D4">
        <w:rPr>
          <w:rFonts w:ascii="Times New Roman" w:eastAsia="Times New Roman" w:hAnsi="Times New Roman" w:cs="Times New Roman"/>
          <w:sz w:val="26"/>
          <w:szCs w:val="26"/>
          <w:lang w:eastAsia="ru-RU"/>
        </w:rPr>
        <w:t xml:space="preserve">Начиная </w:t>
      </w:r>
      <w:r w:rsidR="009B78A8" w:rsidRPr="00AB74D4">
        <w:rPr>
          <w:rFonts w:ascii="Times New Roman" w:eastAsia="Times New Roman" w:hAnsi="Times New Roman" w:cs="Times New Roman"/>
          <w:sz w:val="26"/>
          <w:szCs w:val="26"/>
          <w:lang w:eastAsia="ru-RU"/>
        </w:rPr>
        <w:t>с</w:t>
      </w:r>
      <w:r w:rsidR="00AB74D4">
        <w:rPr>
          <w:rFonts w:ascii="Times New Roman" w:eastAsia="Times New Roman" w:hAnsi="Times New Roman" w:cs="Times New Roman"/>
          <w:sz w:val="26"/>
          <w:szCs w:val="26"/>
          <w:lang w:eastAsia="ru-RU"/>
        </w:rPr>
        <w:t xml:space="preserve"> </w:t>
      </w:r>
      <w:r w:rsidR="009B78A8" w:rsidRPr="00AB74D4">
        <w:rPr>
          <w:rFonts w:ascii="Times New Roman" w:eastAsia="Times New Roman" w:hAnsi="Times New Roman" w:cs="Times New Roman"/>
          <w:sz w:val="26"/>
          <w:szCs w:val="26"/>
          <w:lang w:eastAsia="ru-RU"/>
        </w:rPr>
        <w:t xml:space="preserve">2017 года в соответствии с принятым решением Думы Нефтеюганского района </w:t>
      </w:r>
      <w:r w:rsidR="00AF761D" w:rsidRPr="00AB74D4">
        <w:rPr>
          <w:rFonts w:ascii="Times New Roman" w:eastAsia="Times New Roman" w:hAnsi="Times New Roman" w:cs="Times New Roman"/>
          <w:sz w:val="26"/>
          <w:szCs w:val="26"/>
          <w:lang w:eastAsia="ru-RU"/>
        </w:rPr>
        <w:t xml:space="preserve">от 24.08.2016 </w:t>
      </w:r>
      <w:r w:rsidR="009B78A8" w:rsidRPr="00AB74D4">
        <w:rPr>
          <w:rFonts w:ascii="Times New Roman" w:eastAsia="Times New Roman" w:hAnsi="Times New Roman" w:cs="Times New Roman"/>
          <w:sz w:val="26"/>
          <w:szCs w:val="26"/>
          <w:lang w:eastAsia="ru-RU"/>
        </w:rPr>
        <w:t xml:space="preserve">№ 769 </w:t>
      </w:r>
      <w:r w:rsidR="00AF761D" w:rsidRPr="00AB74D4">
        <w:rPr>
          <w:rFonts w:ascii="Times New Roman" w:eastAsia="Times New Roman" w:hAnsi="Times New Roman" w:cs="Times New Roman"/>
          <w:sz w:val="26"/>
          <w:szCs w:val="26"/>
          <w:lang w:eastAsia="ru-RU"/>
        </w:rPr>
        <w:t xml:space="preserve">«Об установлении единого норматива отчислений в бюджеты </w:t>
      </w:r>
      <w:r w:rsidR="002E7FC3" w:rsidRPr="00AB74D4">
        <w:rPr>
          <w:rFonts w:ascii="Times New Roman" w:eastAsia="Times New Roman" w:hAnsi="Times New Roman" w:cs="Times New Roman"/>
          <w:sz w:val="26"/>
          <w:szCs w:val="26"/>
          <w:lang w:eastAsia="ru-RU"/>
        </w:rPr>
        <w:t xml:space="preserve">городского и сельских </w:t>
      </w:r>
      <w:r w:rsidR="00AF761D" w:rsidRPr="00AB74D4">
        <w:rPr>
          <w:rFonts w:ascii="Times New Roman" w:eastAsia="Times New Roman" w:hAnsi="Times New Roman" w:cs="Times New Roman"/>
          <w:sz w:val="26"/>
          <w:szCs w:val="26"/>
          <w:lang w:eastAsia="ru-RU"/>
        </w:rPr>
        <w:t xml:space="preserve">поселений Нефтеюганского района </w:t>
      </w:r>
      <w:r w:rsidR="00D4649D">
        <w:rPr>
          <w:rFonts w:ascii="Times New Roman" w:eastAsia="Times New Roman" w:hAnsi="Times New Roman" w:cs="Times New Roman"/>
          <w:sz w:val="26"/>
          <w:szCs w:val="26"/>
          <w:lang w:eastAsia="ru-RU"/>
        </w:rPr>
        <w:br/>
      </w:r>
      <w:r w:rsidR="00AF761D" w:rsidRPr="00AB74D4">
        <w:rPr>
          <w:rFonts w:ascii="Times New Roman" w:eastAsia="Times New Roman" w:hAnsi="Times New Roman" w:cs="Times New Roman"/>
          <w:sz w:val="26"/>
          <w:szCs w:val="26"/>
          <w:lang w:eastAsia="ru-RU"/>
        </w:rPr>
        <w:t xml:space="preserve">от единого налога на вмененный доход для отдельных видов деятельности, подлежащего зачислению в бюджет Нефтеюганского района» </w:t>
      </w:r>
      <w:r w:rsidR="009B78A8" w:rsidRPr="00AB74D4">
        <w:rPr>
          <w:rFonts w:ascii="Times New Roman" w:eastAsia="Times New Roman" w:hAnsi="Times New Roman" w:cs="Times New Roman"/>
          <w:sz w:val="26"/>
          <w:szCs w:val="26"/>
          <w:lang w:eastAsia="ru-RU"/>
        </w:rPr>
        <w:t xml:space="preserve">в бюджеты </w:t>
      </w:r>
      <w:r w:rsidR="00AF761D" w:rsidRPr="00AB74D4">
        <w:rPr>
          <w:rFonts w:ascii="Times New Roman" w:eastAsia="Times New Roman" w:hAnsi="Times New Roman" w:cs="Times New Roman"/>
          <w:sz w:val="26"/>
          <w:szCs w:val="26"/>
          <w:lang w:eastAsia="ru-RU"/>
        </w:rPr>
        <w:t xml:space="preserve">городского и сельских </w:t>
      </w:r>
      <w:r w:rsidR="009B78A8" w:rsidRPr="00AB74D4">
        <w:rPr>
          <w:rFonts w:ascii="Times New Roman" w:eastAsia="Times New Roman" w:hAnsi="Times New Roman" w:cs="Times New Roman"/>
          <w:sz w:val="26"/>
          <w:szCs w:val="26"/>
          <w:lang w:eastAsia="ru-RU"/>
        </w:rPr>
        <w:t xml:space="preserve">поселений будут производиться отчисления от единого налога </w:t>
      </w:r>
      <w:r w:rsidR="00D4649D">
        <w:rPr>
          <w:rFonts w:ascii="Times New Roman" w:eastAsia="Times New Roman" w:hAnsi="Times New Roman" w:cs="Times New Roman"/>
          <w:sz w:val="26"/>
          <w:szCs w:val="26"/>
          <w:lang w:eastAsia="ru-RU"/>
        </w:rPr>
        <w:br/>
      </w:r>
      <w:r w:rsidR="009B78A8" w:rsidRPr="00AB74D4">
        <w:rPr>
          <w:rFonts w:ascii="Times New Roman" w:eastAsia="Times New Roman" w:hAnsi="Times New Roman" w:cs="Times New Roman"/>
          <w:sz w:val="26"/>
          <w:szCs w:val="26"/>
          <w:lang w:eastAsia="ru-RU"/>
        </w:rPr>
        <w:t>на вмененный доход для</w:t>
      </w:r>
      <w:proofErr w:type="gramEnd"/>
      <w:r w:rsidR="009B78A8" w:rsidRPr="00AB74D4">
        <w:rPr>
          <w:rFonts w:ascii="Times New Roman" w:eastAsia="Times New Roman" w:hAnsi="Times New Roman" w:cs="Times New Roman"/>
          <w:sz w:val="26"/>
          <w:szCs w:val="26"/>
          <w:lang w:eastAsia="ru-RU"/>
        </w:rPr>
        <w:t xml:space="preserve"> отдельных видов деятельности, подлежащего зачислению </w:t>
      </w:r>
      <w:r w:rsidR="00D4649D">
        <w:rPr>
          <w:rFonts w:ascii="Times New Roman" w:eastAsia="Times New Roman" w:hAnsi="Times New Roman" w:cs="Times New Roman"/>
          <w:sz w:val="26"/>
          <w:szCs w:val="26"/>
          <w:lang w:eastAsia="ru-RU"/>
        </w:rPr>
        <w:br/>
      </w:r>
      <w:r w:rsidR="009B78A8" w:rsidRPr="00AB74D4">
        <w:rPr>
          <w:rFonts w:ascii="Times New Roman" w:eastAsia="Times New Roman" w:hAnsi="Times New Roman" w:cs="Times New Roman"/>
          <w:sz w:val="26"/>
          <w:szCs w:val="26"/>
          <w:lang w:eastAsia="ru-RU"/>
        </w:rPr>
        <w:t>в бюджет района, в размере 50 процентов.</w:t>
      </w:r>
    </w:p>
    <w:p w:rsidR="009B78A8" w:rsidRPr="00AB74D4" w:rsidRDefault="009B78A8" w:rsidP="00AB74D4">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В</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 xml:space="preserve">рамках создания условий для устойчивого исполнения бюджетов </w:t>
      </w:r>
      <w:r w:rsidR="00AF761D" w:rsidRPr="00AB74D4">
        <w:rPr>
          <w:rFonts w:ascii="Times New Roman" w:eastAsia="Times New Roman" w:hAnsi="Times New Roman" w:cs="Times New Roman"/>
          <w:sz w:val="26"/>
          <w:szCs w:val="26"/>
          <w:lang w:eastAsia="ru-RU"/>
        </w:rPr>
        <w:t xml:space="preserve">городского и сельских </w:t>
      </w:r>
      <w:r w:rsidRPr="00AB74D4">
        <w:rPr>
          <w:rFonts w:ascii="Times New Roman" w:eastAsia="Times New Roman" w:hAnsi="Times New Roman" w:cs="Times New Roman"/>
          <w:sz w:val="26"/>
          <w:szCs w:val="26"/>
          <w:lang w:eastAsia="ru-RU"/>
        </w:rPr>
        <w:t xml:space="preserve">поселений и </w:t>
      </w:r>
      <w:r w:rsidRPr="00AB74D4">
        <w:rPr>
          <w:rFonts w:ascii="Times New Roman" w:hAnsi="Times New Roman" w:cs="Times New Roman"/>
          <w:sz w:val="26"/>
          <w:szCs w:val="26"/>
        </w:rPr>
        <w:t>повышения</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бюджетной</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обеспеченности</w:t>
      </w:r>
      <w:r w:rsidR="00AB74D4">
        <w:rPr>
          <w:rFonts w:ascii="Times New Roman" w:hAnsi="Times New Roman" w:cs="Times New Roman"/>
          <w:sz w:val="26"/>
          <w:szCs w:val="26"/>
        </w:rPr>
        <w:t xml:space="preserve"> </w:t>
      </w:r>
      <w:r w:rsidRPr="00AB74D4">
        <w:rPr>
          <w:rFonts w:ascii="Times New Roman" w:eastAsia="Times New Roman" w:hAnsi="Times New Roman" w:cs="Times New Roman"/>
          <w:sz w:val="26"/>
          <w:szCs w:val="26"/>
          <w:lang w:eastAsia="ru-RU"/>
        </w:rPr>
        <w:t>в</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 xml:space="preserve">2017 году </w:t>
      </w:r>
      <w:r w:rsidR="00D4649D">
        <w:rPr>
          <w:rFonts w:ascii="Times New Roman" w:eastAsia="Times New Roman" w:hAnsi="Times New Roman" w:cs="Times New Roman"/>
          <w:sz w:val="26"/>
          <w:szCs w:val="26"/>
          <w:lang w:eastAsia="ru-RU"/>
        </w:rPr>
        <w:br/>
      </w:r>
      <w:r w:rsidRPr="00AB74D4">
        <w:rPr>
          <w:rFonts w:ascii="Times New Roman" w:eastAsia="Times New Roman" w:hAnsi="Times New Roman" w:cs="Times New Roman"/>
          <w:sz w:val="26"/>
          <w:szCs w:val="26"/>
          <w:lang w:eastAsia="ru-RU"/>
        </w:rPr>
        <w:t xml:space="preserve">в бюджеты </w:t>
      </w:r>
      <w:r w:rsidR="00AF761D" w:rsidRPr="00AB74D4">
        <w:rPr>
          <w:rFonts w:ascii="Times New Roman" w:eastAsia="Times New Roman" w:hAnsi="Times New Roman" w:cs="Times New Roman"/>
          <w:sz w:val="26"/>
          <w:szCs w:val="26"/>
          <w:lang w:eastAsia="ru-RU"/>
        </w:rPr>
        <w:t xml:space="preserve">городского и сельских </w:t>
      </w:r>
      <w:r w:rsidRPr="00AB74D4">
        <w:rPr>
          <w:rFonts w:ascii="Times New Roman" w:eastAsia="Times New Roman" w:hAnsi="Times New Roman" w:cs="Times New Roman"/>
          <w:sz w:val="26"/>
          <w:szCs w:val="26"/>
          <w:lang w:eastAsia="ru-RU"/>
        </w:rPr>
        <w:t>поселений</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прогнозируются поступления от</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единого</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налога на вмененный доход для отдельных видов деятельности в сумме 8</w:t>
      </w:r>
      <w:r w:rsidR="00B67536" w:rsidRPr="00AB74D4">
        <w:rPr>
          <w:rFonts w:ascii="Times New Roman" w:eastAsia="Times New Roman" w:hAnsi="Times New Roman" w:cs="Times New Roman"/>
          <w:sz w:val="26"/>
          <w:szCs w:val="26"/>
          <w:lang w:eastAsia="ru-RU"/>
        </w:rPr>
        <w:t> </w:t>
      </w:r>
      <w:r w:rsidRPr="00AB74D4">
        <w:rPr>
          <w:rFonts w:ascii="Times New Roman" w:eastAsia="Times New Roman" w:hAnsi="Times New Roman" w:cs="Times New Roman"/>
          <w:sz w:val="26"/>
          <w:szCs w:val="26"/>
          <w:lang w:eastAsia="ru-RU"/>
        </w:rPr>
        <w:t>413</w:t>
      </w:r>
      <w:r w:rsidR="00B67536" w:rsidRPr="00AB74D4">
        <w:rPr>
          <w:rFonts w:ascii="Times New Roman" w:eastAsia="Times New Roman" w:hAnsi="Times New Roman" w:cs="Times New Roman"/>
          <w:sz w:val="26"/>
          <w:szCs w:val="26"/>
          <w:lang w:eastAsia="ru-RU"/>
        </w:rPr>
        <w:t>,0</w:t>
      </w:r>
      <w:r w:rsidRPr="00AB74D4">
        <w:rPr>
          <w:rFonts w:ascii="Times New Roman" w:eastAsia="Times New Roman" w:hAnsi="Times New Roman" w:cs="Times New Roman"/>
          <w:sz w:val="26"/>
          <w:szCs w:val="26"/>
          <w:lang w:eastAsia="ru-RU"/>
        </w:rPr>
        <w:t xml:space="preserve"> тыс. рублей. В 2018-2019 годах по 8</w:t>
      </w:r>
      <w:r w:rsidR="00B67536" w:rsidRPr="00AB74D4">
        <w:rPr>
          <w:rFonts w:ascii="Times New Roman" w:eastAsia="Times New Roman" w:hAnsi="Times New Roman" w:cs="Times New Roman"/>
          <w:sz w:val="26"/>
          <w:szCs w:val="26"/>
          <w:lang w:eastAsia="ru-RU"/>
        </w:rPr>
        <w:t> </w:t>
      </w:r>
      <w:r w:rsidRPr="00AB74D4">
        <w:rPr>
          <w:rFonts w:ascii="Times New Roman" w:eastAsia="Times New Roman" w:hAnsi="Times New Roman" w:cs="Times New Roman"/>
          <w:sz w:val="26"/>
          <w:szCs w:val="26"/>
          <w:lang w:eastAsia="ru-RU"/>
        </w:rPr>
        <w:t>413</w:t>
      </w:r>
      <w:r w:rsidR="00B67536" w:rsidRPr="00AB74D4">
        <w:rPr>
          <w:rFonts w:ascii="Times New Roman" w:eastAsia="Times New Roman" w:hAnsi="Times New Roman" w:cs="Times New Roman"/>
          <w:sz w:val="26"/>
          <w:szCs w:val="26"/>
          <w:lang w:eastAsia="ru-RU"/>
        </w:rPr>
        <w:t>,0</w:t>
      </w:r>
      <w:r w:rsidRPr="00AB74D4">
        <w:rPr>
          <w:rFonts w:ascii="Times New Roman" w:eastAsia="Times New Roman" w:hAnsi="Times New Roman" w:cs="Times New Roman"/>
          <w:sz w:val="26"/>
          <w:szCs w:val="26"/>
          <w:lang w:eastAsia="ru-RU"/>
        </w:rPr>
        <w:t xml:space="preserve"> тыс. рублей ежегодно (таблица 2). </w:t>
      </w:r>
    </w:p>
    <w:p w:rsidR="00AB74D4" w:rsidRPr="00D4649D" w:rsidRDefault="00593B1F" w:rsidP="00AB74D4">
      <w:pPr>
        <w:spacing w:after="0" w:line="240" w:lineRule="auto"/>
        <w:ind w:left="7371" w:firstLine="708"/>
        <w:jc w:val="right"/>
        <w:rPr>
          <w:rFonts w:ascii="Times New Roman" w:hAnsi="Times New Roman" w:cs="Times New Roman"/>
          <w:sz w:val="16"/>
          <w:szCs w:val="16"/>
        </w:rPr>
      </w:pPr>
      <w:r w:rsidRPr="00D4649D">
        <w:rPr>
          <w:rFonts w:ascii="Times New Roman" w:hAnsi="Times New Roman" w:cs="Times New Roman"/>
          <w:sz w:val="16"/>
          <w:szCs w:val="16"/>
        </w:rPr>
        <w:t xml:space="preserve"> </w:t>
      </w:r>
    </w:p>
    <w:p w:rsidR="00390976" w:rsidRPr="00AB74D4" w:rsidRDefault="00390976" w:rsidP="00AB74D4">
      <w:pPr>
        <w:spacing w:after="0" w:line="240" w:lineRule="auto"/>
        <w:ind w:left="7371" w:firstLine="708"/>
        <w:jc w:val="right"/>
        <w:rPr>
          <w:rFonts w:ascii="Times New Roman" w:hAnsi="Times New Roman" w:cs="Times New Roman"/>
          <w:sz w:val="26"/>
          <w:szCs w:val="26"/>
        </w:rPr>
      </w:pPr>
      <w:r w:rsidRPr="00AB74D4">
        <w:rPr>
          <w:rFonts w:ascii="Times New Roman" w:hAnsi="Times New Roman" w:cs="Times New Roman"/>
          <w:sz w:val="26"/>
          <w:szCs w:val="26"/>
        </w:rPr>
        <w:t>Таблица 1</w:t>
      </w:r>
    </w:p>
    <w:p w:rsidR="00420EFE" w:rsidRPr="00AB74D4" w:rsidRDefault="00420EFE" w:rsidP="00AB74D4">
      <w:pPr>
        <w:spacing w:after="0" w:line="240" w:lineRule="auto"/>
        <w:ind w:left="7371" w:firstLine="708"/>
        <w:jc w:val="center"/>
        <w:rPr>
          <w:rFonts w:ascii="Times New Roman" w:hAnsi="Times New Roman" w:cs="Times New Roman"/>
          <w:sz w:val="26"/>
          <w:szCs w:val="26"/>
        </w:rPr>
      </w:pPr>
    </w:p>
    <w:tbl>
      <w:tblPr>
        <w:tblW w:w="9356" w:type="dxa"/>
        <w:tblInd w:w="108" w:type="dxa"/>
        <w:tblLook w:val="04A0" w:firstRow="1" w:lastRow="0" w:firstColumn="1" w:lastColumn="0" w:noHBand="0" w:noVBand="1"/>
      </w:tblPr>
      <w:tblGrid>
        <w:gridCol w:w="2694"/>
        <w:gridCol w:w="1984"/>
        <w:gridCol w:w="2268"/>
        <w:gridCol w:w="2410"/>
      </w:tblGrid>
      <w:tr w:rsidR="00390976" w:rsidRPr="00AB74D4" w:rsidTr="00791758">
        <w:trPr>
          <w:trHeight w:val="1511"/>
        </w:trPr>
        <w:tc>
          <w:tcPr>
            <w:tcW w:w="2694" w:type="dxa"/>
            <w:tcBorders>
              <w:top w:val="single" w:sz="4" w:space="0" w:color="auto"/>
              <w:left w:val="single" w:sz="4" w:space="0" w:color="auto"/>
              <w:bottom w:val="nil"/>
              <w:right w:val="single" w:sz="4" w:space="0" w:color="auto"/>
            </w:tcBorders>
            <w:shd w:val="clear" w:color="auto" w:fill="auto"/>
            <w:noWrap/>
            <w:vAlign w:val="center"/>
            <w:hideMark/>
          </w:tcPr>
          <w:p w:rsidR="00390976" w:rsidRPr="00AB74D4" w:rsidRDefault="00AF761D"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Муниципальные образования</w:t>
            </w:r>
          </w:p>
        </w:tc>
        <w:tc>
          <w:tcPr>
            <w:tcW w:w="1984" w:type="dxa"/>
            <w:tcBorders>
              <w:top w:val="single" w:sz="4" w:space="0" w:color="auto"/>
              <w:left w:val="nil"/>
              <w:bottom w:val="nil"/>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b/>
                <w:bCs/>
                <w:sz w:val="26"/>
                <w:szCs w:val="26"/>
                <w:lang w:eastAsia="ru-RU"/>
              </w:rPr>
            </w:pPr>
            <w:proofErr w:type="gramStart"/>
            <w:r w:rsidRPr="00AB74D4">
              <w:rPr>
                <w:rFonts w:ascii="Times New Roman" w:eastAsia="Times New Roman" w:hAnsi="Times New Roman" w:cs="Times New Roman"/>
                <w:b/>
                <w:bCs/>
                <w:sz w:val="26"/>
                <w:szCs w:val="26"/>
                <w:lang w:eastAsia="ru-RU"/>
              </w:rPr>
              <w:t>Протяжен-</w:t>
            </w:r>
            <w:proofErr w:type="spellStart"/>
            <w:r w:rsidRPr="00AB74D4">
              <w:rPr>
                <w:rFonts w:ascii="Times New Roman" w:eastAsia="Times New Roman" w:hAnsi="Times New Roman" w:cs="Times New Roman"/>
                <w:b/>
                <w:bCs/>
                <w:sz w:val="26"/>
                <w:szCs w:val="26"/>
                <w:lang w:eastAsia="ru-RU"/>
              </w:rPr>
              <w:t>ность</w:t>
            </w:r>
            <w:proofErr w:type="spellEnd"/>
            <w:proofErr w:type="gramEnd"/>
            <w:r w:rsidRPr="00AB74D4">
              <w:rPr>
                <w:rFonts w:ascii="Times New Roman" w:eastAsia="Times New Roman" w:hAnsi="Times New Roman" w:cs="Times New Roman"/>
                <w:b/>
                <w:bCs/>
                <w:sz w:val="26"/>
                <w:szCs w:val="26"/>
                <w:lang w:eastAsia="ru-RU"/>
              </w:rPr>
              <w:t xml:space="preserve"> дорог, км</w:t>
            </w:r>
          </w:p>
        </w:tc>
        <w:tc>
          <w:tcPr>
            <w:tcW w:w="2268" w:type="dxa"/>
            <w:tcBorders>
              <w:top w:val="single" w:sz="4" w:space="0" w:color="auto"/>
              <w:left w:val="nil"/>
              <w:bottom w:val="nil"/>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b/>
                <w:bCs/>
                <w:sz w:val="26"/>
                <w:szCs w:val="26"/>
                <w:lang w:eastAsia="ru-RU"/>
              </w:rPr>
            </w:pPr>
            <w:proofErr w:type="spellStart"/>
            <w:r w:rsidRPr="00AB74D4">
              <w:rPr>
                <w:rFonts w:ascii="Times New Roman" w:eastAsia="Times New Roman" w:hAnsi="Times New Roman" w:cs="Times New Roman"/>
                <w:b/>
                <w:bCs/>
                <w:sz w:val="26"/>
                <w:szCs w:val="26"/>
                <w:lang w:eastAsia="ru-RU"/>
              </w:rPr>
              <w:t>Дифференц</w:t>
            </w:r>
            <w:proofErr w:type="spellEnd"/>
            <w:r w:rsidRPr="00AB74D4">
              <w:rPr>
                <w:rFonts w:ascii="Times New Roman" w:eastAsia="Times New Roman" w:hAnsi="Times New Roman" w:cs="Times New Roman"/>
                <w:b/>
                <w:bCs/>
                <w:sz w:val="26"/>
                <w:szCs w:val="26"/>
                <w:lang w:eastAsia="ru-RU"/>
              </w:rPr>
              <w:t>.</w:t>
            </w:r>
            <w:r w:rsidR="00AB74D4">
              <w:rPr>
                <w:rFonts w:ascii="Times New Roman" w:eastAsia="Times New Roman" w:hAnsi="Times New Roman" w:cs="Times New Roman"/>
                <w:b/>
                <w:bCs/>
                <w:sz w:val="26"/>
                <w:szCs w:val="26"/>
                <w:lang w:eastAsia="ru-RU"/>
              </w:rPr>
              <w:t xml:space="preserve"> </w:t>
            </w:r>
            <w:r w:rsidRPr="00AB74D4">
              <w:rPr>
                <w:rFonts w:ascii="Times New Roman" w:eastAsia="Times New Roman" w:hAnsi="Times New Roman" w:cs="Times New Roman"/>
                <w:b/>
                <w:bCs/>
                <w:sz w:val="26"/>
                <w:szCs w:val="26"/>
                <w:lang w:eastAsia="ru-RU"/>
              </w:rPr>
              <w:t>норматив, %</w:t>
            </w:r>
          </w:p>
        </w:tc>
        <w:tc>
          <w:tcPr>
            <w:tcW w:w="2410" w:type="dxa"/>
            <w:tcBorders>
              <w:top w:val="single" w:sz="4" w:space="0" w:color="auto"/>
              <w:left w:val="nil"/>
              <w:bottom w:val="nil"/>
              <w:right w:val="single" w:sz="4" w:space="0" w:color="auto"/>
            </w:tcBorders>
            <w:shd w:val="clear" w:color="auto" w:fill="auto"/>
            <w:vAlign w:val="center"/>
            <w:hideMark/>
          </w:tcPr>
          <w:p w:rsidR="00D4649D" w:rsidRDefault="00390976"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 xml:space="preserve">Сумма налоговых доходов </w:t>
            </w:r>
          </w:p>
          <w:p w:rsidR="00390976" w:rsidRPr="00AB74D4" w:rsidRDefault="00390976"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 xml:space="preserve">от акцизов, подлежащая зачислению в </w:t>
            </w:r>
            <w:r w:rsidR="00E149DF" w:rsidRPr="00AB74D4">
              <w:rPr>
                <w:rFonts w:ascii="Times New Roman" w:eastAsia="Times New Roman" w:hAnsi="Times New Roman" w:cs="Times New Roman"/>
                <w:b/>
                <w:bCs/>
                <w:sz w:val="26"/>
                <w:szCs w:val="26"/>
                <w:lang w:eastAsia="ru-RU"/>
              </w:rPr>
              <w:t>муниципальное образование,</w:t>
            </w:r>
            <w:r w:rsidRPr="00AB74D4">
              <w:rPr>
                <w:rFonts w:ascii="Times New Roman" w:eastAsia="Times New Roman" w:hAnsi="Times New Roman" w:cs="Times New Roman"/>
                <w:b/>
                <w:bCs/>
                <w:sz w:val="26"/>
                <w:szCs w:val="26"/>
                <w:lang w:eastAsia="ru-RU"/>
              </w:rPr>
              <w:t xml:space="preserve"> </w:t>
            </w:r>
            <w:proofErr w:type="spellStart"/>
            <w:r w:rsidRPr="00AB74D4">
              <w:rPr>
                <w:rFonts w:ascii="Times New Roman" w:eastAsia="Times New Roman" w:hAnsi="Times New Roman" w:cs="Times New Roman"/>
                <w:b/>
                <w:bCs/>
                <w:sz w:val="26"/>
                <w:szCs w:val="26"/>
                <w:lang w:eastAsia="ru-RU"/>
              </w:rPr>
              <w:t>тыс</w:t>
            </w:r>
            <w:proofErr w:type="gramStart"/>
            <w:r w:rsidRPr="00AB74D4">
              <w:rPr>
                <w:rFonts w:ascii="Times New Roman" w:eastAsia="Times New Roman" w:hAnsi="Times New Roman" w:cs="Times New Roman"/>
                <w:b/>
                <w:bCs/>
                <w:sz w:val="26"/>
                <w:szCs w:val="26"/>
                <w:lang w:eastAsia="ru-RU"/>
              </w:rPr>
              <w:t>.р</w:t>
            </w:r>
            <w:proofErr w:type="gramEnd"/>
            <w:r w:rsidRPr="00AB74D4">
              <w:rPr>
                <w:rFonts w:ascii="Times New Roman" w:eastAsia="Times New Roman" w:hAnsi="Times New Roman" w:cs="Times New Roman"/>
                <w:b/>
                <w:bCs/>
                <w:sz w:val="26"/>
                <w:szCs w:val="26"/>
                <w:lang w:eastAsia="ru-RU"/>
              </w:rPr>
              <w:t>уб</w:t>
            </w:r>
            <w:proofErr w:type="spellEnd"/>
            <w:r w:rsidRPr="00AB74D4">
              <w:rPr>
                <w:rFonts w:ascii="Times New Roman" w:eastAsia="Times New Roman" w:hAnsi="Times New Roman" w:cs="Times New Roman"/>
                <w:b/>
                <w:bCs/>
                <w:sz w:val="26"/>
                <w:szCs w:val="26"/>
                <w:lang w:eastAsia="ru-RU"/>
              </w:rPr>
              <w:t>.</w:t>
            </w:r>
          </w:p>
        </w:tc>
      </w:tr>
      <w:tr w:rsidR="00390976" w:rsidRPr="00AB74D4" w:rsidTr="00791758">
        <w:trPr>
          <w:trHeight w:val="29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4</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390976"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Нефтеюганский</w:t>
            </w:r>
            <w:r w:rsidR="00AF761D" w:rsidRPr="00AB74D4">
              <w:rPr>
                <w:rFonts w:ascii="Times New Roman" w:eastAsia="Times New Roman" w:hAnsi="Times New Roman" w:cs="Times New Roman"/>
                <w:sz w:val="26"/>
                <w:szCs w:val="26"/>
                <w:lang w:eastAsia="ru-RU"/>
              </w:rPr>
              <w:t xml:space="preserve"> район</w:t>
            </w:r>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39,5</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0,1056</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4 330,0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гп.</w:t>
            </w:r>
            <w:r w:rsidR="00390976" w:rsidRPr="00AB74D4">
              <w:rPr>
                <w:rFonts w:ascii="Times New Roman" w:eastAsia="Times New Roman" w:hAnsi="Times New Roman" w:cs="Times New Roman"/>
                <w:sz w:val="26"/>
                <w:szCs w:val="26"/>
                <w:lang w:eastAsia="ru-RU"/>
              </w:rPr>
              <w:t>Пойковский</w:t>
            </w:r>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41,6</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0,1112</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4 560,0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w:t>
            </w:r>
            <w:r w:rsidR="00390976" w:rsidRPr="00AB74D4">
              <w:rPr>
                <w:rFonts w:ascii="Times New Roman" w:eastAsia="Times New Roman" w:hAnsi="Times New Roman" w:cs="Times New Roman"/>
                <w:sz w:val="26"/>
                <w:szCs w:val="26"/>
                <w:lang w:eastAsia="ru-RU"/>
              </w:rPr>
              <w:t>Салым</w:t>
            </w:r>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19,0</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0,0508</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2 083,0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w:t>
            </w:r>
            <w:proofErr w:type="gramStart"/>
            <w:r>
              <w:rPr>
                <w:rFonts w:ascii="Times New Roman" w:eastAsia="Times New Roman" w:hAnsi="Times New Roman" w:cs="Times New Roman"/>
                <w:sz w:val="26"/>
                <w:szCs w:val="26"/>
                <w:lang w:eastAsia="ru-RU"/>
              </w:rPr>
              <w:t>.</w:t>
            </w:r>
            <w:r w:rsidR="00390976" w:rsidRPr="00AB74D4">
              <w:rPr>
                <w:rFonts w:ascii="Times New Roman" w:eastAsia="Times New Roman" w:hAnsi="Times New Roman" w:cs="Times New Roman"/>
                <w:sz w:val="26"/>
                <w:szCs w:val="26"/>
                <w:lang w:eastAsia="ru-RU"/>
              </w:rPr>
              <w:t>С</w:t>
            </w:r>
            <w:proofErr w:type="gramEnd"/>
            <w:r w:rsidR="00390976" w:rsidRPr="00AB74D4">
              <w:rPr>
                <w:rFonts w:ascii="Times New Roman" w:eastAsia="Times New Roman" w:hAnsi="Times New Roman" w:cs="Times New Roman"/>
                <w:sz w:val="26"/>
                <w:szCs w:val="26"/>
                <w:lang w:eastAsia="ru-RU"/>
              </w:rPr>
              <w:t>ентябрьский</w:t>
            </w:r>
            <w:proofErr w:type="spellEnd"/>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3,0</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0,0080</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328,0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w:t>
            </w:r>
            <w:r w:rsidR="00390976" w:rsidRPr="00AB74D4">
              <w:rPr>
                <w:rFonts w:ascii="Times New Roman" w:eastAsia="Times New Roman" w:hAnsi="Times New Roman" w:cs="Times New Roman"/>
                <w:sz w:val="26"/>
                <w:szCs w:val="26"/>
                <w:lang w:eastAsia="ru-RU"/>
              </w:rPr>
              <w:t>Каркатеевы</w:t>
            </w:r>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5,4</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0,0144</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591,0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w:t>
            </w:r>
            <w:proofErr w:type="gramStart"/>
            <w:r>
              <w:rPr>
                <w:rFonts w:ascii="Times New Roman" w:eastAsia="Times New Roman" w:hAnsi="Times New Roman" w:cs="Times New Roman"/>
                <w:sz w:val="26"/>
                <w:szCs w:val="26"/>
                <w:lang w:eastAsia="ru-RU"/>
              </w:rPr>
              <w:t>.</w:t>
            </w:r>
            <w:r w:rsidR="00390976" w:rsidRPr="00AB74D4">
              <w:rPr>
                <w:rFonts w:ascii="Times New Roman" w:eastAsia="Times New Roman" w:hAnsi="Times New Roman" w:cs="Times New Roman"/>
                <w:sz w:val="26"/>
                <w:szCs w:val="26"/>
                <w:lang w:eastAsia="ru-RU"/>
              </w:rPr>
              <w:t>К</w:t>
            </w:r>
            <w:proofErr w:type="gramEnd"/>
            <w:r w:rsidR="00390976" w:rsidRPr="00AB74D4">
              <w:rPr>
                <w:rFonts w:ascii="Times New Roman" w:eastAsia="Times New Roman" w:hAnsi="Times New Roman" w:cs="Times New Roman"/>
                <w:sz w:val="26"/>
                <w:szCs w:val="26"/>
                <w:lang w:eastAsia="ru-RU"/>
              </w:rPr>
              <w:t>уть-Ях</w:t>
            </w:r>
            <w:proofErr w:type="spellEnd"/>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7,5</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0,0201</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824,2</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w:t>
            </w:r>
            <w:proofErr w:type="gramStart"/>
            <w:r>
              <w:rPr>
                <w:rFonts w:ascii="Times New Roman" w:eastAsia="Times New Roman" w:hAnsi="Times New Roman" w:cs="Times New Roman"/>
                <w:sz w:val="26"/>
                <w:szCs w:val="26"/>
                <w:lang w:eastAsia="ru-RU"/>
              </w:rPr>
              <w:t>.</w:t>
            </w:r>
            <w:r w:rsidR="00390976" w:rsidRPr="00AB74D4">
              <w:rPr>
                <w:rFonts w:ascii="Times New Roman" w:eastAsia="Times New Roman" w:hAnsi="Times New Roman" w:cs="Times New Roman"/>
                <w:sz w:val="26"/>
                <w:szCs w:val="26"/>
                <w:lang w:eastAsia="ru-RU"/>
              </w:rPr>
              <w:t>Л</w:t>
            </w:r>
            <w:proofErr w:type="gramEnd"/>
            <w:r w:rsidR="00390976" w:rsidRPr="00AB74D4">
              <w:rPr>
                <w:rFonts w:ascii="Times New Roman" w:eastAsia="Times New Roman" w:hAnsi="Times New Roman" w:cs="Times New Roman"/>
                <w:sz w:val="26"/>
                <w:szCs w:val="26"/>
                <w:lang w:eastAsia="ru-RU"/>
              </w:rPr>
              <w:t>емпино</w:t>
            </w:r>
            <w:proofErr w:type="spellEnd"/>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5,9</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0,0158</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650,0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w:t>
            </w:r>
            <w:proofErr w:type="gramStart"/>
            <w:r>
              <w:rPr>
                <w:rFonts w:ascii="Times New Roman" w:eastAsia="Times New Roman" w:hAnsi="Times New Roman" w:cs="Times New Roman"/>
                <w:sz w:val="26"/>
                <w:szCs w:val="26"/>
                <w:lang w:eastAsia="ru-RU"/>
              </w:rPr>
              <w:t>.</w:t>
            </w:r>
            <w:r w:rsidR="00390976" w:rsidRPr="00AB74D4">
              <w:rPr>
                <w:rFonts w:ascii="Times New Roman" w:eastAsia="Times New Roman" w:hAnsi="Times New Roman" w:cs="Times New Roman"/>
                <w:sz w:val="26"/>
                <w:szCs w:val="26"/>
                <w:lang w:eastAsia="ru-RU"/>
              </w:rPr>
              <w:t>У</w:t>
            </w:r>
            <w:proofErr w:type="gramEnd"/>
            <w:r w:rsidR="00390976" w:rsidRPr="00AB74D4">
              <w:rPr>
                <w:rFonts w:ascii="Times New Roman" w:eastAsia="Times New Roman" w:hAnsi="Times New Roman" w:cs="Times New Roman"/>
                <w:sz w:val="26"/>
                <w:szCs w:val="26"/>
                <w:lang w:eastAsia="ru-RU"/>
              </w:rPr>
              <w:t>сть-Юган</w:t>
            </w:r>
            <w:proofErr w:type="spellEnd"/>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5,4</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0,0144</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591,0</w:t>
            </w:r>
          </w:p>
        </w:tc>
      </w:tr>
      <w:tr w:rsidR="00390976" w:rsidRPr="00AB74D4" w:rsidTr="00791758">
        <w:trPr>
          <w:trHeight w:val="3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90976" w:rsidRPr="00AB74D4" w:rsidRDefault="00D4649D" w:rsidP="00AB74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w:t>
            </w:r>
            <w:r w:rsidR="00390976" w:rsidRPr="00AB74D4">
              <w:rPr>
                <w:rFonts w:ascii="Times New Roman" w:eastAsia="Times New Roman" w:hAnsi="Times New Roman" w:cs="Times New Roman"/>
                <w:sz w:val="26"/>
                <w:szCs w:val="26"/>
                <w:lang w:eastAsia="ru-RU"/>
              </w:rPr>
              <w:t>Сингапай</w:t>
            </w:r>
          </w:p>
        </w:tc>
        <w:tc>
          <w:tcPr>
            <w:tcW w:w="1984" w:type="dxa"/>
            <w:tcBorders>
              <w:top w:val="nil"/>
              <w:left w:val="nil"/>
              <w:bottom w:val="single" w:sz="4" w:space="0" w:color="auto"/>
              <w:right w:val="single" w:sz="4" w:space="0" w:color="auto"/>
            </w:tcBorders>
            <w:shd w:val="clear" w:color="auto" w:fill="auto"/>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9,6</w:t>
            </w:r>
          </w:p>
        </w:tc>
        <w:tc>
          <w:tcPr>
            <w:tcW w:w="2268"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0,0257</w:t>
            </w:r>
          </w:p>
        </w:tc>
        <w:tc>
          <w:tcPr>
            <w:tcW w:w="2410" w:type="dxa"/>
            <w:tcBorders>
              <w:top w:val="nil"/>
              <w:left w:val="nil"/>
              <w:bottom w:val="single" w:sz="4" w:space="0" w:color="auto"/>
              <w:right w:val="single" w:sz="4" w:space="0" w:color="auto"/>
            </w:tcBorders>
            <w:shd w:val="clear" w:color="000000" w:fill="FFFFFF"/>
            <w:noWrap/>
            <w:hideMark/>
          </w:tcPr>
          <w:p w:rsidR="00390976" w:rsidRPr="00AB74D4" w:rsidRDefault="00390976"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1 054,0</w:t>
            </w:r>
          </w:p>
        </w:tc>
      </w:tr>
    </w:tbl>
    <w:p w:rsidR="00390976" w:rsidRPr="00AB74D4" w:rsidRDefault="00390976" w:rsidP="00AB74D4">
      <w:pPr>
        <w:tabs>
          <w:tab w:val="left" w:pos="993"/>
        </w:tabs>
        <w:spacing w:after="0" w:line="240" w:lineRule="auto"/>
        <w:ind w:firstLine="709"/>
        <w:contextualSpacing/>
        <w:jc w:val="both"/>
        <w:rPr>
          <w:rFonts w:ascii="Times New Roman" w:eastAsia="Calibri" w:hAnsi="Times New Roman" w:cs="Times New Roman"/>
          <w:snapToGrid w:val="0"/>
          <w:sz w:val="26"/>
          <w:szCs w:val="26"/>
          <w:lang w:eastAsia="ru-RU"/>
        </w:rPr>
      </w:pPr>
    </w:p>
    <w:p w:rsidR="00791758" w:rsidRPr="00AB74D4" w:rsidRDefault="00791758" w:rsidP="00AB74D4">
      <w:pPr>
        <w:spacing w:after="0" w:line="240" w:lineRule="auto"/>
        <w:ind w:firstLine="720"/>
        <w:jc w:val="right"/>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Таблица 2</w:t>
      </w:r>
    </w:p>
    <w:p w:rsidR="00791758" w:rsidRPr="00D4649D" w:rsidRDefault="00791758" w:rsidP="00AB74D4">
      <w:pPr>
        <w:spacing w:after="0" w:line="240" w:lineRule="auto"/>
        <w:ind w:firstLine="720"/>
        <w:jc w:val="right"/>
        <w:rPr>
          <w:rFonts w:ascii="Times New Roman" w:eastAsia="Times New Roman" w:hAnsi="Times New Roman" w:cs="Times New Roman"/>
          <w:sz w:val="16"/>
          <w:szCs w:val="16"/>
          <w:lang w:eastAsia="ru-RU"/>
        </w:rPr>
      </w:pPr>
    </w:p>
    <w:p w:rsidR="00791758" w:rsidRPr="00AB74D4" w:rsidRDefault="00791758" w:rsidP="00AB74D4">
      <w:pPr>
        <w:spacing w:after="0" w:line="240" w:lineRule="auto"/>
        <w:ind w:firstLine="720"/>
        <w:jc w:val="right"/>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тыс. рублей</w:t>
      </w:r>
    </w:p>
    <w:tbl>
      <w:tblPr>
        <w:tblW w:w="9371" w:type="dxa"/>
        <w:tblInd w:w="93" w:type="dxa"/>
        <w:tblLook w:val="04A0" w:firstRow="1" w:lastRow="0" w:firstColumn="1" w:lastColumn="0" w:noHBand="0" w:noVBand="1"/>
      </w:tblPr>
      <w:tblGrid>
        <w:gridCol w:w="4551"/>
        <w:gridCol w:w="1701"/>
        <w:gridCol w:w="1559"/>
        <w:gridCol w:w="1560"/>
      </w:tblGrid>
      <w:tr w:rsidR="00791758" w:rsidRPr="00AB74D4" w:rsidTr="00791758">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B60" w:rsidRPr="00AB74D4" w:rsidRDefault="00E149DF"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Муниципальные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3B60" w:rsidRPr="00AB74D4" w:rsidRDefault="004C3B60"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2017</w:t>
            </w:r>
            <w:r w:rsidR="000218A4" w:rsidRPr="00AB74D4">
              <w:rPr>
                <w:rFonts w:ascii="Times New Roman" w:eastAsia="Times New Roman" w:hAnsi="Times New Roman" w:cs="Times New Roman"/>
                <w:b/>
                <w:bCs/>
                <w:sz w:val="26"/>
                <w:szCs w:val="26"/>
                <w:lang w:eastAsia="ru-RU"/>
              </w:rPr>
              <w:t xml:space="preserve">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3B60" w:rsidRPr="00AB74D4" w:rsidRDefault="004C3B60"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2018</w:t>
            </w:r>
            <w:r w:rsidR="000218A4" w:rsidRPr="00AB74D4">
              <w:rPr>
                <w:rFonts w:ascii="Times New Roman" w:eastAsia="Times New Roman" w:hAnsi="Times New Roman" w:cs="Times New Roman"/>
                <w:b/>
                <w:bCs/>
                <w:sz w:val="26"/>
                <w:szCs w:val="26"/>
                <w:lang w:eastAsia="ru-RU"/>
              </w:rPr>
              <w:t xml:space="preserve"> год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C3B60" w:rsidRPr="00AB74D4" w:rsidRDefault="004C3B60" w:rsidP="00AB74D4">
            <w:pPr>
              <w:spacing w:after="0" w:line="240" w:lineRule="auto"/>
              <w:jc w:val="center"/>
              <w:rPr>
                <w:rFonts w:ascii="Times New Roman" w:eastAsia="Times New Roman" w:hAnsi="Times New Roman" w:cs="Times New Roman"/>
                <w:b/>
                <w:bCs/>
                <w:sz w:val="26"/>
                <w:szCs w:val="26"/>
                <w:lang w:eastAsia="ru-RU"/>
              </w:rPr>
            </w:pPr>
            <w:r w:rsidRPr="00AB74D4">
              <w:rPr>
                <w:rFonts w:ascii="Times New Roman" w:eastAsia="Times New Roman" w:hAnsi="Times New Roman" w:cs="Times New Roman"/>
                <w:b/>
                <w:bCs/>
                <w:sz w:val="26"/>
                <w:szCs w:val="26"/>
                <w:lang w:eastAsia="ru-RU"/>
              </w:rPr>
              <w:t>2019</w:t>
            </w:r>
            <w:r w:rsidR="000218A4" w:rsidRPr="00AB74D4">
              <w:rPr>
                <w:rFonts w:ascii="Times New Roman" w:eastAsia="Times New Roman" w:hAnsi="Times New Roman" w:cs="Times New Roman"/>
                <w:b/>
                <w:bCs/>
                <w:sz w:val="26"/>
                <w:szCs w:val="26"/>
                <w:lang w:eastAsia="ru-RU"/>
              </w:rPr>
              <w:t xml:space="preserve"> год</w:t>
            </w:r>
          </w:p>
        </w:tc>
      </w:tr>
      <w:tr w:rsidR="00791758" w:rsidRPr="00AB74D4" w:rsidTr="00791758">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Городское поселение Пойковский </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5 873,0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5 873,0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5 873,0</w:t>
            </w:r>
          </w:p>
        </w:tc>
      </w:tr>
      <w:tr w:rsidR="00791758" w:rsidRPr="00AB74D4" w:rsidTr="00791758">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Сельское поселение Салым </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1 341,0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1 341,0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1 341,0</w:t>
            </w:r>
          </w:p>
        </w:tc>
      </w:tr>
      <w:tr w:rsidR="00791758" w:rsidRPr="00AB74D4" w:rsidTr="00791758">
        <w:trPr>
          <w:trHeight w:val="6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Сельское поселение </w:t>
            </w:r>
            <w:proofErr w:type="gramStart"/>
            <w:r w:rsidRPr="00AB74D4">
              <w:rPr>
                <w:rFonts w:ascii="Times New Roman" w:eastAsia="Times New Roman" w:hAnsi="Times New Roman" w:cs="Times New Roman"/>
                <w:sz w:val="26"/>
                <w:szCs w:val="26"/>
                <w:lang w:eastAsia="ru-RU"/>
              </w:rPr>
              <w:t>Сентябрьский</w:t>
            </w:r>
            <w:proofErr w:type="gramEnd"/>
            <w:r w:rsidRPr="00AB74D4">
              <w:rPr>
                <w:rFonts w:ascii="Times New Roman" w:eastAsia="Times New Roman" w:hAnsi="Times New Roman" w:cs="Times New Roman"/>
                <w:sz w:val="26"/>
                <w:szCs w:val="26"/>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113,0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113,0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113,0</w:t>
            </w:r>
          </w:p>
        </w:tc>
      </w:tr>
      <w:tr w:rsidR="00791758" w:rsidRPr="00AB74D4" w:rsidTr="00791758">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Сельское поселение Каркатеевы</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120,0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120,0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120,0</w:t>
            </w:r>
          </w:p>
        </w:tc>
      </w:tr>
      <w:tr w:rsidR="00791758" w:rsidRPr="00AB74D4" w:rsidTr="00791758">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Сельское поселение Куть-Ях</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218,0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218,0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218,0</w:t>
            </w:r>
          </w:p>
        </w:tc>
      </w:tr>
      <w:tr w:rsidR="00791758" w:rsidRPr="00AB74D4" w:rsidTr="00791758">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Сельское поселение Лемпино</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54,0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54,0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54,0</w:t>
            </w:r>
          </w:p>
        </w:tc>
      </w:tr>
      <w:tr w:rsidR="00791758" w:rsidRPr="00AB74D4" w:rsidTr="00791758">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Сельское поселение Усть-Юган </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325,0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325,0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325,0</w:t>
            </w:r>
          </w:p>
        </w:tc>
      </w:tr>
      <w:tr w:rsidR="00791758" w:rsidRPr="00AB74D4" w:rsidTr="00791758">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Сельское поселение Сингапай</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369,0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369,0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369,0</w:t>
            </w:r>
          </w:p>
        </w:tc>
      </w:tr>
      <w:tr w:rsidR="00791758" w:rsidRPr="00AB74D4" w:rsidTr="00B67536">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C3B60" w:rsidRPr="00D4649D" w:rsidRDefault="004C3B60" w:rsidP="00AB74D4">
            <w:pPr>
              <w:spacing w:after="0" w:line="240" w:lineRule="auto"/>
              <w:rPr>
                <w:rFonts w:ascii="Times New Roman" w:eastAsia="Times New Roman" w:hAnsi="Times New Roman" w:cs="Times New Roman"/>
                <w:b/>
                <w:sz w:val="26"/>
                <w:szCs w:val="26"/>
                <w:lang w:eastAsia="ru-RU"/>
              </w:rPr>
            </w:pPr>
            <w:r w:rsidRPr="00D4649D">
              <w:rPr>
                <w:rFonts w:ascii="Times New Roman" w:eastAsia="Times New Roman" w:hAnsi="Times New Roman" w:cs="Times New Roman"/>
                <w:b/>
                <w:sz w:val="26"/>
                <w:szCs w:val="26"/>
                <w:lang w:eastAsia="ru-RU"/>
              </w:rPr>
              <w:t>Итого по поселениям</w:t>
            </w:r>
          </w:p>
        </w:tc>
        <w:tc>
          <w:tcPr>
            <w:tcW w:w="1701"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8 413,0</w:t>
            </w:r>
          </w:p>
        </w:tc>
        <w:tc>
          <w:tcPr>
            <w:tcW w:w="1559"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8 413,0</w:t>
            </w:r>
          </w:p>
        </w:tc>
        <w:tc>
          <w:tcPr>
            <w:tcW w:w="1560" w:type="dxa"/>
            <w:tcBorders>
              <w:top w:val="nil"/>
              <w:left w:val="nil"/>
              <w:bottom w:val="single" w:sz="4" w:space="0" w:color="auto"/>
              <w:right w:val="single" w:sz="4" w:space="0" w:color="auto"/>
            </w:tcBorders>
            <w:shd w:val="clear" w:color="auto" w:fill="auto"/>
            <w:vAlign w:val="center"/>
            <w:hideMark/>
          </w:tcPr>
          <w:p w:rsidR="004C3B60" w:rsidRPr="00AB74D4" w:rsidRDefault="004C3B60"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8 413,0</w:t>
            </w:r>
          </w:p>
        </w:tc>
      </w:tr>
    </w:tbl>
    <w:p w:rsidR="004C3B60" w:rsidRPr="00AB74D4" w:rsidRDefault="004C3B60" w:rsidP="004D5185">
      <w:pPr>
        <w:tabs>
          <w:tab w:val="left" w:pos="0"/>
        </w:tabs>
        <w:spacing w:after="0" w:line="240" w:lineRule="auto"/>
        <w:ind w:firstLine="709"/>
        <w:jc w:val="both"/>
        <w:rPr>
          <w:rFonts w:ascii="Times New Roman" w:hAnsi="Times New Roman" w:cs="Times New Roman"/>
          <w:sz w:val="26"/>
          <w:szCs w:val="26"/>
          <w:lang w:eastAsia="ru-RU"/>
        </w:rPr>
      </w:pPr>
      <w:r w:rsidRPr="00AB74D4">
        <w:rPr>
          <w:rFonts w:ascii="Times New Roman" w:hAnsi="Times New Roman" w:cs="Times New Roman"/>
          <w:sz w:val="26"/>
          <w:szCs w:val="26"/>
          <w:lang w:eastAsia="ru-RU"/>
        </w:rPr>
        <w:t xml:space="preserve">Также пополнение доходной части бюджета района планируется достичь </w:t>
      </w:r>
      <w:r w:rsidR="004D5185">
        <w:rPr>
          <w:rFonts w:ascii="Times New Roman" w:hAnsi="Times New Roman" w:cs="Times New Roman"/>
          <w:sz w:val="26"/>
          <w:szCs w:val="26"/>
          <w:lang w:eastAsia="ru-RU"/>
        </w:rPr>
        <w:br/>
      </w:r>
      <w:r w:rsidRPr="00AB74D4">
        <w:rPr>
          <w:rFonts w:ascii="Times New Roman" w:hAnsi="Times New Roman" w:cs="Times New Roman"/>
          <w:sz w:val="26"/>
          <w:szCs w:val="26"/>
          <w:lang w:eastAsia="ru-RU"/>
        </w:rPr>
        <w:t xml:space="preserve">за счет: </w:t>
      </w:r>
    </w:p>
    <w:p w:rsidR="004C3B60" w:rsidRPr="004D5185" w:rsidRDefault="004C3B60" w:rsidP="004D518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4D5185">
        <w:rPr>
          <w:rFonts w:ascii="Times New Roman" w:hAnsi="Times New Roman" w:cs="Times New Roman"/>
          <w:sz w:val="26"/>
          <w:szCs w:val="26"/>
        </w:rPr>
        <w:t>повышения эффективности деятельности муниципальных унитарных предприятий;</w:t>
      </w:r>
    </w:p>
    <w:p w:rsidR="004C3B60" w:rsidRPr="004D5185" w:rsidRDefault="004C3B60" w:rsidP="004D518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4D5185">
        <w:rPr>
          <w:rFonts w:ascii="Times New Roman" w:hAnsi="Times New Roman" w:cs="Times New Roman"/>
          <w:sz w:val="26"/>
          <w:szCs w:val="26"/>
        </w:rPr>
        <w:t xml:space="preserve">получения доходов по соглашениям об установлении сервитута </w:t>
      </w:r>
      <w:r w:rsidRPr="004D5185">
        <w:rPr>
          <w:rFonts w:ascii="Times New Roman" w:hAnsi="Times New Roman" w:cs="Times New Roman"/>
          <w:sz w:val="26"/>
          <w:szCs w:val="26"/>
        </w:rPr>
        <w:br/>
      </w:r>
      <w:proofErr w:type="gramStart"/>
      <w:r w:rsidRPr="004D5185">
        <w:rPr>
          <w:rFonts w:ascii="Times New Roman" w:hAnsi="Times New Roman" w:cs="Times New Roman"/>
          <w:sz w:val="26"/>
          <w:szCs w:val="26"/>
        </w:rPr>
        <w:t>и</w:t>
      </w:r>
      <w:proofErr w:type="gramEnd"/>
      <w:r w:rsidRPr="004D5185">
        <w:rPr>
          <w:rFonts w:ascii="Times New Roman" w:hAnsi="Times New Roman" w:cs="Times New Roman"/>
          <w:sz w:val="26"/>
          <w:szCs w:val="26"/>
        </w:rPr>
        <w:t xml:space="preserve"> о распределении земельных участков при обращении юридических и физических лиц;</w:t>
      </w:r>
    </w:p>
    <w:p w:rsidR="00D4439B" w:rsidRPr="004D5185" w:rsidRDefault="004C3B60" w:rsidP="004D5185">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4D5185">
        <w:rPr>
          <w:rFonts w:ascii="Times New Roman" w:hAnsi="Times New Roman" w:cs="Times New Roman"/>
          <w:sz w:val="26"/>
          <w:szCs w:val="26"/>
        </w:rPr>
        <w:t>получение доходов от приватизации, за счет дополнительного включения имущества в перечень муниципального имущества</w:t>
      </w:r>
      <w:r w:rsidR="00E149DF" w:rsidRPr="004D5185">
        <w:rPr>
          <w:rFonts w:ascii="Times New Roman" w:hAnsi="Times New Roman" w:cs="Times New Roman"/>
          <w:sz w:val="26"/>
          <w:szCs w:val="26"/>
        </w:rPr>
        <w:t xml:space="preserve"> Нефтеюганского района</w:t>
      </w:r>
      <w:r w:rsidRPr="004D5185">
        <w:rPr>
          <w:rFonts w:ascii="Times New Roman" w:hAnsi="Times New Roman" w:cs="Times New Roman"/>
          <w:sz w:val="26"/>
          <w:szCs w:val="26"/>
        </w:rPr>
        <w:t>, предназначенного к приватизации.</w:t>
      </w:r>
    </w:p>
    <w:p w:rsidR="00875E07" w:rsidRPr="00AB74D4" w:rsidRDefault="00D4439B" w:rsidP="004D518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B74D4">
        <w:rPr>
          <w:rFonts w:ascii="Times New Roman" w:eastAsia="Calibri" w:hAnsi="Times New Roman" w:cs="Times New Roman"/>
          <w:sz w:val="26"/>
          <w:szCs w:val="26"/>
          <w:lang w:eastAsia="ru-RU"/>
        </w:rPr>
        <w:t>Реализация указанных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бюджетов бюджетной системы Нефтеюганского</w:t>
      </w:r>
      <w:r w:rsidR="00AB74D4">
        <w:rPr>
          <w:rFonts w:ascii="Times New Roman" w:eastAsia="Calibri" w:hAnsi="Times New Roman" w:cs="Times New Roman"/>
          <w:sz w:val="26"/>
          <w:szCs w:val="26"/>
          <w:lang w:eastAsia="ru-RU"/>
        </w:rPr>
        <w:t xml:space="preserve"> </w:t>
      </w:r>
      <w:r w:rsidRPr="00AB74D4">
        <w:rPr>
          <w:rFonts w:ascii="Times New Roman" w:eastAsia="Calibri" w:hAnsi="Times New Roman" w:cs="Times New Roman"/>
          <w:sz w:val="26"/>
          <w:szCs w:val="26"/>
          <w:lang w:eastAsia="ru-RU"/>
        </w:rPr>
        <w:t>района в долгосрочном периоде.</w:t>
      </w:r>
      <w:r w:rsidR="00817D83" w:rsidRPr="00AB74D4">
        <w:rPr>
          <w:rFonts w:ascii="Times New Roman" w:eastAsia="Calibri" w:hAnsi="Times New Roman" w:cs="Times New Roman"/>
          <w:sz w:val="26"/>
          <w:szCs w:val="26"/>
          <w:lang w:eastAsia="ru-RU"/>
        </w:rPr>
        <w:t xml:space="preserve"> </w:t>
      </w:r>
    </w:p>
    <w:p w:rsidR="00890218" w:rsidRPr="00AB74D4" w:rsidRDefault="00890218" w:rsidP="004D5185">
      <w:pPr>
        <w:pStyle w:val="ConsPlusNormal"/>
        <w:widowControl/>
        <w:tabs>
          <w:tab w:val="left" w:pos="1190"/>
        </w:tabs>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С учетом выявленных тенденций долгосрочного социально-экономического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 </w:t>
      </w:r>
    </w:p>
    <w:p w:rsidR="00890218" w:rsidRPr="00AB74D4" w:rsidRDefault="00890218" w:rsidP="004D5185">
      <w:pPr>
        <w:pStyle w:val="ConsPlusNormal"/>
        <w:widowControl/>
        <w:tabs>
          <w:tab w:val="left" w:pos="1190"/>
        </w:tabs>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w:t>
      </w:r>
      <w:proofErr w:type="gramStart"/>
      <w:r w:rsidRPr="00AB74D4">
        <w:rPr>
          <w:rFonts w:ascii="Times New Roman" w:hAnsi="Times New Roman" w:cs="Times New Roman"/>
          <w:sz w:val="26"/>
          <w:szCs w:val="26"/>
        </w:rPr>
        <w:t>тенденций изменения эффективности использования ресурсов</w:t>
      </w:r>
      <w:proofErr w:type="gramEnd"/>
      <w:r w:rsidRPr="00AB74D4">
        <w:rPr>
          <w:rFonts w:ascii="Times New Roman" w:hAnsi="Times New Roman" w:cs="Times New Roman"/>
          <w:sz w:val="26"/>
          <w:szCs w:val="26"/>
        </w:rPr>
        <w:t>.</w:t>
      </w:r>
    </w:p>
    <w:p w:rsidR="00890218" w:rsidRPr="00AB74D4" w:rsidRDefault="00890218" w:rsidP="004D5185">
      <w:pPr>
        <w:pStyle w:val="a6"/>
        <w:ind w:firstLine="709"/>
        <w:jc w:val="both"/>
        <w:rPr>
          <w:sz w:val="26"/>
          <w:szCs w:val="26"/>
        </w:rPr>
      </w:pPr>
      <w:proofErr w:type="gramStart"/>
      <w:r w:rsidRPr="00AB74D4">
        <w:rPr>
          <w:sz w:val="26"/>
          <w:szCs w:val="26"/>
        </w:rPr>
        <w:t xml:space="preserve">Целью долгосрочного бюджетного прогноза является обеспечение предсказуемости реакции бюджетной системы </w:t>
      </w:r>
      <w:r w:rsidR="00E149DF" w:rsidRPr="00AB74D4">
        <w:rPr>
          <w:sz w:val="26"/>
          <w:szCs w:val="26"/>
        </w:rPr>
        <w:t xml:space="preserve">Нефтеюганского </w:t>
      </w:r>
      <w:r w:rsidRPr="00AB74D4">
        <w:rPr>
          <w:sz w:val="26"/>
          <w:szCs w:val="26"/>
        </w:rPr>
        <w:t>района на внешние и внутренние макроэкономические вызовы и возможности, которые могут возникать вследствие реализации различных сценариев развития российской и мировой экономики, в том числе за счет определения превентивного применения необходимых мер при негативном воздействии внешних экономических факторов, а также обеспечения связи между долгосрочными целями муниципальных</w:t>
      </w:r>
      <w:r w:rsidR="00AB74D4">
        <w:rPr>
          <w:sz w:val="26"/>
          <w:szCs w:val="26"/>
        </w:rPr>
        <w:t xml:space="preserve"> </w:t>
      </w:r>
      <w:r w:rsidRPr="00AB74D4">
        <w:rPr>
          <w:sz w:val="26"/>
          <w:szCs w:val="26"/>
        </w:rPr>
        <w:t>программ Нефтеюганского района, конкретными</w:t>
      </w:r>
      <w:proofErr w:type="gramEnd"/>
      <w:r w:rsidRPr="00AB74D4">
        <w:rPr>
          <w:sz w:val="26"/>
          <w:szCs w:val="26"/>
        </w:rPr>
        <w:t xml:space="preserve"> индикаторами их выполнения и бюджетными проектировками на среднесрочный период.</w:t>
      </w:r>
    </w:p>
    <w:p w:rsidR="00890218" w:rsidRPr="00AB74D4" w:rsidRDefault="00890218" w:rsidP="004D5185">
      <w:pPr>
        <w:pStyle w:val="a6"/>
        <w:ind w:firstLine="709"/>
        <w:jc w:val="both"/>
        <w:rPr>
          <w:sz w:val="26"/>
          <w:szCs w:val="26"/>
        </w:rPr>
      </w:pPr>
      <w:r w:rsidRPr="00AB74D4">
        <w:rPr>
          <w:sz w:val="26"/>
          <w:szCs w:val="26"/>
        </w:rPr>
        <w:t xml:space="preserve">Достижение указанной цели может быть обеспечено при наличии эффективной и сбалансированной экономики, а также эффективной деятельности </w:t>
      </w:r>
      <w:r w:rsidRPr="00AB74D4">
        <w:rPr>
          <w:rFonts w:eastAsiaTheme="minorHAnsi"/>
          <w:sz w:val="26"/>
          <w:szCs w:val="26"/>
          <w:lang w:eastAsia="en-US"/>
        </w:rPr>
        <w:t xml:space="preserve">органов </w:t>
      </w:r>
      <w:r w:rsidR="00325ECF" w:rsidRPr="00AB74D4">
        <w:rPr>
          <w:rFonts w:eastAsiaTheme="minorHAnsi"/>
          <w:sz w:val="26"/>
          <w:szCs w:val="26"/>
          <w:lang w:eastAsia="en-US"/>
        </w:rPr>
        <w:t>местного самоуправления Нефтеюганского района</w:t>
      </w:r>
      <w:r w:rsidRPr="00AB74D4">
        <w:rPr>
          <w:sz w:val="26"/>
          <w:szCs w:val="26"/>
        </w:rPr>
        <w:t xml:space="preserve">, что требует обоснованной оценки ресурсного потенциала </w:t>
      </w:r>
      <w:r w:rsidR="00325ECF" w:rsidRPr="00AB74D4">
        <w:rPr>
          <w:sz w:val="26"/>
          <w:szCs w:val="26"/>
        </w:rPr>
        <w:t xml:space="preserve">Нефтеюганского </w:t>
      </w:r>
      <w:r w:rsidRPr="00AB74D4">
        <w:rPr>
          <w:sz w:val="26"/>
          <w:szCs w:val="26"/>
        </w:rPr>
        <w:t>района.</w:t>
      </w:r>
    </w:p>
    <w:p w:rsidR="00890218" w:rsidRPr="00AB74D4" w:rsidRDefault="00890218" w:rsidP="004D5185">
      <w:pPr>
        <w:pStyle w:val="a6"/>
        <w:ind w:firstLine="709"/>
        <w:jc w:val="both"/>
        <w:rPr>
          <w:noProof/>
          <w:sz w:val="26"/>
          <w:szCs w:val="26"/>
        </w:rPr>
      </w:pPr>
      <w:r w:rsidRPr="00AB74D4">
        <w:rPr>
          <w:sz w:val="26"/>
          <w:szCs w:val="26"/>
        </w:rPr>
        <w:t>Конечная цель бюджетной политики состоит в повышении уровня и качества жизни населения</w:t>
      </w:r>
      <w:r w:rsidR="00325ECF" w:rsidRPr="00AB74D4">
        <w:rPr>
          <w:sz w:val="26"/>
          <w:szCs w:val="26"/>
        </w:rPr>
        <w:t xml:space="preserve"> Нефтеюганского района</w:t>
      </w:r>
      <w:r w:rsidRPr="00AB74D4">
        <w:rPr>
          <w:sz w:val="26"/>
          <w:szCs w:val="26"/>
        </w:rPr>
        <w:t xml:space="preserve"> в условиях сбалансированного бюджета. Это подразумевает создание условий для устойчивого повышения уровня жизни граждан, их всестороннего развития. </w:t>
      </w:r>
      <w:r w:rsidRPr="00AB74D4">
        <w:rPr>
          <w:noProof/>
          <w:sz w:val="26"/>
          <w:szCs w:val="26"/>
        </w:rPr>
        <w:t>При формировании и реализации бюджетной политики на долгосрочный период необходимо исходить из решения следующих основных задач.</w:t>
      </w:r>
    </w:p>
    <w:p w:rsidR="00890218" w:rsidRPr="00AB74D4" w:rsidRDefault="00890218" w:rsidP="004D5185">
      <w:pPr>
        <w:pStyle w:val="a6"/>
        <w:ind w:firstLine="709"/>
        <w:jc w:val="both"/>
        <w:rPr>
          <w:noProof/>
          <w:sz w:val="26"/>
          <w:szCs w:val="26"/>
        </w:rPr>
      </w:pPr>
      <w:r w:rsidRPr="00AB74D4">
        <w:rPr>
          <w:noProof/>
          <w:sz w:val="26"/>
          <w:szCs w:val="26"/>
        </w:rPr>
        <w:t>В</w:t>
      </w:r>
      <w:r w:rsidR="000F4A9E" w:rsidRPr="00AB74D4">
        <w:rPr>
          <w:noProof/>
          <w:sz w:val="26"/>
          <w:szCs w:val="26"/>
        </w:rPr>
        <w:t xml:space="preserve"> дальнейшем</w:t>
      </w:r>
      <w:r w:rsidRPr="00AB74D4">
        <w:rPr>
          <w:noProof/>
          <w:sz w:val="26"/>
          <w:szCs w:val="26"/>
        </w:rPr>
        <w:t>, бюджетная политика должна стать более эффективным инструментом реализации социально-экономической политики Нефтеюганского района.</w:t>
      </w:r>
    </w:p>
    <w:p w:rsidR="00890218" w:rsidRPr="00AB74D4" w:rsidRDefault="00890218" w:rsidP="004D5185">
      <w:pPr>
        <w:pStyle w:val="a6"/>
        <w:ind w:firstLine="709"/>
        <w:jc w:val="both"/>
        <w:rPr>
          <w:noProof/>
          <w:sz w:val="26"/>
          <w:szCs w:val="26"/>
        </w:rPr>
      </w:pPr>
      <w:r w:rsidRPr="00AB74D4">
        <w:rPr>
          <w:noProof/>
          <w:sz w:val="26"/>
          <w:szCs w:val="26"/>
        </w:rPr>
        <w:t xml:space="preserve">Направления и конкретные мероприятия социально-экономической политики </w:t>
      </w:r>
      <w:r w:rsidR="000F4A9E" w:rsidRPr="00AB74D4">
        <w:rPr>
          <w:noProof/>
          <w:sz w:val="26"/>
          <w:szCs w:val="26"/>
        </w:rPr>
        <w:t xml:space="preserve">Нефтеюганского </w:t>
      </w:r>
      <w:r w:rsidRPr="00AB74D4">
        <w:rPr>
          <w:noProof/>
          <w:sz w:val="26"/>
          <w:szCs w:val="26"/>
        </w:rPr>
        <w:t xml:space="preserve">района, реализуемые в рамках муниципальных программ Нефтеюганского района, должны иметь надежное, просчитанное финансовое обеспечение. Должны быть определены объемы финансовых ресурсов, необходимые для достижения конкретных целей и количественно определенных результатов, при обеспечении сбалансированности бюджета района в долгосрочном периоде. Особое внимание должно быть уделено обоснованности механизмов реализации муниципальных программ, их ориентации на достижение долгосрочных целей социально-экономической политики. </w:t>
      </w:r>
      <w:r w:rsidR="004E2268" w:rsidRPr="00AB74D4">
        <w:rPr>
          <w:noProof/>
          <w:sz w:val="26"/>
          <w:szCs w:val="26"/>
        </w:rPr>
        <w:t>При распределении дополнительных доходов бюджета Нефтеюганского района необходимо</w:t>
      </w:r>
      <w:r w:rsidR="00AB74D4">
        <w:rPr>
          <w:noProof/>
          <w:sz w:val="26"/>
          <w:szCs w:val="26"/>
        </w:rPr>
        <w:t xml:space="preserve"> </w:t>
      </w:r>
      <w:r w:rsidR="004E2268" w:rsidRPr="00AB74D4">
        <w:rPr>
          <w:noProof/>
          <w:sz w:val="26"/>
          <w:szCs w:val="26"/>
        </w:rPr>
        <w:t xml:space="preserve">учитывать предельные расходы </w:t>
      </w:r>
      <w:r w:rsidR="004D5185">
        <w:rPr>
          <w:noProof/>
          <w:sz w:val="26"/>
          <w:szCs w:val="26"/>
        </w:rPr>
        <w:br/>
      </w:r>
      <w:r w:rsidR="004E2268" w:rsidRPr="00AB74D4">
        <w:rPr>
          <w:noProof/>
          <w:sz w:val="26"/>
          <w:szCs w:val="26"/>
        </w:rPr>
        <w:t>на финансовое обеспечение реализации муниципальных программ Нефтеюганского района.</w:t>
      </w:r>
    </w:p>
    <w:p w:rsidR="00890218" w:rsidRPr="00AB74D4" w:rsidRDefault="00890218" w:rsidP="004D5185">
      <w:pPr>
        <w:pStyle w:val="a6"/>
        <w:ind w:firstLine="709"/>
        <w:jc w:val="both"/>
        <w:rPr>
          <w:noProof/>
          <w:sz w:val="26"/>
          <w:szCs w:val="26"/>
        </w:rPr>
      </w:pPr>
      <w:r w:rsidRPr="00AB74D4">
        <w:rPr>
          <w:noProof/>
          <w:sz w:val="26"/>
          <w:szCs w:val="26"/>
        </w:rPr>
        <w:t xml:space="preserve">Необходимо разработать и внедрить систему регулярного анализа эффективности расходов по каждому направлению, в том числе динамики соответствующих показателей. Систематический анализ муниципальных программ и расходов на их реализацию должен быть дополнен системой ответственности </w:t>
      </w:r>
      <w:r w:rsidR="004D5185">
        <w:rPr>
          <w:noProof/>
          <w:sz w:val="26"/>
          <w:szCs w:val="26"/>
        </w:rPr>
        <w:br/>
      </w:r>
      <w:r w:rsidRPr="00AB74D4">
        <w:rPr>
          <w:noProof/>
          <w:sz w:val="26"/>
          <w:szCs w:val="26"/>
        </w:rPr>
        <w:t xml:space="preserve">за достижение поставленных целей взамен действующего контроля формального исполнения планов и объемов расходов на то или иное направление. Соответствующую оценку на основании динамики объемов расходов, налоговых льгот, качества правового регулирования сферы политики, управления имуществом, значений целевых показателей необходимо проводить по муниципальным программам с публичным рассмотрением отчетов об их реализации. </w:t>
      </w:r>
    </w:p>
    <w:p w:rsidR="00890218" w:rsidRPr="00AB74D4" w:rsidRDefault="00890218" w:rsidP="004D5185">
      <w:pPr>
        <w:pStyle w:val="a6"/>
        <w:ind w:firstLine="709"/>
        <w:jc w:val="both"/>
        <w:rPr>
          <w:noProof/>
          <w:sz w:val="26"/>
          <w:szCs w:val="26"/>
        </w:rPr>
      </w:pPr>
      <w:r w:rsidRPr="00AB74D4">
        <w:rPr>
          <w:noProof/>
          <w:sz w:val="26"/>
          <w:szCs w:val="26"/>
        </w:rPr>
        <w:t xml:space="preserve">Будет проведена работа по четкой приоритизации расходных обязательств Нефтеюганского района. Структура бюджетных расходов должна быть изменена </w:t>
      </w:r>
      <w:r w:rsidR="004D5185">
        <w:rPr>
          <w:noProof/>
          <w:sz w:val="26"/>
          <w:szCs w:val="26"/>
        </w:rPr>
        <w:br/>
      </w:r>
      <w:r w:rsidRPr="00AB74D4">
        <w:rPr>
          <w:noProof/>
          <w:sz w:val="26"/>
          <w:szCs w:val="26"/>
        </w:rPr>
        <w:t>в пользу наиболее эффективных и обеспечивающих ускоренное социа</w:t>
      </w:r>
      <w:r w:rsidR="008F4552" w:rsidRPr="00AB74D4">
        <w:rPr>
          <w:noProof/>
          <w:sz w:val="26"/>
          <w:szCs w:val="26"/>
        </w:rPr>
        <w:t>льно-экономическое развитие мер:</w:t>
      </w:r>
    </w:p>
    <w:p w:rsidR="00890218" w:rsidRPr="00AB74D4" w:rsidRDefault="00420EFE" w:rsidP="004D5185">
      <w:pPr>
        <w:pStyle w:val="a6"/>
        <w:ind w:firstLine="709"/>
        <w:jc w:val="both"/>
        <w:rPr>
          <w:noProof/>
          <w:sz w:val="26"/>
          <w:szCs w:val="26"/>
        </w:rPr>
      </w:pPr>
      <w:r w:rsidRPr="00AB74D4">
        <w:rPr>
          <w:noProof/>
          <w:sz w:val="26"/>
          <w:szCs w:val="26"/>
        </w:rPr>
        <w:t>1</w:t>
      </w:r>
      <w:r w:rsidR="00BE660D" w:rsidRPr="00AB74D4">
        <w:rPr>
          <w:noProof/>
          <w:sz w:val="26"/>
          <w:szCs w:val="26"/>
        </w:rPr>
        <w:t>.</w:t>
      </w:r>
      <w:r w:rsidR="00890218" w:rsidRPr="00AB74D4">
        <w:rPr>
          <w:b/>
          <w:noProof/>
          <w:sz w:val="26"/>
          <w:szCs w:val="26"/>
        </w:rPr>
        <w:t xml:space="preserve"> </w:t>
      </w:r>
      <w:r w:rsidR="00BE660D" w:rsidRPr="00AB74D4">
        <w:rPr>
          <w:noProof/>
          <w:sz w:val="26"/>
          <w:szCs w:val="26"/>
        </w:rPr>
        <w:t>Д</w:t>
      </w:r>
      <w:r w:rsidR="00890218" w:rsidRPr="00AB74D4">
        <w:rPr>
          <w:noProof/>
          <w:sz w:val="26"/>
          <w:szCs w:val="26"/>
        </w:rPr>
        <w:t>олжны быть обеспечены бюджетная устойчивость и общая макроэкономическая стабильность.</w:t>
      </w:r>
    </w:p>
    <w:p w:rsidR="00890218" w:rsidRPr="00AB74D4" w:rsidRDefault="00890218" w:rsidP="004D5185">
      <w:pPr>
        <w:pStyle w:val="a6"/>
        <w:ind w:firstLine="709"/>
        <w:jc w:val="both"/>
        <w:rPr>
          <w:noProof/>
          <w:sz w:val="26"/>
          <w:szCs w:val="26"/>
        </w:rPr>
      </w:pPr>
      <w:r w:rsidRPr="00AB74D4">
        <w:rPr>
          <w:noProof/>
          <w:sz w:val="26"/>
          <w:szCs w:val="26"/>
        </w:rPr>
        <w:t xml:space="preserve">Эта общая задача включает несколько составляющих. Необходимо поддерживать безопасный уровень дефицита и муниципального долга, предотвращая тем самым условия для возникновения финансовых кризисов. Одновременно необходимо сохранять относительно постоянный уровень муниципальных расходов </w:t>
      </w:r>
      <w:r w:rsidR="004D5185">
        <w:rPr>
          <w:noProof/>
          <w:sz w:val="26"/>
          <w:szCs w:val="26"/>
        </w:rPr>
        <w:br/>
      </w:r>
      <w:r w:rsidRPr="00AB74D4">
        <w:rPr>
          <w:noProof/>
          <w:sz w:val="26"/>
          <w:szCs w:val="26"/>
        </w:rPr>
        <w:t>в условиях «взлетов и падений» бюджетных доходов.</w:t>
      </w:r>
    </w:p>
    <w:p w:rsidR="00890218" w:rsidRPr="00AB74D4" w:rsidRDefault="00420EFE" w:rsidP="004D5185">
      <w:pPr>
        <w:pStyle w:val="a6"/>
        <w:ind w:firstLine="709"/>
        <w:jc w:val="both"/>
        <w:rPr>
          <w:noProof/>
          <w:sz w:val="26"/>
          <w:szCs w:val="26"/>
        </w:rPr>
      </w:pPr>
      <w:r w:rsidRPr="00AB74D4">
        <w:rPr>
          <w:noProof/>
          <w:sz w:val="26"/>
          <w:szCs w:val="26"/>
        </w:rPr>
        <w:t>2</w:t>
      </w:r>
      <w:r w:rsidR="00BE660D" w:rsidRPr="00AB74D4">
        <w:rPr>
          <w:noProof/>
          <w:sz w:val="26"/>
          <w:szCs w:val="26"/>
        </w:rPr>
        <w:t>.</w:t>
      </w:r>
      <w:r w:rsidR="00890218" w:rsidRPr="00AB74D4">
        <w:rPr>
          <w:noProof/>
          <w:sz w:val="26"/>
          <w:szCs w:val="26"/>
        </w:rPr>
        <w:t xml:space="preserve"> Необходимо ограничить рост расходов бюджетной системы, </w:t>
      </w:r>
      <w:r w:rsidR="004D5185">
        <w:rPr>
          <w:noProof/>
          <w:sz w:val="26"/>
          <w:szCs w:val="26"/>
        </w:rPr>
        <w:br/>
      </w:r>
      <w:r w:rsidR="00890218" w:rsidRPr="00AB74D4">
        <w:rPr>
          <w:noProof/>
          <w:sz w:val="26"/>
          <w:szCs w:val="26"/>
        </w:rPr>
        <w:t>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 Нефтеюганского района.</w:t>
      </w:r>
    </w:p>
    <w:p w:rsidR="00890218" w:rsidRPr="00AB74D4" w:rsidRDefault="00420EFE" w:rsidP="004D5185">
      <w:pPr>
        <w:pStyle w:val="a6"/>
        <w:ind w:firstLine="709"/>
        <w:jc w:val="both"/>
        <w:rPr>
          <w:noProof/>
          <w:sz w:val="26"/>
          <w:szCs w:val="26"/>
        </w:rPr>
      </w:pPr>
      <w:r w:rsidRPr="00AB74D4">
        <w:rPr>
          <w:noProof/>
          <w:sz w:val="26"/>
          <w:szCs w:val="26"/>
        </w:rPr>
        <w:t>3</w:t>
      </w:r>
      <w:r w:rsidR="00BE660D" w:rsidRPr="00AB74D4">
        <w:rPr>
          <w:noProof/>
          <w:sz w:val="26"/>
          <w:szCs w:val="26"/>
        </w:rPr>
        <w:t>.</w:t>
      </w:r>
      <w:r w:rsidR="00890218" w:rsidRPr="00AB74D4">
        <w:rPr>
          <w:noProof/>
          <w:sz w:val="26"/>
          <w:szCs w:val="26"/>
        </w:rPr>
        <w:t xml:space="preserve"> Необходимо повысить качество предоставляемых населению</w:t>
      </w:r>
      <w:r w:rsidR="00DC36C6" w:rsidRPr="00AB74D4">
        <w:rPr>
          <w:noProof/>
          <w:sz w:val="26"/>
          <w:szCs w:val="26"/>
        </w:rPr>
        <w:t xml:space="preserve"> Нефтеюганского района</w:t>
      </w:r>
      <w:r w:rsidR="00890218" w:rsidRPr="00AB74D4">
        <w:rPr>
          <w:noProof/>
          <w:sz w:val="26"/>
          <w:szCs w:val="26"/>
        </w:rPr>
        <w:t xml:space="preserve"> муниципальных услуг. Прежде всего это относится к таким значимым для общества сферам как образование, культура, физическая культура </w:t>
      </w:r>
      <w:r w:rsidR="004D5185">
        <w:rPr>
          <w:noProof/>
          <w:sz w:val="26"/>
          <w:szCs w:val="26"/>
        </w:rPr>
        <w:br/>
      </w:r>
      <w:r w:rsidR="00890218" w:rsidRPr="00AB74D4">
        <w:rPr>
          <w:noProof/>
          <w:sz w:val="26"/>
          <w:szCs w:val="26"/>
        </w:rPr>
        <w:t>и спорт.</w:t>
      </w:r>
    </w:p>
    <w:p w:rsidR="00890218" w:rsidRPr="00AB74D4" w:rsidRDefault="00890218" w:rsidP="004D5185">
      <w:pPr>
        <w:pStyle w:val="a6"/>
        <w:ind w:firstLine="709"/>
        <w:jc w:val="both"/>
        <w:rPr>
          <w:noProof/>
          <w:sz w:val="26"/>
          <w:szCs w:val="26"/>
        </w:rPr>
      </w:pPr>
      <w:r w:rsidRPr="00AB74D4">
        <w:rPr>
          <w:noProof/>
          <w:sz w:val="26"/>
          <w:szCs w:val="26"/>
        </w:rPr>
        <w:t xml:space="preserve">Расходы бюджета </w:t>
      </w:r>
      <w:r w:rsidR="00DC36C6" w:rsidRPr="00AB74D4">
        <w:rPr>
          <w:noProof/>
          <w:sz w:val="26"/>
          <w:szCs w:val="26"/>
        </w:rPr>
        <w:t xml:space="preserve">района </w:t>
      </w:r>
      <w:r w:rsidRPr="00AB74D4">
        <w:rPr>
          <w:noProof/>
          <w:sz w:val="26"/>
          <w:szCs w:val="26"/>
        </w:rPr>
        <w:t xml:space="preserve">на оказание государственных (муниципальных) услуг должны планироваться исходя из необходимых гарантированных объемов услуг (работ) с соблюдением установленных стандартов и показателей их качества, </w:t>
      </w:r>
      <w:r w:rsidR="004D5185">
        <w:rPr>
          <w:noProof/>
          <w:sz w:val="26"/>
          <w:szCs w:val="26"/>
        </w:rPr>
        <w:br/>
      </w:r>
      <w:r w:rsidRPr="00AB74D4">
        <w:rPr>
          <w:noProof/>
          <w:sz w:val="26"/>
          <w:szCs w:val="26"/>
        </w:rPr>
        <w:t>а не методом индексации расходов отчетных периодов с учетом различных индексов-дефляторов или показателей бюджетной сети.</w:t>
      </w:r>
    </w:p>
    <w:p w:rsidR="00890218" w:rsidRPr="00AB74D4" w:rsidRDefault="00890218" w:rsidP="004D5185">
      <w:pPr>
        <w:pStyle w:val="a6"/>
        <w:ind w:firstLine="709"/>
        <w:jc w:val="both"/>
        <w:rPr>
          <w:noProof/>
          <w:sz w:val="26"/>
          <w:szCs w:val="26"/>
        </w:rPr>
      </w:pPr>
      <w:r w:rsidRPr="00AB74D4">
        <w:rPr>
          <w:noProof/>
          <w:sz w:val="26"/>
          <w:szCs w:val="26"/>
        </w:rPr>
        <w:t xml:space="preserve">При этом нормативно-правовая база для отказа от сметного финансирования учреждений уже создана. </w:t>
      </w:r>
      <w:proofErr w:type="gramStart"/>
      <w:r w:rsidRPr="00AB74D4">
        <w:rPr>
          <w:noProof/>
          <w:sz w:val="26"/>
          <w:szCs w:val="26"/>
        </w:rPr>
        <w:t xml:space="preserve">Задача следующего этапа развития заключается </w:t>
      </w:r>
      <w:r w:rsidR="00F70307">
        <w:rPr>
          <w:noProof/>
          <w:sz w:val="26"/>
          <w:szCs w:val="26"/>
        </w:rPr>
        <w:br/>
      </w:r>
      <w:r w:rsidRPr="00AB74D4">
        <w:rPr>
          <w:noProof/>
          <w:sz w:val="26"/>
          <w:szCs w:val="26"/>
        </w:rPr>
        <w:t xml:space="preserve">в повсеместном внедрении и обеспечении практической реализации </w:t>
      </w:r>
      <w:r w:rsidR="00F70307">
        <w:rPr>
          <w:noProof/>
          <w:sz w:val="26"/>
          <w:szCs w:val="26"/>
        </w:rPr>
        <w:br/>
      </w:r>
      <w:r w:rsidRPr="00AB74D4">
        <w:rPr>
          <w:noProof/>
          <w:sz w:val="26"/>
          <w:szCs w:val="26"/>
        </w:rPr>
        <w:t>уже предусмотренного законодательством нового механизма финансирования услуг, оказываемых муниципальными учреждениями</w:t>
      </w:r>
      <w:r w:rsidR="00A76015" w:rsidRPr="00AB74D4">
        <w:rPr>
          <w:noProof/>
          <w:sz w:val="26"/>
          <w:szCs w:val="26"/>
        </w:rPr>
        <w:t xml:space="preserve"> Нефтеюганского района</w:t>
      </w:r>
      <w:r w:rsidRPr="00AB74D4">
        <w:rPr>
          <w:noProof/>
          <w:sz w:val="26"/>
          <w:szCs w:val="26"/>
        </w:rPr>
        <w:t xml:space="preserve">, а в самих учреждениях – в переходе к «эффективному контракту», который должен четко определять условия оплаты труда и «социальный пакет» работника в зависимости </w:t>
      </w:r>
      <w:r w:rsidR="00FE78F4">
        <w:rPr>
          <w:noProof/>
          <w:sz w:val="26"/>
          <w:szCs w:val="26"/>
        </w:rPr>
        <w:br/>
      </w:r>
      <w:r w:rsidRPr="00AB74D4">
        <w:rPr>
          <w:noProof/>
          <w:sz w:val="26"/>
          <w:szCs w:val="26"/>
        </w:rPr>
        <w:t xml:space="preserve">от результатов выполняемой им работы. </w:t>
      </w:r>
      <w:proofErr w:type="gramEnd"/>
    </w:p>
    <w:p w:rsidR="00890218" w:rsidRPr="00AB74D4" w:rsidRDefault="00890218" w:rsidP="004D5185">
      <w:pPr>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 xml:space="preserve">В соответствии с Национальной стратегией действий в интересах детей </w:t>
      </w:r>
      <w:r w:rsidR="00FE78F4">
        <w:rPr>
          <w:rFonts w:ascii="Times New Roman" w:hAnsi="Times New Roman" w:cs="Times New Roman"/>
          <w:sz w:val="26"/>
          <w:szCs w:val="26"/>
        </w:rPr>
        <w:br/>
      </w:r>
      <w:r w:rsidRPr="00AB74D4">
        <w:rPr>
          <w:rFonts w:ascii="Times New Roman" w:hAnsi="Times New Roman" w:cs="Times New Roman"/>
          <w:sz w:val="26"/>
          <w:szCs w:val="26"/>
        </w:rPr>
        <w:t xml:space="preserve">и перечнем поручений Президента Российской Федерации, начиная с 2017 года, </w:t>
      </w:r>
      <w:r w:rsidR="00FE78F4">
        <w:rPr>
          <w:rFonts w:ascii="Times New Roman" w:hAnsi="Times New Roman" w:cs="Times New Roman"/>
          <w:sz w:val="26"/>
          <w:szCs w:val="26"/>
        </w:rPr>
        <w:br/>
      </w:r>
      <w:r w:rsidRPr="00AB74D4">
        <w:rPr>
          <w:rFonts w:ascii="Times New Roman" w:hAnsi="Times New Roman" w:cs="Times New Roman"/>
          <w:sz w:val="26"/>
          <w:szCs w:val="26"/>
        </w:rPr>
        <w:t>в решение о бюджете района</w:t>
      </w:r>
      <w:r w:rsid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будет утверждаться отдельное приложение, содержащее информацию об объемах бюджетных ассигнований, направляемых </w:t>
      </w:r>
      <w:r w:rsidR="00FE78F4">
        <w:rPr>
          <w:rFonts w:ascii="Times New Roman" w:hAnsi="Times New Roman" w:cs="Times New Roman"/>
          <w:sz w:val="26"/>
          <w:szCs w:val="26"/>
        </w:rPr>
        <w:br/>
      </w:r>
      <w:r w:rsidRPr="00AB74D4">
        <w:rPr>
          <w:rFonts w:ascii="Times New Roman" w:hAnsi="Times New Roman" w:cs="Times New Roman"/>
          <w:sz w:val="26"/>
          <w:szCs w:val="26"/>
        </w:rPr>
        <w:t>на государственную поддержку семьи и детей.</w:t>
      </w:r>
    </w:p>
    <w:p w:rsidR="00890218" w:rsidRPr="00AB74D4" w:rsidRDefault="00252FBE" w:rsidP="004D5185">
      <w:pPr>
        <w:pStyle w:val="a6"/>
        <w:ind w:firstLine="709"/>
        <w:jc w:val="both"/>
        <w:rPr>
          <w:noProof/>
          <w:sz w:val="26"/>
          <w:szCs w:val="26"/>
        </w:rPr>
      </w:pPr>
      <w:r w:rsidRPr="00AB74D4">
        <w:rPr>
          <w:noProof/>
          <w:sz w:val="26"/>
          <w:szCs w:val="26"/>
        </w:rPr>
        <w:t>4</w:t>
      </w:r>
      <w:r w:rsidR="00BE660D" w:rsidRPr="00AB74D4">
        <w:rPr>
          <w:noProof/>
          <w:sz w:val="26"/>
          <w:szCs w:val="26"/>
        </w:rPr>
        <w:t>.</w:t>
      </w:r>
      <w:r w:rsidR="00890218" w:rsidRPr="00AB74D4">
        <w:rPr>
          <w:b/>
          <w:noProof/>
          <w:sz w:val="26"/>
          <w:szCs w:val="26"/>
        </w:rPr>
        <w:t xml:space="preserve"> </w:t>
      </w:r>
      <w:r w:rsidR="00890218" w:rsidRPr="00AB74D4">
        <w:rPr>
          <w:noProof/>
          <w:sz w:val="26"/>
          <w:szCs w:val="26"/>
        </w:rPr>
        <w:t>Требуется реализация нового этапа развития межбюджетных отношений.</w:t>
      </w:r>
    </w:p>
    <w:p w:rsidR="00CC3834" w:rsidRPr="00AB74D4" w:rsidRDefault="00890218" w:rsidP="004D5185">
      <w:pPr>
        <w:spacing w:after="0" w:line="240" w:lineRule="auto"/>
        <w:ind w:firstLine="709"/>
        <w:jc w:val="both"/>
        <w:rPr>
          <w:rFonts w:ascii="Times New Roman" w:hAnsi="Times New Roman" w:cs="Times New Roman"/>
          <w:sz w:val="26"/>
          <w:szCs w:val="26"/>
        </w:rPr>
      </w:pPr>
      <w:r w:rsidRPr="00AB74D4">
        <w:rPr>
          <w:rFonts w:ascii="Times New Roman" w:hAnsi="Times New Roman" w:cs="Times New Roman"/>
          <w:sz w:val="26"/>
          <w:szCs w:val="26"/>
        </w:rPr>
        <w:t>Федеральным законом от 27.05.2014 №</w:t>
      </w:r>
      <w:r w:rsidR="00B66EFB" w:rsidRPr="00AB74D4">
        <w:rPr>
          <w:rFonts w:ascii="Times New Roman" w:hAnsi="Times New Roman" w:cs="Times New Roman"/>
          <w:sz w:val="26"/>
          <w:szCs w:val="26"/>
        </w:rPr>
        <w:t xml:space="preserve"> </w:t>
      </w:r>
      <w:r w:rsidRPr="00AB74D4">
        <w:rPr>
          <w:rFonts w:ascii="Times New Roman" w:hAnsi="Times New Roman" w:cs="Times New Roman"/>
          <w:sz w:val="26"/>
          <w:szCs w:val="26"/>
        </w:rPr>
        <w:t xml:space="preserve">136-ФЗ «О внесении изменений </w:t>
      </w:r>
      <w:r w:rsidR="00FE78F4">
        <w:rPr>
          <w:rFonts w:ascii="Times New Roman" w:hAnsi="Times New Roman" w:cs="Times New Roman"/>
          <w:sz w:val="26"/>
          <w:szCs w:val="26"/>
        </w:rPr>
        <w:br/>
      </w:r>
      <w:r w:rsidRPr="00AB74D4">
        <w:rPr>
          <w:rFonts w:ascii="Times New Roman" w:hAnsi="Times New Roman" w:cs="Times New Roman"/>
          <w:sz w:val="26"/>
          <w:szCs w:val="26"/>
        </w:rPr>
        <w:t xml:space="preserve">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A60002" w:rsidRPr="00AB74D4">
        <w:rPr>
          <w:rFonts w:ascii="Times New Roman" w:hAnsi="Times New Roman" w:cs="Times New Roman"/>
          <w:sz w:val="26"/>
          <w:szCs w:val="26"/>
        </w:rPr>
        <w:t xml:space="preserve">расширен </w:t>
      </w:r>
      <w:r w:rsidRPr="00AB74D4">
        <w:rPr>
          <w:rFonts w:ascii="Times New Roman" w:hAnsi="Times New Roman" w:cs="Times New Roman"/>
          <w:sz w:val="26"/>
          <w:szCs w:val="26"/>
        </w:rPr>
        <w:t>перечень вопросов местного значения сельского поселения</w:t>
      </w:r>
      <w:r w:rsidR="00A60002" w:rsidRPr="00AB74D4">
        <w:rPr>
          <w:rFonts w:ascii="Times New Roman" w:hAnsi="Times New Roman" w:cs="Times New Roman"/>
          <w:sz w:val="26"/>
          <w:szCs w:val="26"/>
        </w:rPr>
        <w:t xml:space="preserve"> начиная </w:t>
      </w:r>
      <w:r w:rsidR="00FE78F4">
        <w:rPr>
          <w:rFonts w:ascii="Times New Roman" w:hAnsi="Times New Roman" w:cs="Times New Roman"/>
          <w:sz w:val="26"/>
          <w:szCs w:val="26"/>
        </w:rPr>
        <w:br/>
      </w:r>
      <w:r w:rsidR="00A60002" w:rsidRPr="00AB74D4">
        <w:rPr>
          <w:rFonts w:ascii="Times New Roman" w:hAnsi="Times New Roman" w:cs="Times New Roman"/>
          <w:sz w:val="26"/>
          <w:szCs w:val="26"/>
        </w:rPr>
        <w:t>с 2015 года</w:t>
      </w:r>
      <w:r w:rsidR="00C92C54" w:rsidRPr="00AB74D4">
        <w:rPr>
          <w:rFonts w:ascii="Times New Roman" w:hAnsi="Times New Roman" w:cs="Times New Roman"/>
          <w:sz w:val="26"/>
          <w:szCs w:val="26"/>
        </w:rPr>
        <w:t xml:space="preserve">. Данное изменение законодательства </w:t>
      </w:r>
      <w:r w:rsidR="00A60002" w:rsidRPr="00AB74D4">
        <w:rPr>
          <w:rFonts w:ascii="Times New Roman" w:hAnsi="Times New Roman" w:cs="Times New Roman"/>
          <w:sz w:val="26"/>
          <w:szCs w:val="26"/>
        </w:rPr>
        <w:t>позволит сельским поселениям</w:t>
      </w:r>
      <w:r w:rsidR="00267D9C" w:rsidRPr="00AB74D4">
        <w:rPr>
          <w:rFonts w:ascii="Times New Roman" w:hAnsi="Times New Roman" w:cs="Times New Roman"/>
          <w:sz w:val="26"/>
          <w:szCs w:val="26"/>
        </w:rPr>
        <w:t>, входящим в состав Нефтеюганского района</w:t>
      </w:r>
      <w:r w:rsidR="00A60002" w:rsidRPr="00AB74D4">
        <w:rPr>
          <w:rFonts w:ascii="Times New Roman" w:hAnsi="Times New Roman" w:cs="Times New Roman"/>
          <w:sz w:val="26"/>
          <w:szCs w:val="26"/>
        </w:rPr>
        <w:t xml:space="preserve"> оперативно и своевременно решать вопросы местного значения на местном уровне.</w:t>
      </w:r>
    </w:p>
    <w:p w:rsidR="00890218" w:rsidRPr="00AB74D4" w:rsidRDefault="00CC3834" w:rsidP="004D5185">
      <w:pPr>
        <w:pStyle w:val="a6"/>
        <w:ind w:firstLine="709"/>
        <w:jc w:val="both"/>
        <w:rPr>
          <w:noProof/>
          <w:sz w:val="26"/>
          <w:szCs w:val="26"/>
        </w:rPr>
      </w:pPr>
      <w:r w:rsidRPr="00AB74D4">
        <w:rPr>
          <w:noProof/>
          <w:sz w:val="26"/>
          <w:szCs w:val="26"/>
        </w:rPr>
        <w:t>В области развития межбюджетных отношений н</w:t>
      </w:r>
      <w:r w:rsidR="00890218" w:rsidRPr="00AB74D4">
        <w:rPr>
          <w:noProof/>
          <w:sz w:val="26"/>
          <w:szCs w:val="26"/>
        </w:rPr>
        <w:t xml:space="preserve">еобходимо повысить предсказуемость и прозрачность принципов и механизмов формирования </w:t>
      </w:r>
      <w:r w:rsidR="00D666DC">
        <w:rPr>
          <w:noProof/>
          <w:sz w:val="26"/>
          <w:szCs w:val="26"/>
        </w:rPr>
        <w:br/>
      </w:r>
      <w:r w:rsidR="00890218" w:rsidRPr="00AB74D4">
        <w:rPr>
          <w:noProof/>
          <w:sz w:val="26"/>
          <w:szCs w:val="26"/>
        </w:rPr>
        <w:t xml:space="preserve">и распределения межбюджетных трансфертов. </w:t>
      </w:r>
    </w:p>
    <w:p w:rsidR="00890218" w:rsidRPr="00AB74D4" w:rsidRDefault="00890218" w:rsidP="004D5185">
      <w:pPr>
        <w:pStyle w:val="a6"/>
        <w:ind w:firstLine="709"/>
        <w:jc w:val="both"/>
        <w:rPr>
          <w:noProof/>
          <w:sz w:val="26"/>
          <w:szCs w:val="26"/>
        </w:rPr>
      </w:pPr>
      <w:r w:rsidRPr="00AB74D4">
        <w:rPr>
          <w:noProof/>
          <w:sz w:val="26"/>
          <w:szCs w:val="26"/>
        </w:rPr>
        <w:t>5</w:t>
      </w:r>
      <w:r w:rsidR="00BE660D" w:rsidRPr="00AB74D4">
        <w:rPr>
          <w:noProof/>
          <w:sz w:val="26"/>
          <w:szCs w:val="26"/>
        </w:rPr>
        <w:t>.</w:t>
      </w:r>
      <w:r w:rsidRPr="00AB74D4">
        <w:rPr>
          <w:noProof/>
          <w:sz w:val="26"/>
          <w:szCs w:val="26"/>
        </w:rPr>
        <w:t xml:space="preserve"> Указанные приоритеты должны реализовываться при прозрачности </w:t>
      </w:r>
      <w:r w:rsidR="00D666DC">
        <w:rPr>
          <w:noProof/>
          <w:sz w:val="26"/>
          <w:szCs w:val="26"/>
        </w:rPr>
        <w:br/>
      </w:r>
      <w:r w:rsidRPr="00AB74D4">
        <w:rPr>
          <w:noProof/>
          <w:sz w:val="26"/>
          <w:szCs w:val="26"/>
        </w:rPr>
        <w:t>и открытости бюджета и бюджетного процесса для общества.</w:t>
      </w:r>
    </w:p>
    <w:p w:rsidR="00890218" w:rsidRPr="00AB74D4" w:rsidRDefault="00890218" w:rsidP="004D5185">
      <w:pPr>
        <w:pStyle w:val="a6"/>
        <w:ind w:firstLine="709"/>
        <w:jc w:val="both"/>
        <w:rPr>
          <w:noProof/>
          <w:sz w:val="26"/>
          <w:szCs w:val="26"/>
        </w:rPr>
      </w:pPr>
      <w:r w:rsidRPr="00AB74D4">
        <w:rPr>
          <w:noProof/>
          <w:sz w:val="26"/>
          <w:szCs w:val="26"/>
        </w:rPr>
        <w:t xml:space="preserve">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w:t>
      </w:r>
      <w:r w:rsidR="00D666DC">
        <w:rPr>
          <w:noProof/>
          <w:sz w:val="26"/>
          <w:szCs w:val="26"/>
        </w:rPr>
        <w:br/>
      </w:r>
      <w:r w:rsidRPr="00AB74D4">
        <w:rPr>
          <w:noProof/>
          <w:sz w:val="26"/>
          <w:szCs w:val="26"/>
        </w:rPr>
        <w:t>и принципы ее реализации.</w:t>
      </w:r>
    </w:p>
    <w:p w:rsidR="00890218" w:rsidRPr="00AB74D4" w:rsidRDefault="00890218" w:rsidP="004D5185">
      <w:pPr>
        <w:pStyle w:val="a6"/>
        <w:ind w:firstLine="709"/>
        <w:jc w:val="both"/>
        <w:rPr>
          <w:noProof/>
          <w:sz w:val="26"/>
          <w:szCs w:val="26"/>
        </w:rPr>
      </w:pPr>
      <w:r w:rsidRPr="00AB74D4">
        <w:rPr>
          <w:noProof/>
          <w:sz w:val="26"/>
          <w:szCs w:val="26"/>
        </w:rPr>
        <w:t xml:space="preserve">Этот подход будет реализован за счет формирования бюджета района </w:t>
      </w:r>
      <w:r w:rsidR="00D666DC">
        <w:rPr>
          <w:noProof/>
          <w:sz w:val="26"/>
          <w:szCs w:val="26"/>
        </w:rPr>
        <w:br/>
      </w:r>
      <w:r w:rsidRPr="00AB74D4">
        <w:rPr>
          <w:noProof/>
          <w:sz w:val="26"/>
          <w:szCs w:val="26"/>
        </w:rPr>
        <w:t xml:space="preserve">в «программном» формате, что подразумевает «привязку» финансовых ресурсов </w:t>
      </w:r>
      <w:r w:rsidR="00D666DC">
        <w:rPr>
          <w:noProof/>
          <w:sz w:val="26"/>
          <w:szCs w:val="26"/>
        </w:rPr>
        <w:br/>
      </w:r>
      <w:r w:rsidRPr="00AB74D4">
        <w:rPr>
          <w:noProof/>
          <w:sz w:val="26"/>
          <w:szCs w:val="26"/>
        </w:rPr>
        <w:t>к конкретным целевым параметрам и результатам, прогнозируемым показателям социально-экономического развития</w:t>
      </w:r>
      <w:r w:rsidR="00737092" w:rsidRPr="00AB74D4">
        <w:rPr>
          <w:noProof/>
          <w:sz w:val="26"/>
          <w:szCs w:val="26"/>
        </w:rPr>
        <w:t xml:space="preserve"> Нефтеюганского района</w:t>
      </w:r>
      <w:r w:rsidRPr="00AB74D4">
        <w:rPr>
          <w:noProof/>
          <w:sz w:val="26"/>
          <w:szCs w:val="26"/>
        </w:rPr>
        <w:t xml:space="preserve">, публичное обсуждение проектов, хода и итога реализации этих программ. </w:t>
      </w:r>
    </w:p>
    <w:p w:rsidR="00890218" w:rsidRPr="00AB74D4" w:rsidRDefault="00890218" w:rsidP="004D5185">
      <w:pPr>
        <w:pStyle w:val="a6"/>
        <w:ind w:firstLine="709"/>
        <w:jc w:val="both"/>
        <w:rPr>
          <w:noProof/>
          <w:sz w:val="26"/>
          <w:szCs w:val="26"/>
        </w:rPr>
      </w:pPr>
      <w:r w:rsidRPr="00AB74D4">
        <w:rPr>
          <w:noProof/>
          <w:sz w:val="26"/>
          <w:szCs w:val="26"/>
        </w:rPr>
        <w:t xml:space="preserve">На постоянной основе должны применяться механизмы обеспечения публичности и доступности планов и отчетов по реализации бюджетной политики </w:t>
      </w:r>
      <w:r w:rsidR="001679E7">
        <w:rPr>
          <w:noProof/>
          <w:sz w:val="26"/>
          <w:szCs w:val="26"/>
        </w:rPr>
        <w:br/>
      </w:r>
      <w:r w:rsidRPr="00AB74D4">
        <w:rPr>
          <w:noProof/>
          <w:sz w:val="26"/>
          <w:szCs w:val="26"/>
        </w:rPr>
        <w:t>за счет разработки «Бюджетов для граждан» для всех бюджетов.</w:t>
      </w:r>
    </w:p>
    <w:p w:rsidR="00890218" w:rsidRPr="00AB74D4" w:rsidRDefault="00252FBE" w:rsidP="004D5185">
      <w:pPr>
        <w:pStyle w:val="a6"/>
        <w:ind w:firstLine="709"/>
        <w:jc w:val="both"/>
        <w:rPr>
          <w:sz w:val="26"/>
          <w:szCs w:val="26"/>
        </w:rPr>
      </w:pPr>
      <w:r w:rsidRPr="00AB74D4">
        <w:rPr>
          <w:sz w:val="26"/>
          <w:szCs w:val="26"/>
        </w:rPr>
        <w:t>6</w:t>
      </w:r>
      <w:r w:rsidR="00BE660D" w:rsidRPr="00AB74D4">
        <w:rPr>
          <w:sz w:val="26"/>
          <w:szCs w:val="26"/>
        </w:rPr>
        <w:t>.</w:t>
      </w:r>
      <w:r w:rsidR="00890218" w:rsidRPr="00AB74D4">
        <w:rPr>
          <w:sz w:val="26"/>
          <w:szCs w:val="26"/>
        </w:rPr>
        <w:t xml:space="preserve"> </w:t>
      </w:r>
      <w:proofErr w:type="gramStart"/>
      <w:r w:rsidR="00890218" w:rsidRPr="00AB74D4">
        <w:rPr>
          <w:sz w:val="26"/>
          <w:szCs w:val="26"/>
        </w:rPr>
        <w:t xml:space="preserve">В долгосрочном периоде должны осуществляться мероприятия </w:t>
      </w:r>
      <w:r w:rsidR="001679E7">
        <w:rPr>
          <w:sz w:val="26"/>
          <w:szCs w:val="26"/>
        </w:rPr>
        <w:br/>
      </w:r>
      <w:r w:rsidR="00890218" w:rsidRPr="00AB74D4">
        <w:rPr>
          <w:sz w:val="26"/>
          <w:szCs w:val="26"/>
        </w:rPr>
        <w:t>по совершенствованию бюджетного процесса, развитию системы управления муниципальным долгом, имуществом, финансовыми активами, интеграции процедур в рамках комплексной контрактной системы Нефтеюганского района</w:t>
      </w:r>
      <w:r w:rsidR="00AB74D4">
        <w:rPr>
          <w:sz w:val="26"/>
          <w:szCs w:val="26"/>
        </w:rPr>
        <w:t xml:space="preserve"> </w:t>
      </w:r>
      <w:r w:rsidR="00890218" w:rsidRPr="00AB74D4">
        <w:rPr>
          <w:sz w:val="26"/>
          <w:szCs w:val="26"/>
        </w:rPr>
        <w:t xml:space="preserve">в бюджетный процесс, повышению эффективности деятельности </w:t>
      </w:r>
      <w:r w:rsidR="00890218" w:rsidRPr="00AB74D4">
        <w:rPr>
          <w:rFonts w:eastAsiaTheme="minorHAnsi"/>
          <w:sz w:val="26"/>
          <w:szCs w:val="26"/>
          <w:lang w:eastAsia="en-US"/>
        </w:rPr>
        <w:t>органов</w:t>
      </w:r>
      <w:r w:rsidR="00A76015" w:rsidRPr="00AB74D4">
        <w:rPr>
          <w:rFonts w:eastAsiaTheme="minorHAnsi"/>
          <w:sz w:val="26"/>
          <w:szCs w:val="26"/>
          <w:lang w:eastAsia="en-US"/>
        </w:rPr>
        <w:t xml:space="preserve"> местного самоуправления</w:t>
      </w:r>
      <w:r w:rsidR="00737092" w:rsidRPr="00AB74D4">
        <w:rPr>
          <w:rFonts w:eastAsiaTheme="minorHAnsi"/>
          <w:sz w:val="26"/>
          <w:szCs w:val="26"/>
          <w:lang w:eastAsia="en-US"/>
        </w:rPr>
        <w:t xml:space="preserve"> Нефтеюганского района</w:t>
      </w:r>
      <w:r w:rsidR="00890218" w:rsidRPr="00AB74D4">
        <w:rPr>
          <w:sz w:val="26"/>
          <w:szCs w:val="26"/>
        </w:rPr>
        <w:t>, включая оптимизацию их полномочий и численности, специализации функций, формированию интегрированной системы управления муниципальными финансами («электронного бюджета»).</w:t>
      </w:r>
      <w:proofErr w:type="gramEnd"/>
    </w:p>
    <w:p w:rsidR="00BE660D" w:rsidRPr="00AB74D4" w:rsidRDefault="00890218" w:rsidP="004D5185">
      <w:pPr>
        <w:pStyle w:val="a6"/>
        <w:ind w:firstLine="709"/>
        <w:jc w:val="both"/>
        <w:rPr>
          <w:sz w:val="26"/>
          <w:szCs w:val="26"/>
        </w:rPr>
      </w:pPr>
      <w:r w:rsidRPr="00AB74D4">
        <w:rPr>
          <w:sz w:val="26"/>
          <w:szCs w:val="26"/>
        </w:rPr>
        <w:t>7</w:t>
      </w:r>
      <w:r w:rsidR="00BE660D" w:rsidRPr="00AB74D4">
        <w:rPr>
          <w:sz w:val="26"/>
          <w:szCs w:val="26"/>
        </w:rPr>
        <w:t>.</w:t>
      </w:r>
      <w:r w:rsidRPr="00AB74D4">
        <w:rPr>
          <w:sz w:val="26"/>
          <w:szCs w:val="26"/>
        </w:rPr>
        <w:t xml:space="preserve"> Важно усилить муниципальный внешний и внутренний финансовый контроль по обеспечению целевого и результативного использования бюджетных средств.</w:t>
      </w:r>
      <w:r w:rsidR="00BE660D" w:rsidRPr="00AB74D4">
        <w:rPr>
          <w:sz w:val="26"/>
          <w:szCs w:val="26"/>
        </w:rPr>
        <w:t xml:space="preserve"> </w:t>
      </w:r>
    </w:p>
    <w:p w:rsidR="00890218" w:rsidRPr="00AB74D4" w:rsidRDefault="00890218" w:rsidP="004D5185">
      <w:pPr>
        <w:pStyle w:val="a6"/>
        <w:ind w:firstLine="709"/>
        <w:jc w:val="both"/>
        <w:rPr>
          <w:sz w:val="26"/>
          <w:szCs w:val="26"/>
        </w:rPr>
      </w:pPr>
      <w:r w:rsidRPr="00AB74D4">
        <w:rPr>
          <w:sz w:val="26"/>
          <w:szCs w:val="26"/>
        </w:rPr>
        <w:t xml:space="preserve">Основанная на высоких темпах экономического развития и растущих ценах </w:t>
      </w:r>
      <w:r w:rsidR="001679E7">
        <w:rPr>
          <w:sz w:val="26"/>
          <w:szCs w:val="26"/>
        </w:rPr>
        <w:br/>
      </w:r>
      <w:r w:rsidRPr="00AB74D4">
        <w:rPr>
          <w:sz w:val="26"/>
          <w:szCs w:val="26"/>
        </w:rPr>
        <w:t xml:space="preserve">на ресурсы модель постоянного роста бюджетных расходов к настоящему моменту исчерпала свои возможности.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w:t>
      </w:r>
    </w:p>
    <w:p w:rsidR="00890218" w:rsidRPr="00AB74D4" w:rsidRDefault="00890218" w:rsidP="004D5185">
      <w:pPr>
        <w:pStyle w:val="a6"/>
        <w:ind w:firstLine="709"/>
        <w:jc w:val="both"/>
        <w:rPr>
          <w:sz w:val="26"/>
          <w:szCs w:val="26"/>
        </w:rPr>
      </w:pPr>
      <w:r w:rsidRPr="00AB74D4">
        <w:rPr>
          <w:sz w:val="26"/>
          <w:szCs w:val="26"/>
        </w:rPr>
        <w:t xml:space="preserve">Реализация </w:t>
      </w:r>
      <w:r w:rsidR="008F4552" w:rsidRPr="00AB74D4">
        <w:rPr>
          <w:sz w:val="26"/>
          <w:szCs w:val="26"/>
        </w:rPr>
        <w:t>данных</w:t>
      </w:r>
      <w:r w:rsidRPr="00AB74D4">
        <w:rPr>
          <w:sz w:val="26"/>
          <w:szCs w:val="26"/>
        </w:rPr>
        <w:t xml:space="preserve"> мер будет являться необходимым условием повышения эффективности системы управления общественными муниципальными финансами </w:t>
      </w:r>
      <w:r w:rsidR="001679E7">
        <w:rPr>
          <w:sz w:val="26"/>
          <w:szCs w:val="26"/>
        </w:rPr>
        <w:br/>
      </w:r>
      <w:r w:rsidRPr="00AB74D4">
        <w:rPr>
          <w:sz w:val="26"/>
          <w:szCs w:val="26"/>
        </w:rPr>
        <w:t xml:space="preserve">и, как следствие, минимизации рисков несбалансированности бюджета района </w:t>
      </w:r>
      <w:r w:rsidR="001679E7">
        <w:rPr>
          <w:sz w:val="26"/>
          <w:szCs w:val="26"/>
        </w:rPr>
        <w:br/>
      </w:r>
      <w:r w:rsidRPr="00AB74D4">
        <w:rPr>
          <w:sz w:val="26"/>
          <w:szCs w:val="26"/>
        </w:rPr>
        <w:t>в долгосрочном периоде.</w:t>
      </w:r>
    </w:p>
    <w:p w:rsidR="00890218" w:rsidRPr="00AB74D4" w:rsidRDefault="00890218" w:rsidP="004D5185">
      <w:pPr>
        <w:pStyle w:val="a6"/>
        <w:ind w:firstLine="709"/>
        <w:jc w:val="both"/>
        <w:rPr>
          <w:noProof/>
          <w:sz w:val="26"/>
          <w:szCs w:val="26"/>
        </w:rPr>
      </w:pPr>
      <w:r w:rsidRPr="00AB74D4">
        <w:rPr>
          <w:noProof/>
          <w:sz w:val="26"/>
          <w:szCs w:val="26"/>
        </w:rPr>
        <w:t>Исходя из этого,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надежность (достоверность) и консервативность оценок и прогнозов, положенных в основу долгосрочной бюджетной политики;</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 xml:space="preserve">долгосрочная устойчивость и сбалансированность </w:t>
      </w:r>
      <w:r w:rsidRPr="00AB74D4">
        <w:rPr>
          <w:sz w:val="26"/>
          <w:szCs w:val="26"/>
        </w:rPr>
        <w:t>бюджета района</w:t>
      </w:r>
      <w:r w:rsidRPr="00AB74D4">
        <w:rPr>
          <w:noProof/>
          <w:sz w:val="26"/>
          <w:szCs w:val="26"/>
        </w:rPr>
        <w:t>;</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сохранение объема муниципального долга Нефтеюганского района</w:t>
      </w:r>
      <w:r w:rsidR="00AB74D4">
        <w:rPr>
          <w:noProof/>
          <w:sz w:val="26"/>
          <w:szCs w:val="26"/>
        </w:rPr>
        <w:t xml:space="preserve"> </w:t>
      </w:r>
      <w:r w:rsidR="001679E7">
        <w:rPr>
          <w:noProof/>
          <w:sz w:val="26"/>
          <w:szCs w:val="26"/>
        </w:rPr>
        <w:br/>
      </w:r>
      <w:r w:rsidRPr="00AB74D4">
        <w:rPr>
          <w:noProof/>
          <w:sz w:val="26"/>
          <w:szCs w:val="26"/>
        </w:rPr>
        <w:t>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 xml:space="preserve">формирование бюджетных параметров исходя из необходимости безусловного исполнения действующих расходных обязательств, в том числе – </w:t>
      </w:r>
      <w:r w:rsidR="001679E7">
        <w:rPr>
          <w:noProof/>
          <w:sz w:val="26"/>
          <w:szCs w:val="26"/>
        </w:rPr>
        <w:br/>
      </w:r>
      <w:r w:rsidRPr="00AB74D4">
        <w:rPr>
          <w:noProof/>
          <w:sz w:val="26"/>
          <w:szCs w:val="26"/>
        </w:rPr>
        <w:t>с учетом возможности их оптимизации и повышения эффективности исполнения;</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 xml:space="preserve">принятие новых расходных обязательств на основе сравнительной оценки </w:t>
      </w:r>
      <w:r w:rsidR="00313D10">
        <w:rPr>
          <w:noProof/>
          <w:sz w:val="26"/>
          <w:szCs w:val="26"/>
        </w:rPr>
        <w:br/>
      </w:r>
      <w:r w:rsidRPr="00AB74D4">
        <w:rPr>
          <w:noProof/>
          <w:sz w:val="26"/>
          <w:szCs w:val="26"/>
        </w:rPr>
        <w:t>их эффективности и разных способов достижения поставленых целей;</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 xml:space="preserve">обеспечение достаточной гибкости объемов и структуры бюджетных расходов, в том числе – наличие нераспределенных ресурсов на будущие периоды </w:t>
      </w:r>
      <w:r w:rsidR="00313D10">
        <w:rPr>
          <w:noProof/>
          <w:sz w:val="26"/>
          <w:szCs w:val="26"/>
        </w:rPr>
        <w:br/>
      </w:r>
      <w:r w:rsidRPr="00AB74D4">
        <w:rPr>
          <w:noProof/>
          <w:sz w:val="26"/>
          <w:szCs w:val="26"/>
        </w:rPr>
        <w:t>и критериев для их использования в соответствии с уточнением приоритетных задач либо сокращения (в пределах условно-утвержденных расходов) при неблагоприятной динамике бюджетных доходов;</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 xml:space="preserve">создание постоянно действующих механизмов повышения эффективности бюджетных расходов, стимулов для выявления и использования резервов </w:t>
      </w:r>
      <w:r w:rsidR="00313D10">
        <w:rPr>
          <w:noProof/>
          <w:sz w:val="26"/>
          <w:szCs w:val="26"/>
        </w:rPr>
        <w:br/>
      </w:r>
      <w:r w:rsidRPr="00AB74D4">
        <w:rPr>
          <w:noProof/>
          <w:sz w:val="26"/>
          <w:szCs w:val="26"/>
        </w:rPr>
        <w:t>для достижения планируемых (установленных) результатов;</w:t>
      </w:r>
    </w:p>
    <w:p w:rsidR="00890218" w:rsidRPr="00AB74D4" w:rsidRDefault="00890218" w:rsidP="001679E7">
      <w:pPr>
        <w:pStyle w:val="a6"/>
        <w:numPr>
          <w:ilvl w:val="0"/>
          <w:numId w:val="13"/>
        </w:numPr>
        <w:tabs>
          <w:tab w:val="left" w:pos="993"/>
        </w:tabs>
        <w:ind w:left="0" w:firstLine="709"/>
        <w:jc w:val="both"/>
        <w:rPr>
          <w:noProof/>
          <w:sz w:val="26"/>
          <w:szCs w:val="26"/>
        </w:rPr>
      </w:pPr>
      <w:r w:rsidRPr="00AB74D4">
        <w:rPr>
          <w:noProof/>
          <w:sz w:val="26"/>
          <w:szCs w:val="26"/>
        </w:rPr>
        <w:t>регулярность анализа и оценки рисков для бюджетной системы Нефтеюганского района и их использование в бюджетном планировании.</w:t>
      </w:r>
    </w:p>
    <w:p w:rsidR="00890218" w:rsidRPr="00AB74D4" w:rsidRDefault="00890218" w:rsidP="004D5185">
      <w:pPr>
        <w:pStyle w:val="a6"/>
        <w:ind w:firstLine="709"/>
        <w:jc w:val="both"/>
        <w:rPr>
          <w:sz w:val="26"/>
          <w:szCs w:val="26"/>
        </w:rPr>
      </w:pPr>
      <w:r w:rsidRPr="00AB74D4">
        <w:rPr>
          <w:sz w:val="26"/>
          <w:szCs w:val="26"/>
        </w:rPr>
        <w:t xml:space="preserve">Общая эффективность реализации долгосрочного бюджетного прогноза будет определяться ее практическим применением в рамках бюджетного процесса, </w:t>
      </w:r>
      <w:r w:rsidR="00D70E57">
        <w:rPr>
          <w:sz w:val="26"/>
          <w:szCs w:val="26"/>
        </w:rPr>
        <w:br/>
      </w:r>
      <w:r w:rsidRPr="00AB74D4">
        <w:rPr>
          <w:sz w:val="26"/>
          <w:szCs w:val="26"/>
        </w:rPr>
        <w:t xml:space="preserve">а также при разработке, утверждении и реализации документов муниципального стратегического планирования. </w:t>
      </w:r>
    </w:p>
    <w:p w:rsidR="00890218" w:rsidRPr="00AB74D4" w:rsidRDefault="00890218" w:rsidP="004D5185">
      <w:pPr>
        <w:pStyle w:val="a6"/>
        <w:ind w:firstLine="709"/>
        <w:jc w:val="both"/>
        <w:rPr>
          <w:sz w:val="26"/>
          <w:szCs w:val="26"/>
        </w:rPr>
      </w:pPr>
      <w:r w:rsidRPr="00AB74D4">
        <w:rPr>
          <w:sz w:val="26"/>
          <w:szCs w:val="26"/>
        </w:rPr>
        <w:t xml:space="preserve">Стратегическая задача в области управления муниципальным долгом </w:t>
      </w:r>
      <w:r w:rsidR="00D70E57">
        <w:rPr>
          <w:sz w:val="26"/>
          <w:szCs w:val="26"/>
        </w:rPr>
        <w:br/>
      </w:r>
      <w:r w:rsidRPr="00AB74D4">
        <w:rPr>
          <w:sz w:val="26"/>
          <w:szCs w:val="26"/>
        </w:rPr>
        <w:t>на долгосрочный период будет заключаться в осуществлении взвешенной долговой политики, сохранении умеренной долговой нагрузки, совершенствовании системы управления долговыми обязательствами и соблюдении показателей и индикаторов, установленных муниц</w:t>
      </w:r>
      <w:r w:rsidR="00252FBE" w:rsidRPr="00AB74D4">
        <w:rPr>
          <w:sz w:val="26"/>
          <w:szCs w:val="26"/>
        </w:rPr>
        <w:t xml:space="preserve">ипальной программой «Управление </w:t>
      </w:r>
      <w:r w:rsidRPr="00AB74D4">
        <w:rPr>
          <w:sz w:val="26"/>
          <w:szCs w:val="26"/>
        </w:rPr>
        <w:t xml:space="preserve">муниципальными финансами </w:t>
      </w:r>
      <w:proofErr w:type="gramStart"/>
      <w:r w:rsidRPr="00AB74D4">
        <w:rPr>
          <w:sz w:val="26"/>
          <w:szCs w:val="26"/>
        </w:rPr>
        <w:t>в</w:t>
      </w:r>
      <w:proofErr w:type="gramEnd"/>
      <w:r w:rsidRPr="00AB74D4">
        <w:rPr>
          <w:sz w:val="26"/>
          <w:szCs w:val="26"/>
        </w:rPr>
        <w:t xml:space="preserve"> </w:t>
      </w:r>
      <w:proofErr w:type="gramStart"/>
      <w:r w:rsidRPr="00AB74D4">
        <w:rPr>
          <w:sz w:val="26"/>
          <w:szCs w:val="26"/>
        </w:rPr>
        <w:t>Нефтеюганском</w:t>
      </w:r>
      <w:proofErr w:type="gramEnd"/>
      <w:r w:rsidRPr="00AB74D4">
        <w:rPr>
          <w:sz w:val="26"/>
          <w:szCs w:val="26"/>
        </w:rPr>
        <w:t xml:space="preserve"> районе на 2017-2020 годы». Муниципальн</w:t>
      </w:r>
      <w:r w:rsidR="00A76015" w:rsidRPr="00AB74D4">
        <w:rPr>
          <w:sz w:val="26"/>
          <w:szCs w:val="26"/>
        </w:rPr>
        <w:t>ый</w:t>
      </w:r>
      <w:r w:rsidR="00AB74D4">
        <w:rPr>
          <w:sz w:val="26"/>
          <w:szCs w:val="26"/>
        </w:rPr>
        <w:t xml:space="preserve"> </w:t>
      </w:r>
      <w:r w:rsidRPr="00AB74D4">
        <w:rPr>
          <w:sz w:val="26"/>
          <w:szCs w:val="26"/>
        </w:rPr>
        <w:t>долг</w:t>
      </w:r>
      <w:r w:rsidR="00AB74D4">
        <w:rPr>
          <w:sz w:val="26"/>
          <w:szCs w:val="26"/>
        </w:rPr>
        <w:t xml:space="preserve"> </w:t>
      </w:r>
      <w:r w:rsidR="00D70E57">
        <w:rPr>
          <w:sz w:val="26"/>
          <w:szCs w:val="26"/>
        </w:rPr>
        <w:br/>
      </w:r>
      <w:r w:rsidRPr="00AB74D4">
        <w:rPr>
          <w:sz w:val="26"/>
          <w:szCs w:val="26"/>
        </w:rPr>
        <w:t xml:space="preserve">по состоянию на 01.01.2016 </w:t>
      </w:r>
      <w:proofErr w:type="gramStart"/>
      <w:r w:rsidRPr="00AB74D4">
        <w:rPr>
          <w:sz w:val="26"/>
          <w:szCs w:val="26"/>
        </w:rPr>
        <w:t>в</w:t>
      </w:r>
      <w:proofErr w:type="gramEnd"/>
      <w:r w:rsidRPr="00AB74D4">
        <w:rPr>
          <w:sz w:val="26"/>
          <w:szCs w:val="26"/>
        </w:rPr>
        <w:t xml:space="preserve"> </w:t>
      </w:r>
      <w:proofErr w:type="gramStart"/>
      <w:r w:rsidRPr="00AB74D4">
        <w:rPr>
          <w:sz w:val="26"/>
          <w:szCs w:val="26"/>
        </w:rPr>
        <w:t>Нефтеюганском</w:t>
      </w:r>
      <w:proofErr w:type="gramEnd"/>
      <w:r w:rsidRPr="00AB74D4">
        <w:rPr>
          <w:sz w:val="26"/>
          <w:szCs w:val="26"/>
        </w:rPr>
        <w:t xml:space="preserve"> районе</w:t>
      </w:r>
      <w:r w:rsidR="00A76015" w:rsidRPr="00AB74D4">
        <w:rPr>
          <w:sz w:val="26"/>
          <w:szCs w:val="26"/>
        </w:rPr>
        <w:t xml:space="preserve"> отсутствует</w:t>
      </w:r>
      <w:r w:rsidRPr="00AB74D4">
        <w:rPr>
          <w:sz w:val="26"/>
          <w:szCs w:val="26"/>
        </w:rPr>
        <w:t>.</w:t>
      </w:r>
    </w:p>
    <w:p w:rsidR="00890218" w:rsidRPr="00AB74D4" w:rsidRDefault="00890218" w:rsidP="004D5185">
      <w:pPr>
        <w:pStyle w:val="a6"/>
        <w:ind w:firstLine="709"/>
        <w:jc w:val="both"/>
        <w:rPr>
          <w:sz w:val="26"/>
          <w:szCs w:val="26"/>
        </w:rPr>
      </w:pPr>
      <w:r w:rsidRPr="00AB74D4">
        <w:rPr>
          <w:sz w:val="26"/>
          <w:szCs w:val="26"/>
        </w:rPr>
        <w:t>Политика в области управления муниципальным долгом Нефтеюганского района</w:t>
      </w:r>
      <w:r w:rsidR="00AB74D4">
        <w:rPr>
          <w:sz w:val="26"/>
          <w:szCs w:val="26"/>
        </w:rPr>
        <w:t xml:space="preserve"> </w:t>
      </w:r>
      <w:r w:rsidRPr="00AB74D4">
        <w:rPr>
          <w:sz w:val="26"/>
          <w:szCs w:val="26"/>
        </w:rPr>
        <w:t xml:space="preserve">на долгосрочную перспективу будет направлена </w:t>
      </w:r>
      <w:proofErr w:type="gramStart"/>
      <w:r w:rsidRPr="00AB74D4">
        <w:rPr>
          <w:sz w:val="26"/>
          <w:szCs w:val="26"/>
        </w:rPr>
        <w:t>на</w:t>
      </w:r>
      <w:proofErr w:type="gramEnd"/>
      <w:r w:rsidRPr="00AB74D4">
        <w:rPr>
          <w:sz w:val="26"/>
          <w:szCs w:val="26"/>
        </w:rPr>
        <w:t>:</w:t>
      </w:r>
    </w:p>
    <w:p w:rsidR="00890218" w:rsidRPr="00AB74D4" w:rsidRDefault="00890218" w:rsidP="004D5185">
      <w:pPr>
        <w:pStyle w:val="a6"/>
        <w:ind w:firstLine="709"/>
        <w:jc w:val="both"/>
        <w:rPr>
          <w:sz w:val="26"/>
          <w:szCs w:val="26"/>
        </w:rPr>
      </w:pPr>
      <w:r w:rsidRPr="00AB74D4">
        <w:rPr>
          <w:sz w:val="26"/>
          <w:szCs w:val="26"/>
        </w:rPr>
        <w:t>1</w:t>
      </w:r>
      <w:r w:rsidR="009118DA" w:rsidRPr="00AB74D4">
        <w:rPr>
          <w:sz w:val="26"/>
          <w:szCs w:val="26"/>
        </w:rPr>
        <w:t>)</w:t>
      </w:r>
      <w:r w:rsidR="00AB74D4">
        <w:rPr>
          <w:sz w:val="26"/>
          <w:szCs w:val="26"/>
        </w:rPr>
        <w:t xml:space="preserve"> </w:t>
      </w:r>
      <w:r w:rsidR="009118DA" w:rsidRPr="00AB74D4">
        <w:rPr>
          <w:sz w:val="26"/>
          <w:szCs w:val="26"/>
        </w:rPr>
        <w:t>о</w:t>
      </w:r>
      <w:r w:rsidRPr="00AB74D4">
        <w:rPr>
          <w:sz w:val="26"/>
          <w:szCs w:val="26"/>
        </w:rPr>
        <w:t>беспечение сбалансиро</w:t>
      </w:r>
      <w:r w:rsidR="009118DA" w:rsidRPr="00AB74D4">
        <w:rPr>
          <w:sz w:val="26"/>
          <w:szCs w:val="26"/>
        </w:rPr>
        <w:t>ванности бюджета</w:t>
      </w:r>
      <w:r w:rsidR="00F41D59" w:rsidRPr="00AB74D4">
        <w:rPr>
          <w:sz w:val="26"/>
          <w:szCs w:val="26"/>
        </w:rPr>
        <w:t xml:space="preserve"> района</w:t>
      </w:r>
      <w:r w:rsidR="009118DA" w:rsidRPr="00AB74D4">
        <w:rPr>
          <w:sz w:val="26"/>
          <w:szCs w:val="26"/>
        </w:rPr>
        <w:t>;</w:t>
      </w:r>
    </w:p>
    <w:p w:rsidR="00890218" w:rsidRPr="00AB74D4" w:rsidRDefault="00890218" w:rsidP="004D5185">
      <w:pPr>
        <w:pStyle w:val="a6"/>
        <w:ind w:firstLine="709"/>
        <w:jc w:val="both"/>
        <w:rPr>
          <w:sz w:val="26"/>
          <w:szCs w:val="26"/>
        </w:rPr>
      </w:pPr>
      <w:r w:rsidRPr="00AB74D4">
        <w:rPr>
          <w:sz w:val="26"/>
          <w:szCs w:val="26"/>
        </w:rPr>
        <w:t>2</w:t>
      </w:r>
      <w:r w:rsidR="009118DA" w:rsidRPr="00AB74D4">
        <w:rPr>
          <w:sz w:val="26"/>
          <w:szCs w:val="26"/>
        </w:rPr>
        <w:t>) о</w:t>
      </w:r>
      <w:r w:rsidRPr="00AB74D4">
        <w:rPr>
          <w:sz w:val="26"/>
          <w:szCs w:val="26"/>
        </w:rPr>
        <w:t>беспечение своевременного и полного исполнения долговых обязательств Нефтеюганского района</w:t>
      </w:r>
      <w:r w:rsidR="009118DA" w:rsidRPr="00AB74D4">
        <w:rPr>
          <w:sz w:val="26"/>
          <w:szCs w:val="26"/>
        </w:rPr>
        <w:t>;</w:t>
      </w:r>
    </w:p>
    <w:p w:rsidR="00890218" w:rsidRPr="00AB74D4" w:rsidRDefault="00D3159C" w:rsidP="004D5185">
      <w:pPr>
        <w:pStyle w:val="a6"/>
        <w:ind w:firstLine="709"/>
        <w:jc w:val="both"/>
        <w:rPr>
          <w:sz w:val="26"/>
          <w:szCs w:val="26"/>
        </w:rPr>
      </w:pPr>
      <w:r w:rsidRPr="00AB74D4">
        <w:rPr>
          <w:sz w:val="26"/>
          <w:szCs w:val="26"/>
        </w:rPr>
        <w:t>3</w:t>
      </w:r>
      <w:r w:rsidR="009118DA" w:rsidRPr="00AB74D4">
        <w:rPr>
          <w:sz w:val="26"/>
          <w:szCs w:val="26"/>
        </w:rPr>
        <w:t>)</w:t>
      </w:r>
      <w:r w:rsidR="00890218" w:rsidRPr="00AB74D4">
        <w:rPr>
          <w:sz w:val="26"/>
          <w:szCs w:val="26"/>
        </w:rPr>
        <w:t xml:space="preserve"> </w:t>
      </w:r>
      <w:r w:rsidR="009118DA" w:rsidRPr="00AB74D4">
        <w:rPr>
          <w:sz w:val="26"/>
          <w:szCs w:val="26"/>
        </w:rPr>
        <w:t>с</w:t>
      </w:r>
      <w:r w:rsidR="00890218" w:rsidRPr="00AB74D4">
        <w:rPr>
          <w:sz w:val="26"/>
          <w:szCs w:val="26"/>
        </w:rPr>
        <w:t>овершенствование учета и отчетности по обслуживанию муниципального долга и обеспечение раскрытия информации о долге.</w:t>
      </w:r>
    </w:p>
    <w:p w:rsidR="00890218" w:rsidRPr="00AB74D4" w:rsidRDefault="00890218" w:rsidP="004D5185">
      <w:pPr>
        <w:pStyle w:val="a6"/>
        <w:ind w:firstLine="709"/>
        <w:jc w:val="both"/>
        <w:rPr>
          <w:sz w:val="26"/>
          <w:szCs w:val="26"/>
        </w:rPr>
      </w:pPr>
      <w:r w:rsidRPr="00AB74D4">
        <w:rPr>
          <w:sz w:val="26"/>
          <w:szCs w:val="26"/>
        </w:rPr>
        <w:t xml:space="preserve">Долговая нагрузка на бюджет района до 2022 года будет оставаться в пределах, позволяющих своевременно и в полном объеме выполнять обязательства </w:t>
      </w:r>
      <w:r w:rsidR="0098698A">
        <w:rPr>
          <w:sz w:val="26"/>
          <w:szCs w:val="26"/>
        </w:rPr>
        <w:br/>
      </w:r>
      <w:r w:rsidRPr="00AB74D4">
        <w:rPr>
          <w:sz w:val="26"/>
          <w:szCs w:val="26"/>
        </w:rPr>
        <w:t>по муниципальному</w:t>
      </w:r>
      <w:r w:rsidR="00AB74D4">
        <w:rPr>
          <w:sz w:val="26"/>
          <w:szCs w:val="26"/>
        </w:rPr>
        <w:t xml:space="preserve"> </w:t>
      </w:r>
      <w:r w:rsidRPr="00AB74D4">
        <w:rPr>
          <w:sz w:val="26"/>
          <w:szCs w:val="26"/>
        </w:rPr>
        <w:t xml:space="preserve">долгу Нефтеюганского района. </w:t>
      </w:r>
    </w:p>
    <w:p w:rsidR="00890218" w:rsidRPr="00AB74D4" w:rsidRDefault="00890218" w:rsidP="004D5185">
      <w:pPr>
        <w:pStyle w:val="a6"/>
        <w:ind w:firstLine="709"/>
        <w:jc w:val="both"/>
        <w:rPr>
          <w:bCs/>
          <w:sz w:val="26"/>
          <w:szCs w:val="26"/>
        </w:rPr>
      </w:pPr>
      <w:r w:rsidRPr="00AB74D4">
        <w:rPr>
          <w:sz w:val="26"/>
          <w:szCs w:val="26"/>
        </w:rPr>
        <w:t>Муниципальная долговая политика будет направлена на обеспечение платежеспособности Нефтеюганского района, сохранение уровня муниципального</w:t>
      </w:r>
      <w:r w:rsidR="00AB74D4">
        <w:rPr>
          <w:sz w:val="26"/>
          <w:szCs w:val="26"/>
        </w:rPr>
        <w:t xml:space="preserve"> </w:t>
      </w:r>
      <w:r w:rsidRPr="00AB74D4">
        <w:rPr>
          <w:sz w:val="26"/>
          <w:szCs w:val="26"/>
        </w:rPr>
        <w:t xml:space="preserve">долга на экономически безопасном уровне, при этом должна быть обеспечена способность </w:t>
      </w:r>
      <w:r w:rsidR="00F41D59" w:rsidRPr="00AB74D4">
        <w:rPr>
          <w:sz w:val="26"/>
          <w:szCs w:val="26"/>
        </w:rPr>
        <w:t xml:space="preserve">Нефтеюганского </w:t>
      </w:r>
      <w:r w:rsidRPr="00AB74D4">
        <w:rPr>
          <w:sz w:val="26"/>
          <w:szCs w:val="26"/>
        </w:rPr>
        <w:t>района осуществлять заимствования в объемах, необходимых для решения поставленных социально</w:t>
      </w:r>
      <w:r w:rsidR="00D70E57">
        <w:rPr>
          <w:sz w:val="26"/>
          <w:szCs w:val="26"/>
        </w:rPr>
        <w:t>-</w:t>
      </w:r>
      <w:r w:rsidRPr="00AB74D4">
        <w:rPr>
          <w:sz w:val="26"/>
          <w:szCs w:val="26"/>
        </w:rPr>
        <w:t xml:space="preserve">экономических задач </w:t>
      </w:r>
      <w:r w:rsidR="00D70E57">
        <w:rPr>
          <w:sz w:val="26"/>
          <w:szCs w:val="26"/>
        </w:rPr>
        <w:br/>
      </w:r>
      <w:r w:rsidRPr="00AB74D4">
        <w:rPr>
          <w:sz w:val="26"/>
          <w:szCs w:val="26"/>
        </w:rPr>
        <w:t>на комфортных для региона условиях.</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2017 год:</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70E57">
        <w:rPr>
          <w:noProof/>
          <w:sz w:val="26"/>
          <w:szCs w:val="26"/>
        </w:rPr>
        <w:br/>
      </w:r>
      <w:r w:rsidRPr="00AB74D4">
        <w:rPr>
          <w:noProof/>
          <w:sz w:val="26"/>
          <w:szCs w:val="26"/>
        </w:rPr>
        <w:t>3</w:t>
      </w:r>
      <w:r w:rsidR="00B55489" w:rsidRPr="00AB74D4">
        <w:rPr>
          <w:noProof/>
          <w:sz w:val="26"/>
          <w:szCs w:val="26"/>
        </w:rPr>
        <w:t> </w:t>
      </w:r>
      <w:r w:rsidRPr="00AB74D4">
        <w:rPr>
          <w:noProof/>
          <w:sz w:val="26"/>
          <w:szCs w:val="26"/>
        </w:rPr>
        <w:t>5</w:t>
      </w:r>
      <w:r w:rsidR="00B55489" w:rsidRPr="00AB74D4">
        <w:rPr>
          <w:noProof/>
          <w:sz w:val="26"/>
          <w:szCs w:val="26"/>
        </w:rPr>
        <w:t>58</w:t>
      </w:r>
      <w:r w:rsidR="00B55489" w:rsidRPr="00D70E57">
        <w:rPr>
          <w:noProof/>
          <w:sz w:val="26"/>
          <w:szCs w:val="26"/>
        </w:rPr>
        <w:t> </w:t>
      </w:r>
      <w:r w:rsidR="00B55489" w:rsidRPr="00AB74D4">
        <w:rPr>
          <w:noProof/>
          <w:sz w:val="26"/>
          <w:szCs w:val="26"/>
        </w:rPr>
        <w:t>385,8</w:t>
      </w:r>
      <w:r w:rsidR="00AB74D4">
        <w:rPr>
          <w:noProof/>
          <w:sz w:val="26"/>
          <w:szCs w:val="26"/>
        </w:rPr>
        <w:t xml:space="preserve"> </w:t>
      </w:r>
      <w:r w:rsidRPr="00AB74D4">
        <w:rPr>
          <w:noProof/>
          <w:sz w:val="26"/>
          <w:szCs w:val="26"/>
        </w:rPr>
        <w:t>тыс. рублей;</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общий объем расходов бюджета </w:t>
      </w:r>
      <w:r w:rsidR="00252FBE" w:rsidRPr="00AB74D4">
        <w:rPr>
          <w:noProof/>
          <w:sz w:val="26"/>
          <w:szCs w:val="26"/>
        </w:rPr>
        <w:t xml:space="preserve">района в сумме </w:t>
      </w:r>
      <w:r w:rsidRPr="00AB74D4">
        <w:rPr>
          <w:noProof/>
          <w:sz w:val="26"/>
          <w:szCs w:val="26"/>
        </w:rPr>
        <w:t>3</w:t>
      </w:r>
      <w:r w:rsidR="00B55489" w:rsidRPr="00AB74D4">
        <w:rPr>
          <w:noProof/>
          <w:sz w:val="26"/>
          <w:szCs w:val="26"/>
        </w:rPr>
        <w:t> </w:t>
      </w:r>
      <w:r w:rsidRPr="00AB74D4">
        <w:rPr>
          <w:noProof/>
          <w:sz w:val="26"/>
          <w:szCs w:val="26"/>
        </w:rPr>
        <w:t>6</w:t>
      </w:r>
      <w:r w:rsidR="00B55489" w:rsidRPr="00AB74D4">
        <w:rPr>
          <w:noProof/>
          <w:sz w:val="26"/>
          <w:szCs w:val="26"/>
        </w:rPr>
        <w:t>62 385,8</w:t>
      </w:r>
      <w:r w:rsidR="00AB74D4">
        <w:rPr>
          <w:noProof/>
          <w:sz w:val="26"/>
          <w:szCs w:val="26"/>
        </w:rPr>
        <w:t xml:space="preserve"> </w:t>
      </w:r>
      <w:r w:rsidRPr="00AB74D4">
        <w:rPr>
          <w:noProof/>
          <w:sz w:val="26"/>
          <w:szCs w:val="26"/>
        </w:rPr>
        <w:t>тыс. рублей;</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размер дефицита бюджета </w:t>
      </w:r>
      <w:r w:rsidR="00F41D59" w:rsidRPr="00AB74D4">
        <w:rPr>
          <w:noProof/>
          <w:sz w:val="26"/>
          <w:szCs w:val="26"/>
        </w:rPr>
        <w:t xml:space="preserve">района </w:t>
      </w:r>
      <w:r w:rsidRPr="00AB74D4">
        <w:rPr>
          <w:noProof/>
          <w:sz w:val="26"/>
          <w:szCs w:val="26"/>
        </w:rPr>
        <w:t>на 2017 год в сумме 104 000 тыс. рублей;</w:t>
      </w:r>
    </w:p>
    <w:p w:rsidR="00FA0178" w:rsidRPr="00AB74D4" w:rsidRDefault="00F41D59" w:rsidP="00D70E57">
      <w:pPr>
        <w:pStyle w:val="a6"/>
        <w:numPr>
          <w:ilvl w:val="0"/>
          <w:numId w:val="13"/>
        </w:numPr>
        <w:tabs>
          <w:tab w:val="left" w:pos="993"/>
        </w:tabs>
        <w:ind w:left="0" w:firstLine="709"/>
        <w:jc w:val="both"/>
        <w:rPr>
          <w:noProof/>
          <w:sz w:val="26"/>
          <w:szCs w:val="26"/>
        </w:rPr>
      </w:pPr>
      <w:r w:rsidRPr="00AB74D4">
        <w:rPr>
          <w:noProof/>
          <w:sz w:val="26"/>
          <w:szCs w:val="26"/>
        </w:rPr>
        <w:t>объем муниципального долга на 01.01.</w:t>
      </w:r>
      <w:r w:rsidR="00FA0178" w:rsidRPr="00AB74D4">
        <w:rPr>
          <w:noProof/>
          <w:sz w:val="26"/>
          <w:szCs w:val="26"/>
        </w:rPr>
        <w:t>2017</w:t>
      </w:r>
      <w:r w:rsidR="00AB74D4">
        <w:rPr>
          <w:noProof/>
          <w:sz w:val="26"/>
          <w:szCs w:val="26"/>
        </w:rPr>
        <w:t xml:space="preserve"> </w:t>
      </w:r>
      <w:r w:rsidR="0098698A">
        <w:rPr>
          <w:noProof/>
          <w:sz w:val="26"/>
          <w:szCs w:val="26"/>
        </w:rPr>
        <w:t>–</w:t>
      </w:r>
      <w:r w:rsidR="00AB74D4">
        <w:rPr>
          <w:noProof/>
          <w:sz w:val="26"/>
          <w:szCs w:val="26"/>
        </w:rPr>
        <w:t xml:space="preserve"> </w:t>
      </w:r>
      <w:r w:rsidR="00FA0178" w:rsidRPr="00AB74D4">
        <w:rPr>
          <w:noProof/>
          <w:sz w:val="26"/>
          <w:szCs w:val="26"/>
        </w:rPr>
        <w:t>0 тыс. рублей.</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2018 год:</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70E57">
        <w:rPr>
          <w:noProof/>
          <w:sz w:val="26"/>
          <w:szCs w:val="26"/>
        </w:rPr>
        <w:br/>
      </w:r>
      <w:r w:rsidRPr="00AB74D4">
        <w:rPr>
          <w:noProof/>
          <w:sz w:val="26"/>
          <w:szCs w:val="26"/>
        </w:rPr>
        <w:t>3</w:t>
      </w:r>
      <w:r w:rsidR="00B55489" w:rsidRPr="00AB74D4">
        <w:rPr>
          <w:noProof/>
          <w:sz w:val="26"/>
          <w:szCs w:val="26"/>
        </w:rPr>
        <w:t> 343 451,6</w:t>
      </w:r>
      <w:r w:rsidR="00AB74D4">
        <w:rPr>
          <w:noProof/>
          <w:sz w:val="26"/>
          <w:szCs w:val="26"/>
        </w:rPr>
        <w:t xml:space="preserve"> </w:t>
      </w:r>
      <w:r w:rsidRPr="00AB74D4">
        <w:rPr>
          <w:noProof/>
          <w:sz w:val="26"/>
          <w:szCs w:val="26"/>
        </w:rPr>
        <w:t>тыс. рублей;</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общий объем расходов бюджета </w:t>
      </w:r>
      <w:r w:rsidR="00252FBE" w:rsidRPr="00AB74D4">
        <w:rPr>
          <w:noProof/>
          <w:sz w:val="26"/>
          <w:szCs w:val="26"/>
        </w:rPr>
        <w:t xml:space="preserve">района в сумме </w:t>
      </w:r>
      <w:r w:rsidRPr="00AB74D4">
        <w:rPr>
          <w:noProof/>
          <w:sz w:val="26"/>
          <w:szCs w:val="26"/>
        </w:rPr>
        <w:t>3</w:t>
      </w:r>
      <w:r w:rsidR="00B55489" w:rsidRPr="00AB74D4">
        <w:rPr>
          <w:noProof/>
          <w:sz w:val="26"/>
          <w:szCs w:val="26"/>
        </w:rPr>
        <w:t> 448 451,6</w:t>
      </w:r>
      <w:r w:rsidR="00AB74D4">
        <w:rPr>
          <w:noProof/>
          <w:sz w:val="26"/>
          <w:szCs w:val="26"/>
        </w:rPr>
        <w:t xml:space="preserve"> </w:t>
      </w:r>
      <w:r w:rsidRPr="00AB74D4">
        <w:rPr>
          <w:noProof/>
          <w:sz w:val="26"/>
          <w:szCs w:val="26"/>
        </w:rPr>
        <w:t>тыс. рублей;</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размер дефицита бюджета </w:t>
      </w:r>
      <w:r w:rsidR="00F41D59" w:rsidRPr="00AB74D4">
        <w:rPr>
          <w:noProof/>
          <w:sz w:val="26"/>
          <w:szCs w:val="26"/>
        </w:rPr>
        <w:t xml:space="preserve">района </w:t>
      </w:r>
      <w:r w:rsidRPr="00AB74D4">
        <w:rPr>
          <w:noProof/>
          <w:sz w:val="26"/>
          <w:szCs w:val="26"/>
        </w:rPr>
        <w:t>на 2018 год в сумме 105 000 тыс. рублей;</w:t>
      </w:r>
    </w:p>
    <w:p w:rsidR="00FA0178" w:rsidRPr="00AB74D4" w:rsidRDefault="00FA0178" w:rsidP="00D70E57">
      <w:pPr>
        <w:pStyle w:val="a6"/>
        <w:numPr>
          <w:ilvl w:val="0"/>
          <w:numId w:val="13"/>
        </w:numPr>
        <w:tabs>
          <w:tab w:val="left" w:pos="993"/>
        </w:tabs>
        <w:ind w:left="0" w:firstLine="709"/>
        <w:jc w:val="both"/>
        <w:rPr>
          <w:noProof/>
          <w:sz w:val="26"/>
          <w:szCs w:val="26"/>
        </w:rPr>
      </w:pPr>
      <w:r w:rsidRPr="00AB74D4">
        <w:rPr>
          <w:noProof/>
          <w:sz w:val="26"/>
          <w:szCs w:val="26"/>
        </w:rPr>
        <w:t xml:space="preserve">объем муниципального долга на </w:t>
      </w:r>
      <w:r w:rsidR="00F41D59" w:rsidRPr="00AB74D4">
        <w:rPr>
          <w:noProof/>
          <w:sz w:val="26"/>
          <w:szCs w:val="26"/>
        </w:rPr>
        <w:t>0</w:t>
      </w:r>
      <w:r w:rsidRPr="00AB74D4">
        <w:rPr>
          <w:noProof/>
          <w:sz w:val="26"/>
          <w:szCs w:val="26"/>
        </w:rPr>
        <w:t>1</w:t>
      </w:r>
      <w:r w:rsidR="00F41D59" w:rsidRPr="00AB74D4">
        <w:rPr>
          <w:noProof/>
          <w:sz w:val="26"/>
          <w:szCs w:val="26"/>
        </w:rPr>
        <w:t>.01</w:t>
      </w:r>
      <w:r w:rsidR="00D5686E">
        <w:rPr>
          <w:noProof/>
          <w:sz w:val="26"/>
          <w:szCs w:val="26"/>
        </w:rPr>
        <w:t>.</w:t>
      </w:r>
      <w:r w:rsidRPr="00AB74D4">
        <w:rPr>
          <w:noProof/>
          <w:sz w:val="26"/>
          <w:szCs w:val="26"/>
        </w:rPr>
        <w:t xml:space="preserve">2018 </w:t>
      </w:r>
      <w:r w:rsidR="0098698A">
        <w:rPr>
          <w:noProof/>
          <w:sz w:val="26"/>
          <w:szCs w:val="26"/>
        </w:rPr>
        <w:t>–</w:t>
      </w:r>
      <w:r w:rsidR="00AB74D4">
        <w:rPr>
          <w:noProof/>
          <w:sz w:val="26"/>
          <w:szCs w:val="26"/>
        </w:rPr>
        <w:t xml:space="preserve"> </w:t>
      </w:r>
      <w:r w:rsidRPr="00AB74D4">
        <w:rPr>
          <w:noProof/>
          <w:sz w:val="26"/>
          <w:szCs w:val="26"/>
        </w:rPr>
        <w:t>0 тыс. рублей.</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2019 год:</w:t>
      </w:r>
    </w:p>
    <w:p w:rsidR="00144BC4"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5686E">
        <w:rPr>
          <w:noProof/>
          <w:sz w:val="26"/>
          <w:szCs w:val="26"/>
        </w:rPr>
        <w:br/>
      </w:r>
      <w:r w:rsidRPr="00AB74D4">
        <w:rPr>
          <w:noProof/>
          <w:sz w:val="26"/>
          <w:szCs w:val="26"/>
        </w:rPr>
        <w:t>3</w:t>
      </w:r>
      <w:r w:rsidR="00B55489" w:rsidRPr="00AB74D4">
        <w:rPr>
          <w:noProof/>
          <w:sz w:val="26"/>
          <w:szCs w:val="26"/>
        </w:rPr>
        <w:t> </w:t>
      </w:r>
      <w:r w:rsidRPr="00AB74D4">
        <w:rPr>
          <w:noProof/>
          <w:sz w:val="26"/>
          <w:szCs w:val="26"/>
        </w:rPr>
        <w:t>9</w:t>
      </w:r>
      <w:r w:rsidR="00B55489" w:rsidRPr="00AB74D4">
        <w:rPr>
          <w:noProof/>
          <w:sz w:val="26"/>
          <w:szCs w:val="26"/>
        </w:rPr>
        <w:t>84 810,7</w:t>
      </w:r>
      <w:r w:rsidR="00AB74D4">
        <w:rPr>
          <w:noProof/>
          <w:sz w:val="26"/>
          <w:szCs w:val="26"/>
        </w:rPr>
        <w:t xml:space="preserve"> </w:t>
      </w:r>
      <w:r w:rsidRPr="00AB74D4">
        <w:rPr>
          <w:noProof/>
          <w:sz w:val="26"/>
          <w:szCs w:val="26"/>
        </w:rPr>
        <w:t>тыс. ру</w:t>
      </w:r>
      <w:r w:rsidR="00D5686E">
        <w:rPr>
          <w:noProof/>
          <w:sz w:val="26"/>
          <w:szCs w:val="26"/>
        </w:rPr>
        <w:t>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общий объем расходов бюджета </w:t>
      </w:r>
      <w:r w:rsidR="00252FBE" w:rsidRPr="00AB74D4">
        <w:rPr>
          <w:noProof/>
          <w:sz w:val="26"/>
          <w:szCs w:val="26"/>
        </w:rPr>
        <w:t xml:space="preserve">района в сумме </w:t>
      </w:r>
      <w:r w:rsidRPr="00AB74D4">
        <w:rPr>
          <w:noProof/>
          <w:sz w:val="26"/>
          <w:szCs w:val="26"/>
        </w:rPr>
        <w:t>4</w:t>
      </w:r>
      <w:r w:rsidR="00B55489" w:rsidRPr="00AB74D4">
        <w:rPr>
          <w:noProof/>
          <w:sz w:val="26"/>
          <w:szCs w:val="26"/>
        </w:rPr>
        <w:t> </w:t>
      </w:r>
      <w:r w:rsidRPr="00AB74D4">
        <w:rPr>
          <w:noProof/>
          <w:sz w:val="26"/>
          <w:szCs w:val="26"/>
        </w:rPr>
        <w:t>0</w:t>
      </w:r>
      <w:r w:rsidR="00B55489" w:rsidRPr="00AB74D4">
        <w:rPr>
          <w:noProof/>
          <w:sz w:val="26"/>
          <w:szCs w:val="26"/>
        </w:rPr>
        <w:t>89 810,7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размер дефицита бюджета </w:t>
      </w:r>
      <w:r w:rsidR="007F529D" w:rsidRPr="00AB74D4">
        <w:rPr>
          <w:noProof/>
          <w:sz w:val="26"/>
          <w:szCs w:val="26"/>
        </w:rPr>
        <w:t xml:space="preserve">района </w:t>
      </w:r>
      <w:r w:rsidRPr="00AB74D4">
        <w:rPr>
          <w:noProof/>
          <w:sz w:val="26"/>
          <w:szCs w:val="26"/>
        </w:rPr>
        <w:t>на 2017 год в сумме 105 000 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объем муниципального долга на </w:t>
      </w:r>
      <w:r w:rsidR="007F529D" w:rsidRPr="00AB74D4">
        <w:rPr>
          <w:noProof/>
          <w:sz w:val="26"/>
          <w:szCs w:val="26"/>
        </w:rPr>
        <w:t>0</w:t>
      </w:r>
      <w:r w:rsidRPr="00AB74D4">
        <w:rPr>
          <w:noProof/>
          <w:sz w:val="26"/>
          <w:szCs w:val="26"/>
        </w:rPr>
        <w:t>1</w:t>
      </w:r>
      <w:r w:rsidR="007F529D" w:rsidRPr="00AB74D4">
        <w:rPr>
          <w:noProof/>
          <w:sz w:val="26"/>
          <w:szCs w:val="26"/>
        </w:rPr>
        <w:t>.01.</w:t>
      </w:r>
      <w:r w:rsidRPr="00AB74D4">
        <w:rPr>
          <w:noProof/>
          <w:sz w:val="26"/>
          <w:szCs w:val="26"/>
        </w:rPr>
        <w:t>2019</w:t>
      </w:r>
      <w:r w:rsidR="007F529D" w:rsidRPr="00AB74D4">
        <w:rPr>
          <w:noProof/>
          <w:sz w:val="26"/>
          <w:szCs w:val="26"/>
        </w:rPr>
        <w:t xml:space="preserve"> </w:t>
      </w:r>
      <w:r w:rsidR="0098698A">
        <w:rPr>
          <w:noProof/>
          <w:sz w:val="26"/>
          <w:szCs w:val="26"/>
        </w:rPr>
        <w:t>–</w:t>
      </w:r>
      <w:r w:rsidR="00AB74D4">
        <w:rPr>
          <w:noProof/>
          <w:sz w:val="26"/>
          <w:szCs w:val="26"/>
        </w:rPr>
        <w:t xml:space="preserve"> </w:t>
      </w:r>
      <w:r w:rsidRPr="00AB74D4">
        <w:rPr>
          <w:noProof/>
          <w:sz w:val="26"/>
          <w:szCs w:val="26"/>
        </w:rPr>
        <w:t>0 тыс. рублей.</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2020 год:</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5686E">
        <w:rPr>
          <w:noProof/>
          <w:sz w:val="26"/>
          <w:szCs w:val="26"/>
        </w:rPr>
        <w:br/>
      </w:r>
      <w:r w:rsidR="00B55489" w:rsidRPr="00AB74D4">
        <w:rPr>
          <w:noProof/>
          <w:sz w:val="26"/>
          <w:szCs w:val="26"/>
        </w:rPr>
        <w:t>4 000 632,7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общий объем расходов бюджета </w:t>
      </w:r>
      <w:r w:rsidR="00252FBE" w:rsidRPr="00AB74D4">
        <w:rPr>
          <w:noProof/>
          <w:sz w:val="26"/>
          <w:szCs w:val="26"/>
        </w:rPr>
        <w:t xml:space="preserve">района в сумме </w:t>
      </w:r>
      <w:r w:rsidRPr="00AB74D4">
        <w:rPr>
          <w:noProof/>
          <w:sz w:val="26"/>
          <w:szCs w:val="26"/>
        </w:rPr>
        <w:t>4</w:t>
      </w:r>
      <w:r w:rsidR="00B55489" w:rsidRPr="00AB74D4">
        <w:rPr>
          <w:noProof/>
          <w:sz w:val="26"/>
          <w:szCs w:val="26"/>
        </w:rPr>
        <w:t> 107 632,7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размер дефицита бюджета </w:t>
      </w:r>
      <w:r w:rsidR="007F529D" w:rsidRPr="00AB74D4">
        <w:rPr>
          <w:noProof/>
          <w:sz w:val="26"/>
          <w:szCs w:val="26"/>
        </w:rPr>
        <w:t xml:space="preserve">района </w:t>
      </w:r>
      <w:r w:rsidRPr="00AB74D4">
        <w:rPr>
          <w:noProof/>
          <w:sz w:val="26"/>
          <w:szCs w:val="26"/>
        </w:rPr>
        <w:t>на 2020 год в сумме 10</w:t>
      </w:r>
      <w:r w:rsidR="001D7D48" w:rsidRPr="00AB74D4">
        <w:rPr>
          <w:noProof/>
          <w:sz w:val="26"/>
          <w:szCs w:val="26"/>
        </w:rPr>
        <w:t>7</w:t>
      </w:r>
      <w:r w:rsidRPr="00AB74D4">
        <w:rPr>
          <w:noProof/>
          <w:sz w:val="26"/>
          <w:szCs w:val="26"/>
        </w:rPr>
        <w:t xml:space="preserve"> 000 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объем муниципального долга на </w:t>
      </w:r>
      <w:r w:rsidR="007F529D" w:rsidRPr="00AB74D4">
        <w:rPr>
          <w:noProof/>
          <w:sz w:val="26"/>
          <w:szCs w:val="26"/>
        </w:rPr>
        <w:t>0</w:t>
      </w:r>
      <w:r w:rsidRPr="00AB74D4">
        <w:rPr>
          <w:noProof/>
          <w:sz w:val="26"/>
          <w:szCs w:val="26"/>
        </w:rPr>
        <w:t>1</w:t>
      </w:r>
      <w:r w:rsidR="007F529D" w:rsidRPr="00AB74D4">
        <w:rPr>
          <w:noProof/>
          <w:sz w:val="26"/>
          <w:szCs w:val="26"/>
        </w:rPr>
        <w:t>.01.</w:t>
      </w:r>
      <w:r w:rsidRPr="00AB74D4">
        <w:rPr>
          <w:noProof/>
          <w:sz w:val="26"/>
          <w:szCs w:val="26"/>
        </w:rPr>
        <w:t>2020</w:t>
      </w:r>
      <w:r w:rsidR="007F529D" w:rsidRPr="00AB74D4">
        <w:rPr>
          <w:noProof/>
          <w:sz w:val="26"/>
          <w:szCs w:val="26"/>
        </w:rPr>
        <w:t xml:space="preserve"> </w:t>
      </w:r>
      <w:r w:rsidR="00D5686E">
        <w:rPr>
          <w:noProof/>
          <w:sz w:val="26"/>
          <w:szCs w:val="26"/>
        </w:rPr>
        <w:t>–</w:t>
      </w:r>
      <w:r w:rsidRPr="00AB74D4">
        <w:rPr>
          <w:noProof/>
          <w:sz w:val="26"/>
          <w:szCs w:val="26"/>
        </w:rPr>
        <w:t xml:space="preserve"> 0 тыс. рублей</w:t>
      </w:r>
      <w:r w:rsidR="00112A75" w:rsidRPr="00AB74D4">
        <w:rPr>
          <w:noProof/>
          <w:sz w:val="26"/>
          <w:szCs w:val="26"/>
        </w:rPr>
        <w:t>.</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2021 год:</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5686E">
        <w:rPr>
          <w:noProof/>
          <w:sz w:val="26"/>
          <w:szCs w:val="26"/>
        </w:rPr>
        <w:br/>
      </w:r>
      <w:r w:rsidR="00933112" w:rsidRPr="00AB74D4">
        <w:rPr>
          <w:noProof/>
          <w:sz w:val="26"/>
          <w:szCs w:val="26"/>
        </w:rPr>
        <w:t>4</w:t>
      </w:r>
      <w:r w:rsidR="00B55489" w:rsidRPr="00AB74D4">
        <w:rPr>
          <w:noProof/>
          <w:sz w:val="26"/>
          <w:szCs w:val="26"/>
        </w:rPr>
        <w:t> </w:t>
      </w:r>
      <w:r w:rsidR="00933112" w:rsidRPr="00AB74D4">
        <w:rPr>
          <w:noProof/>
          <w:sz w:val="26"/>
          <w:szCs w:val="26"/>
        </w:rPr>
        <w:t>0</w:t>
      </w:r>
      <w:r w:rsidR="00B55489" w:rsidRPr="00AB74D4">
        <w:rPr>
          <w:noProof/>
          <w:sz w:val="26"/>
          <w:szCs w:val="26"/>
        </w:rPr>
        <w:t xml:space="preserve">29 337,7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общий объем расходов бюджета района в сумме 4</w:t>
      </w:r>
      <w:r w:rsidR="00B55489" w:rsidRPr="00AB74D4">
        <w:rPr>
          <w:noProof/>
          <w:sz w:val="26"/>
          <w:szCs w:val="26"/>
        </w:rPr>
        <w:t> </w:t>
      </w:r>
      <w:r w:rsidR="001D7D48" w:rsidRPr="00AB74D4">
        <w:rPr>
          <w:noProof/>
          <w:sz w:val="26"/>
          <w:szCs w:val="26"/>
        </w:rPr>
        <w:t>1</w:t>
      </w:r>
      <w:r w:rsidR="00B55489" w:rsidRPr="00AB74D4">
        <w:rPr>
          <w:noProof/>
          <w:sz w:val="26"/>
          <w:szCs w:val="26"/>
        </w:rPr>
        <w:t>38 337,7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размер дефицита бюджета</w:t>
      </w:r>
      <w:r w:rsidR="00157330" w:rsidRPr="00AB74D4">
        <w:rPr>
          <w:noProof/>
          <w:sz w:val="26"/>
          <w:szCs w:val="26"/>
        </w:rPr>
        <w:t xml:space="preserve"> района</w:t>
      </w:r>
      <w:r w:rsidRPr="00AB74D4">
        <w:rPr>
          <w:noProof/>
          <w:sz w:val="26"/>
          <w:szCs w:val="26"/>
        </w:rPr>
        <w:t xml:space="preserve"> на 2021 год в сумме 10</w:t>
      </w:r>
      <w:r w:rsidR="001D7D48" w:rsidRPr="00AB74D4">
        <w:rPr>
          <w:noProof/>
          <w:sz w:val="26"/>
          <w:szCs w:val="26"/>
        </w:rPr>
        <w:t>9</w:t>
      </w:r>
      <w:r w:rsidRPr="00AB74D4">
        <w:rPr>
          <w:noProof/>
          <w:sz w:val="26"/>
          <w:szCs w:val="26"/>
        </w:rPr>
        <w:t xml:space="preserve"> 000 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объем муниципального долга на </w:t>
      </w:r>
      <w:r w:rsidR="00157330" w:rsidRPr="00AB74D4">
        <w:rPr>
          <w:noProof/>
          <w:sz w:val="26"/>
          <w:szCs w:val="26"/>
        </w:rPr>
        <w:t>0</w:t>
      </w:r>
      <w:r w:rsidRPr="00AB74D4">
        <w:rPr>
          <w:noProof/>
          <w:sz w:val="26"/>
          <w:szCs w:val="26"/>
        </w:rPr>
        <w:t>1</w:t>
      </w:r>
      <w:r w:rsidR="00157330" w:rsidRPr="00AB74D4">
        <w:rPr>
          <w:noProof/>
          <w:sz w:val="26"/>
          <w:szCs w:val="26"/>
        </w:rPr>
        <w:t>.01.</w:t>
      </w:r>
      <w:r w:rsidRPr="00AB74D4">
        <w:rPr>
          <w:noProof/>
          <w:sz w:val="26"/>
          <w:szCs w:val="26"/>
        </w:rPr>
        <w:t>2021</w:t>
      </w:r>
      <w:r w:rsidR="00157330" w:rsidRPr="00AB74D4">
        <w:rPr>
          <w:noProof/>
          <w:sz w:val="26"/>
          <w:szCs w:val="26"/>
        </w:rPr>
        <w:t xml:space="preserve"> </w:t>
      </w:r>
      <w:r w:rsidR="00D5686E">
        <w:rPr>
          <w:noProof/>
          <w:sz w:val="26"/>
          <w:szCs w:val="26"/>
        </w:rPr>
        <w:t>–</w:t>
      </w:r>
      <w:r w:rsidR="00AB74D4">
        <w:rPr>
          <w:noProof/>
          <w:sz w:val="26"/>
          <w:szCs w:val="26"/>
        </w:rPr>
        <w:t xml:space="preserve"> </w:t>
      </w:r>
      <w:r w:rsidRPr="00AB74D4">
        <w:rPr>
          <w:noProof/>
          <w:sz w:val="26"/>
          <w:szCs w:val="26"/>
        </w:rPr>
        <w:t>0 тыс. рублей.</w:t>
      </w:r>
    </w:p>
    <w:p w:rsidR="00FA0178" w:rsidRPr="00AB74D4" w:rsidRDefault="00FA0178" w:rsidP="004D5185">
      <w:pPr>
        <w:spacing w:after="0" w:line="240" w:lineRule="auto"/>
        <w:ind w:firstLine="709"/>
        <w:jc w:val="both"/>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Основные характеристики консолидированного бюджета района на 2022 год:</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прогнозируемый общий объем доходов бюджета района в сумме </w:t>
      </w:r>
      <w:r w:rsidR="00D5686E">
        <w:rPr>
          <w:noProof/>
          <w:sz w:val="26"/>
          <w:szCs w:val="26"/>
        </w:rPr>
        <w:br/>
      </w:r>
      <w:r w:rsidR="00933112" w:rsidRPr="00AB74D4">
        <w:rPr>
          <w:noProof/>
          <w:sz w:val="26"/>
          <w:szCs w:val="26"/>
        </w:rPr>
        <w:t>4</w:t>
      </w:r>
      <w:r w:rsidR="00B55489" w:rsidRPr="00AB74D4">
        <w:rPr>
          <w:noProof/>
          <w:sz w:val="26"/>
          <w:szCs w:val="26"/>
        </w:rPr>
        <w:t> </w:t>
      </w:r>
      <w:r w:rsidR="00933112" w:rsidRPr="00AB74D4">
        <w:rPr>
          <w:noProof/>
          <w:sz w:val="26"/>
          <w:szCs w:val="26"/>
        </w:rPr>
        <w:t>0</w:t>
      </w:r>
      <w:r w:rsidR="00B55489" w:rsidRPr="00AB74D4">
        <w:rPr>
          <w:noProof/>
          <w:sz w:val="26"/>
          <w:szCs w:val="26"/>
        </w:rPr>
        <w:t>66 932,7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общий объем расходов бюджета </w:t>
      </w:r>
      <w:r w:rsidR="00252FBE" w:rsidRPr="00AB74D4">
        <w:rPr>
          <w:noProof/>
          <w:sz w:val="26"/>
          <w:szCs w:val="26"/>
        </w:rPr>
        <w:t>района в сумме</w:t>
      </w:r>
      <w:r w:rsidR="00AB74D4">
        <w:rPr>
          <w:noProof/>
          <w:sz w:val="26"/>
          <w:szCs w:val="26"/>
        </w:rPr>
        <w:t xml:space="preserve"> </w:t>
      </w:r>
      <w:r w:rsidRPr="00AB74D4">
        <w:rPr>
          <w:noProof/>
          <w:sz w:val="26"/>
          <w:szCs w:val="26"/>
        </w:rPr>
        <w:t>4</w:t>
      </w:r>
      <w:r w:rsidR="00B55489" w:rsidRPr="00AB74D4">
        <w:rPr>
          <w:noProof/>
          <w:sz w:val="26"/>
          <w:szCs w:val="26"/>
        </w:rPr>
        <w:t> </w:t>
      </w:r>
      <w:r w:rsidR="001D7D48" w:rsidRPr="00AB74D4">
        <w:rPr>
          <w:noProof/>
          <w:sz w:val="26"/>
          <w:szCs w:val="26"/>
        </w:rPr>
        <w:t>1</w:t>
      </w:r>
      <w:r w:rsidR="00B55489" w:rsidRPr="00AB74D4">
        <w:rPr>
          <w:noProof/>
          <w:sz w:val="26"/>
          <w:szCs w:val="26"/>
        </w:rPr>
        <w:t>76 932,7</w:t>
      </w:r>
      <w:r w:rsidR="00AB74D4">
        <w:rPr>
          <w:noProof/>
          <w:sz w:val="26"/>
          <w:szCs w:val="26"/>
        </w:rPr>
        <w:t xml:space="preserve"> </w:t>
      </w:r>
      <w:r w:rsidRPr="00AB74D4">
        <w:rPr>
          <w:noProof/>
          <w:sz w:val="26"/>
          <w:szCs w:val="26"/>
        </w:rPr>
        <w:t>тыс. рублей;</w:t>
      </w:r>
    </w:p>
    <w:p w:rsidR="00FA0178"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размер дефицита бюджета </w:t>
      </w:r>
      <w:r w:rsidR="00157330" w:rsidRPr="00AB74D4">
        <w:rPr>
          <w:noProof/>
          <w:sz w:val="26"/>
          <w:szCs w:val="26"/>
        </w:rPr>
        <w:t xml:space="preserve">района </w:t>
      </w:r>
      <w:r w:rsidRPr="00AB74D4">
        <w:rPr>
          <w:noProof/>
          <w:sz w:val="26"/>
          <w:szCs w:val="26"/>
        </w:rPr>
        <w:t>на 2022 год в сумме 1</w:t>
      </w:r>
      <w:r w:rsidR="001D7D48" w:rsidRPr="00AB74D4">
        <w:rPr>
          <w:noProof/>
          <w:sz w:val="26"/>
          <w:szCs w:val="26"/>
        </w:rPr>
        <w:t>10</w:t>
      </w:r>
      <w:r w:rsidRPr="00AB74D4">
        <w:rPr>
          <w:noProof/>
          <w:sz w:val="26"/>
          <w:szCs w:val="26"/>
        </w:rPr>
        <w:t xml:space="preserve"> 000 тыс. рублей;</w:t>
      </w:r>
    </w:p>
    <w:p w:rsidR="00112A75" w:rsidRPr="00AB74D4" w:rsidRDefault="00FA0178" w:rsidP="00144BC4">
      <w:pPr>
        <w:pStyle w:val="a6"/>
        <w:numPr>
          <w:ilvl w:val="0"/>
          <w:numId w:val="13"/>
        </w:numPr>
        <w:tabs>
          <w:tab w:val="left" w:pos="993"/>
        </w:tabs>
        <w:ind w:left="0" w:firstLine="709"/>
        <w:jc w:val="both"/>
        <w:rPr>
          <w:noProof/>
          <w:sz w:val="26"/>
          <w:szCs w:val="26"/>
        </w:rPr>
      </w:pPr>
      <w:r w:rsidRPr="00AB74D4">
        <w:rPr>
          <w:noProof/>
          <w:sz w:val="26"/>
          <w:szCs w:val="26"/>
        </w:rPr>
        <w:t xml:space="preserve">объем муниципального долга на </w:t>
      </w:r>
      <w:r w:rsidR="00157330" w:rsidRPr="00AB74D4">
        <w:rPr>
          <w:noProof/>
          <w:sz w:val="26"/>
          <w:szCs w:val="26"/>
        </w:rPr>
        <w:t>01.01.</w:t>
      </w:r>
      <w:r w:rsidRPr="00AB74D4">
        <w:rPr>
          <w:noProof/>
          <w:sz w:val="26"/>
          <w:szCs w:val="26"/>
        </w:rPr>
        <w:t>2022</w:t>
      </w:r>
      <w:r w:rsidR="00157330" w:rsidRPr="00AB74D4">
        <w:rPr>
          <w:noProof/>
          <w:sz w:val="26"/>
          <w:szCs w:val="26"/>
        </w:rPr>
        <w:t xml:space="preserve"> </w:t>
      </w:r>
      <w:r w:rsidR="00D5686E">
        <w:rPr>
          <w:noProof/>
          <w:sz w:val="26"/>
          <w:szCs w:val="26"/>
        </w:rPr>
        <w:t>–</w:t>
      </w:r>
      <w:r w:rsidR="00AB74D4">
        <w:rPr>
          <w:noProof/>
          <w:sz w:val="26"/>
          <w:szCs w:val="26"/>
        </w:rPr>
        <w:t xml:space="preserve"> </w:t>
      </w:r>
      <w:r w:rsidRPr="00AB74D4">
        <w:rPr>
          <w:noProof/>
          <w:sz w:val="26"/>
          <w:szCs w:val="26"/>
        </w:rPr>
        <w:t>0 тыс. рублей.</w:t>
      </w:r>
    </w:p>
    <w:p w:rsidR="002F3354" w:rsidRPr="00AB74D4" w:rsidRDefault="002F3354" w:rsidP="00AB74D4">
      <w:pPr>
        <w:spacing w:after="0" w:line="240" w:lineRule="auto"/>
        <w:ind w:firstLine="851"/>
        <w:jc w:val="both"/>
        <w:rPr>
          <w:rFonts w:ascii="Times New Roman" w:eastAsia="Times New Roman" w:hAnsi="Times New Roman" w:cs="Times New Roman"/>
          <w:sz w:val="26"/>
          <w:szCs w:val="26"/>
          <w:lang w:eastAsia="ru-RU"/>
        </w:rPr>
      </w:pPr>
    </w:p>
    <w:p w:rsidR="001E5F00" w:rsidRPr="00AB74D4" w:rsidRDefault="00252FBE" w:rsidP="00AB74D4">
      <w:pPr>
        <w:spacing w:after="0" w:line="240" w:lineRule="auto"/>
        <w:ind w:firstLine="851"/>
        <w:jc w:val="both"/>
        <w:rPr>
          <w:rFonts w:ascii="Times New Roman" w:hAnsi="Times New Roman" w:cs="Times New Roman"/>
          <w:b/>
          <w:sz w:val="26"/>
          <w:szCs w:val="26"/>
        </w:rPr>
      </w:pPr>
      <w:r w:rsidRPr="00AB74D4">
        <w:rPr>
          <w:rFonts w:ascii="Times New Roman" w:hAnsi="Times New Roman" w:cs="Times New Roman"/>
          <w:b/>
          <w:sz w:val="26"/>
          <w:szCs w:val="26"/>
        </w:rPr>
        <w:t xml:space="preserve">3. </w:t>
      </w:r>
      <w:r w:rsidR="001E5F00" w:rsidRPr="00AB74D4">
        <w:rPr>
          <w:rFonts w:ascii="Times New Roman" w:hAnsi="Times New Roman" w:cs="Times New Roman"/>
          <w:b/>
          <w:sz w:val="26"/>
          <w:szCs w:val="26"/>
        </w:rPr>
        <w:t xml:space="preserve">Анализ основных рисков, возникающих в процессе реализации Бюджетного прогноза, включая их описание с характеристиками рискового события, пороговые значения, последствия наступления риска, а также механизмы </w:t>
      </w:r>
      <w:r w:rsidR="006E6532" w:rsidRPr="00AB74D4">
        <w:rPr>
          <w:rFonts w:ascii="Times New Roman" w:hAnsi="Times New Roman" w:cs="Times New Roman"/>
          <w:b/>
          <w:sz w:val="26"/>
          <w:szCs w:val="26"/>
        </w:rPr>
        <w:t>профилактики</w:t>
      </w:r>
      <w:r w:rsidR="00AB74D4">
        <w:rPr>
          <w:rFonts w:ascii="Times New Roman" w:hAnsi="Times New Roman" w:cs="Times New Roman"/>
          <w:b/>
          <w:sz w:val="26"/>
          <w:szCs w:val="26"/>
        </w:rPr>
        <w:t xml:space="preserve"> </w:t>
      </w:r>
      <w:r w:rsidRPr="00AB74D4">
        <w:rPr>
          <w:rFonts w:ascii="Times New Roman" w:hAnsi="Times New Roman" w:cs="Times New Roman"/>
          <w:b/>
          <w:sz w:val="26"/>
          <w:szCs w:val="26"/>
        </w:rPr>
        <w:t>риск</w:t>
      </w:r>
      <w:r w:rsidR="00BD164F" w:rsidRPr="00AB74D4">
        <w:rPr>
          <w:rFonts w:ascii="Times New Roman" w:hAnsi="Times New Roman" w:cs="Times New Roman"/>
          <w:b/>
          <w:sz w:val="26"/>
          <w:szCs w:val="26"/>
        </w:rPr>
        <w:t>ов</w:t>
      </w:r>
    </w:p>
    <w:p w:rsidR="00E347E5" w:rsidRPr="00AB74D4" w:rsidRDefault="00E347E5" w:rsidP="00AB74D4">
      <w:pPr>
        <w:autoSpaceDE w:val="0"/>
        <w:autoSpaceDN w:val="0"/>
        <w:adjustRightInd w:val="0"/>
        <w:spacing w:after="0" w:line="240" w:lineRule="auto"/>
        <w:ind w:firstLine="851"/>
        <w:jc w:val="both"/>
        <w:rPr>
          <w:rFonts w:ascii="Times New Roman" w:hAnsi="Times New Roman" w:cs="Times New Roman"/>
          <w:b/>
          <w:sz w:val="26"/>
          <w:szCs w:val="26"/>
        </w:rPr>
      </w:pPr>
    </w:p>
    <w:p w:rsidR="002B0A7F" w:rsidRPr="00AB74D4" w:rsidRDefault="002B0A7F" w:rsidP="00AB74D4">
      <w:pPr>
        <w:pStyle w:val="2"/>
        <w:widowControl/>
        <w:shd w:val="clear" w:color="auto" w:fill="auto"/>
        <w:spacing w:before="0" w:line="240" w:lineRule="auto"/>
        <w:ind w:firstLine="851"/>
      </w:pPr>
      <w:r w:rsidRPr="00AB74D4">
        <w:t>Основным</w:t>
      </w:r>
      <w:r w:rsidR="00FE12E2" w:rsidRPr="00AB74D4">
        <w:t>и</w:t>
      </w:r>
      <w:r w:rsidRPr="00AB74D4">
        <w:t xml:space="preserve"> финансовыми рисками реализации Бюджетного прогноз</w:t>
      </w:r>
      <w:r w:rsidR="00FE12E2" w:rsidRPr="00AB74D4">
        <w:t>а</w:t>
      </w:r>
      <w:r w:rsidRPr="00AB74D4">
        <w:t xml:space="preserve"> является существенное изменение параметров экономической конъюнктуры по сравнению </w:t>
      </w:r>
      <w:r w:rsidR="00D5686E">
        <w:br/>
      </w:r>
      <w:r w:rsidRPr="00AB74D4">
        <w:t>с теми, которые были предусмотрены при разработке Бюджетного прогноза.</w:t>
      </w:r>
    </w:p>
    <w:p w:rsidR="00BE09EE" w:rsidRPr="00AB74D4" w:rsidRDefault="006916B0" w:rsidP="00AB74D4">
      <w:pPr>
        <w:pStyle w:val="ConsPlusNormal"/>
        <w:widowControl/>
        <w:ind w:firstLine="851"/>
        <w:jc w:val="both"/>
        <w:rPr>
          <w:rFonts w:ascii="Times New Roman" w:hAnsi="Times New Roman" w:cs="Times New Roman"/>
          <w:sz w:val="26"/>
          <w:szCs w:val="26"/>
        </w:rPr>
      </w:pPr>
      <w:r w:rsidRPr="00AB74D4">
        <w:rPr>
          <w:rFonts w:ascii="Times New Roman" w:hAnsi="Times New Roman" w:cs="Times New Roman"/>
          <w:sz w:val="26"/>
          <w:szCs w:val="26"/>
        </w:rPr>
        <w:t xml:space="preserve">Кроме того, возможны внешние риски, </w:t>
      </w:r>
      <w:r w:rsidR="00FE12E2" w:rsidRPr="00AB74D4">
        <w:rPr>
          <w:rFonts w:ascii="Times New Roman" w:hAnsi="Times New Roman" w:cs="Times New Roman"/>
          <w:sz w:val="26"/>
          <w:szCs w:val="26"/>
        </w:rPr>
        <w:t xml:space="preserve">что повлечет за собой увеличение дефицита бюджета </w:t>
      </w:r>
      <w:r w:rsidR="000C5815" w:rsidRPr="00AB74D4">
        <w:rPr>
          <w:rFonts w:ascii="Times New Roman" w:hAnsi="Times New Roman" w:cs="Times New Roman"/>
          <w:sz w:val="26"/>
          <w:szCs w:val="26"/>
        </w:rPr>
        <w:t>района</w:t>
      </w:r>
      <w:r w:rsidR="00FE12E2" w:rsidRPr="00AB74D4">
        <w:rPr>
          <w:rFonts w:ascii="Times New Roman" w:hAnsi="Times New Roman" w:cs="Times New Roman"/>
          <w:sz w:val="26"/>
          <w:szCs w:val="26"/>
        </w:rPr>
        <w:t xml:space="preserve">, увеличение объема </w:t>
      </w:r>
      <w:r w:rsidR="000C5815" w:rsidRPr="00AB74D4">
        <w:rPr>
          <w:rFonts w:ascii="Times New Roman" w:hAnsi="Times New Roman" w:cs="Times New Roman"/>
          <w:sz w:val="26"/>
          <w:szCs w:val="26"/>
        </w:rPr>
        <w:t>муниципального</w:t>
      </w:r>
      <w:r w:rsidR="00AB74D4">
        <w:rPr>
          <w:rFonts w:ascii="Times New Roman" w:hAnsi="Times New Roman" w:cs="Times New Roman"/>
          <w:sz w:val="26"/>
          <w:szCs w:val="26"/>
        </w:rPr>
        <w:t xml:space="preserve"> </w:t>
      </w:r>
      <w:r w:rsidR="00FE12E2" w:rsidRPr="00AB74D4">
        <w:rPr>
          <w:rFonts w:ascii="Times New Roman" w:hAnsi="Times New Roman" w:cs="Times New Roman"/>
          <w:sz w:val="26"/>
          <w:szCs w:val="26"/>
        </w:rPr>
        <w:t xml:space="preserve">долга и стоимости его обслуживания. </w:t>
      </w:r>
    </w:p>
    <w:p w:rsidR="00FE12E2" w:rsidRPr="00AB74D4" w:rsidRDefault="00FE12E2" w:rsidP="00AB74D4">
      <w:pPr>
        <w:pStyle w:val="ConsPlusNormal"/>
        <w:widowControl/>
        <w:ind w:firstLine="851"/>
        <w:jc w:val="both"/>
        <w:rPr>
          <w:rFonts w:ascii="Times New Roman" w:hAnsi="Times New Roman" w:cs="Times New Roman"/>
          <w:sz w:val="26"/>
          <w:szCs w:val="26"/>
        </w:rPr>
      </w:pPr>
      <w:r w:rsidRPr="00AB74D4">
        <w:rPr>
          <w:rFonts w:ascii="Times New Roman" w:hAnsi="Times New Roman" w:cs="Times New Roman"/>
          <w:sz w:val="26"/>
          <w:szCs w:val="26"/>
        </w:rPr>
        <w:t xml:space="preserve">Кроме того, имеются риски использования при формировании документов стратегического планирования (в том числе </w:t>
      </w:r>
      <w:r w:rsidR="000C5815" w:rsidRPr="00AB74D4">
        <w:rPr>
          <w:rFonts w:ascii="Times New Roman" w:hAnsi="Times New Roman" w:cs="Times New Roman"/>
          <w:sz w:val="26"/>
          <w:szCs w:val="26"/>
        </w:rPr>
        <w:t>муниципальных</w:t>
      </w:r>
      <w:r w:rsidRPr="00AB74D4">
        <w:rPr>
          <w:rFonts w:ascii="Times New Roman" w:hAnsi="Times New Roman" w:cs="Times New Roman"/>
          <w:sz w:val="26"/>
          <w:szCs w:val="26"/>
        </w:rPr>
        <w:t xml:space="preserve"> программ) прогноза расходов, не соответствующего прогнозу доходов бюджета </w:t>
      </w:r>
      <w:r w:rsidR="000C5815" w:rsidRPr="00AB74D4">
        <w:rPr>
          <w:rFonts w:ascii="Times New Roman" w:hAnsi="Times New Roman" w:cs="Times New Roman"/>
          <w:sz w:val="26"/>
          <w:szCs w:val="26"/>
        </w:rPr>
        <w:t>района</w:t>
      </w:r>
      <w:r w:rsidRPr="00AB74D4">
        <w:rPr>
          <w:rFonts w:ascii="Times New Roman" w:hAnsi="Times New Roman" w:cs="Times New Roman"/>
          <w:sz w:val="26"/>
          <w:szCs w:val="26"/>
        </w:rPr>
        <w:t>.</w:t>
      </w:r>
    </w:p>
    <w:p w:rsidR="00E347E5" w:rsidRPr="00AB74D4" w:rsidRDefault="00E347E5" w:rsidP="00AB74D4">
      <w:pPr>
        <w:autoSpaceDE w:val="0"/>
        <w:autoSpaceDN w:val="0"/>
        <w:adjustRightInd w:val="0"/>
        <w:spacing w:after="0" w:line="240" w:lineRule="auto"/>
        <w:ind w:firstLine="851"/>
        <w:jc w:val="both"/>
        <w:rPr>
          <w:rFonts w:ascii="Times New Roman" w:hAnsi="Times New Roman" w:cs="Times New Roman"/>
          <w:b/>
          <w:sz w:val="26"/>
          <w:szCs w:val="26"/>
        </w:rPr>
      </w:pPr>
    </w:p>
    <w:p w:rsidR="00456472" w:rsidRPr="00AB74D4" w:rsidRDefault="00252FBE" w:rsidP="00AB74D4">
      <w:pPr>
        <w:pStyle w:val="ConsPlusNormal"/>
        <w:widowControl/>
        <w:tabs>
          <w:tab w:val="left" w:pos="0"/>
        </w:tabs>
        <w:ind w:firstLine="851"/>
        <w:jc w:val="both"/>
        <w:rPr>
          <w:rFonts w:ascii="Times New Roman" w:hAnsi="Times New Roman" w:cs="Times New Roman"/>
          <w:b/>
          <w:sz w:val="26"/>
          <w:szCs w:val="26"/>
        </w:rPr>
      </w:pPr>
      <w:r w:rsidRPr="00AB74D4">
        <w:rPr>
          <w:rFonts w:ascii="Times New Roman" w:eastAsiaTheme="minorHAnsi" w:hAnsi="Times New Roman" w:cs="Times New Roman"/>
          <w:b/>
          <w:sz w:val="26"/>
          <w:szCs w:val="26"/>
          <w:lang w:eastAsia="en-US"/>
        </w:rPr>
        <w:t xml:space="preserve">4. </w:t>
      </w:r>
      <w:hyperlink w:anchor="Par82" w:tooltip="Ссылка на текущий документ" w:history="1">
        <w:r w:rsidRPr="00AB74D4">
          <w:rPr>
            <w:rFonts w:ascii="Times New Roman" w:hAnsi="Times New Roman" w:cs="Times New Roman"/>
            <w:b/>
            <w:sz w:val="26"/>
            <w:szCs w:val="26"/>
          </w:rPr>
          <w:t>Прогноз</w:t>
        </w:r>
      </w:hyperlink>
      <w:r w:rsidRPr="00AB74D4">
        <w:rPr>
          <w:rFonts w:ascii="Times New Roman" w:hAnsi="Times New Roman" w:cs="Times New Roman"/>
          <w:b/>
          <w:sz w:val="26"/>
          <w:szCs w:val="26"/>
        </w:rPr>
        <w:t xml:space="preserve"> основных характеристик (консолидированного</w:t>
      </w:r>
      <w:r w:rsidR="00804411" w:rsidRPr="00AB74D4">
        <w:rPr>
          <w:rFonts w:ascii="Times New Roman" w:hAnsi="Times New Roman" w:cs="Times New Roman"/>
          <w:b/>
          <w:sz w:val="26"/>
          <w:szCs w:val="26"/>
        </w:rPr>
        <w:t>) бюджета Нефтеюганского района и</w:t>
      </w:r>
      <w:r w:rsidRPr="00AB74D4">
        <w:rPr>
          <w:rFonts w:ascii="Times New Roman" w:hAnsi="Times New Roman" w:cs="Times New Roman"/>
          <w:b/>
          <w:sz w:val="26"/>
          <w:szCs w:val="26"/>
        </w:rPr>
        <w:t xml:space="preserve"> </w:t>
      </w:r>
      <w:hyperlink w:anchor="Par82" w:tooltip="Ссылка на текущий документ" w:history="1">
        <w:r w:rsidRPr="00AB74D4">
          <w:rPr>
            <w:rFonts w:ascii="Times New Roman" w:hAnsi="Times New Roman" w:cs="Times New Roman"/>
            <w:b/>
            <w:sz w:val="26"/>
            <w:szCs w:val="26"/>
          </w:rPr>
          <w:t>прогноз</w:t>
        </w:r>
      </w:hyperlink>
      <w:r w:rsidRPr="00AB74D4">
        <w:rPr>
          <w:rFonts w:ascii="Times New Roman" w:hAnsi="Times New Roman" w:cs="Times New Roman"/>
          <w:b/>
          <w:sz w:val="26"/>
          <w:szCs w:val="26"/>
        </w:rPr>
        <w:t xml:space="preserve"> основных характеристик</w:t>
      </w:r>
      <w:r w:rsidRPr="00AB74D4">
        <w:rPr>
          <w:rFonts w:ascii="Times New Roman" w:hAnsi="Times New Roman" w:cs="Times New Roman"/>
          <w:b/>
          <w:sz w:val="26"/>
          <w:szCs w:val="26"/>
          <w:lang w:eastAsia="ar-SA"/>
        </w:rPr>
        <w:t xml:space="preserve"> </w:t>
      </w:r>
      <w:r w:rsidR="00804411" w:rsidRPr="00AB74D4">
        <w:rPr>
          <w:rFonts w:ascii="Times New Roman" w:hAnsi="Times New Roman" w:cs="Times New Roman"/>
          <w:b/>
          <w:sz w:val="26"/>
          <w:szCs w:val="26"/>
          <w:lang w:eastAsia="ar-SA"/>
        </w:rPr>
        <w:t xml:space="preserve">бюджета Нефтеюганского района </w:t>
      </w:r>
      <w:r w:rsidRPr="00AB74D4">
        <w:rPr>
          <w:rFonts w:ascii="Times New Roman" w:hAnsi="Times New Roman" w:cs="Times New Roman"/>
          <w:b/>
          <w:sz w:val="26"/>
          <w:szCs w:val="26"/>
        </w:rPr>
        <w:t>со структурой доходов и расходов</w:t>
      </w:r>
    </w:p>
    <w:p w:rsidR="00B67536" w:rsidRPr="00AB74D4" w:rsidRDefault="00B67536" w:rsidP="00AB74D4">
      <w:pPr>
        <w:autoSpaceDE w:val="0"/>
        <w:autoSpaceDN w:val="0"/>
        <w:adjustRightInd w:val="0"/>
        <w:spacing w:after="0" w:line="240" w:lineRule="auto"/>
        <w:jc w:val="both"/>
        <w:rPr>
          <w:rFonts w:ascii="Times New Roman" w:hAnsi="Times New Roman" w:cs="Times New Roman"/>
          <w:b/>
          <w:sz w:val="26"/>
          <w:szCs w:val="26"/>
        </w:rPr>
      </w:pPr>
    </w:p>
    <w:tbl>
      <w:tblPr>
        <w:tblW w:w="10515" w:type="dxa"/>
        <w:tblInd w:w="-601" w:type="dxa"/>
        <w:tblLayout w:type="fixed"/>
        <w:tblLook w:val="04A0" w:firstRow="1" w:lastRow="0" w:firstColumn="1" w:lastColumn="0" w:noHBand="0" w:noVBand="1"/>
      </w:tblPr>
      <w:tblGrid>
        <w:gridCol w:w="622"/>
        <w:gridCol w:w="31"/>
        <w:gridCol w:w="1905"/>
        <w:gridCol w:w="1343"/>
        <w:gridCol w:w="1275"/>
        <w:gridCol w:w="1279"/>
        <w:gridCol w:w="142"/>
        <w:gridCol w:w="1258"/>
        <w:gridCol w:w="1330"/>
        <w:gridCol w:w="1330"/>
      </w:tblGrid>
      <w:tr w:rsidR="002F3354" w:rsidRPr="00AB74D4" w:rsidTr="007C143E">
        <w:trPr>
          <w:trHeight w:val="330"/>
        </w:trPr>
        <w:tc>
          <w:tcPr>
            <w:tcW w:w="10515" w:type="dxa"/>
            <w:gridSpan w:val="10"/>
            <w:tcBorders>
              <w:top w:val="nil"/>
              <w:left w:val="nil"/>
              <w:bottom w:val="nil"/>
              <w:right w:val="nil"/>
            </w:tcBorders>
            <w:shd w:val="clear" w:color="auto" w:fill="auto"/>
            <w:noWrap/>
            <w:vAlign w:val="center"/>
            <w:hideMark/>
          </w:tcPr>
          <w:p w:rsidR="002F3354" w:rsidRPr="00AB74D4" w:rsidRDefault="002F3354"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Прогноз основных характеристик </w:t>
            </w:r>
          </w:p>
        </w:tc>
      </w:tr>
      <w:tr w:rsidR="002F3354" w:rsidRPr="00AB74D4" w:rsidTr="007C143E">
        <w:trPr>
          <w:trHeight w:val="345"/>
        </w:trPr>
        <w:tc>
          <w:tcPr>
            <w:tcW w:w="10515" w:type="dxa"/>
            <w:gridSpan w:val="10"/>
            <w:tcBorders>
              <w:top w:val="nil"/>
              <w:left w:val="nil"/>
              <w:bottom w:val="nil"/>
              <w:right w:val="nil"/>
            </w:tcBorders>
            <w:shd w:val="clear" w:color="auto" w:fill="auto"/>
            <w:noWrap/>
            <w:vAlign w:val="center"/>
            <w:hideMark/>
          </w:tcPr>
          <w:p w:rsidR="002F3354" w:rsidRPr="00AB74D4" w:rsidRDefault="002F3354" w:rsidP="00AB74D4">
            <w:pPr>
              <w:spacing w:after="0" w:line="240" w:lineRule="auto"/>
              <w:jc w:val="center"/>
              <w:rPr>
                <w:rFonts w:ascii="Times New Roman" w:eastAsia="Times New Roman" w:hAnsi="Times New Roman" w:cs="Times New Roman"/>
                <w:bCs/>
                <w:iCs/>
                <w:sz w:val="26"/>
                <w:szCs w:val="26"/>
                <w:lang w:eastAsia="ru-RU"/>
              </w:rPr>
            </w:pPr>
            <w:r w:rsidRPr="00AB74D4">
              <w:rPr>
                <w:rFonts w:ascii="Times New Roman" w:eastAsia="Times New Roman" w:hAnsi="Times New Roman" w:cs="Times New Roman"/>
                <w:bCs/>
                <w:iCs/>
                <w:sz w:val="26"/>
                <w:szCs w:val="26"/>
                <w:lang w:eastAsia="ru-RU"/>
              </w:rPr>
              <w:t>(консолидированного</w:t>
            </w:r>
            <w:r w:rsidRPr="00AB74D4">
              <w:rPr>
                <w:rFonts w:ascii="Times New Roman" w:eastAsia="Times New Roman" w:hAnsi="Times New Roman" w:cs="Times New Roman"/>
                <w:sz w:val="26"/>
                <w:szCs w:val="26"/>
                <w:lang w:eastAsia="ru-RU"/>
              </w:rPr>
              <w:t>) бюджета Нефтеюганского</w:t>
            </w:r>
            <w:r w:rsidR="00AB74D4">
              <w:rPr>
                <w:rFonts w:ascii="Times New Roman" w:eastAsia="Times New Roman" w:hAnsi="Times New Roman" w:cs="Times New Roman"/>
                <w:sz w:val="26"/>
                <w:szCs w:val="26"/>
                <w:lang w:eastAsia="ru-RU"/>
              </w:rPr>
              <w:t xml:space="preserve"> </w:t>
            </w:r>
            <w:r w:rsidRPr="00AB74D4">
              <w:rPr>
                <w:rFonts w:ascii="Times New Roman" w:eastAsia="Times New Roman" w:hAnsi="Times New Roman" w:cs="Times New Roman"/>
                <w:sz w:val="26"/>
                <w:szCs w:val="26"/>
                <w:lang w:eastAsia="ru-RU"/>
              </w:rPr>
              <w:t>района</w:t>
            </w:r>
          </w:p>
        </w:tc>
      </w:tr>
      <w:tr w:rsidR="002F3354" w:rsidRPr="00AB74D4" w:rsidTr="007C143E">
        <w:trPr>
          <w:trHeight w:val="345"/>
        </w:trPr>
        <w:tc>
          <w:tcPr>
            <w:tcW w:w="10515" w:type="dxa"/>
            <w:gridSpan w:val="10"/>
            <w:tcBorders>
              <w:top w:val="nil"/>
              <w:left w:val="nil"/>
              <w:bottom w:val="single" w:sz="8" w:space="0" w:color="auto"/>
              <w:right w:val="nil"/>
            </w:tcBorders>
            <w:shd w:val="clear" w:color="auto" w:fill="auto"/>
            <w:noWrap/>
            <w:vAlign w:val="center"/>
            <w:hideMark/>
          </w:tcPr>
          <w:p w:rsidR="002F3354" w:rsidRPr="00AB74D4" w:rsidRDefault="002F3354" w:rsidP="00AB74D4">
            <w:pPr>
              <w:spacing w:after="0" w:line="240" w:lineRule="auto"/>
              <w:jc w:val="right"/>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тыс.</w:t>
            </w:r>
            <w:r w:rsidR="002C36AC" w:rsidRPr="00AB74D4">
              <w:rPr>
                <w:rFonts w:ascii="Times New Roman" w:eastAsia="Times New Roman" w:hAnsi="Times New Roman" w:cs="Times New Roman"/>
                <w:sz w:val="26"/>
                <w:szCs w:val="26"/>
                <w:lang w:val="en-US" w:eastAsia="ru-RU"/>
              </w:rPr>
              <w:t xml:space="preserve"> </w:t>
            </w:r>
            <w:r w:rsidRPr="00AB74D4">
              <w:rPr>
                <w:rFonts w:ascii="Times New Roman" w:eastAsia="Times New Roman" w:hAnsi="Times New Roman" w:cs="Times New Roman"/>
                <w:sz w:val="26"/>
                <w:szCs w:val="26"/>
                <w:lang w:eastAsia="ru-RU"/>
              </w:rPr>
              <w:t>рублей</w:t>
            </w:r>
          </w:p>
        </w:tc>
      </w:tr>
      <w:tr w:rsidR="002F3354" w:rsidRPr="00AB74D4" w:rsidTr="007C143E">
        <w:trPr>
          <w:trHeight w:val="1080"/>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ind w:left="-1227" w:firstLine="1227"/>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Наименование показателя</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2017</w:t>
            </w:r>
            <w:r w:rsidR="00AE4982" w:rsidRPr="00D5686E">
              <w:rPr>
                <w:rFonts w:ascii="Times New Roman" w:eastAsia="Times New Roman" w:hAnsi="Times New Roman" w:cs="Times New Roman"/>
                <w:sz w:val="24"/>
                <w:szCs w:val="24"/>
                <w:lang w:eastAsia="ru-RU"/>
              </w:rPr>
              <w:t xml:space="preserve"> год</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2018</w:t>
            </w:r>
            <w:r w:rsidR="00AE4982" w:rsidRPr="00D5686E">
              <w:rPr>
                <w:rFonts w:ascii="Times New Roman" w:eastAsia="Times New Roman" w:hAnsi="Times New Roman" w:cs="Times New Roman"/>
                <w:sz w:val="24"/>
                <w:szCs w:val="24"/>
                <w:lang w:eastAsia="ru-RU"/>
              </w:rPr>
              <w:t xml:space="preserve"> год</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tabs>
                <w:tab w:val="left" w:pos="1036"/>
              </w:tabs>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2019</w:t>
            </w:r>
            <w:r w:rsidR="00AE4982" w:rsidRPr="00D5686E">
              <w:rPr>
                <w:rFonts w:ascii="Times New Roman" w:eastAsia="Times New Roman" w:hAnsi="Times New Roman" w:cs="Times New Roman"/>
                <w:sz w:val="24"/>
                <w:szCs w:val="24"/>
                <w:lang w:eastAsia="ru-RU"/>
              </w:rPr>
              <w:t xml:space="preserve"> год</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2020</w:t>
            </w:r>
            <w:r w:rsidR="00AE4982" w:rsidRPr="00D5686E">
              <w:rPr>
                <w:rFonts w:ascii="Times New Roman" w:eastAsia="Times New Roman" w:hAnsi="Times New Roman" w:cs="Times New Roman"/>
                <w:sz w:val="24"/>
                <w:szCs w:val="24"/>
                <w:lang w:eastAsia="ru-RU"/>
              </w:rPr>
              <w:t xml:space="preserve"> год</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2021</w:t>
            </w:r>
            <w:r w:rsidR="00AE4982" w:rsidRPr="00D5686E">
              <w:rPr>
                <w:rFonts w:ascii="Times New Roman" w:eastAsia="Times New Roman" w:hAnsi="Times New Roman" w:cs="Times New Roman"/>
                <w:sz w:val="24"/>
                <w:szCs w:val="24"/>
                <w:lang w:eastAsia="ru-RU"/>
              </w:rPr>
              <w:t xml:space="preserve"> год</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2022</w:t>
            </w:r>
            <w:r w:rsidR="00AE4982" w:rsidRPr="00D5686E">
              <w:rPr>
                <w:rFonts w:ascii="Times New Roman" w:eastAsia="Times New Roman" w:hAnsi="Times New Roman" w:cs="Times New Roman"/>
                <w:sz w:val="24"/>
                <w:szCs w:val="24"/>
                <w:lang w:eastAsia="ru-RU"/>
              </w:rPr>
              <w:t xml:space="preserve"> год</w:t>
            </w:r>
          </w:p>
        </w:tc>
      </w:tr>
      <w:tr w:rsidR="002F3354" w:rsidRPr="00AB74D4" w:rsidTr="007C143E">
        <w:trPr>
          <w:trHeight w:val="300"/>
        </w:trPr>
        <w:tc>
          <w:tcPr>
            <w:tcW w:w="10515" w:type="dxa"/>
            <w:gridSpan w:val="10"/>
            <w:tcBorders>
              <w:top w:val="single" w:sz="8" w:space="0" w:color="auto"/>
              <w:left w:val="single" w:sz="8" w:space="0" w:color="auto"/>
              <w:bottom w:val="nil"/>
              <w:right w:val="single" w:sz="8" w:space="0" w:color="000000"/>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bCs/>
                <w:sz w:val="24"/>
                <w:szCs w:val="24"/>
                <w:lang w:eastAsia="ru-RU"/>
              </w:rPr>
            </w:pPr>
            <w:r w:rsidRPr="00D5686E">
              <w:rPr>
                <w:rFonts w:ascii="Times New Roman" w:eastAsia="Times New Roman" w:hAnsi="Times New Roman" w:cs="Times New Roman"/>
                <w:bCs/>
                <w:sz w:val="24"/>
                <w:szCs w:val="24"/>
                <w:lang w:eastAsia="ru-RU"/>
              </w:rPr>
              <w:t>Консолидированный бюджет Нефтеюганского района</w:t>
            </w:r>
          </w:p>
        </w:tc>
      </w:tr>
      <w:tr w:rsidR="002F3354" w:rsidRPr="00AB74D4" w:rsidTr="007C143E">
        <w:trPr>
          <w:trHeight w:val="84"/>
        </w:trPr>
        <w:tc>
          <w:tcPr>
            <w:tcW w:w="10515" w:type="dxa"/>
            <w:gridSpan w:val="10"/>
            <w:tcBorders>
              <w:top w:val="nil"/>
              <w:left w:val="single" w:sz="8" w:space="0" w:color="auto"/>
              <w:bottom w:val="single" w:sz="8" w:space="0" w:color="auto"/>
              <w:right w:val="single" w:sz="8" w:space="0" w:color="000000"/>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bCs/>
                <w:sz w:val="24"/>
                <w:szCs w:val="24"/>
                <w:lang w:eastAsia="ru-RU"/>
              </w:rPr>
            </w:pPr>
          </w:p>
        </w:tc>
      </w:tr>
      <w:tr w:rsidR="002F3354" w:rsidRPr="00AB74D4" w:rsidTr="007C143E">
        <w:trPr>
          <w:trHeight w:val="49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1</w:t>
            </w:r>
            <w:r w:rsidR="00D5686E">
              <w:rPr>
                <w:rFonts w:ascii="Times New Roman" w:eastAsia="Times New Roman" w:hAnsi="Times New Roman" w:cs="Times New Roman"/>
                <w:sz w:val="24"/>
                <w:szCs w:val="24"/>
                <w:lang w:eastAsia="ru-RU"/>
              </w:rPr>
              <w:t>.</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Доходы бюджета - всего</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5</w:t>
            </w:r>
            <w:r w:rsidR="00B55489" w:rsidRPr="00D5686E">
              <w:rPr>
                <w:rFonts w:ascii="Times New Roman" w:eastAsia="Times New Roman" w:hAnsi="Times New Roman" w:cs="Times New Roman"/>
                <w:lang w:eastAsia="ru-RU"/>
              </w:rPr>
              <w:t>58 385,8</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 343 451,6</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9</w:t>
            </w:r>
            <w:r w:rsidR="00B55489" w:rsidRPr="00D5686E">
              <w:rPr>
                <w:rFonts w:ascii="Times New Roman" w:eastAsia="Times New Roman" w:hAnsi="Times New Roman" w:cs="Times New Roman"/>
                <w:lang w:eastAsia="ru-RU"/>
              </w:rPr>
              <w:t>84 810,7</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B55489"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4 000 632,7</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AE2FF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0</w:t>
            </w:r>
            <w:r w:rsidR="00B55489" w:rsidRPr="00D5686E">
              <w:rPr>
                <w:rFonts w:ascii="Times New Roman" w:eastAsia="Times New Roman" w:hAnsi="Times New Roman" w:cs="Times New Roman"/>
                <w:lang w:eastAsia="ru-RU"/>
              </w:rPr>
              <w:t>29 337,7</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AE2FF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0</w:t>
            </w:r>
            <w:r w:rsidR="00B55489" w:rsidRPr="00D5686E">
              <w:rPr>
                <w:rFonts w:ascii="Times New Roman" w:eastAsia="Times New Roman" w:hAnsi="Times New Roman" w:cs="Times New Roman"/>
                <w:lang w:eastAsia="ru-RU"/>
              </w:rPr>
              <w:t>66 932,7</w:t>
            </w:r>
          </w:p>
        </w:tc>
      </w:tr>
      <w:tr w:rsidR="002F3354" w:rsidRPr="00AB74D4" w:rsidTr="007C143E">
        <w:trPr>
          <w:trHeight w:val="31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в том числе:</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w:t>
            </w:r>
          </w:p>
        </w:tc>
      </w:tr>
      <w:tr w:rsidR="002F3354" w:rsidRPr="00AB74D4" w:rsidTr="007C143E">
        <w:trPr>
          <w:trHeight w:val="31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1.1.</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налоговые доходы</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35 013,6</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25</w:t>
            </w:r>
            <w:r w:rsidR="00B55489" w:rsidRPr="00D5686E">
              <w:rPr>
                <w:rFonts w:ascii="Times New Roman" w:eastAsia="Times New Roman" w:hAnsi="Times New Roman" w:cs="Times New Roman"/>
                <w:lang w:eastAsia="ru-RU"/>
              </w:rPr>
              <w:t>9 568,9</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92 195,2</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B55489"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1 308 017,2</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AE2FF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1 336 722,2</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AE2FF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1 374 317,2</w:t>
            </w:r>
          </w:p>
        </w:tc>
      </w:tr>
      <w:tr w:rsidR="002F3354" w:rsidRPr="00AB74D4" w:rsidTr="007C143E">
        <w:trPr>
          <w:trHeight w:val="49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1.2.</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неналоговые доходы</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307 632,0</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309 039,0</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307 872,0</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307 872,0</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307 872,0</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307 872,0</w:t>
            </w:r>
          </w:p>
        </w:tc>
      </w:tr>
      <w:tr w:rsidR="002F3354" w:rsidRPr="00AB74D4" w:rsidTr="007C143E">
        <w:trPr>
          <w:trHeight w:val="49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1.3.</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xml:space="preserve">- безвозмездные поступления </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B55489"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2 015 740,2</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w:t>
            </w:r>
            <w:r w:rsidR="00B55489" w:rsidRPr="00D5686E">
              <w:rPr>
                <w:rFonts w:ascii="Times New Roman" w:eastAsia="Times New Roman" w:hAnsi="Times New Roman" w:cs="Times New Roman"/>
                <w:lang w:eastAsia="ru-RU"/>
              </w:rPr>
              <w:t> 774 843,7</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84 743,5</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84 743,5</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84 743,5</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2</w:t>
            </w:r>
            <w:r w:rsidR="00B55489"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3</w:t>
            </w:r>
            <w:r w:rsidR="00B55489" w:rsidRPr="00D5686E">
              <w:rPr>
                <w:rFonts w:ascii="Times New Roman" w:eastAsia="Times New Roman" w:hAnsi="Times New Roman" w:cs="Times New Roman"/>
                <w:lang w:eastAsia="ru-RU"/>
              </w:rPr>
              <w:t>84 743,5</w:t>
            </w:r>
          </w:p>
        </w:tc>
      </w:tr>
      <w:tr w:rsidR="002F3354" w:rsidRPr="00AB74D4" w:rsidTr="007C143E">
        <w:trPr>
          <w:trHeight w:val="960"/>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2</w:t>
            </w:r>
            <w:r w:rsidR="00D5686E">
              <w:rPr>
                <w:rFonts w:ascii="Times New Roman" w:eastAsia="Times New Roman" w:hAnsi="Times New Roman" w:cs="Times New Roman"/>
                <w:sz w:val="24"/>
                <w:szCs w:val="24"/>
                <w:lang w:eastAsia="ru-RU"/>
              </w:rPr>
              <w:t>.</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Расходы бюджета</w:t>
            </w:r>
            <w:r w:rsidR="00AB74D4" w:rsidRPr="00D5686E">
              <w:rPr>
                <w:rFonts w:ascii="Times New Roman" w:eastAsia="Times New Roman" w:hAnsi="Times New Roman" w:cs="Times New Roman"/>
                <w:sz w:val="24"/>
                <w:szCs w:val="24"/>
                <w:lang w:eastAsia="ru-RU"/>
              </w:rPr>
              <w:t xml:space="preserve"> </w:t>
            </w:r>
            <w:r w:rsidRPr="00D5686E">
              <w:rPr>
                <w:rFonts w:ascii="Times New Roman" w:eastAsia="Times New Roman" w:hAnsi="Times New Roman" w:cs="Times New Roman"/>
                <w:sz w:val="24"/>
                <w:szCs w:val="24"/>
                <w:lang w:eastAsia="ru-RU"/>
              </w:rPr>
              <w:t>- всего</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w:t>
            </w:r>
            <w:r w:rsidR="00197E63"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6</w:t>
            </w:r>
            <w:r w:rsidR="00197E63" w:rsidRPr="00D5686E">
              <w:rPr>
                <w:rFonts w:ascii="Times New Roman" w:eastAsia="Times New Roman" w:hAnsi="Times New Roman" w:cs="Times New Roman"/>
                <w:lang w:eastAsia="ru-RU"/>
              </w:rPr>
              <w:t>62 385,8</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3</w:t>
            </w:r>
            <w:r w:rsidR="00197E63" w:rsidRPr="00D5686E">
              <w:rPr>
                <w:rFonts w:ascii="Times New Roman" w:eastAsia="Times New Roman" w:hAnsi="Times New Roman" w:cs="Times New Roman"/>
                <w:lang w:eastAsia="ru-RU"/>
              </w:rPr>
              <w:t> 448 451,6</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w:t>
            </w:r>
            <w:r w:rsidR="00197E63" w:rsidRPr="00D5686E">
              <w:rPr>
                <w:rFonts w:ascii="Times New Roman" w:eastAsia="Times New Roman" w:hAnsi="Times New Roman" w:cs="Times New Roman"/>
                <w:lang w:eastAsia="ru-RU"/>
              </w:rPr>
              <w:t> </w:t>
            </w:r>
            <w:r w:rsidRPr="00D5686E">
              <w:rPr>
                <w:rFonts w:ascii="Times New Roman" w:eastAsia="Times New Roman" w:hAnsi="Times New Roman" w:cs="Times New Roman"/>
                <w:lang w:eastAsia="ru-RU"/>
              </w:rPr>
              <w:t>0</w:t>
            </w:r>
            <w:r w:rsidR="00197E63" w:rsidRPr="00D5686E">
              <w:rPr>
                <w:rFonts w:ascii="Times New Roman" w:eastAsia="Times New Roman" w:hAnsi="Times New Roman" w:cs="Times New Roman"/>
                <w:lang w:eastAsia="ru-RU"/>
              </w:rPr>
              <w:t>89 810,7</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 xml:space="preserve">4 </w:t>
            </w:r>
            <w:r w:rsidR="00197E63" w:rsidRPr="00D5686E">
              <w:rPr>
                <w:rFonts w:ascii="Times New Roman" w:eastAsia="Times New Roman" w:hAnsi="Times New Roman" w:cs="Times New Roman"/>
                <w:lang w:eastAsia="ru-RU"/>
              </w:rPr>
              <w:t>107632,7</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w:t>
            </w:r>
            <w:r w:rsidR="00197E63" w:rsidRPr="00D5686E">
              <w:rPr>
                <w:rFonts w:ascii="Times New Roman" w:eastAsia="Times New Roman" w:hAnsi="Times New Roman" w:cs="Times New Roman"/>
                <w:lang w:eastAsia="ru-RU"/>
              </w:rPr>
              <w:t> 138 337,7</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4</w:t>
            </w:r>
            <w:r w:rsidR="00197E63" w:rsidRPr="00D5686E">
              <w:rPr>
                <w:rFonts w:ascii="Times New Roman" w:eastAsia="Times New Roman" w:hAnsi="Times New Roman" w:cs="Times New Roman"/>
                <w:lang w:eastAsia="ru-RU"/>
              </w:rPr>
              <w:t> 176 932,7</w:t>
            </w:r>
          </w:p>
        </w:tc>
      </w:tr>
      <w:tr w:rsidR="002F3354" w:rsidRPr="00AB74D4" w:rsidTr="007C143E">
        <w:trPr>
          <w:trHeight w:val="73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3</w:t>
            </w:r>
            <w:r w:rsidR="00D5686E">
              <w:rPr>
                <w:rFonts w:ascii="Times New Roman" w:eastAsia="Times New Roman" w:hAnsi="Times New Roman" w:cs="Times New Roman"/>
                <w:sz w:val="24"/>
                <w:szCs w:val="24"/>
                <w:lang w:eastAsia="ru-RU"/>
              </w:rPr>
              <w:t>.</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xml:space="preserve">Дефицит (профицит) бюджета </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-104 000,0</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-105 000,0</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-105 000,0</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-10</w:t>
            </w:r>
            <w:r w:rsidR="002C740D" w:rsidRPr="00D5686E">
              <w:rPr>
                <w:rFonts w:ascii="Times New Roman" w:eastAsia="Times New Roman" w:hAnsi="Times New Roman" w:cs="Times New Roman"/>
                <w:lang w:eastAsia="ru-RU"/>
              </w:rPr>
              <w:t>7</w:t>
            </w:r>
            <w:r w:rsidRPr="00D5686E">
              <w:rPr>
                <w:rFonts w:ascii="Times New Roman" w:eastAsia="Times New Roman" w:hAnsi="Times New Roman" w:cs="Times New Roman"/>
                <w:lang w:eastAsia="ru-RU"/>
              </w:rPr>
              <w:t xml:space="preserve">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-10</w:t>
            </w:r>
            <w:r w:rsidR="002C740D" w:rsidRPr="00D5686E">
              <w:rPr>
                <w:rFonts w:ascii="Times New Roman" w:eastAsia="Times New Roman" w:hAnsi="Times New Roman" w:cs="Times New Roman"/>
                <w:lang w:eastAsia="ru-RU"/>
              </w:rPr>
              <w:t>9</w:t>
            </w:r>
            <w:r w:rsidRPr="00D5686E">
              <w:rPr>
                <w:rFonts w:ascii="Times New Roman" w:eastAsia="Times New Roman" w:hAnsi="Times New Roman" w:cs="Times New Roman"/>
                <w:lang w:eastAsia="ru-RU"/>
              </w:rPr>
              <w:t xml:space="preserve">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-1</w:t>
            </w:r>
            <w:r w:rsidR="002C740D" w:rsidRPr="00D5686E">
              <w:rPr>
                <w:rFonts w:ascii="Times New Roman" w:eastAsia="Times New Roman" w:hAnsi="Times New Roman" w:cs="Times New Roman"/>
                <w:lang w:eastAsia="ru-RU"/>
              </w:rPr>
              <w:t>10</w:t>
            </w:r>
            <w:r w:rsidRPr="00D5686E">
              <w:rPr>
                <w:rFonts w:ascii="Times New Roman" w:eastAsia="Times New Roman" w:hAnsi="Times New Roman" w:cs="Times New Roman"/>
                <w:lang w:eastAsia="ru-RU"/>
              </w:rPr>
              <w:t xml:space="preserve"> 000,0</w:t>
            </w:r>
          </w:p>
        </w:tc>
      </w:tr>
      <w:tr w:rsidR="002F3354" w:rsidRPr="00AB74D4" w:rsidTr="007C143E">
        <w:trPr>
          <w:trHeight w:val="315"/>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 </w:t>
            </w:r>
          </w:p>
        </w:tc>
        <w:tc>
          <w:tcPr>
            <w:tcW w:w="1936"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both"/>
              <w:rPr>
                <w:rFonts w:ascii="Times New Roman" w:eastAsia="Times New Roman" w:hAnsi="Times New Roman" w:cs="Times New Roman"/>
                <w:sz w:val="24"/>
                <w:szCs w:val="24"/>
                <w:lang w:eastAsia="ru-RU"/>
              </w:rPr>
            </w:pPr>
            <w:r w:rsidRPr="00D5686E">
              <w:rPr>
                <w:rFonts w:ascii="Times New Roman" w:eastAsia="Times New Roman" w:hAnsi="Times New Roman" w:cs="Times New Roman"/>
                <w:sz w:val="24"/>
                <w:szCs w:val="24"/>
                <w:lang w:eastAsia="ru-RU"/>
              </w:rPr>
              <w:t>в %%</w:t>
            </w:r>
          </w:p>
        </w:tc>
        <w:tc>
          <w:tcPr>
            <w:tcW w:w="1343" w:type="dxa"/>
            <w:tcBorders>
              <w:top w:val="nil"/>
              <w:left w:val="nil"/>
              <w:bottom w:val="single" w:sz="8" w:space="0" w:color="auto"/>
              <w:right w:val="single" w:sz="8" w:space="0" w:color="auto"/>
            </w:tcBorders>
            <w:shd w:val="clear" w:color="auto" w:fill="auto"/>
            <w:vAlign w:val="center"/>
            <w:hideMark/>
          </w:tcPr>
          <w:p w:rsidR="002F3354" w:rsidRPr="00D5686E" w:rsidRDefault="00197E63"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6,7</w:t>
            </w:r>
          </w:p>
        </w:tc>
        <w:tc>
          <w:tcPr>
            <w:tcW w:w="1275"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6,7</w:t>
            </w:r>
          </w:p>
        </w:tc>
        <w:tc>
          <w:tcPr>
            <w:tcW w:w="1421" w:type="dxa"/>
            <w:gridSpan w:val="2"/>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6,6</w:t>
            </w:r>
          </w:p>
        </w:tc>
        <w:tc>
          <w:tcPr>
            <w:tcW w:w="1258" w:type="dxa"/>
            <w:tcBorders>
              <w:top w:val="nil"/>
              <w:left w:val="nil"/>
              <w:bottom w:val="single" w:sz="8" w:space="0" w:color="auto"/>
              <w:right w:val="single" w:sz="8" w:space="0" w:color="auto"/>
            </w:tcBorders>
            <w:shd w:val="clear" w:color="auto" w:fill="auto"/>
            <w:vAlign w:val="center"/>
            <w:hideMark/>
          </w:tcPr>
          <w:p w:rsidR="002F3354" w:rsidRPr="00D5686E" w:rsidRDefault="00197E63"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6,6</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6,6</w:t>
            </w:r>
          </w:p>
        </w:tc>
        <w:tc>
          <w:tcPr>
            <w:tcW w:w="1330" w:type="dxa"/>
            <w:tcBorders>
              <w:top w:val="nil"/>
              <w:left w:val="nil"/>
              <w:bottom w:val="single" w:sz="8" w:space="0" w:color="auto"/>
              <w:right w:val="single" w:sz="8" w:space="0" w:color="auto"/>
            </w:tcBorders>
            <w:shd w:val="clear" w:color="auto" w:fill="auto"/>
            <w:vAlign w:val="center"/>
            <w:hideMark/>
          </w:tcPr>
          <w:p w:rsidR="002F3354" w:rsidRPr="00D5686E" w:rsidRDefault="002F3354" w:rsidP="00AB74D4">
            <w:pPr>
              <w:spacing w:after="0" w:line="240" w:lineRule="auto"/>
              <w:jc w:val="center"/>
              <w:rPr>
                <w:rFonts w:ascii="Times New Roman" w:eastAsia="Times New Roman" w:hAnsi="Times New Roman" w:cs="Times New Roman"/>
                <w:lang w:eastAsia="ru-RU"/>
              </w:rPr>
            </w:pPr>
            <w:r w:rsidRPr="00D5686E">
              <w:rPr>
                <w:rFonts w:ascii="Times New Roman" w:eastAsia="Times New Roman" w:hAnsi="Times New Roman" w:cs="Times New Roman"/>
                <w:lang w:eastAsia="ru-RU"/>
              </w:rPr>
              <w:t>6,</w:t>
            </w:r>
            <w:r w:rsidR="002C740D" w:rsidRPr="00D5686E">
              <w:rPr>
                <w:rFonts w:ascii="Times New Roman" w:eastAsia="Times New Roman" w:hAnsi="Times New Roman" w:cs="Times New Roman"/>
                <w:lang w:eastAsia="ru-RU"/>
              </w:rPr>
              <w:t>5</w:t>
            </w:r>
          </w:p>
        </w:tc>
      </w:tr>
      <w:tr w:rsidR="002F3354" w:rsidRPr="00AB74D4" w:rsidTr="007C143E">
        <w:trPr>
          <w:trHeight w:val="330"/>
        </w:trPr>
        <w:tc>
          <w:tcPr>
            <w:tcW w:w="10515" w:type="dxa"/>
            <w:gridSpan w:val="10"/>
            <w:tcBorders>
              <w:top w:val="nil"/>
              <w:left w:val="nil"/>
              <w:bottom w:val="nil"/>
              <w:right w:val="nil"/>
            </w:tcBorders>
            <w:shd w:val="clear" w:color="auto" w:fill="auto"/>
            <w:noWrap/>
            <w:vAlign w:val="center"/>
            <w:hideMark/>
          </w:tcPr>
          <w:p w:rsidR="00456472" w:rsidRPr="00AB74D4" w:rsidRDefault="00456472" w:rsidP="00AB74D4">
            <w:pPr>
              <w:spacing w:after="0" w:line="240" w:lineRule="auto"/>
              <w:ind w:left="-1511" w:firstLine="1511"/>
              <w:jc w:val="center"/>
              <w:rPr>
                <w:rFonts w:ascii="Times New Roman" w:eastAsia="Times New Roman" w:hAnsi="Times New Roman" w:cs="Times New Roman"/>
                <w:sz w:val="26"/>
                <w:szCs w:val="26"/>
                <w:lang w:eastAsia="ru-RU"/>
              </w:rPr>
            </w:pPr>
          </w:p>
          <w:p w:rsidR="002F3354" w:rsidRPr="00AB74D4" w:rsidRDefault="002F3354" w:rsidP="00AB74D4">
            <w:pPr>
              <w:spacing w:after="0" w:line="240" w:lineRule="auto"/>
              <w:ind w:left="-1511" w:firstLine="1511"/>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Прогноз основных характеристик бюджета</w:t>
            </w:r>
          </w:p>
        </w:tc>
      </w:tr>
      <w:tr w:rsidR="002F3354" w:rsidRPr="00AB74D4" w:rsidTr="007C143E">
        <w:trPr>
          <w:trHeight w:val="330"/>
        </w:trPr>
        <w:tc>
          <w:tcPr>
            <w:tcW w:w="10515" w:type="dxa"/>
            <w:gridSpan w:val="10"/>
            <w:tcBorders>
              <w:top w:val="nil"/>
              <w:left w:val="nil"/>
              <w:bottom w:val="nil"/>
              <w:right w:val="nil"/>
            </w:tcBorders>
            <w:shd w:val="clear" w:color="auto" w:fill="auto"/>
            <w:noWrap/>
            <w:vAlign w:val="center"/>
            <w:hideMark/>
          </w:tcPr>
          <w:p w:rsidR="002F3354" w:rsidRPr="00AB74D4" w:rsidRDefault="002F3354" w:rsidP="00AB74D4">
            <w:pPr>
              <w:spacing w:after="0" w:line="240" w:lineRule="auto"/>
              <w:ind w:left="-1511" w:firstLine="1511"/>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 xml:space="preserve"> Нефтеюганского района</w:t>
            </w:r>
          </w:p>
        </w:tc>
      </w:tr>
      <w:tr w:rsidR="002F3354" w:rsidRPr="00AB74D4" w:rsidTr="007C143E">
        <w:trPr>
          <w:trHeight w:val="345"/>
        </w:trPr>
        <w:tc>
          <w:tcPr>
            <w:tcW w:w="10515" w:type="dxa"/>
            <w:gridSpan w:val="10"/>
            <w:tcBorders>
              <w:top w:val="nil"/>
              <w:left w:val="nil"/>
              <w:bottom w:val="single" w:sz="8" w:space="0" w:color="auto"/>
              <w:right w:val="nil"/>
            </w:tcBorders>
            <w:shd w:val="clear" w:color="auto" w:fill="auto"/>
            <w:noWrap/>
            <w:vAlign w:val="center"/>
            <w:hideMark/>
          </w:tcPr>
          <w:p w:rsidR="002F3354" w:rsidRPr="00AB74D4" w:rsidRDefault="00AB74D4" w:rsidP="007C143E">
            <w:pPr>
              <w:spacing w:after="0" w:line="240" w:lineRule="auto"/>
              <w:ind w:left="-1511" w:firstLine="1511"/>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F3354" w:rsidRPr="00AB74D4">
              <w:rPr>
                <w:rFonts w:ascii="Times New Roman" w:eastAsia="Times New Roman" w:hAnsi="Times New Roman" w:cs="Times New Roman"/>
                <w:sz w:val="26"/>
                <w:szCs w:val="26"/>
                <w:lang w:eastAsia="ru-RU"/>
              </w:rPr>
              <w:t>тыс.</w:t>
            </w:r>
            <w:r w:rsidR="00456472" w:rsidRPr="00AB74D4">
              <w:rPr>
                <w:rFonts w:ascii="Times New Roman" w:eastAsia="Times New Roman" w:hAnsi="Times New Roman" w:cs="Times New Roman"/>
                <w:sz w:val="26"/>
                <w:szCs w:val="26"/>
                <w:lang w:eastAsia="ru-RU"/>
              </w:rPr>
              <w:t xml:space="preserve"> </w:t>
            </w:r>
            <w:r w:rsidR="002F3354" w:rsidRPr="00AB74D4">
              <w:rPr>
                <w:rFonts w:ascii="Times New Roman" w:eastAsia="Times New Roman" w:hAnsi="Times New Roman" w:cs="Times New Roman"/>
                <w:sz w:val="26"/>
                <w:szCs w:val="26"/>
                <w:lang w:eastAsia="ru-RU"/>
              </w:rPr>
              <w:t>рублей</w:t>
            </w:r>
          </w:p>
        </w:tc>
      </w:tr>
      <w:tr w:rsidR="002C36AC" w:rsidRPr="00AB74D4" w:rsidTr="007C143E">
        <w:trPr>
          <w:trHeight w:val="49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Наименование показателя</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317CDE"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2017 год</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2018</w:t>
            </w:r>
            <w:r w:rsidR="00317CDE" w:rsidRPr="007C143E">
              <w:rPr>
                <w:rFonts w:ascii="Times New Roman" w:eastAsia="Times New Roman" w:hAnsi="Times New Roman" w:cs="Times New Roman"/>
                <w:sz w:val="24"/>
                <w:szCs w:val="24"/>
                <w:lang w:eastAsia="ru-RU"/>
              </w:rPr>
              <w:t xml:space="preserve"> год</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2019</w:t>
            </w:r>
            <w:r w:rsidR="00317CDE" w:rsidRPr="007C143E">
              <w:rPr>
                <w:rFonts w:ascii="Times New Roman" w:eastAsia="Times New Roman" w:hAnsi="Times New Roman" w:cs="Times New Roman"/>
                <w:sz w:val="24"/>
                <w:szCs w:val="24"/>
                <w:lang w:eastAsia="ru-RU"/>
              </w:rPr>
              <w:t xml:space="preserve"> год</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AB74D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 </w:t>
            </w:r>
            <w:r w:rsidR="002F3354" w:rsidRPr="007C143E">
              <w:rPr>
                <w:rFonts w:ascii="Times New Roman" w:eastAsia="Times New Roman" w:hAnsi="Times New Roman" w:cs="Times New Roman"/>
                <w:sz w:val="24"/>
                <w:szCs w:val="24"/>
                <w:lang w:eastAsia="ru-RU"/>
              </w:rPr>
              <w:t>2020</w:t>
            </w:r>
            <w:r w:rsidR="00317CDE" w:rsidRPr="007C143E">
              <w:rPr>
                <w:rFonts w:ascii="Times New Roman" w:eastAsia="Times New Roman" w:hAnsi="Times New Roman" w:cs="Times New Roman"/>
                <w:sz w:val="24"/>
                <w:szCs w:val="24"/>
                <w:lang w:eastAsia="ru-RU"/>
              </w:rPr>
              <w:t xml:space="preserve"> год</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 2021</w:t>
            </w:r>
            <w:r w:rsidR="00317CDE" w:rsidRPr="007C143E">
              <w:rPr>
                <w:rFonts w:ascii="Times New Roman" w:eastAsia="Times New Roman" w:hAnsi="Times New Roman" w:cs="Times New Roman"/>
                <w:sz w:val="24"/>
                <w:szCs w:val="24"/>
                <w:lang w:eastAsia="ru-RU"/>
              </w:rPr>
              <w:t xml:space="preserve"> год</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317CDE"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 </w:t>
            </w:r>
            <w:r w:rsidR="002F3354" w:rsidRPr="007C143E">
              <w:rPr>
                <w:rFonts w:ascii="Times New Roman" w:eastAsia="Times New Roman" w:hAnsi="Times New Roman" w:cs="Times New Roman"/>
                <w:sz w:val="24"/>
                <w:szCs w:val="24"/>
                <w:lang w:eastAsia="ru-RU"/>
              </w:rPr>
              <w:t>2022</w:t>
            </w:r>
            <w:r w:rsidRPr="007C143E">
              <w:rPr>
                <w:rFonts w:ascii="Times New Roman" w:eastAsia="Times New Roman" w:hAnsi="Times New Roman" w:cs="Times New Roman"/>
                <w:sz w:val="24"/>
                <w:szCs w:val="24"/>
                <w:lang w:eastAsia="ru-RU"/>
              </w:rPr>
              <w:t xml:space="preserve"> год</w:t>
            </w:r>
          </w:p>
        </w:tc>
      </w:tr>
      <w:tr w:rsidR="002F3354" w:rsidRPr="00AB74D4" w:rsidTr="007C143E">
        <w:trPr>
          <w:trHeight w:val="315"/>
        </w:trPr>
        <w:tc>
          <w:tcPr>
            <w:tcW w:w="1051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Бюджет Нефтеюганского района</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w:t>
            </w:r>
            <w:r w:rsidR="007C143E">
              <w:rPr>
                <w:rFonts w:ascii="Times New Roman" w:eastAsia="Times New Roman" w:hAnsi="Times New Roman" w:cs="Times New Roman"/>
                <w:sz w:val="24"/>
                <w:szCs w:val="24"/>
                <w:lang w:eastAsia="ru-RU"/>
              </w:rPr>
              <w:t>.</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Доходы бюджета - всего</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4</w:t>
            </w:r>
            <w:r w:rsidR="00E4487E" w:rsidRPr="007C143E">
              <w:rPr>
                <w:rFonts w:ascii="Times New Roman" w:eastAsia="Times New Roman" w:hAnsi="Times New Roman" w:cs="Times New Roman"/>
                <w:lang w:eastAsia="ru-RU"/>
              </w:rPr>
              <w:t>82 681,4</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E4487E"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3 109 367,7</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7</w:t>
            </w:r>
            <w:r w:rsidR="00FD72E3" w:rsidRPr="007C143E">
              <w:rPr>
                <w:rFonts w:ascii="Times New Roman" w:eastAsia="Times New Roman" w:hAnsi="Times New Roman" w:cs="Times New Roman"/>
                <w:lang w:eastAsia="ru-RU"/>
              </w:rPr>
              <w:t>5</w:t>
            </w:r>
            <w:r w:rsidR="00E4487E" w:rsidRPr="007C143E">
              <w:rPr>
                <w:rFonts w:ascii="Times New Roman" w:eastAsia="Times New Roman" w:hAnsi="Times New Roman" w:cs="Times New Roman"/>
                <w:lang w:eastAsia="ru-RU"/>
              </w:rPr>
              <w:t>0 103,7</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765 925,7</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801 252,5</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8</w:t>
            </w:r>
            <w:r w:rsidR="00E4487E" w:rsidRPr="007C143E">
              <w:rPr>
                <w:rFonts w:ascii="Times New Roman" w:eastAsia="Times New Roman" w:hAnsi="Times New Roman" w:cs="Times New Roman"/>
                <w:lang w:eastAsia="ru-RU"/>
              </w:rPr>
              <w:t>38 847,5</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том числе:</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налоговые доходы</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03</w:t>
            </w:r>
            <w:r w:rsidR="00E4487E" w:rsidRPr="007C143E">
              <w:rPr>
                <w:rFonts w:ascii="Times New Roman" w:eastAsia="Times New Roman" w:hAnsi="Times New Roman" w:cs="Times New Roman"/>
                <w:lang w:eastAsia="ru-RU"/>
              </w:rPr>
              <w:t>9 199,0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06</w:t>
            </w:r>
            <w:r w:rsidR="00E4487E" w:rsidRPr="007C143E">
              <w:rPr>
                <w:rFonts w:ascii="Times New Roman" w:eastAsia="Times New Roman" w:hAnsi="Times New Roman" w:cs="Times New Roman"/>
                <w:lang w:eastAsia="ru-RU"/>
              </w:rPr>
              <w:t>2 971,0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09</w:t>
            </w:r>
            <w:r w:rsidR="00E4487E" w:rsidRPr="007C143E">
              <w:rPr>
                <w:rFonts w:ascii="Times New Roman" w:eastAsia="Times New Roman" w:hAnsi="Times New Roman" w:cs="Times New Roman"/>
                <w:lang w:eastAsia="ru-RU"/>
              </w:rPr>
              <w:t>4 938,2</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10 760,2</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1 146 087,0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FC11D7"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1 183 682,0</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1.2.</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неналоговые доходы</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270 037,0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271 553,0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270 422,0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270 422,0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270 422,0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270 422,0</w:t>
            </w:r>
          </w:p>
        </w:tc>
      </w:tr>
      <w:tr w:rsidR="002C36AC" w:rsidRPr="00AB74D4" w:rsidTr="007C143E">
        <w:trPr>
          <w:trHeight w:val="48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1.3.</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безвозмездные поступления</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73 445,4</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E4487E" w:rsidRPr="007C143E">
              <w:rPr>
                <w:rFonts w:ascii="Times New Roman" w:eastAsia="Times New Roman" w:hAnsi="Times New Roman" w:cs="Times New Roman"/>
                <w:lang w:eastAsia="ru-RU"/>
              </w:rPr>
              <w:t> 774 843,7</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84 743,5</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84 743,5</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84 743,5</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2</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84 743,5</w:t>
            </w:r>
          </w:p>
        </w:tc>
      </w:tr>
      <w:tr w:rsidR="002C36AC" w:rsidRPr="00AB74D4" w:rsidTr="007C143E">
        <w:trPr>
          <w:trHeight w:val="48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w:t>
            </w:r>
            <w:r w:rsidR="007C143E">
              <w:rPr>
                <w:rFonts w:ascii="Times New Roman" w:eastAsia="Times New Roman" w:hAnsi="Times New Roman" w:cs="Times New Roman"/>
                <w:sz w:val="24"/>
                <w:szCs w:val="24"/>
                <w:lang w:eastAsia="ru-RU"/>
              </w:rPr>
              <w:t>.</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Расходы бюджета</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 всего</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5</w:t>
            </w:r>
            <w:r w:rsidR="00E4487E" w:rsidRPr="007C143E">
              <w:rPr>
                <w:rFonts w:ascii="Times New Roman" w:eastAsia="Times New Roman" w:hAnsi="Times New Roman" w:cs="Times New Roman"/>
                <w:lang w:eastAsia="ru-RU"/>
              </w:rPr>
              <w:t>86 681,4</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214 367,7</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8</w:t>
            </w:r>
            <w:r w:rsidR="00E4487E" w:rsidRPr="007C143E">
              <w:rPr>
                <w:rFonts w:ascii="Times New Roman" w:eastAsia="Times New Roman" w:hAnsi="Times New Roman" w:cs="Times New Roman"/>
                <w:lang w:eastAsia="ru-RU"/>
              </w:rPr>
              <w:t>55 103,7</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Pr="007C143E">
              <w:rPr>
                <w:rFonts w:ascii="Times New Roman" w:eastAsia="Times New Roman" w:hAnsi="Times New Roman" w:cs="Times New Roman"/>
                <w:lang w:eastAsia="ru-RU"/>
              </w:rPr>
              <w:t>8</w:t>
            </w:r>
            <w:r w:rsidR="00E4487E" w:rsidRPr="007C143E">
              <w:rPr>
                <w:rFonts w:ascii="Times New Roman" w:eastAsia="Times New Roman" w:hAnsi="Times New Roman" w:cs="Times New Roman"/>
                <w:lang w:eastAsia="ru-RU"/>
              </w:rPr>
              <w:t>72 925,7</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910 252,5</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w:t>
            </w:r>
            <w:r w:rsidR="00E4487E" w:rsidRPr="007C143E">
              <w:rPr>
                <w:rFonts w:ascii="Times New Roman" w:eastAsia="Times New Roman" w:hAnsi="Times New Roman" w:cs="Times New Roman"/>
                <w:lang w:eastAsia="ru-RU"/>
              </w:rPr>
              <w:t> </w:t>
            </w:r>
            <w:r w:rsidR="00CC5382" w:rsidRPr="007C143E">
              <w:rPr>
                <w:rFonts w:ascii="Times New Roman" w:eastAsia="Times New Roman" w:hAnsi="Times New Roman" w:cs="Times New Roman"/>
                <w:lang w:eastAsia="ru-RU"/>
              </w:rPr>
              <w:t>9</w:t>
            </w:r>
            <w:r w:rsidR="00E4487E" w:rsidRPr="007C143E">
              <w:rPr>
                <w:rFonts w:ascii="Times New Roman" w:eastAsia="Times New Roman" w:hAnsi="Times New Roman" w:cs="Times New Roman"/>
                <w:lang w:eastAsia="ru-RU"/>
              </w:rPr>
              <w:t>48 847,5</w:t>
            </w:r>
          </w:p>
        </w:tc>
      </w:tr>
      <w:tr w:rsidR="002C36AC" w:rsidRPr="00AB74D4" w:rsidTr="007C143E">
        <w:trPr>
          <w:trHeight w:val="72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2.1.</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Расходы на обслуживание муниципального долга</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3 000,0</w:t>
            </w:r>
          </w:p>
        </w:tc>
      </w:tr>
      <w:tr w:rsidR="002C36AC" w:rsidRPr="00AB74D4" w:rsidTr="007C143E">
        <w:trPr>
          <w:trHeight w:val="48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2.2.</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Условно-утвержденные расходы</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40 000,0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70 000,0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70 000,0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CC5382"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8</w:t>
            </w:r>
            <w:r w:rsidR="002F3354" w:rsidRPr="007C143E">
              <w:rPr>
                <w:rFonts w:ascii="Times New Roman" w:eastAsia="Times New Roman" w:hAnsi="Times New Roman" w:cs="Times New Roman"/>
                <w:lang w:eastAsia="ru-RU"/>
              </w:rPr>
              <w:t>0 000,0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CC5382"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8</w:t>
            </w:r>
            <w:r w:rsidR="002F3354" w:rsidRPr="007C143E">
              <w:rPr>
                <w:rFonts w:ascii="Times New Roman" w:eastAsia="Times New Roman" w:hAnsi="Times New Roman" w:cs="Times New Roman"/>
                <w:lang w:eastAsia="ru-RU"/>
              </w:rPr>
              <w:t>0 000,0</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3,0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5,</w:t>
            </w:r>
            <w:r w:rsidR="00CC5382" w:rsidRPr="007C143E">
              <w:rPr>
                <w:rFonts w:ascii="Times New Roman" w:eastAsia="Times New Roman" w:hAnsi="Times New Roman" w:cs="Times New Roman"/>
                <w:lang w:eastAsia="ru-RU"/>
              </w:rPr>
              <w:t>1</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5,</w:t>
            </w:r>
            <w:r w:rsidR="00CC5382" w:rsidRPr="007C143E">
              <w:rPr>
                <w:rFonts w:ascii="Times New Roman" w:eastAsia="Times New Roman" w:hAnsi="Times New Roman" w:cs="Times New Roman"/>
                <w:lang w:eastAsia="ru-RU"/>
              </w:rPr>
              <w:t>1</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5,</w:t>
            </w:r>
            <w:r w:rsidR="00CC5382" w:rsidRPr="007C143E">
              <w:rPr>
                <w:rFonts w:ascii="Times New Roman" w:eastAsia="Times New Roman" w:hAnsi="Times New Roman" w:cs="Times New Roman"/>
                <w:lang w:eastAsia="ru-RU"/>
              </w:rPr>
              <w:t>6</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5,</w:t>
            </w:r>
            <w:r w:rsidR="00CC5382" w:rsidRPr="007C143E">
              <w:rPr>
                <w:rFonts w:ascii="Times New Roman" w:eastAsia="Times New Roman" w:hAnsi="Times New Roman" w:cs="Times New Roman"/>
                <w:lang w:eastAsia="ru-RU"/>
              </w:rPr>
              <w:t>5</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2.3.</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Резервный фонд</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6 600,0</w:t>
            </w:r>
          </w:p>
        </w:tc>
      </w:tr>
      <w:tr w:rsidR="002C36AC" w:rsidRPr="00AB74D4" w:rsidTr="007C143E">
        <w:trPr>
          <w:trHeight w:val="48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w:t>
            </w:r>
            <w:r w:rsidR="007C143E">
              <w:rPr>
                <w:rFonts w:ascii="Times New Roman" w:eastAsia="Times New Roman" w:hAnsi="Times New Roman" w:cs="Times New Roman"/>
                <w:sz w:val="24"/>
                <w:szCs w:val="24"/>
                <w:lang w:eastAsia="ru-RU"/>
              </w:rPr>
              <w:t>.</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15658A">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Дефицит (профицит) бюджета </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-104 000,0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-105 000,0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-105 000,0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-10</w:t>
            </w:r>
            <w:r w:rsidR="00CC5382" w:rsidRPr="007C143E">
              <w:rPr>
                <w:rFonts w:ascii="Times New Roman" w:eastAsia="Times New Roman" w:hAnsi="Times New Roman" w:cs="Times New Roman"/>
                <w:lang w:eastAsia="ru-RU"/>
              </w:rPr>
              <w:t>7</w:t>
            </w:r>
            <w:r w:rsidRPr="007C143E">
              <w:rPr>
                <w:rFonts w:ascii="Times New Roman" w:eastAsia="Times New Roman" w:hAnsi="Times New Roman" w:cs="Times New Roman"/>
                <w:lang w:eastAsia="ru-RU"/>
              </w:rPr>
              <w:t xml:space="preserve">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-10</w:t>
            </w:r>
            <w:r w:rsidR="00CC5382" w:rsidRPr="007C143E">
              <w:rPr>
                <w:rFonts w:ascii="Times New Roman" w:eastAsia="Times New Roman" w:hAnsi="Times New Roman" w:cs="Times New Roman"/>
                <w:lang w:eastAsia="ru-RU"/>
              </w:rPr>
              <w:t>9</w:t>
            </w:r>
            <w:r w:rsidRPr="007C143E">
              <w:rPr>
                <w:rFonts w:ascii="Times New Roman" w:eastAsia="Times New Roman" w:hAnsi="Times New Roman" w:cs="Times New Roman"/>
                <w:lang w:eastAsia="ru-RU"/>
              </w:rPr>
              <w:t xml:space="preserve"> 000,0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-1</w:t>
            </w:r>
            <w:r w:rsidR="00CC5382" w:rsidRPr="007C143E">
              <w:rPr>
                <w:rFonts w:ascii="Times New Roman" w:eastAsia="Times New Roman" w:hAnsi="Times New Roman" w:cs="Times New Roman"/>
                <w:lang w:eastAsia="ru-RU"/>
              </w:rPr>
              <w:t>10</w:t>
            </w:r>
            <w:r w:rsidRPr="007C143E">
              <w:rPr>
                <w:rFonts w:ascii="Times New Roman" w:eastAsia="Times New Roman" w:hAnsi="Times New Roman" w:cs="Times New Roman"/>
                <w:lang w:eastAsia="ru-RU"/>
              </w:rPr>
              <w:t xml:space="preserve"> 000,0</w:t>
            </w:r>
          </w:p>
        </w:tc>
      </w:tr>
      <w:tr w:rsidR="002C36AC" w:rsidRPr="00AB74D4" w:rsidTr="007C143E">
        <w:trPr>
          <w:trHeight w:val="315"/>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15658A">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8,0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7,9</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7,7</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w:t>
            </w:r>
            <w:r w:rsidR="00685275" w:rsidRPr="007C143E">
              <w:rPr>
                <w:rFonts w:ascii="Times New Roman" w:eastAsia="Times New Roman" w:hAnsi="Times New Roman" w:cs="Times New Roman"/>
                <w:lang w:eastAsia="ru-RU"/>
              </w:rPr>
              <w:t>7</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7,7</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CC5382"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7,6</w:t>
            </w:r>
          </w:p>
        </w:tc>
      </w:tr>
      <w:tr w:rsidR="002C36AC" w:rsidRPr="00AB74D4" w:rsidTr="007C143E">
        <w:trPr>
          <w:trHeight w:val="960"/>
        </w:trPr>
        <w:tc>
          <w:tcPr>
            <w:tcW w:w="653" w:type="dxa"/>
            <w:gridSpan w:val="2"/>
            <w:tcBorders>
              <w:top w:val="nil"/>
              <w:left w:val="single" w:sz="8" w:space="0" w:color="auto"/>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w:t>
            </w:r>
            <w:r w:rsidR="007C143E">
              <w:rPr>
                <w:rFonts w:ascii="Times New Roman" w:eastAsia="Times New Roman" w:hAnsi="Times New Roman" w:cs="Times New Roman"/>
                <w:sz w:val="24"/>
                <w:szCs w:val="24"/>
                <w:lang w:eastAsia="ru-RU"/>
              </w:rPr>
              <w:t>.</w:t>
            </w:r>
          </w:p>
        </w:tc>
        <w:tc>
          <w:tcPr>
            <w:tcW w:w="1905" w:type="dxa"/>
            <w:tcBorders>
              <w:top w:val="single" w:sz="8" w:space="0" w:color="auto"/>
              <w:left w:val="nil"/>
              <w:bottom w:val="single" w:sz="8" w:space="0" w:color="auto"/>
              <w:right w:val="single" w:sz="8" w:space="0" w:color="000000"/>
            </w:tcBorders>
            <w:shd w:val="clear" w:color="auto" w:fill="auto"/>
            <w:vAlign w:val="center"/>
            <w:hideMark/>
          </w:tcPr>
          <w:p w:rsidR="002F3354" w:rsidRPr="007C143E" w:rsidRDefault="002F3354" w:rsidP="0015658A">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Объем </w:t>
            </w:r>
            <w:proofErr w:type="spellStart"/>
            <w:proofErr w:type="gramStart"/>
            <w:r w:rsidRPr="007C143E">
              <w:rPr>
                <w:rFonts w:ascii="Times New Roman" w:eastAsia="Times New Roman" w:hAnsi="Times New Roman" w:cs="Times New Roman"/>
                <w:sz w:val="24"/>
                <w:szCs w:val="24"/>
                <w:lang w:eastAsia="ru-RU"/>
              </w:rPr>
              <w:t>муници</w:t>
            </w:r>
            <w:r w:rsid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пального</w:t>
            </w:r>
            <w:proofErr w:type="spellEnd"/>
            <w:proofErr w:type="gramEnd"/>
            <w:r w:rsidRPr="007C143E">
              <w:rPr>
                <w:rFonts w:ascii="Times New Roman" w:eastAsia="Times New Roman" w:hAnsi="Times New Roman" w:cs="Times New Roman"/>
                <w:sz w:val="24"/>
                <w:szCs w:val="24"/>
                <w:lang w:eastAsia="ru-RU"/>
              </w:rPr>
              <w:t xml:space="preserve"> долга на 1 января соответствую</w:t>
            </w:r>
            <w:r w:rsidR="007C143E">
              <w:rPr>
                <w:rFonts w:ascii="Times New Roman" w:eastAsia="Times New Roman" w:hAnsi="Times New Roman" w:cs="Times New Roman"/>
                <w:sz w:val="24"/>
                <w:szCs w:val="24"/>
                <w:lang w:eastAsia="ru-RU"/>
              </w:rPr>
              <w:t>-</w:t>
            </w:r>
            <w:proofErr w:type="spellStart"/>
            <w:r w:rsidRPr="007C143E">
              <w:rPr>
                <w:rFonts w:ascii="Times New Roman" w:eastAsia="Times New Roman" w:hAnsi="Times New Roman" w:cs="Times New Roman"/>
                <w:sz w:val="24"/>
                <w:szCs w:val="24"/>
                <w:lang w:eastAsia="ru-RU"/>
              </w:rPr>
              <w:t>щего</w:t>
            </w:r>
            <w:proofErr w:type="spellEnd"/>
            <w:r w:rsidRPr="007C143E">
              <w:rPr>
                <w:rFonts w:ascii="Times New Roman" w:eastAsia="Times New Roman" w:hAnsi="Times New Roman" w:cs="Times New Roman"/>
                <w:sz w:val="24"/>
                <w:szCs w:val="24"/>
                <w:lang w:eastAsia="ru-RU"/>
              </w:rPr>
              <w:t xml:space="preserve"> </w:t>
            </w:r>
            <w:proofErr w:type="spellStart"/>
            <w:r w:rsidR="007C143E">
              <w:rPr>
                <w:rFonts w:ascii="Times New Roman" w:eastAsia="Times New Roman" w:hAnsi="Times New Roman" w:cs="Times New Roman"/>
                <w:sz w:val="24"/>
                <w:szCs w:val="24"/>
                <w:lang w:eastAsia="ru-RU"/>
              </w:rPr>
              <w:t>ф</w:t>
            </w:r>
            <w:r w:rsidRPr="007C143E">
              <w:rPr>
                <w:rFonts w:ascii="Times New Roman" w:eastAsia="Times New Roman" w:hAnsi="Times New Roman" w:cs="Times New Roman"/>
                <w:sz w:val="24"/>
                <w:szCs w:val="24"/>
                <w:lang w:eastAsia="ru-RU"/>
              </w:rPr>
              <w:t>инансо</w:t>
            </w:r>
            <w:r w:rsid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вого</w:t>
            </w:r>
            <w:proofErr w:type="spellEnd"/>
            <w:r w:rsidRPr="007C143E">
              <w:rPr>
                <w:rFonts w:ascii="Times New Roman" w:eastAsia="Times New Roman" w:hAnsi="Times New Roman" w:cs="Times New Roman"/>
                <w:sz w:val="24"/>
                <w:szCs w:val="24"/>
                <w:lang w:eastAsia="ru-RU"/>
              </w:rPr>
              <w:t xml:space="preserve"> года</w:t>
            </w:r>
          </w:p>
        </w:tc>
        <w:tc>
          <w:tcPr>
            <w:tcW w:w="1343"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275"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279"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400" w:type="dxa"/>
            <w:gridSpan w:val="2"/>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c>
          <w:tcPr>
            <w:tcW w:w="1330" w:type="dxa"/>
            <w:tcBorders>
              <w:top w:val="nil"/>
              <w:left w:val="nil"/>
              <w:bottom w:val="single" w:sz="8" w:space="0" w:color="auto"/>
              <w:right w:val="single" w:sz="8" w:space="0" w:color="auto"/>
            </w:tcBorders>
            <w:shd w:val="clear" w:color="auto" w:fill="auto"/>
            <w:vAlign w:val="center"/>
            <w:hideMark/>
          </w:tcPr>
          <w:p w:rsidR="002F3354" w:rsidRPr="007C143E" w:rsidRDefault="002F3354" w:rsidP="00AB74D4">
            <w:pPr>
              <w:spacing w:after="0" w:line="240" w:lineRule="auto"/>
              <w:jc w:val="center"/>
              <w:rPr>
                <w:rFonts w:ascii="Times New Roman" w:eastAsia="Times New Roman" w:hAnsi="Times New Roman" w:cs="Times New Roman"/>
                <w:lang w:eastAsia="ru-RU"/>
              </w:rPr>
            </w:pPr>
            <w:r w:rsidRPr="007C143E">
              <w:rPr>
                <w:rFonts w:ascii="Times New Roman" w:eastAsia="Times New Roman" w:hAnsi="Times New Roman" w:cs="Times New Roman"/>
                <w:lang w:eastAsia="ru-RU"/>
              </w:rPr>
              <w:t>0,0</w:t>
            </w:r>
          </w:p>
        </w:tc>
      </w:tr>
    </w:tbl>
    <w:p w:rsidR="00683B4D" w:rsidRDefault="00683B4D" w:rsidP="00AB74D4">
      <w:pPr>
        <w:spacing w:after="0" w:line="240" w:lineRule="auto"/>
        <w:ind w:firstLine="708"/>
        <w:jc w:val="both"/>
        <w:rPr>
          <w:rFonts w:ascii="Times New Roman" w:hAnsi="Times New Roman" w:cs="Times New Roman"/>
          <w:sz w:val="26"/>
          <w:szCs w:val="26"/>
        </w:rPr>
      </w:pPr>
    </w:p>
    <w:p w:rsidR="00E74DD2" w:rsidRPr="00E74DD2" w:rsidRDefault="00E74DD2" w:rsidP="00AB74D4">
      <w:pPr>
        <w:spacing w:after="0" w:line="240" w:lineRule="auto"/>
        <w:ind w:firstLine="708"/>
        <w:jc w:val="both"/>
        <w:rPr>
          <w:rFonts w:ascii="Times New Roman" w:hAnsi="Times New Roman" w:cs="Times New Roman"/>
          <w:sz w:val="26"/>
          <w:szCs w:val="26"/>
        </w:rPr>
      </w:pPr>
    </w:p>
    <w:tbl>
      <w:tblPr>
        <w:tblW w:w="10081" w:type="dxa"/>
        <w:tblInd w:w="-176" w:type="dxa"/>
        <w:tblLayout w:type="fixed"/>
        <w:tblLook w:val="04A0" w:firstRow="1" w:lastRow="0" w:firstColumn="1" w:lastColumn="0" w:noHBand="0" w:noVBand="1"/>
      </w:tblPr>
      <w:tblGrid>
        <w:gridCol w:w="349"/>
        <w:gridCol w:w="644"/>
        <w:gridCol w:w="2835"/>
        <w:gridCol w:w="16"/>
        <w:gridCol w:w="1543"/>
        <w:gridCol w:w="16"/>
        <w:gridCol w:w="1543"/>
        <w:gridCol w:w="16"/>
        <w:gridCol w:w="1544"/>
        <w:gridCol w:w="16"/>
        <w:gridCol w:w="1543"/>
        <w:gridCol w:w="16"/>
      </w:tblGrid>
      <w:tr w:rsidR="003731DC" w:rsidRPr="00AB74D4" w:rsidTr="00E74DD2">
        <w:trPr>
          <w:gridAfter w:val="1"/>
          <w:wAfter w:w="16" w:type="dxa"/>
          <w:trHeight w:val="840"/>
        </w:trPr>
        <w:tc>
          <w:tcPr>
            <w:tcW w:w="10065" w:type="dxa"/>
            <w:gridSpan w:val="11"/>
            <w:tcBorders>
              <w:top w:val="nil"/>
              <w:left w:val="nil"/>
              <w:bottom w:val="nil"/>
              <w:right w:val="nil"/>
            </w:tcBorders>
            <w:shd w:val="clear" w:color="auto" w:fill="auto"/>
            <w:vAlign w:val="center"/>
            <w:hideMark/>
          </w:tcPr>
          <w:p w:rsidR="003731DC" w:rsidRPr="00AB74D4" w:rsidRDefault="003731DC" w:rsidP="00AB74D4">
            <w:pPr>
              <w:spacing w:after="0" w:line="240" w:lineRule="auto"/>
              <w:jc w:val="center"/>
              <w:rPr>
                <w:rFonts w:ascii="Times New Roman" w:eastAsia="Times New Roman" w:hAnsi="Times New Roman" w:cs="Times New Roman"/>
                <w:sz w:val="26"/>
                <w:szCs w:val="26"/>
                <w:lang w:eastAsia="ru-RU"/>
              </w:rPr>
            </w:pPr>
            <w:r w:rsidRPr="00AB74D4">
              <w:rPr>
                <w:rFonts w:ascii="Times New Roman" w:eastAsia="Times New Roman" w:hAnsi="Times New Roman" w:cs="Times New Roman"/>
                <w:sz w:val="26"/>
                <w:szCs w:val="26"/>
                <w:lang w:eastAsia="ru-RU"/>
              </w:rPr>
              <w:t>Предельные расходы на финансовое обеспечение реализации муниципальных программ Нефтеюганского района на период их действия, а также прогноз расходов бюджета Нефтеюганского района на осуществление непрограммных направлений деятельности</w:t>
            </w:r>
          </w:p>
        </w:tc>
      </w:tr>
      <w:tr w:rsidR="003731DC" w:rsidRPr="00AB74D4" w:rsidTr="00E74DD2">
        <w:trPr>
          <w:gridAfter w:val="1"/>
          <w:wAfter w:w="16" w:type="dxa"/>
          <w:trHeight w:val="345"/>
        </w:trPr>
        <w:tc>
          <w:tcPr>
            <w:tcW w:w="10065" w:type="dxa"/>
            <w:gridSpan w:val="11"/>
            <w:tcBorders>
              <w:top w:val="nil"/>
              <w:left w:val="nil"/>
              <w:bottom w:val="single" w:sz="8" w:space="0" w:color="auto"/>
              <w:right w:val="nil"/>
            </w:tcBorders>
            <w:shd w:val="clear" w:color="auto" w:fill="auto"/>
            <w:noWrap/>
            <w:vAlign w:val="center"/>
            <w:hideMark/>
          </w:tcPr>
          <w:p w:rsidR="003731DC" w:rsidRPr="00AB74D4" w:rsidRDefault="003731DC" w:rsidP="00AB74D4">
            <w:pPr>
              <w:spacing w:after="0" w:line="240" w:lineRule="auto"/>
              <w:jc w:val="right"/>
              <w:rPr>
                <w:rFonts w:ascii="Times New Roman" w:eastAsia="Times New Roman" w:hAnsi="Times New Roman" w:cs="Times New Roman"/>
                <w:sz w:val="26"/>
                <w:szCs w:val="18"/>
                <w:lang w:eastAsia="ru-RU"/>
              </w:rPr>
            </w:pPr>
            <w:proofErr w:type="spellStart"/>
            <w:r w:rsidRPr="00AB74D4">
              <w:rPr>
                <w:rFonts w:ascii="Times New Roman" w:eastAsia="Times New Roman" w:hAnsi="Times New Roman" w:cs="Times New Roman"/>
                <w:sz w:val="26"/>
                <w:szCs w:val="18"/>
                <w:lang w:eastAsia="ru-RU"/>
              </w:rPr>
              <w:t>тыс</w:t>
            </w:r>
            <w:proofErr w:type="gramStart"/>
            <w:r w:rsidRPr="00AB74D4">
              <w:rPr>
                <w:rFonts w:ascii="Times New Roman" w:eastAsia="Times New Roman" w:hAnsi="Times New Roman" w:cs="Times New Roman"/>
                <w:sz w:val="26"/>
                <w:szCs w:val="18"/>
                <w:lang w:eastAsia="ru-RU"/>
              </w:rPr>
              <w:t>.р</w:t>
            </w:r>
            <w:proofErr w:type="gramEnd"/>
            <w:r w:rsidRPr="00AB74D4">
              <w:rPr>
                <w:rFonts w:ascii="Times New Roman" w:eastAsia="Times New Roman" w:hAnsi="Times New Roman" w:cs="Times New Roman"/>
                <w:sz w:val="26"/>
                <w:szCs w:val="18"/>
                <w:lang w:eastAsia="ru-RU"/>
              </w:rPr>
              <w:t>ублей</w:t>
            </w:r>
            <w:proofErr w:type="spellEnd"/>
          </w:p>
        </w:tc>
      </w:tr>
      <w:tr w:rsidR="003731DC" w:rsidRPr="00AB74D4" w:rsidTr="00E74DD2">
        <w:trPr>
          <w:trHeight w:val="645"/>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Наименование показателя</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15658A" w:rsidP="00AB74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731DC" w:rsidRPr="007C143E">
              <w:rPr>
                <w:rFonts w:ascii="Times New Roman" w:eastAsia="Times New Roman" w:hAnsi="Times New Roman" w:cs="Times New Roman"/>
                <w:sz w:val="24"/>
                <w:szCs w:val="24"/>
                <w:lang w:eastAsia="ru-RU"/>
              </w:rPr>
              <w:t>чередной год 2017</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15658A" w:rsidP="00E74DD2">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31DC" w:rsidRPr="007C143E">
              <w:rPr>
                <w:rFonts w:ascii="Times New Roman" w:eastAsia="Times New Roman" w:hAnsi="Times New Roman" w:cs="Times New Roman"/>
                <w:sz w:val="24"/>
                <w:szCs w:val="24"/>
                <w:lang w:eastAsia="ru-RU"/>
              </w:rPr>
              <w:t>ервый год планового периода</w:t>
            </w:r>
            <w:r w:rsidR="00AB74D4" w:rsidRPr="007C143E">
              <w:rPr>
                <w:rFonts w:ascii="Times New Roman" w:eastAsia="Times New Roman" w:hAnsi="Times New Roman" w:cs="Times New Roman"/>
                <w:sz w:val="24"/>
                <w:szCs w:val="24"/>
                <w:lang w:eastAsia="ru-RU"/>
              </w:rPr>
              <w:t xml:space="preserve"> </w:t>
            </w:r>
            <w:r w:rsidR="003731DC" w:rsidRPr="007C143E">
              <w:rPr>
                <w:rFonts w:ascii="Times New Roman" w:eastAsia="Times New Roman" w:hAnsi="Times New Roman" w:cs="Times New Roman"/>
                <w:sz w:val="24"/>
                <w:szCs w:val="24"/>
                <w:lang w:eastAsia="ru-RU"/>
              </w:rPr>
              <w:t>2018</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15658A" w:rsidP="00E74DD2">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731DC" w:rsidRPr="007C143E">
              <w:rPr>
                <w:rFonts w:ascii="Times New Roman" w:eastAsia="Times New Roman" w:hAnsi="Times New Roman" w:cs="Times New Roman"/>
                <w:sz w:val="24"/>
                <w:szCs w:val="24"/>
                <w:lang w:eastAsia="ru-RU"/>
              </w:rPr>
              <w:t>торой год планового периода 2019</w:t>
            </w:r>
          </w:p>
        </w:tc>
        <w:tc>
          <w:tcPr>
            <w:tcW w:w="1559" w:type="dxa"/>
            <w:gridSpan w:val="2"/>
            <w:tcBorders>
              <w:top w:val="nil"/>
              <w:left w:val="nil"/>
              <w:bottom w:val="single" w:sz="8" w:space="0" w:color="auto"/>
              <w:right w:val="single" w:sz="8" w:space="0" w:color="auto"/>
            </w:tcBorders>
            <w:shd w:val="clear" w:color="auto" w:fill="auto"/>
            <w:vAlign w:val="center"/>
            <w:hideMark/>
          </w:tcPr>
          <w:p w:rsidR="0015658A" w:rsidRDefault="0015658A" w:rsidP="00AB74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31DC" w:rsidRPr="007C143E">
              <w:rPr>
                <w:rFonts w:ascii="Times New Roman" w:eastAsia="Times New Roman" w:hAnsi="Times New Roman" w:cs="Times New Roman"/>
                <w:sz w:val="24"/>
                <w:szCs w:val="24"/>
                <w:lang w:eastAsia="ru-RU"/>
              </w:rPr>
              <w:t xml:space="preserve">рогноз </w:t>
            </w:r>
          </w:p>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на 2020</w:t>
            </w:r>
          </w:p>
        </w:tc>
      </w:tr>
      <w:tr w:rsidR="003731DC" w:rsidRPr="00AB74D4" w:rsidTr="00E74DD2">
        <w:trPr>
          <w:trHeight w:val="330"/>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w:t>
            </w:r>
            <w:r w:rsidR="0015658A">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Расходы бюджета - всего</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6 415 243,76</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6 100 207,77</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7 443 977,78</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5 050 941,13</w:t>
            </w:r>
          </w:p>
        </w:tc>
      </w:tr>
      <w:tr w:rsidR="003731DC" w:rsidRPr="00AB74D4" w:rsidTr="00E74DD2">
        <w:trPr>
          <w:trHeight w:val="330"/>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E74DD2">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том числе:</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r>
      <w:tr w:rsidR="003731DC" w:rsidRPr="00AB74D4" w:rsidTr="00E74DD2">
        <w:trPr>
          <w:trHeight w:val="60"/>
        </w:trPr>
        <w:tc>
          <w:tcPr>
            <w:tcW w:w="993"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w:t>
            </w:r>
          </w:p>
        </w:tc>
        <w:tc>
          <w:tcPr>
            <w:tcW w:w="2851"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E74DD2" w:rsidRDefault="003731DC" w:rsidP="00E74DD2">
            <w:pPr>
              <w:spacing w:after="0" w:line="240" w:lineRule="exact"/>
              <w:rPr>
                <w:rFonts w:ascii="Times New Roman" w:eastAsia="Times New Roman" w:hAnsi="Times New Roman" w:cs="Times New Roman"/>
                <w:sz w:val="24"/>
                <w:szCs w:val="24"/>
                <w:lang w:eastAsia="ru-RU"/>
              </w:rPr>
            </w:pPr>
            <w:r w:rsidRPr="00E74DD2">
              <w:rPr>
                <w:rFonts w:ascii="Times New Roman" w:eastAsia="Times New Roman" w:hAnsi="Times New Roman" w:cs="Times New Roman"/>
                <w:sz w:val="24"/>
                <w:szCs w:val="24"/>
                <w:lang w:eastAsia="ru-RU"/>
              </w:rPr>
              <w:t xml:space="preserve">Предельные расходы на реализацию </w:t>
            </w:r>
            <w:proofErr w:type="spellStart"/>
            <w:proofErr w:type="gramStart"/>
            <w:r w:rsidR="00E74DD2" w:rsidRPr="00E74DD2">
              <w:rPr>
                <w:rFonts w:ascii="Times New Roman" w:eastAsia="Times New Roman" w:hAnsi="Times New Roman" w:cs="Times New Roman"/>
                <w:sz w:val="24"/>
                <w:szCs w:val="24"/>
                <w:lang w:eastAsia="ru-RU"/>
              </w:rPr>
              <w:t>м</w:t>
            </w:r>
            <w:r w:rsidRPr="00E74DD2">
              <w:rPr>
                <w:rFonts w:ascii="Times New Roman" w:eastAsia="Times New Roman" w:hAnsi="Times New Roman" w:cs="Times New Roman"/>
                <w:sz w:val="24"/>
                <w:szCs w:val="24"/>
                <w:lang w:eastAsia="ru-RU"/>
              </w:rPr>
              <w:t>униципаль</w:t>
            </w:r>
            <w:r w:rsidR="00E74DD2">
              <w:rPr>
                <w:rFonts w:ascii="Times New Roman" w:eastAsia="Times New Roman" w:hAnsi="Times New Roman" w:cs="Times New Roman"/>
                <w:sz w:val="24"/>
                <w:szCs w:val="24"/>
                <w:lang w:eastAsia="ru-RU"/>
              </w:rPr>
              <w:t>-</w:t>
            </w:r>
            <w:r w:rsidRPr="00E74DD2">
              <w:rPr>
                <w:rFonts w:ascii="Times New Roman" w:eastAsia="Times New Roman" w:hAnsi="Times New Roman" w:cs="Times New Roman"/>
                <w:sz w:val="24"/>
                <w:szCs w:val="24"/>
                <w:lang w:eastAsia="ru-RU"/>
              </w:rPr>
              <w:t>ных</w:t>
            </w:r>
            <w:proofErr w:type="spellEnd"/>
            <w:proofErr w:type="gramEnd"/>
            <w:r w:rsidRPr="00E74DD2">
              <w:rPr>
                <w:rFonts w:ascii="Times New Roman" w:eastAsia="Times New Roman" w:hAnsi="Times New Roman" w:cs="Times New Roman"/>
                <w:sz w:val="24"/>
                <w:szCs w:val="24"/>
                <w:lang w:eastAsia="ru-RU"/>
              </w:rPr>
              <w:t xml:space="preserve"> программ Нефтеюганского района – всего</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6 364 305,73</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6 008 097,37</w:t>
            </w:r>
          </w:p>
        </w:tc>
        <w:tc>
          <w:tcPr>
            <w:tcW w:w="1560"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7 321 757,38</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4 932 692,13</w:t>
            </w:r>
          </w:p>
        </w:tc>
      </w:tr>
      <w:tr w:rsidR="003731DC" w:rsidRPr="00AB74D4" w:rsidTr="00E74DD2">
        <w:trPr>
          <w:trHeight w:val="330"/>
        </w:trPr>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2851"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том числе:</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60"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w:t>
            </w:r>
          </w:p>
        </w:tc>
      </w:tr>
      <w:tr w:rsidR="003731DC" w:rsidRPr="00AB74D4" w:rsidTr="00E74DD2">
        <w:trPr>
          <w:trHeight w:val="884"/>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Образо</w:t>
            </w:r>
            <w:r w:rsidR="00ED00BF" w:rsidRPr="007C143E">
              <w:rPr>
                <w:rFonts w:ascii="Times New Roman" w:eastAsia="Times New Roman" w:hAnsi="Times New Roman" w:cs="Times New Roman"/>
                <w:sz w:val="24"/>
                <w:szCs w:val="24"/>
                <w:lang w:eastAsia="ru-RU"/>
              </w:rPr>
              <w:t>вание 21 века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2 206 695,70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1 743 956,50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2 548 573,10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469 931,50</w:t>
            </w:r>
          </w:p>
        </w:tc>
      </w:tr>
      <w:tr w:rsidR="003731DC" w:rsidRPr="00AB74D4" w:rsidTr="00E74DD2">
        <w:trPr>
          <w:trHeight w:val="1124"/>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1.1.2.</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Доступная среда Нефтеюга</w:t>
            </w:r>
            <w:r w:rsidR="00ED00BF" w:rsidRPr="007C143E">
              <w:rPr>
                <w:rFonts w:ascii="Times New Roman" w:eastAsia="Times New Roman" w:hAnsi="Times New Roman" w:cs="Times New Roman"/>
                <w:sz w:val="24"/>
                <w:szCs w:val="24"/>
                <w:lang w:eastAsia="ru-RU"/>
              </w:rPr>
              <w:t>нского района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2 819,30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2 392,50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2 244,10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2 392,50</w:t>
            </w:r>
          </w:p>
        </w:tc>
      </w:tr>
      <w:tr w:rsidR="003731DC" w:rsidRPr="00AB74D4" w:rsidTr="00E74DD2">
        <w:trPr>
          <w:trHeight w:val="1112"/>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1.1.3</w:t>
            </w:r>
            <w:r w:rsidR="00F718D5">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Развитие культуры Нефтеюга</w:t>
            </w:r>
            <w:r w:rsidR="00ED00BF" w:rsidRPr="007C143E">
              <w:rPr>
                <w:rFonts w:ascii="Times New Roman" w:eastAsia="Times New Roman" w:hAnsi="Times New Roman" w:cs="Times New Roman"/>
                <w:sz w:val="24"/>
                <w:szCs w:val="24"/>
                <w:lang w:eastAsia="ru-RU"/>
              </w:rPr>
              <w:t>нского района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349 040,27</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323 622,04</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323 483,61</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319 123,04</w:t>
            </w:r>
          </w:p>
        </w:tc>
      </w:tr>
      <w:tr w:rsidR="003731DC" w:rsidRPr="00AB74D4" w:rsidTr="00E74DD2">
        <w:trPr>
          <w:trHeight w:val="1114"/>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1.1.4</w:t>
            </w:r>
            <w:r w:rsidR="00F718D5">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7973E5">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w:t>
            </w:r>
            <w:r w:rsidR="00ED00BF" w:rsidRPr="007C143E">
              <w:rPr>
                <w:rFonts w:ascii="Times New Roman" w:eastAsia="Times New Roman" w:hAnsi="Times New Roman" w:cs="Times New Roman"/>
                <w:sz w:val="24"/>
                <w:szCs w:val="24"/>
                <w:lang w:eastAsia="ru-RU"/>
              </w:rPr>
              <w:t xml:space="preserve"> района «</w:t>
            </w:r>
            <w:r w:rsidRPr="007C143E">
              <w:rPr>
                <w:rFonts w:ascii="Times New Roman" w:eastAsia="Times New Roman" w:hAnsi="Times New Roman" w:cs="Times New Roman"/>
                <w:sz w:val="24"/>
                <w:szCs w:val="24"/>
                <w:lang w:eastAsia="ru-RU"/>
              </w:rPr>
              <w:t>Развитие информационного общества Нефтеюга</w:t>
            </w:r>
            <w:r w:rsidR="00ED00BF" w:rsidRPr="007C143E">
              <w:rPr>
                <w:rFonts w:ascii="Times New Roman" w:eastAsia="Times New Roman" w:hAnsi="Times New Roman" w:cs="Times New Roman"/>
                <w:sz w:val="24"/>
                <w:szCs w:val="24"/>
                <w:lang w:eastAsia="ru-RU"/>
              </w:rPr>
              <w:t>нского района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16 589,80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5 290,00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6 090,00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16 540,00</w:t>
            </w:r>
          </w:p>
        </w:tc>
      </w:tr>
      <w:tr w:rsidR="003731DC" w:rsidRPr="00AB74D4" w:rsidTr="00E74DD2">
        <w:trPr>
          <w:trHeight w:val="1116"/>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1.1.5</w:t>
            </w:r>
            <w:r w:rsidR="00F718D5">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7973E5">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 xml:space="preserve">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 xml:space="preserve">Развитие физической культуры и спорта </w:t>
            </w:r>
            <w:proofErr w:type="gramStart"/>
            <w:r w:rsidRPr="007C143E">
              <w:rPr>
                <w:rFonts w:ascii="Times New Roman" w:eastAsia="Times New Roman" w:hAnsi="Times New Roman" w:cs="Times New Roman"/>
                <w:sz w:val="24"/>
                <w:szCs w:val="24"/>
                <w:lang w:eastAsia="ru-RU"/>
              </w:rPr>
              <w:t>в</w:t>
            </w:r>
            <w:proofErr w:type="gramEnd"/>
            <w:r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w:t>
            </w:r>
            <w:r w:rsidR="00ED00BF" w:rsidRPr="007C143E">
              <w:rPr>
                <w:rFonts w:ascii="Times New Roman" w:eastAsia="Times New Roman" w:hAnsi="Times New Roman" w:cs="Times New Roman"/>
                <w:sz w:val="24"/>
                <w:szCs w:val="24"/>
                <w:lang w:eastAsia="ru-RU"/>
              </w:rPr>
              <w:t>анском</w:t>
            </w:r>
            <w:proofErr w:type="gramEnd"/>
            <w:r w:rsidR="00ED00BF" w:rsidRPr="007C143E">
              <w:rPr>
                <w:rFonts w:ascii="Times New Roman" w:eastAsia="Times New Roman" w:hAnsi="Times New Roman" w:cs="Times New Roman"/>
                <w:sz w:val="24"/>
                <w:szCs w:val="24"/>
                <w:lang w:eastAsia="ru-RU"/>
              </w:rPr>
              <w:t xml:space="preserve"> районе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262 734,97</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167 471,00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313 571,00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169 571,00</w:t>
            </w:r>
          </w:p>
        </w:tc>
      </w:tr>
      <w:tr w:rsidR="003731DC" w:rsidRPr="00AB74D4" w:rsidTr="00E74DD2">
        <w:trPr>
          <w:trHeight w:val="1710"/>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1.1.6</w:t>
            </w:r>
            <w:r w:rsidR="00F718D5">
              <w:rPr>
                <w:rFonts w:ascii="Times New Roman" w:eastAsia="Times New Roman" w:hAnsi="Times New Roman" w:cs="Times New Roman"/>
                <w:sz w:val="24"/>
                <w:szCs w:val="24"/>
                <w:lang w:eastAsia="ru-RU"/>
              </w:rPr>
              <w:t>.</w:t>
            </w:r>
          </w:p>
        </w:tc>
        <w:tc>
          <w:tcPr>
            <w:tcW w:w="2851" w:type="dxa"/>
            <w:gridSpan w:val="2"/>
            <w:tcBorders>
              <w:top w:val="nil"/>
              <w:left w:val="nil"/>
              <w:bottom w:val="single" w:sz="8" w:space="0" w:color="auto"/>
              <w:right w:val="single" w:sz="8" w:space="0" w:color="auto"/>
            </w:tcBorders>
            <w:shd w:val="clear" w:color="auto" w:fill="auto"/>
            <w:vAlign w:val="center"/>
            <w:hideMark/>
          </w:tcPr>
          <w:p w:rsidR="00A41117" w:rsidRDefault="003731DC" w:rsidP="007973E5">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 xml:space="preserve">Развитие агропромышленного комплекса и рынков сельскохозяйственной продукции, сырья и продовольствия </w:t>
            </w:r>
            <w:proofErr w:type="gramStart"/>
            <w:r w:rsidRPr="007C143E">
              <w:rPr>
                <w:rFonts w:ascii="Times New Roman" w:eastAsia="Times New Roman" w:hAnsi="Times New Roman" w:cs="Times New Roman"/>
                <w:sz w:val="24"/>
                <w:szCs w:val="24"/>
                <w:lang w:eastAsia="ru-RU"/>
              </w:rPr>
              <w:t>в</w:t>
            </w:r>
            <w:proofErr w:type="gramEnd"/>
            <w:r w:rsidR="00AB74D4"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w:t>
            </w:r>
            <w:r w:rsidR="00ED00BF" w:rsidRPr="007C143E">
              <w:rPr>
                <w:rFonts w:ascii="Times New Roman" w:eastAsia="Times New Roman" w:hAnsi="Times New Roman" w:cs="Times New Roman"/>
                <w:sz w:val="24"/>
                <w:szCs w:val="24"/>
                <w:lang w:eastAsia="ru-RU"/>
              </w:rPr>
              <w:t>анском</w:t>
            </w:r>
            <w:proofErr w:type="gramEnd"/>
            <w:r w:rsidR="00ED00BF" w:rsidRPr="007C143E">
              <w:rPr>
                <w:rFonts w:ascii="Times New Roman" w:eastAsia="Times New Roman" w:hAnsi="Times New Roman" w:cs="Times New Roman"/>
                <w:sz w:val="24"/>
                <w:szCs w:val="24"/>
                <w:lang w:eastAsia="ru-RU"/>
              </w:rPr>
              <w:t xml:space="preserve"> районе </w:t>
            </w:r>
          </w:p>
          <w:p w:rsidR="003731DC" w:rsidRPr="007C143E" w:rsidRDefault="00ED00BF" w:rsidP="007973E5">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в 2017-2020 годах»</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100 826,80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92 327,50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92 027,50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91 327,50</w:t>
            </w:r>
          </w:p>
        </w:tc>
      </w:tr>
      <w:tr w:rsidR="003731DC" w:rsidRPr="00AB74D4" w:rsidTr="00A41117">
        <w:trPr>
          <w:trHeight w:val="1016"/>
        </w:trPr>
        <w:tc>
          <w:tcPr>
            <w:tcW w:w="993"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1.1.7</w:t>
            </w:r>
            <w:r w:rsidR="00F718D5">
              <w:rPr>
                <w:rFonts w:ascii="Times New Roman" w:eastAsia="Times New Roman" w:hAnsi="Times New Roman" w:cs="Times New Roman"/>
                <w:sz w:val="24"/>
                <w:szCs w:val="24"/>
                <w:lang w:eastAsia="ru-RU"/>
              </w:rPr>
              <w:t>.</w:t>
            </w:r>
          </w:p>
        </w:tc>
        <w:tc>
          <w:tcPr>
            <w:tcW w:w="2851"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7973E5">
            <w:pPr>
              <w:spacing w:after="0" w:line="240" w:lineRule="exac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Социально-экономическое развитие населения района из числа коренных малочисленных народов Севера Нефтеюга</w:t>
            </w:r>
            <w:r w:rsidR="00ED00BF" w:rsidRPr="007C143E">
              <w:rPr>
                <w:rFonts w:ascii="Times New Roman" w:eastAsia="Times New Roman" w:hAnsi="Times New Roman" w:cs="Times New Roman"/>
                <w:sz w:val="24"/>
                <w:szCs w:val="24"/>
                <w:lang w:eastAsia="ru-RU"/>
              </w:rPr>
              <w:t>нского района на 2017–2020 годы»</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8 235,60</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8 442,60</w:t>
            </w:r>
          </w:p>
        </w:tc>
        <w:tc>
          <w:tcPr>
            <w:tcW w:w="1560"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9 032,60</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9 499,50</w:t>
            </w:r>
          </w:p>
        </w:tc>
      </w:tr>
      <w:tr w:rsidR="003731DC" w:rsidRPr="00AB74D4" w:rsidTr="00E74DD2">
        <w:trPr>
          <w:trHeight w:val="1390"/>
        </w:trPr>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1.1.8</w:t>
            </w:r>
            <w:r w:rsidR="00F718D5">
              <w:rPr>
                <w:rFonts w:ascii="Times New Roman" w:eastAsia="Times New Roman" w:hAnsi="Times New Roman" w:cs="Times New Roman"/>
                <w:sz w:val="24"/>
                <w:szCs w:val="24"/>
                <w:lang w:eastAsia="ru-RU"/>
              </w:rPr>
              <w:t>.</w:t>
            </w:r>
          </w:p>
        </w:tc>
        <w:tc>
          <w:tcPr>
            <w:tcW w:w="2851"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«Обеспечение доступным и комфортным жильем жителей Нефтеюганского района в 2017-2020 годах»</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1 392 611,51</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1 510 461,75</w:t>
            </w:r>
          </w:p>
        </w:tc>
        <w:tc>
          <w:tcPr>
            <w:tcW w:w="1560"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1 667 919,44</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1 424 057,44</w:t>
            </w:r>
          </w:p>
        </w:tc>
      </w:tr>
      <w:tr w:rsidR="003731DC" w:rsidRPr="00AB74D4" w:rsidTr="00E74DD2">
        <w:trPr>
          <w:gridAfter w:val="1"/>
          <w:wAfter w:w="16" w:type="dxa"/>
          <w:trHeight w:val="1693"/>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1.1.9</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«Развитие жилищно-коммунального комплекса и повышение энергетической эффективности в муниципальном образовании Нефтеюганский район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371 731,29</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416 198,79</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529 015,63</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596 718,15</w:t>
            </w:r>
          </w:p>
        </w:tc>
      </w:tr>
      <w:tr w:rsidR="003731DC" w:rsidRPr="00AB74D4" w:rsidTr="00E74DD2">
        <w:trPr>
          <w:gridAfter w:val="1"/>
          <w:wAfter w:w="16" w:type="dxa"/>
          <w:trHeight w:val="1675"/>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1.1.10</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Обеспечение прав и законных интересов населения Нефтеюганского района в отдельных сферах жизн</w:t>
            </w:r>
            <w:r w:rsidR="00ED00BF" w:rsidRPr="007C143E">
              <w:rPr>
                <w:rFonts w:ascii="Times New Roman" w:eastAsia="Times New Roman" w:hAnsi="Times New Roman" w:cs="Times New Roman"/>
                <w:sz w:val="24"/>
                <w:szCs w:val="24"/>
                <w:lang w:eastAsia="ru-RU"/>
              </w:rPr>
              <w:t>едеятельности в 2017-2020 годах»</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21 707,38</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19 846,41</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19 751,78</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17 842,21</w:t>
            </w:r>
          </w:p>
        </w:tc>
      </w:tr>
      <w:tr w:rsidR="003731DC" w:rsidRPr="00AB74D4" w:rsidTr="00E74DD2">
        <w:trPr>
          <w:gridAfter w:val="1"/>
          <w:wAfter w:w="16" w:type="dxa"/>
          <w:trHeight w:val="1543"/>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1.1.11</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 xml:space="preserve">Защита населения и территорий от чрезвычайных ситуаций, обеспечение пожарной безопасности </w:t>
            </w:r>
            <w:proofErr w:type="gramStart"/>
            <w:r w:rsidRPr="007C143E">
              <w:rPr>
                <w:rFonts w:ascii="Times New Roman" w:eastAsia="Times New Roman" w:hAnsi="Times New Roman" w:cs="Times New Roman"/>
                <w:sz w:val="24"/>
                <w:szCs w:val="24"/>
                <w:lang w:eastAsia="ru-RU"/>
              </w:rPr>
              <w:t>в</w:t>
            </w:r>
            <w:proofErr w:type="gramEnd"/>
            <w:r w:rsidR="00AB74D4"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w:t>
            </w:r>
            <w:r w:rsidR="00ED00BF" w:rsidRPr="007C143E">
              <w:rPr>
                <w:rFonts w:ascii="Times New Roman" w:eastAsia="Times New Roman" w:hAnsi="Times New Roman" w:cs="Times New Roman"/>
                <w:sz w:val="24"/>
                <w:szCs w:val="24"/>
                <w:lang w:eastAsia="ru-RU"/>
              </w:rPr>
              <w:t>анском</w:t>
            </w:r>
            <w:proofErr w:type="gramEnd"/>
            <w:r w:rsidR="00ED00BF" w:rsidRPr="007C143E">
              <w:rPr>
                <w:rFonts w:ascii="Times New Roman" w:eastAsia="Times New Roman" w:hAnsi="Times New Roman" w:cs="Times New Roman"/>
                <w:sz w:val="24"/>
                <w:szCs w:val="24"/>
                <w:lang w:eastAsia="ru-RU"/>
              </w:rPr>
              <w:t xml:space="preserve"> районе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61 597,32</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70 205,80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57 417,60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52 749,47</w:t>
            </w:r>
          </w:p>
        </w:tc>
      </w:tr>
      <w:tr w:rsidR="003731DC" w:rsidRPr="00AB74D4" w:rsidTr="00E74DD2">
        <w:trPr>
          <w:gridAfter w:val="1"/>
          <w:wAfter w:w="16" w:type="dxa"/>
          <w:trHeight w:val="1254"/>
        </w:trPr>
        <w:tc>
          <w:tcPr>
            <w:tcW w:w="993"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1.1.12</w:t>
            </w:r>
            <w:r w:rsidR="00F718D5">
              <w:rPr>
                <w:rFonts w:ascii="Times New Roman" w:eastAsia="Times New Roman" w:hAnsi="Times New Roman" w:cs="Times New Roman"/>
                <w:sz w:val="24"/>
                <w:szCs w:val="24"/>
                <w:lang w:eastAsia="ru-RU"/>
              </w:rPr>
              <w:t>.</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Обеспечение экологической безопасности Нефтеюга</w:t>
            </w:r>
            <w:r w:rsidR="00ED00BF" w:rsidRPr="007C143E">
              <w:rPr>
                <w:rFonts w:ascii="Times New Roman" w:eastAsia="Times New Roman" w:hAnsi="Times New Roman" w:cs="Times New Roman"/>
                <w:sz w:val="24"/>
                <w:szCs w:val="24"/>
                <w:lang w:eastAsia="ru-RU"/>
              </w:rPr>
              <w:t>нского района на 2017-2020 годы»</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311 895,80</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11 224,10</w:t>
            </w:r>
          </w:p>
        </w:tc>
        <w:tc>
          <w:tcPr>
            <w:tcW w:w="1560"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8 224,10</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8 188,00</w:t>
            </w:r>
          </w:p>
        </w:tc>
      </w:tr>
      <w:tr w:rsidR="003731DC" w:rsidRPr="00AB74D4" w:rsidTr="00E74DD2">
        <w:trPr>
          <w:gridAfter w:val="1"/>
          <w:wAfter w:w="16" w:type="dxa"/>
          <w:trHeight w:val="1116"/>
        </w:trPr>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1.1.13</w:t>
            </w:r>
            <w:r w:rsidR="00F718D5">
              <w:rPr>
                <w:rFonts w:ascii="Times New Roman" w:eastAsia="Times New Roman" w:hAnsi="Times New Roman" w:cs="Times New Roman"/>
                <w:sz w:val="24"/>
                <w:szCs w:val="24"/>
                <w:lang w:eastAsia="ru-RU"/>
              </w:rPr>
              <w:t>.</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 «Развитие гражданского общества Нефтеюганского района на 2017 – 2020 годы»</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55 543,80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65 160,86</w:t>
            </w:r>
          </w:p>
        </w:tc>
        <w:tc>
          <w:tcPr>
            <w:tcW w:w="1560"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69 078,00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73 820,00</w:t>
            </w:r>
          </w:p>
        </w:tc>
      </w:tr>
      <w:tr w:rsidR="003731DC" w:rsidRPr="00AB74D4" w:rsidTr="00E74DD2">
        <w:trPr>
          <w:gridAfter w:val="1"/>
          <w:wAfter w:w="16" w:type="dxa"/>
          <w:trHeight w:val="1852"/>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1.1.14</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«Содействие развитию малого и среднего предпринимательства и создание условий для развития потребительского рынка </w:t>
            </w:r>
            <w:proofErr w:type="gramStart"/>
            <w:r w:rsidRPr="007C143E">
              <w:rPr>
                <w:rFonts w:ascii="Times New Roman" w:eastAsia="Times New Roman" w:hAnsi="Times New Roman" w:cs="Times New Roman"/>
                <w:sz w:val="24"/>
                <w:szCs w:val="24"/>
                <w:lang w:eastAsia="ru-RU"/>
              </w:rPr>
              <w:t>в</w:t>
            </w:r>
            <w:proofErr w:type="gramEnd"/>
            <w:r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Нефтеюганском</w:t>
            </w:r>
            <w:proofErr w:type="gramEnd"/>
            <w:r w:rsidRPr="007C143E">
              <w:rPr>
                <w:rFonts w:ascii="Times New Roman" w:eastAsia="Times New Roman" w:hAnsi="Times New Roman" w:cs="Times New Roman"/>
                <w:sz w:val="24"/>
                <w:szCs w:val="24"/>
                <w:lang w:eastAsia="ru-RU"/>
              </w:rPr>
              <w:t xml:space="preserve"> районе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4 851,00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5 115,00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5 115,00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5 351,00</w:t>
            </w:r>
          </w:p>
        </w:tc>
      </w:tr>
      <w:tr w:rsidR="003731DC" w:rsidRPr="00AB74D4" w:rsidTr="00E74DD2">
        <w:trPr>
          <w:gridAfter w:val="1"/>
          <w:wAfter w:w="16" w:type="dxa"/>
          <w:trHeight w:val="1285"/>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1.1.15</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Развитие транспортной системы</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Нефтеюганского</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рай</w:t>
            </w:r>
            <w:r w:rsidR="00ED00BF" w:rsidRPr="007C143E">
              <w:rPr>
                <w:rFonts w:ascii="Times New Roman" w:eastAsia="Times New Roman" w:hAnsi="Times New Roman" w:cs="Times New Roman"/>
                <w:sz w:val="24"/>
                <w:szCs w:val="24"/>
                <w:lang w:eastAsia="ru-RU"/>
              </w:rPr>
              <w:t>она на</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период 2017 - 2020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125 385,92</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497 224,70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598 332,30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603 403,30</w:t>
            </w:r>
          </w:p>
        </w:tc>
      </w:tr>
      <w:tr w:rsidR="003731DC" w:rsidRPr="00AB74D4" w:rsidTr="00E74DD2">
        <w:trPr>
          <w:gridAfter w:val="1"/>
          <w:wAfter w:w="16" w:type="dxa"/>
          <w:trHeight w:val="1274"/>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1.1.16</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Управление имуществом муниципального образования Нефтеюга</w:t>
            </w:r>
            <w:r w:rsidR="00ED00BF" w:rsidRPr="007C143E">
              <w:rPr>
                <w:rFonts w:ascii="Times New Roman" w:eastAsia="Times New Roman" w:hAnsi="Times New Roman" w:cs="Times New Roman"/>
                <w:sz w:val="24"/>
                <w:szCs w:val="24"/>
                <w:lang w:eastAsia="ru-RU"/>
              </w:rPr>
              <w:t>нский район на 2017 - 2020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44 504,71</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39 827,10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39 067,10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39 067,10</w:t>
            </w:r>
          </w:p>
        </w:tc>
      </w:tr>
      <w:tr w:rsidR="003731DC" w:rsidRPr="00AB74D4" w:rsidTr="00E74DD2">
        <w:trPr>
          <w:gridAfter w:val="1"/>
          <w:wAfter w:w="16" w:type="dxa"/>
          <w:trHeight w:val="1122"/>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1.1.17</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Управление</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 xml:space="preserve">муниципальными финансами </w:t>
            </w:r>
            <w:proofErr w:type="gramStart"/>
            <w:r w:rsidRPr="007C143E">
              <w:rPr>
                <w:rFonts w:ascii="Times New Roman" w:eastAsia="Times New Roman" w:hAnsi="Times New Roman" w:cs="Times New Roman"/>
                <w:sz w:val="24"/>
                <w:szCs w:val="24"/>
                <w:lang w:eastAsia="ru-RU"/>
              </w:rPr>
              <w:t>в</w:t>
            </w:r>
            <w:proofErr w:type="gramEnd"/>
            <w:r w:rsidR="00AB74D4"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Нефтеюганс</w:t>
            </w:r>
            <w:r w:rsidR="00ED00BF" w:rsidRPr="007C143E">
              <w:rPr>
                <w:rFonts w:ascii="Times New Roman" w:eastAsia="Times New Roman" w:hAnsi="Times New Roman" w:cs="Times New Roman"/>
                <w:sz w:val="24"/>
                <w:szCs w:val="24"/>
                <w:lang w:eastAsia="ru-RU"/>
              </w:rPr>
              <w:t>ком</w:t>
            </w:r>
            <w:proofErr w:type="gramEnd"/>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районе</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на 2017- 2020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409 080,28</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409 056,30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412 307,70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412 307,70</w:t>
            </w:r>
          </w:p>
        </w:tc>
      </w:tr>
      <w:tr w:rsidR="003731DC" w:rsidRPr="00AB74D4" w:rsidTr="00E74DD2">
        <w:trPr>
          <w:gridAfter w:val="1"/>
          <w:wAfter w:w="16" w:type="dxa"/>
          <w:trHeight w:val="1393"/>
        </w:trPr>
        <w:tc>
          <w:tcPr>
            <w:tcW w:w="993"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1.1.18</w:t>
            </w:r>
            <w:r w:rsidR="00F718D5">
              <w:rPr>
                <w:rFonts w:ascii="Times New Roman" w:eastAsia="Times New Roman" w:hAnsi="Times New Roman" w:cs="Times New Roman"/>
                <w:sz w:val="24"/>
                <w:szCs w:val="24"/>
                <w:lang w:eastAsia="ru-RU"/>
              </w:rPr>
              <w:t>.</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Улучшение</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условий и охраны</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труда в муниципальном</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образовании</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Нефтеюган</w:t>
            </w:r>
            <w:r w:rsidR="00ED00BF" w:rsidRPr="007C143E">
              <w:rPr>
                <w:rFonts w:ascii="Times New Roman" w:eastAsia="Times New Roman" w:hAnsi="Times New Roman" w:cs="Times New Roman"/>
                <w:sz w:val="24"/>
                <w:szCs w:val="24"/>
                <w:lang w:eastAsia="ru-RU"/>
              </w:rPr>
              <w:t>ский</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район на 2017 - 2020 годы»</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3 850,26</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3 377,70</w:t>
            </w:r>
          </w:p>
        </w:tc>
        <w:tc>
          <w:tcPr>
            <w:tcW w:w="1560"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3 377,70</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3 517,50</w:t>
            </w:r>
          </w:p>
        </w:tc>
      </w:tr>
      <w:tr w:rsidR="003731DC" w:rsidRPr="00AB74D4" w:rsidTr="00E74DD2">
        <w:trPr>
          <w:gridAfter w:val="1"/>
          <w:wAfter w:w="16" w:type="dxa"/>
          <w:trHeight w:val="974"/>
        </w:trPr>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1.1.19</w:t>
            </w:r>
            <w:r w:rsidR="00F718D5">
              <w:rPr>
                <w:rFonts w:ascii="Times New Roman" w:eastAsia="Times New Roman" w:hAnsi="Times New Roman" w:cs="Times New Roman"/>
                <w:sz w:val="24"/>
                <w:szCs w:val="24"/>
                <w:lang w:eastAsia="ru-RU"/>
              </w:rPr>
              <w:t>.</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Муниципальная программа Нефтеюганского района «Социальная поддержка жителей Нефтеюганского района</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на 2017-2020 годы»</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85 987,72</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90 191,32</w:t>
            </w:r>
          </w:p>
        </w:tc>
        <w:tc>
          <w:tcPr>
            <w:tcW w:w="1560"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90 389,62</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89 704,72</w:t>
            </w:r>
          </w:p>
        </w:tc>
      </w:tr>
      <w:tr w:rsidR="003731DC" w:rsidRPr="00AB74D4" w:rsidTr="00E74DD2">
        <w:trPr>
          <w:gridAfter w:val="1"/>
          <w:wAfter w:w="16" w:type="dxa"/>
          <w:trHeight w:val="1262"/>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1.1.20</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Совершенствование</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муниципального</w:t>
            </w:r>
            <w:r w:rsidR="00AB74D4" w:rsidRPr="007C143E">
              <w:rPr>
                <w:rFonts w:ascii="Times New Roman" w:eastAsia="Times New Roman" w:hAnsi="Times New Roman" w:cs="Times New Roman"/>
                <w:sz w:val="24"/>
                <w:szCs w:val="24"/>
                <w:lang w:eastAsia="ru-RU"/>
              </w:rPr>
              <w:t xml:space="preserve"> </w:t>
            </w:r>
            <w:r w:rsidRPr="007C143E">
              <w:rPr>
                <w:rFonts w:ascii="Times New Roman" w:eastAsia="Times New Roman" w:hAnsi="Times New Roman" w:cs="Times New Roman"/>
                <w:sz w:val="24"/>
                <w:szCs w:val="24"/>
                <w:lang w:eastAsia="ru-RU"/>
              </w:rPr>
              <w:t xml:space="preserve">управления </w:t>
            </w:r>
            <w:proofErr w:type="gramStart"/>
            <w:r w:rsidRPr="007C143E">
              <w:rPr>
                <w:rFonts w:ascii="Times New Roman" w:eastAsia="Times New Roman" w:hAnsi="Times New Roman" w:cs="Times New Roman"/>
                <w:sz w:val="24"/>
                <w:szCs w:val="24"/>
                <w:lang w:eastAsia="ru-RU"/>
              </w:rPr>
              <w:t>в</w:t>
            </w:r>
            <w:proofErr w:type="gramEnd"/>
            <w:r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Нефтеюганск</w:t>
            </w:r>
            <w:r w:rsidR="00ED00BF" w:rsidRPr="007C143E">
              <w:rPr>
                <w:rFonts w:ascii="Times New Roman" w:eastAsia="Times New Roman" w:hAnsi="Times New Roman" w:cs="Times New Roman"/>
                <w:sz w:val="24"/>
                <w:szCs w:val="24"/>
                <w:lang w:eastAsia="ru-RU"/>
              </w:rPr>
              <w:t>ом</w:t>
            </w:r>
            <w:proofErr w:type="gramEnd"/>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районе на 2017</w:t>
            </w:r>
            <w:r w:rsidR="00AB74D4" w:rsidRPr="007C143E">
              <w:rPr>
                <w:rFonts w:ascii="Times New Roman" w:eastAsia="Times New Roman" w:hAnsi="Times New Roman" w:cs="Times New Roman"/>
                <w:sz w:val="24"/>
                <w:szCs w:val="24"/>
                <w:lang w:eastAsia="ru-RU"/>
              </w:rPr>
              <w:t xml:space="preserve"> </w:t>
            </w:r>
            <w:r w:rsidR="00ED00BF" w:rsidRPr="007C143E">
              <w:rPr>
                <w:rFonts w:ascii="Times New Roman" w:eastAsia="Times New Roman" w:hAnsi="Times New Roman" w:cs="Times New Roman"/>
                <w:sz w:val="24"/>
                <w:szCs w:val="24"/>
                <w:lang w:eastAsia="ru-RU"/>
              </w:rPr>
              <w:t>- 2020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526 532,30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524 491,40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524 425,50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525 216,50</w:t>
            </w:r>
          </w:p>
        </w:tc>
      </w:tr>
      <w:tr w:rsidR="003731DC" w:rsidRPr="00AB74D4" w:rsidTr="00E74DD2">
        <w:trPr>
          <w:gridAfter w:val="1"/>
          <w:wAfter w:w="16" w:type="dxa"/>
          <w:trHeight w:val="1535"/>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1.1.21</w:t>
            </w:r>
            <w:r w:rsidR="00F718D5">
              <w:rPr>
                <w:rFonts w:ascii="Times New Roman" w:eastAsia="Times New Roman" w:hAnsi="Times New Roman" w:cs="Times New Roman"/>
                <w:sz w:val="24"/>
                <w:szCs w:val="24"/>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Муниципальная программа Нефтеюганского района </w:t>
            </w:r>
            <w:r w:rsidR="00ED00BF" w:rsidRPr="007C143E">
              <w:rPr>
                <w:rFonts w:ascii="Times New Roman" w:eastAsia="Times New Roman" w:hAnsi="Times New Roman" w:cs="Times New Roman"/>
                <w:sz w:val="24"/>
                <w:szCs w:val="24"/>
                <w:lang w:eastAsia="ru-RU"/>
              </w:rPr>
              <w:t>«</w:t>
            </w:r>
            <w:r w:rsidRPr="007C143E">
              <w:rPr>
                <w:rFonts w:ascii="Times New Roman" w:eastAsia="Times New Roman" w:hAnsi="Times New Roman" w:cs="Times New Roman"/>
                <w:sz w:val="24"/>
                <w:szCs w:val="24"/>
                <w:lang w:eastAsia="ru-RU"/>
              </w:rPr>
              <w:t xml:space="preserve">Профилактика экстремизма, гармонизация межэтнических и межкультурных отношений </w:t>
            </w:r>
            <w:proofErr w:type="gramStart"/>
            <w:r w:rsidRPr="007C143E">
              <w:rPr>
                <w:rFonts w:ascii="Times New Roman" w:eastAsia="Times New Roman" w:hAnsi="Times New Roman" w:cs="Times New Roman"/>
                <w:sz w:val="24"/>
                <w:szCs w:val="24"/>
                <w:lang w:eastAsia="ru-RU"/>
              </w:rPr>
              <w:t>в</w:t>
            </w:r>
            <w:proofErr w:type="gramEnd"/>
            <w:r w:rsidRPr="007C143E">
              <w:rPr>
                <w:rFonts w:ascii="Times New Roman" w:eastAsia="Times New Roman" w:hAnsi="Times New Roman" w:cs="Times New Roman"/>
                <w:sz w:val="24"/>
                <w:szCs w:val="24"/>
                <w:lang w:eastAsia="ru-RU"/>
              </w:rPr>
              <w:t xml:space="preserve"> </w:t>
            </w:r>
            <w:proofErr w:type="gramStart"/>
            <w:r w:rsidRPr="007C143E">
              <w:rPr>
                <w:rFonts w:ascii="Times New Roman" w:eastAsia="Times New Roman" w:hAnsi="Times New Roman" w:cs="Times New Roman"/>
                <w:sz w:val="24"/>
                <w:szCs w:val="24"/>
                <w:lang w:eastAsia="ru-RU"/>
              </w:rPr>
              <w:t>Нефтеюг</w:t>
            </w:r>
            <w:r w:rsidR="00ED00BF" w:rsidRPr="007C143E">
              <w:rPr>
                <w:rFonts w:ascii="Times New Roman" w:eastAsia="Times New Roman" w:hAnsi="Times New Roman" w:cs="Times New Roman"/>
                <w:sz w:val="24"/>
                <w:szCs w:val="24"/>
                <w:lang w:eastAsia="ru-RU"/>
              </w:rPr>
              <w:t>анском</w:t>
            </w:r>
            <w:proofErr w:type="gramEnd"/>
            <w:r w:rsidR="00ED00BF" w:rsidRPr="007C143E">
              <w:rPr>
                <w:rFonts w:ascii="Times New Roman" w:eastAsia="Times New Roman" w:hAnsi="Times New Roman" w:cs="Times New Roman"/>
                <w:sz w:val="24"/>
                <w:szCs w:val="24"/>
                <w:lang w:eastAsia="ru-RU"/>
              </w:rPr>
              <w:t xml:space="preserve"> районе на 2017-2020 годы»</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2 084,00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2 214,00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2 314,00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2 364,00</w:t>
            </w:r>
          </w:p>
        </w:tc>
      </w:tr>
      <w:tr w:rsidR="003731DC" w:rsidRPr="00AB74D4" w:rsidTr="00E74DD2">
        <w:trPr>
          <w:gridAfter w:val="1"/>
          <w:wAfter w:w="16" w:type="dxa"/>
          <w:trHeight w:val="450"/>
        </w:trPr>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center"/>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1.2.</w:t>
            </w:r>
          </w:p>
        </w:tc>
        <w:tc>
          <w:tcPr>
            <w:tcW w:w="2835" w:type="dxa"/>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 xml:space="preserve">непрограммные расходы бюджета </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50 938,03</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92 110,40</w:t>
            </w:r>
          </w:p>
        </w:tc>
        <w:tc>
          <w:tcPr>
            <w:tcW w:w="1560"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122 220,40</w:t>
            </w:r>
          </w:p>
        </w:tc>
        <w:tc>
          <w:tcPr>
            <w:tcW w:w="1559" w:type="dxa"/>
            <w:gridSpan w:val="2"/>
            <w:tcBorders>
              <w:top w:val="nil"/>
              <w:left w:val="nil"/>
              <w:bottom w:val="single" w:sz="8" w:space="0" w:color="auto"/>
              <w:right w:val="single" w:sz="8" w:space="0" w:color="auto"/>
            </w:tcBorders>
            <w:shd w:val="clear" w:color="auto" w:fill="auto"/>
            <w:vAlign w:val="center"/>
            <w:hideMark/>
          </w:tcPr>
          <w:p w:rsidR="003731DC" w:rsidRPr="007C143E" w:rsidRDefault="003731DC" w:rsidP="00AB74D4">
            <w:pPr>
              <w:spacing w:after="0" w:line="240" w:lineRule="auto"/>
              <w:jc w:val="right"/>
              <w:rPr>
                <w:rFonts w:ascii="Times New Roman" w:eastAsia="Times New Roman" w:hAnsi="Times New Roman" w:cs="Times New Roman"/>
                <w:sz w:val="24"/>
                <w:szCs w:val="24"/>
                <w:lang w:eastAsia="ru-RU"/>
              </w:rPr>
            </w:pPr>
            <w:r w:rsidRPr="007C143E">
              <w:rPr>
                <w:rFonts w:ascii="Times New Roman" w:eastAsia="Times New Roman" w:hAnsi="Times New Roman" w:cs="Times New Roman"/>
                <w:sz w:val="24"/>
                <w:szCs w:val="24"/>
                <w:lang w:eastAsia="ru-RU"/>
              </w:rPr>
              <w:t>118 249,00</w:t>
            </w:r>
          </w:p>
        </w:tc>
      </w:tr>
      <w:tr w:rsidR="003731DC" w:rsidRPr="00AB74D4" w:rsidTr="00E74DD2">
        <w:trPr>
          <w:gridBefore w:val="1"/>
          <w:gridAfter w:val="1"/>
          <w:wBefore w:w="349" w:type="dxa"/>
          <w:wAfter w:w="16" w:type="dxa"/>
          <w:trHeight w:val="810"/>
        </w:trPr>
        <w:tc>
          <w:tcPr>
            <w:tcW w:w="9716" w:type="dxa"/>
            <w:gridSpan w:val="10"/>
            <w:tcBorders>
              <w:top w:val="nil"/>
              <w:left w:val="nil"/>
              <w:bottom w:val="nil"/>
              <w:right w:val="nil"/>
            </w:tcBorders>
            <w:shd w:val="clear" w:color="auto" w:fill="auto"/>
            <w:vAlign w:val="center"/>
            <w:hideMark/>
          </w:tcPr>
          <w:p w:rsidR="008B44EB" w:rsidRDefault="008B44EB" w:rsidP="00AB74D4">
            <w:pPr>
              <w:spacing w:after="0" w:line="240" w:lineRule="auto"/>
              <w:rPr>
                <w:rFonts w:ascii="Times New Roman" w:eastAsia="Times New Roman" w:hAnsi="Times New Roman" w:cs="Times New Roman"/>
                <w:sz w:val="26"/>
                <w:szCs w:val="18"/>
                <w:lang w:eastAsia="ru-RU"/>
              </w:rPr>
            </w:pPr>
          </w:p>
          <w:p w:rsidR="003731DC" w:rsidRPr="008B44EB" w:rsidRDefault="003731DC" w:rsidP="008B44EB">
            <w:pPr>
              <w:spacing w:after="0" w:line="240" w:lineRule="auto"/>
              <w:jc w:val="both"/>
              <w:rPr>
                <w:rFonts w:ascii="Times New Roman" w:eastAsia="Times New Roman" w:hAnsi="Times New Roman" w:cs="Times New Roman"/>
                <w:sz w:val="24"/>
                <w:szCs w:val="24"/>
                <w:lang w:eastAsia="ru-RU"/>
              </w:rPr>
            </w:pPr>
            <w:r w:rsidRPr="008B44EB">
              <w:rPr>
                <w:rFonts w:ascii="Times New Roman" w:eastAsia="Times New Roman" w:hAnsi="Times New Roman" w:cs="Times New Roman"/>
                <w:sz w:val="24"/>
                <w:szCs w:val="24"/>
                <w:lang w:eastAsia="ru-RU"/>
              </w:rPr>
              <w:t>*</w:t>
            </w:r>
            <w:r w:rsidR="008B44EB">
              <w:rPr>
                <w:rFonts w:ascii="Times New Roman" w:eastAsia="Times New Roman" w:hAnsi="Times New Roman" w:cs="Times New Roman"/>
                <w:sz w:val="24"/>
                <w:szCs w:val="24"/>
                <w:lang w:eastAsia="ru-RU"/>
              </w:rPr>
              <w:t xml:space="preserve"> </w:t>
            </w:r>
            <w:r w:rsidRPr="008B44EB">
              <w:rPr>
                <w:rFonts w:ascii="Times New Roman" w:eastAsia="Times New Roman" w:hAnsi="Times New Roman" w:cs="Times New Roman"/>
                <w:sz w:val="24"/>
                <w:szCs w:val="24"/>
                <w:lang w:eastAsia="ru-RU"/>
              </w:rPr>
              <w:t xml:space="preserve">При наличии нескольких источников финансового обеспечения муниципальных программ (средства федерального бюджета, окружного бюджета, местного бюджета, иных источников) данные суммируются. </w:t>
            </w:r>
          </w:p>
        </w:tc>
      </w:tr>
    </w:tbl>
    <w:p w:rsidR="003731DC" w:rsidRPr="00AB74D4" w:rsidRDefault="003731DC" w:rsidP="00AB74D4">
      <w:pPr>
        <w:spacing w:after="0" w:line="240" w:lineRule="auto"/>
        <w:ind w:firstLine="708"/>
        <w:jc w:val="both"/>
        <w:rPr>
          <w:rFonts w:ascii="Times New Roman" w:hAnsi="Times New Roman" w:cs="Times New Roman"/>
          <w:sz w:val="26"/>
          <w:szCs w:val="18"/>
        </w:rPr>
      </w:pPr>
    </w:p>
    <w:sectPr w:rsidR="003731DC" w:rsidRPr="00AB74D4" w:rsidSect="00AB74D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1A" w:rsidRDefault="00CE7F1A" w:rsidP="00EB1D6C">
      <w:pPr>
        <w:spacing w:after="0" w:line="240" w:lineRule="auto"/>
      </w:pPr>
      <w:r>
        <w:separator/>
      </w:r>
    </w:p>
  </w:endnote>
  <w:endnote w:type="continuationSeparator" w:id="0">
    <w:p w:rsidR="00CE7F1A" w:rsidRDefault="00CE7F1A" w:rsidP="00EB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1A" w:rsidRDefault="00CE7F1A" w:rsidP="00EB1D6C">
      <w:pPr>
        <w:spacing w:after="0" w:line="240" w:lineRule="auto"/>
      </w:pPr>
      <w:r>
        <w:separator/>
      </w:r>
    </w:p>
  </w:footnote>
  <w:footnote w:type="continuationSeparator" w:id="0">
    <w:p w:rsidR="00CE7F1A" w:rsidRDefault="00CE7F1A" w:rsidP="00EB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53225"/>
      <w:docPartObj>
        <w:docPartGallery w:val="Page Numbers (Top of Page)"/>
        <w:docPartUnique/>
      </w:docPartObj>
    </w:sdtPr>
    <w:sdtEndPr>
      <w:rPr>
        <w:rFonts w:ascii="Times New Roman" w:hAnsi="Times New Roman" w:cs="Times New Roman"/>
      </w:rPr>
    </w:sdtEndPr>
    <w:sdtContent>
      <w:p w:rsidR="006A29F5" w:rsidRPr="00EB1D6C" w:rsidRDefault="006A29F5">
        <w:pPr>
          <w:pStyle w:val="a9"/>
          <w:jc w:val="center"/>
          <w:rPr>
            <w:rFonts w:ascii="Times New Roman" w:hAnsi="Times New Roman" w:cs="Times New Roman"/>
          </w:rPr>
        </w:pPr>
        <w:r w:rsidRPr="00EB1D6C">
          <w:rPr>
            <w:rFonts w:ascii="Times New Roman" w:hAnsi="Times New Roman" w:cs="Times New Roman"/>
          </w:rPr>
          <w:fldChar w:fldCharType="begin"/>
        </w:r>
        <w:r w:rsidRPr="00EB1D6C">
          <w:rPr>
            <w:rFonts w:ascii="Times New Roman" w:hAnsi="Times New Roman" w:cs="Times New Roman"/>
          </w:rPr>
          <w:instrText>PAGE   \* MERGEFORMAT</w:instrText>
        </w:r>
        <w:r w:rsidRPr="00EB1D6C">
          <w:rPr>
            <w:rFonts w:ascii="Times New Roman" w:hAnsi="Times New Roman" w:cs="Times New Roman"/>
          </w:rPr>
          <w:fldChar w:fldCharType="separate"/>
        </w:r>
        <w:r w:rsidR="00BF1C2D">
          <w:rPr>
            <w:rFonts w:ascii="Times New Roman" w:hAnsi="Times New Roman" w:cs="Times New Roman"/>
            <w:noProof/>
          </w:rPr>
          <w:t>2</w:t>
        </w:r>
        <w:r w:rsidRPr="00EB1D6C">
          <w:rPr>
            <w:rFonts w:ascii="Times New Roman" w:hAnsi="Times New Roman" w:cs="Times New Roman"/>
          </w:rPr>
          <w:fldChar w:fldCharType="end"/>
        </w:r>
      </w:p>
    </w:sdtContent>
  </w:sdt>
  <w:p w:rsidR="006A29F5" w:rsidRDefault="006A29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B34"/>
    <w:multiLevelType w:val="hybridMultilevel"/>
    <w:tmpl w:val="11A65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52EAC"/>
    <w:multiLevelType w:val="hybridMultilevel"/>
    <w:tmpl w:val="D14023CA"/>
    <w:lvl w:ilvl="0" w:tplc="79B22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51921"/>
    <w:multiLevelType w:val="hybridMultilevel"/>
    <w:tmpl w:val="8FAC651C"/>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8755A1"/>
    <w:multiLevelType w:val="hybridMultilevel"/>
    <w:tmpl w:val="A5E617F6"/>
    <w:lvl w:ilvl="0" w:tplc="BFFA8C94">
      <w:start w:val="1"/>
      <w:numFmt w:val="decimal"/>
      <w:lvlText w:val="%1."/>
      <w:lvlJc w:val="left"/>
      <w:pPr>
        <w:ind w:left="720" w:hanging="360"/>
      </w:pPr>
      <w:rPr>
        <w:rFonts w:ascii="Times New Roman" w:eastAsia="Times New Roman" w:hAnsi="Times New Roman" w:cs="Times New Roman"/>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F521B8"/>
    <w:multiLevelType w:val="hybridMultilevel"/>
    <w:tmpl w:val="A97ED1F4"/>
    <w:lvl w:ilvl="0" w:tplc="9E5846CE">
      <w:start w:val="1"/>
      <w:numFmt w:val="decimal"/>
      <w:lvlText w:val="%1."/>
      <w:lvlJc w:val="left"/>
      <w:pPr>
        <w:tabs>
          <w:tab w:val="num" w:pos="1705"/>
        </w:tabs>
        <w:ind w:left="1705" w:hanging="9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636F27"/>
    <w:multiLevelType w:val="hybridMultilevel"/>
    <w:tmpl w:val="0954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C0054"/>
    <w:multiLevelType w:val="hybridMultilevel"/>
    <w:tmpl w:val="A99AF51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8151CD"/>
    <w:multiLevelType w:val="hybridMultilevel"/>
    <w:tmpl w:val="EBF82DFA"/>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BF4C33"/>
    <w:multiLevelType w:val="hybridMultilevel"/>
    <w:tmpl w:val="022CABA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920BD8"/>
    <w:multiLevelType w:val="hybridMultilevel"/>
    <w:tmpl w:val="40AA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744FB5"/>
    <w:multiLevelType w:val="hybridMultilevel"/>
    <w:tmpl w:val="14404476"/>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597A5A"/>
    <w:multiLevelType w:val="hybridMultilevel"/>
    <w:tmpl w:val="3A867E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ED80261"/>
    <w:multiLevelType w:val="hybridMultilevel"/>
    <w:tmpl w:val="D8FCECD8"/>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6"/>
  </w:num>
  <w:num w:numId="5">
    <w:abstractNumId w:val="12"/>
  </w:num>
  <w:num w:numId="6">
    <w:abstractNumId w:val="2"/>
  </w:num>
  <w:num w:numId="7">
    <w:abstractNumId w:val="7"/>
  </w:num>
  <w:num w:numId="8">
    <w:abstractNumId w:val="1"/>
  </w:num>
  <w:num w:numId="9">
    <w:abstractNumId w:val="11"/>
  </w:num>
  <w:num w:numId="10">
    <w:abstractNumId w:val="9"/>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29"/>
    <w:rsid w:val="000218A4"/>
    <w:rsid w:val="0002483D"/>
    <w:rsid w:val="00050412"/>
    <w:rsid w:val="00061626"/>
    <w:rsid w:val="000652B6"/>
    <w:rsid w:val="00074268"/>
    <w:rsid w:val="00091720"/>
    <w:rsid w:val="000956D2"/>
    <w:rsid w:val="000A1BD9"/>
    <w:rsid w:val="000C06B5"/>
    <w:rsid w:val="000C5815"/>
    <w:rsid w:val="000C58DA"/>
    <w:rsid w:val="000D5BBE"/>
    <w:rsid w:val="000E1382"/>
    <w:rsid w:val="000E14F9"/>
    <w:rsid w:val="000E5987"/>
    <w:rsid w:val="000E6FE1"/>
    <w:rsid w:val="000F4A9E"/>
    <w:rsid w:val="001001EA"/>
    <w:rsid w:val="00112A75"/>
    <w:rsid w:val="00123D92"/>
    <w:rsid w:val="00127911"/>
    <w:rsid w:val="00144BC4"/>
    <w:rsid w:val="00144F5B"/>
    <w:rsid w:val="0015554D"/>
    <w:rsid w:val="00155E51"/>
    <w:rsid w:val="0015658A"/>
    <w:rsid w:val="00157330"/>
    <w:rsid w:val="00157F63"/>
    <w:rsid w:val="00161C89"/>
    <w:rsid w:val="001679E7"/>
    <w:rsid w:val="00176357"/>
    <w:rsid w:val="00185B89"/>
    <w:rsid w:val="00197E63"/>
    <w:rsid w:val="001B59B0"/>
    <w:rsid w:val="001D3028"/>
    <w:rsid w:val="001D59D0"/>
    <w:rsid w:val="001D7D48"/>
    <w:rsid w:val="001E5F00"/>
    <w:rsid w:val="001E7E7E"/>
    <w:rsid w:val="0020149B"/>
    <w:rsid w:val="002018D5"/>
    <w:rsid w:val="002077DA"/>
    <w:rsid w:val="0021125F"/>
    <w:rsid w:val="00240B74"/>
    <w:rsid w:val="00252FBE"/>
    <w:rsid w:val="00262BA3"/>
    <w:rsid w:val="00265295"/>
    <w:rsid w:val="00267D9C"/>
    <w:rsid w:val="0027294E"/>
    <w:rsid w:val="00272E8C"/>
    <w:rsid w:val="0028388D"/>
    <w:rsid w:val="00292F65"/>
    <w:rsid w:val="002974A4"/>
    <w:rsid w:val="002A1B12"/>
    <w:rsid w:val="002B0A7F"/>
    <w:rsid w:val="002C36AC"/>
    <w:rsid w:val="002C740D"/>
    <w:rsid w:val="002D49D2"/>
    <w:rsid w:val="002E7FC3"/>
    <w:rsid w:val="002F21D1"/>
    <w:rsid w:val="002F3354"/>
    <w:rsid w:val="002F5237"/>
    <w:rsid w:val="00301BDA"/>
    <w:rsid w:val="00303582"/>
    <w:rsid w:val="00313D10"/>
    <w:rsid w:val="00316904"/>
    <w:rsid w:val="00317CDE"/>
    <w:rsid w:val="00325ECF"/>
    <w:rsid w:val="0034752B"/>
    <w:rsid w:val="0035082E"/>
    <w:rsid w:val="00351C16"/>
    <w:rsid w:val="003731DC"/>
    <w:rsid w:val="00390976"/>
    <w:rsid w:val="003C270B"/>
    <w:rsid w:val="003E7B4B"/>
    <w:rsid w:val="003F14A5"/>
    <w:rsid w:val="00420EFE"/>
    <w:rsid w:val="00441BBA"/>
    <w:rsid w:val="00447391"/>
    <w:rsid w:val="0044770A"/>
    <w:rsid w:val="00456472"/>
    <w:rsid w:val="00464CE7"/>
    <w:rsid w:val="00476BCE"/>
    <w:rsid w:val="004A5C07"/>
    <w:rsid w:val="004B3869"/>
    <w:rsid w:val="004B5E6E"/>
    <w:rsid w:val="004C3B60"/>
    <w:rsid w:val="004D1890"/>
    <w:rsid w:val="004D5185"/>
    <w:rsid w:val="004E2268"/>
    <w:rsid w:val="004E6163"/>
    <w:rsid w:val="004F619E"/>
    <w:rsid w:val="00523225"/>
    <w:rsid w:val="00531BE4"/>
    <w:rsid w:val="0053521C"/>
    <w:rsid w:val="00540F07"/>
    <w:rsid w:val="005452FE"/>
    <w:rsid w:val="005543F7"/>
    <w:rsid w:val="005704A1"/>
    <w:rsid w:val="00571D4B"/>
    <w:rsid w:val="00591AF2"/>
    <w:rsid w:val="00593373"/>
    <w:rsid w:val="00593B1F"/>
    <w:rsid w:val="00595EF9"/>
    <w:rsid w:val="005C0410"/>
    <w:rsid w:val="005E327B"/>
    <w:rsid w:val="00605D0E"/>
    <w:rsid w:val="00606DC2"/>
    <w:rsid w:val="0066797B"/>
    <w:rsid w:val="00683B4D"/>
    <w:rsid w:val="00685275"/>
    <w:rsid w:val="00686828"/>
    <w:rsid w:val="006916B0"/>
    <w:rsid w:val="006A29F5"/>
    <w:rsid w:val="006D1039"/>
    <w:rsid w:val="006D14BE"/>
    <w:rsid w:val="006E6532"/>
    <w:rsid w:val="00726FB4"/>
    <w:rsid w:val="00731341"/>
    <w:rsid w:val="007352EB"/>
    <w:rsid w:val="00737092"/>
    <w:rsid w:val="00781F54"/>
    <w:rsid w:val="00791758"/>
    <w:rsid w:val="00791B4D"/>
    <w:rsid w:val="007973E5"/>
    <w:rsid w:val="007A34A9"/>
    <w:rsid w:val="007A34F3"/>
    <w:rsid w:val="007A58CA"/>
    <w:rsid w:val="007B456A"/>
    <w:rsid w:val="007C143E"/>
    <w:rsid w:val="007D112E"/>
    <w:rsid w:val="007D2871"/>
    <w:rsid w:val="007E2CA0"/>
    <w:rsid w:val="007E671E"/>
    <w:rsid w:val="007F529D"/>
    <w:rsid w:val="007F56A6"/>
    <w:rsid w:val="00804411"/>
    <w:rsid w:val="00806827"/>
    <w:rsid w:val="0081204D"/>
    <w:rsid w:val="00817958"/>
    <w:rsid w:val="00817D83"/>
    <w:rsid w:val="00820053"/>
    <w:rsid w:val="00855CD3"/>
    <w:rsid w:val="008668B0"/>
    <w:rsid w:val="00866F30"/>
    <w:rsid w:val="00870651"/>
    <w:rsid w:val="00875E07"/>
    <w:rsid w:val="00890218"/>
    <w:rsid w:val="008B08AE"/>
    <w:rsid w:val="008B44EB"/>
    <w:rsid w:val="008B7B40"/>
    <w:rsid w:val="008D17F9"/>
    <w:rsid w:val="008E273E"/>
    <w:rsid w:val="008E5C41"/>
    <w:rsid w:val="008E5F04"/>
    <w:rsid w:val="008F4552"/>
    <w:rsid w:val="00905746"/>
    <w:rsid w:val="009104FB"/>
    <w:rsid w:val="009118DA"/>
    <w:rsid w:val="00914BFB"/>
    <w:rsid w:val="009166C4"/>
    <w:rsid w:val="00916EBF"/>
    <w:rsid w:val="00933112"/>
    <w:rsid w:val="00976329"/>
    <w:rsid w:val="00977935"/>
    <w:rsid w:val="00983685"/>
    <w:rsid w:val="0098698A"/>
    <w:rsid w:val="009A042F"/>
    <w:rsid w:val="009A54D8"/>
    <w:rsid w:val="009B0C3C"/>
    <w:rsid w:val="009B2CA9"/>
    <w:rsid w:val="009B78A8"/>
    <w:rsid w:val="009C13A9"/>
    <w:rsid w:val="009E6C89"/>
    <w:rsid w:val="00A41117"/>
    <w:rsid w:val="00A4566F"/>
    <w:rsid w:val="00A60002"/>
    <w:rsid w:val="00A61C93"/>
    <w:rsid w:val="00A70B5C"/>
    <w:rsid w:val="00A76015"/>
    <w:rsid w:val="00A76F3D"/>
    <w:rsid w:val="00A9078D"/>
    <w:rsid w:val="00AA22E2"/>
    <w:rsid w:val="00AA4B9F"/>
    <w:rsid w:val="00AB74D4"/>
    <w:rsid w:val="00AE2FF4"/>
    <w:rsid w:val="00AE4982"/>
    <w:rsid w:val="00AE5E07"/>
    <w:rsid w:val="00AF49F2"/>
    <w:rsid w:val="00AF761D"/>
    <w:rsid w:val="00B3243A"/>
    <w:rsid w:val="00B444C3"/>
    <w:rsid w:val="00B55489"/>
    <w:rsid w:val="00B63677"/>
    <w:rsid w:val="00B66EFB"/>
    <w:rsid w:val="00B67536"/>
    <w:rsid w:val="00B70E95"/>
    <w:rsid w:val="00B751CE"/>
    <w:rsid w:val="00B95821"/>
    <w:rsid w:val="00BA230A"/>
    <w:rsid w:val="00BC0518"/>
    <w:rsid w:val="00BD164F"/>
    <w:rsid w:val="00BE09EE"/>
    <w:rsid w:val="00BE660D"/>
    <w:rsid w:val="00BF1C2D"/>
    <w:rsid w:val="00C41DA4"/>
    <w:rsid w:val="00C512B6"/>
    <w:rsid w:val="00C674B9"/>
    <w:rsid w:val="00C77568"/>
    <w:rsid w:val="00C92C54"/>
    <w:rsid w:val="00CC1B85"/>
    <w:rsid w:val="00CC3834"/>
    <w:rsid w:val="00CC5382"/>
    <w:rsid w:val="00CD2F17"/>
    <w:rsid w:val="00CE7F1A"/>
    <w:rsid w:val="00D03CA2"/>
    <w:rsid w:val="00D03DA9"/>
    <w:rsid w:val="00D0686A"/>
    <w:rsid w:val="00D115EC"/>
    <w:rsid w:val="00D3001C"/>
    <w:rsid w:val="00D3159C"/>
    <w:rsid w:val="00D32154"/>
    <w:rsid w:val="00D4439B"/>
    <w:rsid w:val="00D4649D"/>
    <w:rsid w:val="00D52913"/>
    <w:rsid w:val="00D5686E"/>
    <w:rsid w:val="00D666DC"/>
    <w:rsid w:val="00D70E57"/>
    <w:rsid w:val="00D727CE"/>
    <w:rsid w:val="00D97D5F"/>
    <w:rsid w:val="00DC0118"/>
    <w:rsid w:val="00DC36C6"/>
    <w:rsid w:val="00DD7522"/>
    <w:rsid w:val="00DE5A4B"/>
    <w:rsid w:val="00DF7926"/>
    <w:rsid w:val="00DF7A71"/>
    <w:rsid w:val="00DF7AE7"/>
    <w:rsid w:val="00E149DF"/>
    <w:rsid w:val="00E22149"/>
    <w:rsid w:val="00E347E5"/>
    <w:rsid w:val="00E43D49"/>
    <w:rsid w:val="00E4487E"/>
    <w:rsid w:val="00E5292B"/>
    <w:rsid w:val="00E7422C"/>
    <w:rsid w:val="00E74DD2"/>
    <w:rsid w:val="00E87800"/>
    <w:rsid w:val="00EA1216"/>
    <w:rsid w:val="00EA6FF3"/>
    <w:rsid w:val="00EB185B"/>
    <w:rsid w:val="00EB1D6C"/>
    <w:rsid w:val="00EC122C"/>
    <w:rsid w:val="00ED00BF"/>
    <w:rsid w:val="00F063A0"/>
    <w:rsid w:val="00F1192C"/>
    <w:rsid w:val="00F261B1"/>
    <w:rsid w:val="00F26833"/>
    <w:rsid w:val="00F30373"/>
    <w:rsid w:val="00F41D59"/>
    <w:rsid w:val="00F5335A"/>
    <w:rsid w:val="00F702F5"/>
    <w:rsid w:val="00F70307"/>
    <w:rsid w:val="00F718D5"/>
    <w:rsid w:val="00F7684C"/>
    <w:rsid w:val="00F8123E"/>
    <w:rsid w:val="00F92755"/>
    <w:rsid w:val="00FA0178"/>
    <w:rsid w:val="00FA08D7"/>
    <w:rsid w:val="00FA6980"/>
    <w:rsid w:val="00FB301B"/>
    <w:rsid w:val="00FC11D7"/>
    <w:rsid w:val="00FD72E3"/>
    <w:rsid w:val="00FE12E2"/>
    <w:rsid w:val="00FE2E02"/>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9930">
      <w:bodyDiv w:val="1"/>
      <w:marLeft w:val="0"/>
      <w:marRight w:val="0"/>
      <w:marTop w:val="0"/>
      <w:marBottom w:val="0"/>
      <w:divBdr>
        <w:top w:val="none" w:sz="0" w:space="0" w:color="auto"/>
        <w:left w:val="none" w:sz="0" w:space="0" w:color="auto"/>
        <w:bottom w:val="none" w:sz="0" w:space="0" w:color="auto"/>
        <w:right w:val="none" w:sz="0" w:space="0" w:color="auto"/>
      </w:divBdr>
    </w:div>
    <w:div w:id="1111975046">
      <w:bodyDiv w:val="1"/>
      <w:marLeft w:val="0"/>
      <w:marRight w:val="0"/>
      <w:marTop w:val="0"/>
      <w:marBottom w:val="0"/>
      <w:divBdr>
        <w:top w:val="none" w:sz="0" w:space="0" w:color="auto"/>
        <w:left w:val="none" w:sz="0" w:space="0" w:color="auto"/>
        <w:bottom w:val="none" w:sz="0" w:space="0" w:color="auto"/>
        <w:right w:val="none" w:sz="0" w:space="0" w:color="auto"/>
      </w:divBdr>
    </w:div>
    <w:div w:id="1120026027">
      <w:bodyDiv w:val="1"/>
      <w:marLeft w:val="0"/>
      <w:marRight w:val="0"/>
      <w:marTop w:val="0"/>
      <w:marBottom w:val="0"/>
      <w:divBdr>
        <w:top w:val="none" w:sz="0" w:space="0" w:color="auto"/>
        <w:left w:val="none" w:sz="0" w:space="0" w:color="auto"/>
        <w:bottom w:val="none" w:sz="0" w:space="0" w:color="auto"/>
        <w:right w:val="none" w:sz="0" w:space="0" w:color="auto"/>
      </w:divBdr>
    </w:div>
    <w:div w:id="1824201536">
      <w:bodyDiv w:val="1"/>
      <w:marLeft w:val="0"/>
      <w:marRight w:val="0"/>
      <w:marTop w:val="0"/>
      <w:marBottom w:val="0"/>
      <w:divBdr>
        <w:top w:val="none" w:sz="0" w:space="0" w:color="auto"/>
        <w:left w:val="none" w:sz="0" w:space="0" w:color="auto"/>
        <w:bottom w:val="none" w:sz="0" w:space="0" w:color="auto"/>
        <w:right w:val="none" w:sz="0" w:space="0" w:color="auto"/>
      </w:divBdr>
      <w:divsChild>
        <w:div w:id="215317103">
          <w:marLeft w:val="0"/>
          <w:marRight w:val="0"/>
          <w:marTop w:val="0"/>
          <w:marBottom w:val="0"/>
          <w:divBdr>
            <w:top w:val="none" w:sz="0" w:space="0" w:color="auto"/>
            <w:left w:val="none" w:sz="0" w:space="0" w:color="auto"/>
            <w:bottom w:val="none" w:sz="0" w:space="0" w:color="auto"/>
            <w:right w:val="none" w:sz="0" w:space="0" w:color="auto"/>
          </w:divBdr>
        </w:div>
        <w:div w:id="431707118">
          <w:marLeft w:val="0"/>
          <w:marRight w:val="0"/>
          <w:marTop w:val="0"/>
          <w:marBottom w:val="0"/>
          <w:divBdr>
            <w:top w:val="none" w:sz="0" w:space="0" w:color="auto"/>
            <w:left w:val="none" w:sz="0" w:space="0" w:color="auto"/>
            <w:bottom w:val="none" w:sz="0" w:space="0" w:color="auto"/>
            <w:right w:val="none" w:sz="0" w:space="0" w:color="auto"/>
          </w:divBdr>
        </w:div>
        <w:div w:id="92823785">
          <w:marLeft w:val="0"/>
          <w:marRight w:val="0"/>
          <w:marTop w:val="0"/>
          <w:marBottom w:val="0"/>
          <w:divBdr>
            <w:top w:val="none" w:sz="0" w:space="0" w:color="auto"/>
            <w:left w:val="none" w:sz="0" w:space="0" w:color="auto"/>
            <w:bottom w:val="none" w:sz="0" w:space="0" w:color="auto"/>
            <w:right w:val="none" w:sz="0" w:space="0" w:color="auto"/>
          </w:divBdr>
        </w:div>
        <w:div w:id="1617717586">
          <w:marLeft w:val="0"/>
          <w:marRight w:val="0"/>
          <w:marTop w:val="0"/>
          <w:marBottom w:val="0"/>
          <w:divBdr>
            <w:top w:val="none" w:sz="0" w:space="0" w:color="auto"/>
            <w:left w:val="none" w:sz="0" w:space="0" w:color="auto"/>
            <w:bottom w:val="none" w:sz="0" w:space="0" w:color="auto"/>
            <w:right w:val="none" w:sz="0" w:space="0" w:color="auto"/>
          </w:divBdr>
        </w:div>
        <w:div w:id="644820846">
          <w:marLeft w:val="0"/>
          <w:marRight w:val="0"/>
          <w:marTop w:val="0"/>
          <w:marBottom w:val="0"/>
          <w:divBdr>
            <w:top w:val="none" w:sz="0" w:space="0" w:color="auto"/>
            <w:left w:val="none" w:sz="0" w:space="0" w:color="auto"/>
            <w:bottom w:val="none" w:sz="0" w:space="0" w:color="auto"/>
            <w:right w:val="none" w:sz="0" w:space="0" w:color="auto"/>
          </w:divBdr>
        </w:div>
        <w:div w:id="917207560">
          <w:marLeft w:val="0"/>
          <w:marRight w:val="0"/>
          <w:marTop w:val="0"/>
          <w:marBottom w:val="0"/>
          <w:divBdr>
            <w:top w:val="none" w:sz="0" w:space="0" w:color="auto"/>
            <w:left w:val="none" w:sz="0" w:space="0" w:color="auto"/>
            <w:bottom w:val="none" w:sz="0" w:space="0" w:color="auto"/>
            <w:right w:val="none" w:sz="0" w:space="0" w:color="auto"/>
          </w:divBdr>
        </w:div>
        <w:div w:id="719324029">
          <w:marLeft w:val="0"/>
          <w:marRight w:val="0"/>
          <w:marTop w:val="0"/>
          <w:marBottom w:val="0"/>
          <w:divBdr>
            <w:top w:val="none" w:sz="0" w:space="0" w:color="auto"/>
            <w:left w:val="none" w:sz="0" w:space="0" w:color="auto"/>
            <w:bottom w:val="none" w:sz="0" w:space="0" w:color="auto"/>
            <w:right w:val="none" w:sz="0" w:space="0" w:color="auto"/>
          </w:divBdr>
        </w:div>
        <w:div w:id="1600480352">
          <w:marLeft w:val="0"/>
          <w:marRight w:val="0"/>
          <w:marTop w:val="0"/>
          <w:marBottom w:val="0"/>
          <w:divBdr>
            <w:top w:val="none" w:sz="0" w:space="0" w:color="auto"/>
            <w:left w:val="none" w:sz="0" w:space="0" w:color="auto"/>
            <w:bottom w:val="none" w:sz="0" w:space="0" w:color="auto"/>
            <w:right w:val="none" w:sz="0" w:space="0" w:color="auto"/>
          </w:divBdr>
        </w:div>
        <w:div w:id="1499223605">
          <w:marLeft w:val="0"/>
          <w:marRight w:val="0"/>
          <w:marTop w:val="0"/>
          <w:marBottom w:val="0"/>
          <w:divBdr>
            <w:top w:val="none" w:sz="0" w:space="0" w:color="auto"/>
            <w:left w:val="none" w:sz="0" w:space="0" w:color="auto"/>
            <w:bottom w:val="none" w:sz="0" w:space="0" w:color="auto"/>
            <w:right w:val="none" w:sz="0" w:space="0" w:color="auto"/>
          </w:divBdr>
        </w:div>
        <w:div w:id="1488551383">
          <w:marLeft w:val="0"/>
          <w:marRight w:val="0"/>
          <w:marTop w:val="0"/>
          <w:marBottom w:val="0"/>
          <w:divBdr>
            <w:top w:val="none" w:sz="0" w:space="0" w:color="auto"/>
            <w:left w:val="none" w:sz="0" w:space="0" w:color="auto"/>
            <w:bottom w:val="none" w:sz="0" w:space="0" w:color="auto"/>
            <w:right w:val="none" w:sz="0" w:space="0" w:color="auto"/>
          </w:divBdr>
        </w:div>
        <w:div w:id="1079015777">
          <w:marLeft w:val="0"/>
          <w:marRight w:val="0"/>
          <w:marTop w:val="0"/>
          <w:marBottom w:val="0"/>
          <w:divBdr>
            <w:top w:val="none" w:sz="0" w:space="0" w:color="auto"/>
            <w:left w:val="none" w:sz="0" w:space="0" w:color="auto"/>
            <w:bottom w:val="none" w:sz="0" w:space="0" w:color="auto"/>
            <w:right w:val="none" w:sz="0" w:space="0" w:color="auto"/>
          </w:divBdr>
        </w:div>
        <w:div w:id="927617248">
          <w:marLeft w:val="0"/>
          <w:marRight w:val="0"/>
          <w:marTop w:val="0"/>
          <w:marBottom w:val="0"/>
          <w:divBdr>
            <w:top w:val="none" w:sz="0" w:space="0" w:color="auto"/>
            <w:left w:val="none" w:sz="0" w:space="0" w:color="auto"/>
            <w:bottom w:val="none" w:sz="0" w:space="0" w:color="auto"/>
            <w:right w:val="none" w:sz="0" w:space="0" w:color="auto"/>
          </w:divBdr>
        </w:div>
        <w:div w:id="1159660714">
          <w:marLeft w:val="0"/>
          <w:marRight w:val="0"/>
          <w:marTop w:val="0"/>
          <w:marBottom w:val="0"/>
          <w:divBdr>
            <w:top w:val="none" w:sz="0" w:space="0" w:color="auto"/>
            <w:left w:val="none" w:sz="0" w:space="0" w:color="auto"/>
            <w:bottom w:val="none" w:sz="0" w:space="0" w:color="auto"/>
            <w:right w:val="none" w:sz="0" w:space="0" w:color="auto"/>
          </w:divBdr>
        </w:div>
        <w:div w:id="58944823">
          <w:marLeft w:val="0"/>
          <w:marRight w:val="0"/>
          <w:marTop w:val="0"/>
          <w:marBottom w:val="0"/>
          <w:divBdr>
            <w:top w:val="none" w:sz="0" w:space="0" w:color="auto"/>
            <w:left w:val="none" w:sz="0" w:space="0" w:color="auto"/>
            <w:bottom w:val="none" w:sz="0" w:space="0" w:color="auto"/>
            <w:right w:val="none" w:sz="0" w:space="0" w:color="auto"/>
          </w:divBdr>
        </w:div>
        <w:div w:id="2097705347">
          <w:marLeft w:val="0"/>
          <w:marRight w:val="0"/>
          <w:marTop w:val="0"/>
          <w:marBottom w:val="0"/>
          <w:divBdr>
            <w:top w:val="none" w:sz="0" w:space="0" w:color="auto"/>
            <w:left w:val="none" w:sz="0" w:space="0" w:color="auto"/>
            <w:bottom w:val="none" w:sz="0" w:space="0" w:color="auto"/>
            <w:right w:val="none" w:sz="0" w:space="0" w:color="auto"/>
          </w:divBdr>
        </w:div>
        <w:div w:id="1686320743">
          <w:marLeft w:val="0"/>
          <w:marRight w:val="0"/>
          <w:marTop w:val="0"/>
          <w:marBottom w:val="0"/>
          <w:divBdr>
            <w:top w:val="none" w:sz="0" w:space="0" w:color="auto"/>
            <w:left w:val="none" w:sz="0" w:space="0" w:color="auto"/>
            <w:bottom w:val="none" w:sz="0" w:space="0" w:color="auto"/>
            <w:right w:val="none" w:sz="0" w:space="0" w:color="auto"/>
          </w:divBdr>
        </w:div>
        <w:div w:id="384524775">
          <w:marLeft w:val="0"/>
          <w:marRight w:val="0"/>
          <w:marTop w:val="0"/>
          <w:marBottom w:val="0"/>
          <w:divBdr>
            <w:top w:val="none" w:sz="0" w:space="0" w:color="auto"/>
            <w:left w:val="none" w:sz="0" w:space="0" w:color="auto"/>
            <w:bottom w:val="none" w:sz="0" w:space="0" w:color="auto"/>
            <w:right w:val="none" w:sz="0" w:space="0" w:color="auto"/>
          </w:divBdr>
        </w:div>
        <w:div w:id="216746814">
          <w:marLeft w:val="0"/>
          <w:marRight w:val="0"/>
          <w:marTop w:val="0"/>
          <w:marBottom w:val="0"/>
          <w:divBdr>
            <w:top w:val="none" w:sz="0" w:space="0" w:color="auto"/>
            <w:left w:val="none" w:sz="0" w:space="0" w:color="auto"/>
            <w:bottom w:val="none" w:sz="0" w:space="0" w:color="auto"/>
            <w:right w:val="none" w:sz="0" w:space="0" w:color="auto"/>
          </w:divBdr>
        </w:div>
        <w:div w:id="432627844">
          <w:marLeft w:val="0"/>
          <w:marRight w:val="0"/>
          <w:marTop w:val="0"/>
          <w:marBottom w:val="0"/>
          <w:divBdr>
            <w:top w:val="none" w:sz="0" w:space="0" w:color="auto"/>
            <w:left w:val="none" w:sz="0" w:space="0" w:color="auto"/>
            <w:bottom w:val="none" w:sz="0" w:space="0" w:color="auto"/>
            <w:right w:val="none" w:sz="0" w:space="0" w:color="auto"/>
          </w:divBdr>
        </w:div>
        <w:div w:id="1382825831">
          <w:marLeft w:val="0"/>
          <w:marRight w:val="0"/>
          <w:marTop w:val="0"/>
          <w:marBottom w:val="0"/>
          <w:divBdr>
            <w:top w:val="none" w:sz="0" w:space="0" w:color="auto"/>
            <w:left w:val="none" w:sz="0" w:space="0" w:color="auto"/>
            <w:bottom w:val="none" w:sz="0" w:space="0" w:color="auto"/>
            <w:right w:val="none" w:sz="0" w:space="0" w:color="auto"/>
          </w:divBdr>
        </w:div>
        <w:div w:id="2025982794">
          <w:marLeft w:val="0"/>
          <w:marRight w:val="0"/>
          <w:marTop w:val="0"/>
          <w:marBottom w:val="0"/>
          <w:divBdr>
            <w:top w:val="none" w:sz="0" w:space="0" w:color="auto"/>
            <w:left w:val="none" w:sz="0" w:space="0" w:color="auto"/>
            <w:bottom w:val="none" w:sz="0" w:space="0" w:color="auto"/>
            <w:right w:val="none" w:sz="0" w:space="0" w:color="auto"/>
          </w:divBdr>
        </w:div>
        <w:div w:id="3208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9EF4-5154-4F2F-9671-BD533761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6044</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Лукашева Лариса Александровна</cp:lastModifiedBy>
  <cp:revision>2</cp:revision>
  <cp:lastPrinted>2016-10-31T05:08:00Z</cp:lastPrinted>
  <dcterms:created xsi:type="dcterms:W3CDTF">2016-12-01T03:36:00Z</dcterms:created>
  <dcterms:modified xsi:type="dcterms:W3CDTF">2016-12-01T03:36:00Z</dcterms:modified>
</cp:coreProperties>
</file>