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AD" w:rsidRPr="005D0347" w:rsidRDefault="00FB48AD" w:rsidP="00DB2A2F">
      <w:pPr>
        <w:shd w:val="clear" w:color="auto" w:fill="FFFFFF"/>
        <w:jc w:val="center"/>
        <w:rPr>
          <w:b/>
          <w:sz w:val="26"/>
          <w:szCs w:val="26"/>
        </w:rPr>
      </w:pPr>
      <w:r w:rsidRPr="005D0347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FB48AD" w:rsidRPr="00CB0A22" w:rsidRDefault="00FB48AD" w:rsidP="00DB2A2F">
      <w:pPr>
        <w:shd w:val="clear" w:color="auto" w:fill="FFFFFF"/>
        <w:jc w:val="center"/>
        <w:rPr>
          <w:sz w:val="26"/>
          <w:szCs w:val="26"/>
        </w:rPr>
      </w:pPr>
      <w:r w:rsidRPr="00CB0A22">
        <w:rPr>
          <w:sz w:val="26"/>
          <w:szCs w:val="26"/>
        </w:rPr>
        <w:t xml:space="preserve">от </w:t>
      </w:r>
      <w:r>
        <w:rPr>
          <w:sz w:val="26"/>
          <w:szCs w:val="26"/>
        </w:rPr>
        <w:t>16</w:t>
      </w:r>
      <w:r w:rsidRPr="00CB0A22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2011</w:t>
      </w:r>
      <w:r w:rsidRPr="00CB0A22">
        <w:rPr>
          <w:sz w:val="26"/>
          <w:szCs w:val="26"/>
        </w:rPr>
        <w:t>-па</w:t>
      </w:r>
    </w:p>
    <w:p w:rsidR="008228ED" w:rsidRPr="006B3666" w:rsidRDefault="008228ED" w:rsidP="006B3666">
      <w:pPr>
        <w:jc w:val="both"/>
        <w:rPr>
          <w:sz w:val="26"/>
          <w:szCs w:val="26"/>
        </w:rPr>
      </w:pPr>
    </w:p>
    <w:p w:rsidR="008228ED" w:rsidRPr="006B3666" w:rsidRDefault="008228ED" w:rsidP="006B3666">
      <w:pPr>
        <w:jc w:val="both"/>
        <w:rPr>
          <w:sz w:val="26"/>
          <w:szCs w:val="26"/>
        </w:rPr>
      </w:pPr>
    </w:p>
    <w:p w:rsidR="008228ED" w:rsidRPr="006B3666" w:rsidRDefault="008228ED" w:rsidP="006B3666">
      <w:pPr>
        <w:jc w:val="both"/>
        <w:rPr>
          <w:sz w:val="26"/>
          <w:szCs w:val="26"/>
        </w:rPr>
      </w:pPr>
    </w:p>
    <w:p w:rsidR="008228ED" w:rsidRPr="006B3666" w:rsidRDefault="008228ED" w:rsidP="006B3666">
      <w:pPr>
        <w:jc w:val="both"/>
        <w:rPr>
          <w:sz w:val="26"/>
          <w:szCs w:val="26"/>
        </w:rPr>
      </w:pPr>
    </w:p>
    <w:p w:rsidR="008228ED" w:rsidRPr="006B3666" w:rsidRDefault="008228ED" w:rsidP="006B3666">
      <w:pPr>
        <w:jc w:val="both"/>
        <w:rPr>
          <w:sz w:val="26"/>
          <w:szCs w:val="26"/>
        </w:rPr>
      </w:pPr>
    </w:p>
    <w:p w:rsidR="006B3666" w:rsidRDefault="006B3666" w:rsidP="006B3666">
      <w:pPr>
        <w:jc w:val="center"/>
        <w:rPr>
          <w:sz w:val="26"/>
          <w:szCs w:val="26"/>
        </w:rPr>
      </w:pPr>
    </w:p>
    <w:p w:rsidR="006B3666" w:rsidRDefault="006B3666" w:rsidP="006B3666">
      <w:pPr>
        <w:jc w:val="center"/>
        <w:rPr>
          <w:sz w:val="26"/>
          <w:szCs w:val="26"/>
        </w:rPr>
      </w:pPr>
    </w:p>
    <w:p w:rsidR="006B3666" w:rsidRDefault="006B3666" w:rsidP="006B3666">
      <w:pPr>
        <w:jc w:val="center"/>
        <w:rPr>
          <w:sz w:val="26"/>
          <w:szCs w:val="26"/>
        </w:rPr>
      </w:pPr>
    </w:p>
    <w:p w:rsidR="006B3666" w:rsidRDefault="006B3666" w:rsidP="006B3666">
      <w:pPr>
        <w:jc w:val="center"/>
        <w:rPr>
          <w:sz w:val="26"/>
          <w:szCs w:val="26"/>
        </w:rPr>
      </w:pPr>
    </w:p>
    <w:p w:rsidR="006B3666" w:rsidRDefault="006B3666" w:rsidP="006B3666">
      <w:pPr>
        <w:jc w:val="center"/>
        <w:rPr>
          <w:sz w:val="26"/>
          <w:szCs w:val="26"/>
        </w:rPr>
      </w:pPr>
    </w:p>
    <w:p w:rsidR="006B3666" w:rsidRDefault="006B3666" w:rsidP="006B3666">
      <w:pPr>
        <w:jc w:val="center"/>
        <w:rPr>
          <w:sz w:val="26"/>
          <w:szCs w:val="26"/>
        </w:rPr>
      </w:pPr>
    </w:p>
    <w:p w:rsidR="006B3666" w:rsidRDefault="006B3666" w:rsidP="00FB48AD">
      <w:pPr>
        <w:rPr>
          <w:sz w:val="26"/>
          <w:szCs w:val="26"/>
        </w:rPr>
      </w:pPr>
    </w:p>
    <w:p w:rsidR="006B3666" w:rsidRDefault="006B3666" w:rsidP="006B3666">
      <w:pPr>
        <w:jc w:val="center"/>
        <w:rPr>
          <w:sz w:val="26"/>
          <w:szCs w:val="26"/>
        </w:rPr>
      </w:pPr>
    </w:p>
    <w:p w:rsidR="002F2F04" w:rsidRPr="006B3666" w:rsidRDefault="00496D22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>Об утверждении методики прогнозирования поступлений по источникам финансирования дефицита бюджета Нефтеюганского района</w:t>
      </w:r>
    </w:p>
    <w:p w:rsidR="00496D22" w:rsidRPr="006B3666" w:rsidRDefault="00496D22" w:rsidP="006B3666">
      <w:pPr>
        <w:rPr>
          <w:sz w:val="26"/>
          <w:szCs w:val="26"/>
        </w:rPr>
      </w:pPr>
    </w:p>
    <w:p w:rsidR="006362F7" w:rsidRPr="006B3666" w:rsidRDefault="006362F7" w:rsidP="006B3666">
      <w:pPr>
        <w:jc w:val="center"/>
        <w:rPr>
          <w:sz w:val="26"/>
          <w:szCs w:val="26"/>
        </w:rPr>
      </w:pPr>
    </w:p>
    <w:p w:rsidR="00496D22" w:rsidRDefault="00496D22" w:rsidP="006B3666">
      <w:pPr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>В соответствии с пунктом 1 статьи 160.2 Бюджетного кодекса Российской Федера</w:t>
      </w:r>
      <w:r w:rsidR="008228ED" w:rsidRPr="006B3666">
        <w:rPr>
          <w:sz w:val="26"/>
          <w:szCs w:val="26"/>
        </w:rPr>
        <w:t>ции</w:t>
      </w:r>
      <w:r w:rsidR="006362F7" w:rsidRPr="006B3666">
        <w:rPr>
          <w:sz w:val="26"/>
          <w:szCs w:val="26"/>
        </w:rPr>
        <w:t>,</w:t>
      </w:r>
      <w:r w:rsidR="008228ED" w:rsidRPr="006B3666">
        <w:rPr>
          <w:sz w:val="26"/>
          <w:szCs w:val="26"/>
        </w:rPr>
        <w:t xml:space="preserve"> </w:t>
      </w:r>
      <w:r w:rsidR="006362F7" w:rsidRPr="006B3666">
        <w:rPr>
          <w:sz w:val="26"/>
          <w:szCs w:val="26"/>
        </w:rPr>
        <w:t xml:space="preserve">постановлением Правительства Российской Федерации от 26 мая </w:t>
      </w:r>
      <w:r w:rsidR="006B3666">
        <w:rPr>
          <w:sz w:val="26"/>
          <w:szCs w:val="26"/>
        </w:rPr>
        <w:br/>
      </w:r>
      <w:r w:rsidR="006362F7" w:rsidRPr="006B3666">
        <w:rPr>
          <w:sz w:val="26"/>
          <w:szCs w:val="26"/>
        </w:rPr>
        <w:t>2016 года №</w:t>
      </w:r>
      <w:r w:rsidR="00AD592A" w:rsidRPr="006B3666">
        <w:rPr>
          <w:sz w:val="26"/>
          <w:szCs w:val="26"/>
        </w:rPr>
        <w:t xml:space="preserve"> </w:t>
      </w:r>
      <w:r w:rsidR="006362F7" w:rsidRPr="006B3666">
        <w:rPr>
          <w:sz w:val="26"/>
          <w:szCs w:val="26"/>
        </w:rPr>
        <w:t xml:space="preserve">469 «Об общих требованиях к методике прогнозирования поступлений по источникам финансирования дефицита бюджета» </w:t>
      </w:r>
      <w:r w:rsidR="006B3666">
        <w:rPr>
          <w:sz w:val="26"/>
          <w:szCs w:val="26"/>
        </w:rPr>
        <w:t xml:space="preserve"> </w:t>
      </w:r>
      <w:r w:rsidR="008228ED" w:rsidRPr="006B3666">
        <w:rPr>
          <w:sz w:val="26"/>
          <w:szCs w:val="26"/>
        </w:rPr>
        <w:t>п о с т а н о в л я ю</w:t>
      </w:r>
      <w:r w:rsidRPr="006B3666">
        <w:rPr>
          <w:sz w:val="26"/>
          <w:szCs w:val="26"/>
        </w:rPr>
        <w:t>:</w:t>
      </w:r>
    </w:p>
    <w:p w:rsidR="006B3666" w:rsidRPr="006B3666" w:rsidRDefault="006B3666" w:rsidP="006B3666">
      <w:pPr>
        <w:ind w:firstLine="851"/>
        <w:jc w:val="both"/>
        <w:rPr>
          <w:sz w:val="26"/>
          <w:szCs w:val="26"/>
        </w:rPr>
      </w:pPr>
    </w:p>
    <w:p w:rsidR="00193B36" w:rsidRPr="006B3666" w:rsidRDefault="00496D22" w:rsidP="006B3666">
      <w:pPr>
        <w:pStyle w:val="ab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6B3666">
        <w:rPr>
          <w:sz w:val="26"/>
          <w:szCs w:val="26"/>
        </w:rPr>
        <w:t xml:space="preserve">Утвердить </w:t>
      </w:r>
      <w:hyperlink w:anchor="Par36" w:history="1">
        <w:r w:rsidRPr="006B3666">
          <w:rPr>
            <w:sz w:val="26"/>
            <w:szCs w:val="26"/>
          </w:rPr>
          <w:t>методику</w:t>
        </w:r>
      </w:hyperlink>
      <w:r w:rsidRPr="006B3666">
        <w:rPr>
          <w:sz w:val="26"/>
          <w:szCs w:val="26"/>
        </w:rPr>
        <w:t xml:space="preserve"> прогнозирования поступлений по источникам финансирования дефицита бюджета Нефтеюганского района</w:t>
      </w:r>
      <w:r w:rsidR="00F53653" w:rsidRPr="006B3666">
        <w:rPr>
          <w:sz w:val="26"/>
          <w:szCs w:val="26"/>
        </w:rPr>
        <w:t xml:space="preserve"> согласно </w:t>
      </w:r>
      <w:r w:rsidR="006B3666">
        <w:rPr>
          <w:sz w:val="26"/>
          <w:szCs w:val="26"/>
        </w:rPr>
        <w:br/>
      </w:r>
      <w:r w:rsidR="00F53653" w:rsidRPr="006B3666">
        <w:rPr>
          <w:sz w:val="26"/>
          <w:szCs w:val="26"/>
        </w:rPr>
        <w:t xml:space="preserve">приложениям </w:t>
      </w:r>
      <w:r w:rsidR="001B41E2" w:rsidRPr="006B3666">
        <w:rPr>
          <w:sz w:val="26"/>
          <w:szCs w:val="26"/>
        </w:rPr>
        <w:t xml:space="preserve">№ </w:t>
      </w:r>
      <w:r w:rsidR="00F53653" w:rsidRPr="006B3666">
        <w:rPr>
          <w:sz w:val="26"/>
          <w:szCs w:val="26"/>
        </w:rPr>
        <w:t>1, 2, 3.</w:t>
      </w:r>
      <w:r w:rsidRPr="006B3666">
        <w:rPr>
          <w:sz w:val="26"/>
          <w:szCs w:val="26"/>
        </w:rPr>
        <w:t xml:space="preserve"> </w:t>
      </w:r>
    </w:p>
    <w:p w:rsidR="00FA2A41" w:rsidRPr="006B3666" w:rsidRDefault="00193B36" w:rsidP="006B3666">
      <w:pPr>
        <w:pStyle w:val="ab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sz w:val="26"/>
          <w:szCs w:val="26"/>
        </w:rPr>
      </w:pPr>
      <w:r w:rsidRPr="006B3666">
        <w:rPr>
          <w:sz w:val="26"/>
          <w:szCs w:val="26"/>
        </w:rPr>
        <w:t>Главным администраторам источник</w:t>
      </w:r>
      <w:r w:rsidR="004612B4" w:rsidRPr="006B3666">
        <w:rPr>
          <w:sz w:val="26"/>
          <w:szCs w:val="26"/>
        </w:rPr>
        <w:t>ов</w:t>
      </w:r>
      <w:r w:rsidRPr="006B3666">
        <w:rPr>
          <w:sz w:val="26"/>
          <w:szCs w:val="26"/>
        </w:rPr>
        <w:t xml:space="preserve"> финансирования дефицита бюджета Нефтеюганского района</w:t>
      </w:r>
      <w:r w:rsidR="004612B4" w:rsidRPr="006B3666">
        <w:rPr>
          <w:sz w:val="26"/>
          <w:szCs w:val="26"/>
        </w:rPr>
        <w:t xml:space="preserve"> представлять в департамент финансов Нефтеюганского района прогноз </w:t>
      </w:r>
      <w:r w:rsidRPr="006B3666">
        <w:rPr>
          <w:sz w:val="26"/>
          <w:szCs w:val="26"/>
        </w:rPr>
        <w:t>поступлений</w:t>
      </w:r>
      <w:r w:rsidR="004612B4" w:rsidRP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по источникам финансирования дефицита</w:t>
      </w:r>
      <w:r w:rsidR="004612B4" w:rsidRPr="006B3666">
        <w:rPr>
          <w:sz w:val="26"/>
          <w:szCs w:val="26"/>
        </w:rPr>
        <w:t xml:space="preserve"> бюджета Нефтеюганского района</w:t>
      </w:r>
      <w:r w:rsidR="00BB2357" w:rsidRPr="006B3666">
        <w:rPr>
          <w:sz w:val="26"/>
          <w:szCs w:val="26"/>
        </w:rPr>
        <w:t xml:space="preserve"> не позднее </w:t>
      </w:r>
      <w:r w:rsidR="006B3666">
        <w:rPr>
          <w:sz w:val="26"/>
          <w:szCs w:val="26"/>
        </w:rPr>
        <w:t>0</w:t>
      </w:r>
      <w:r w:rsidR="00BB2357" w:rsidRPr="006B3666">
        <w:rPr>
          <w:sz w:val="26"/>
          <w:szCs w:val="26"/>
        </w:rPr>
        <w:t>1 августа текущего года</w:t>
      </w:r>
      <w:r w:rsidR="004612B4" w:rsidRPr="006B3666">
        <w:rPr>
          <w:sz w:val="26"/>
          <w:szCs w:val="26"/>
        </w:rPr>
        <w:t>.</w:t>
      </w:r>
    </w:p>
    <w:p w:rsidR="00FA2A41" w:rsidRPr="006B3666" w:rsidRDefault="008228ED" w:rsidP="006B3666">
      <w:pPr>
        <w:pStyle w:val="ab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sz w:val="26"/>
          <w:szCs w:val="26"/>
        </w:rPr>
      </w:pPr>
      <w:r w:rsidRPr="006B3666">
        <w:rPr>
          <w:sz w:val="26"/>
          <w:szCs w:val="26"/>
        </w:rPr>
        <w:t xml:space="preserve"> Настоящее </w:t>
      </w:r>
      <w:r w:rsidR="00CE4F48" w:rsidRPr="006B3666">
        <w:rPr>
          <w:sz w:val="26"/>
          <w:szCs w:val="26"/>
        </w:rPr>
        <w:t>постановление подлежит размещению на официальном сайте органов местного самоуправления Нефтеюганского района.</w:t>
      </w:r>
    </w:p>
    <w:p w:rsidR="00945873" w:rsidRPr="006B3666" w:rsidRDefault="00496D22" w:rsidP="006B3666">
      <w:pPr>
        <w:pStyle w:val="ab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sz w:val="26"/>
          <w:szCs w:val="26"/>
        </w:rPr>
      </w:pPr>
      <w:r w:rsidRPr="006B3666">
        <w:rPr>
          <w:rFonts w:eastAsia="Calibri"/>
          <w:sz w:val="26"/>
          <w:szCs w:val="26"/>
          <w:lang w:eastAsia="en-US"/>
        </w:rPr>
        <w:t xml:space="preserve"> </w:t>
      </w:r>
      <w:r w:rsidR="00945873" w:rsidRPr="006B3666">
        <w:rPr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:rsidR="00496D22" w:rsidRPr="006B3666" w:rsidRDefault="00496D22" w:rsidP="006B366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96D22" w:rsidRPr="006B3666" w:rsidRDefault="00496D22" w:rsidP="006B3666">
      <w:pPr>
        <w:rPr>
          <w:sz w:val="26"/>
          <w:szCs w:val="26"/>
        </w:rPr>
      </w:pPr>
    </w:p>
    <w:p w:rsidR="00053233" w:rsidRPr="006B3666" w:rsidRDefault="00053233" w:rsidP="006B3666">
      <w:pPr>
        <w:jc w:val="both"/>
        <w:rPr>
          <w:sz w:val="26"/>
          <w:szCs w:val="26"/>
        </w:rPr>
      </w:pPr>
    </w:p>
    <w:p w:rsidR="006B3666" w:rsidRDefault="006B3666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6B3666" w:rsidRPr="00F35822" w:rsidRDefault="006B3666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6B3666" w:rsidRPr="006E07F5" w:rsidRDefault="006B3666" w:rsidP="00AE26CA">
      <w:pPr>
        <w:jc w:val="both"/>
        <w:rPr>
          <w:sz w:val="26"/>
          <w:szCs w:val="26"/>
        </w:rPr>
      </w:pPr>
    </w:p>
    <w:p w:rsidR="000E0903" w:rsidRPr="006B3666" w:rsidRDefault="000E0903" w:rsidP="006B3666">
      <w:pPr>
        <w:jc w:val="both"/>
        <w:rPr>
          <w:sz w:val="26"/>
          <w:szCs w:val="26"/>
        </w:rPr>
      </w:pPr>
    </w:p>
    <w:p w:rsidR="000E0903" w:rsidRPr="006B3666" w:rsidRDefault="000E0903" w:rsidP="006B3666">
      <w:pPr>
        <w:rPr>
          <w:sz w:val="26"/>
          <w:szCs w:val="26"/>
        </w:rPr>
      </w:pPr>
    </w:p>
    <w:p w:rsidR="000E0903" w:rsidRPr="006B3666" w:rsidRDefault="000E0903" w:rsidP="006B3666">
      <w:pPr>
        <w:rPr>
          <w:sz w:val="26"/>
          <w:szCs w:val="26"/>
        </w:rPr>
      </w:pPr>
    </w:p>
    <w:p w:rsidR="000E0903" w:rsidRPr="006B3666" w:rsidRDefault="000E0903" w:rsidP="006B3666">
      <w:pPr>
        <w:rPr>
          <w:sz w:val="26"/>
          <w:szCs w:val="26"/>
        </w:rPr>
      </w:pPr>
    </w:p>
    <w:p w:rsidR="000E0903" w:rsidRPr="006B3666" w:rsidRDefault="000E0903" w:rsidP="006B3666">
      <w:pPr>
        <w:rPr>
          <w:sz w:val="26"/>
          <w:szCs w:val="26"/>
        </w:rPr>
      </w:pPr>
    </w:p>
    <w:p w:rsidR="000E0903" w:rsidRPr="006B3666" w:rsidRDefault="000E0903" w:rsidP="006B3666">
      <w:pPr>
        <w:rPr>
          <w:sz w:val="26"/>
          <w:szCs w:val="26"/>
        </w:rPr>
      </w:pPr>
    </w:p>
    <w:p w:rsidR="001B41E2" w:rsidRPr="006B3666" w:rsidRDefault="001B41E2" w:rsidP="006B3666">
      <w:pPr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br w:type="page"/>
      </w:r>
    </w:p>
    <w:p w:rsidR="006B3666" w:rsidRPr="004C2088" w:rsidRDefault="006B366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FB48AD">
        <w:rPr>
          <w:sz w:val="26"/>
          <w:szCs w:val="26"/>
        </w:rPr>
        <w:t>№ 1</w:t>
      </w:r>
    </w:p>
    <w:p w:rsidR="006B3666" w:rsidRPr="004C2088" w:rsidRDefault="006B366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53653" w:rsidRPr="006B3666" w:rsidRDefault="006B3666" w:rsidP="00FB48AD">
      <w:pPr>
        <w:ind w:firstLine="5656"/>
        <w:rPr>
          <w:rFonts w:eastAsia="Calibri"/>
          <w:sz w:val="26"/>
          <w:szCs w:val="26"/>
          <w:lang w:eastAsia="en-US"/>
        </w:rPr>
      </w:pPr>
      <w:r w:rsidRPr="004C2088">
        <w:rPr>
          <w:sz w:val="26"/>
          <w:szCs w:val="26"/>
        </w:rPr>
        <w:t>от</w:t>
      </w:r>
      <w:r w:rsidR="00FB48AD">
        <w:rPr>
          <w:sz w:val="26"/>
          <w:szCs w:val="26"/>
        </w:rPr>
        <w:t xml:space="preserve"> 16.11.2016 № 2011-па</w:t>
      </w:r>
    </w:p>
    <w:p w:rsidR="00F53653" w:rsidRPr="006B3666" w:rsidRDefault="00F53653" w:rsidP="006B3666">
      <w:pPr>
        <w:autoSpaceDE w:val="0"/>
        <w:autoSpaceDN w:val="0"/>
        <w:jc w:val="center"/>
        <w:rPr>
          <w:sz w:val="26"/>
          <w:szCs w:val="26"/>
        </w:rPr>
      </w:pPr>
    </w:p>
    <w:p w:rsidR="006B3666" w:rsidRDefault="006B3666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>МЕТОДИКА</w:t>
      </w:r>
      <w:r w:rsidR="00C204B8" w:rsidRPr="006B3666">
        <w:rPr>
          <w:sz w:val="26"/>
          <w:szCs w:val="26"/>
        </w:rPr>
        <w:t xml:space="preserve"> </w:t>
      </w:r>
    </w:p>
    <w:p w:rsidR="00C204B8" w:rsidRPr="006B3666" w:rsidRDefault="00C204B8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 xml:space="preserve">прогнозирования поступлений по источникам финансирования дефицита бюджета Нефтеюганского района, главным администратором которых является </w:t>
      </w:r>
      <w:r w:rsidR="00A65458">
        <w:rPr>
          <w:sz w:val="26"/>
          <w:szCs w:val="26"/>
        </w:rPr>
        <w:br/>
      </w:r>
      <w:r w:rsidRPr="006B3666">
        <w:rPr>
          <w:sz w:val="26"/>
          <w:szCs w:val="26"/>
        </w:rPr>
        <w:t>администрация Нефтеюганского района</w:t>
      </w:r>
    </w:p>
    <w:p w:rsidR="00C204B8" w:rsidRPr="006B3666" w:rsidRDefault="00C204B8" w:rsidP="006B3666">
      <w:pPr>
        <w:rPr>
          <w:sz w:val="26"/>
          <w:szCs w:val="26"/>
        </w:rPr>
      </w:pP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1. Настоящая методика определяет параметры прогнозирования поступлений по источникам финансирования дефицита бюджета </w:t>
      </w:r>
      <w:r w:rsidRPr="006B3666">
        <w:rPr>
          <w:sz w:val="26"/>
          <w:szCs w:val="26"/>
        </w:rPr>
        <w:t>Нефтеюганского района</w:t>
      </w:r>
      <w:r w:rsidRPr="006B3666">
        <w:rPr>
          <w:rFonts w:eastAsia="Calibri"/>
          <w:sz w:val="26"/>
          <w:szCs w:val="26"/>
          <w:lang w:eastAsia="en-US"/>
        </w:rPr>
        <w:t xml:space="preserve"> (далее </w:t>
      </w:r>
      <w:r w:rsidR="006B3666">
        <w:rPr>
          <w:rFonts w:eastAsia="Calibri"/>
          <w:sz w:val="26"/>
          <w:szCs w:val="26"/>
          <w:lang w:eastAsia="en-US"/>
        </w:rPr>
        <w:t>–</w:t>
      </w:r>
      <w:r w:rsidRPr="006B3666">
        <w:rPr>
          <w:rFonts w:eastAsia="Calibri"/>
          <w:sz w:val="26"/>
          <w:szCs w:val="26"/>
          <w:lang w:eastAsia="en-US"/>
        </w:rPr>
        <w:t xml:space="preserve"> методика прогнозирования), главным администратором которых является администрация </w:t>
      </w:r>
      <w:r w:rsidRPr="006B3666">
        <w:rPr>
          <w:sz w:val="26"/>
          <w:szCs w:val="26"/>
        </w:rPr>
        <w:t>Нефтеюганского района</w:t>
      </w:r>
      <w:r w:rsidRPr="006B3666">
        <w:rPr>
          <w:rFonts w:eastAsia="Calibri"/>
          <w:sz w:val="26"/>
          <w:szCs w:val="26"/>
          <w:lang w:eastAsia="en-US"/>
        </w:rPr>
        <w:t xml:space="preserve"> (далее </w:t>
      </w:r>
      <w:r w:rsidR="006B3666">
        <w:rPr>
          <w:rFonts w:eastAsia="Calibri"/>
          <w:sz w:val="26"/>
          <w:szCs w:val="26"/>
          <w:lang w:eastAsia="en-US"/>
        </w:rPr>
        <w:t>–</w:t>
      </w:r>
      <w:r w:rsidRPr="006B3666">
        <w:rPr>
          <w:rFonts w:eastAsia="Calibri"/>
          <w:sz w:val="26"/>
          <w:szCs w:val="26"/>
          <w:lang w:eastAsia="en-US"/>
        </w:rPr>
        <w:t xml:space="preserve"> главный администратор).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2. Перечень поступлений по источникам финансирования дефицита бюджета Нефтеюганского района, в отношении которых главный администратор выполняет бюджетные полномочия: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C204B8" w:rsidRPr="006B3666" w:rsidTr="006B3666">
        <w:tc>
          <w:tcPr>
            <w:tcW w:w="3828" w:type="dxa"/>
          </w:tcPr>
          <w:p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B3666">
              <w:rPr>
                <w:b/>
                <w:sz w:val="26"/>
                <w:szCs w:val="26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811" w:type="dxa"/>
          </w:tcPr>
          <w:p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B3666">
              <w:rPr>
                <w:b/>
                <w:sz w:val="26"/>
                <w:szCs w:val="26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C204B8" w:rsidRPr="006B3666" w:rsidTr="006B3666">
        <w:tc>
          <w:tcPr>
            <w:tcW w:w="3828" w:type="dxa"/>
          </w:tcPr>
          <w:p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040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710</w:t>
            </w:r>
          </w:p>
        </w:tc>
        <w:tc>
          <w:tcPr>
            <w:tcW w:w="5811" w:type="dxa"/>
            <w:vAlign w:val="bottom"/>
          </w:tcPr>
          <w:p w:rsidR="00C204B8" w:rsidRPr="006B3666" w:rsidRDefault="00C204B8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Размещение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</w:tr>
      <w:tr w:rsidR="00C204B8" w:rsidRPr="006B3666" w:rsidTr="006B3666">
        <w:tc>
          <w:tcPr>
            <w:tcW w:w="3828" w:type="dxa"/>
          </w:tcPr>
          <w:p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040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810</w:t>
            </w:r>
          </w:p>
        </w:tc>
        <w:tc>
          <w:tcPr>
            <w:tcW w:w="5811" w:type="dxa"/>
            <w:vAlign w:val="bottom"/>
          </w:tcPr>
          <w:p w:rsidR="00C204B8" w:rsidRPr="006B3666" w:rsidRDefault="00C204B8" w:rsidP="006B36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</w:tr>
      <w:tr w:rsidR="00C204B8" w:rsidRPr="006B3666" w:rsidTr="006B3666">
        <w:tc>
          <w:tcPr>
            <w:tcW w:w="3828" w:type="dxa"/>
          </w:tcPr>
          <w:p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040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06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04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810</w:t>
            </w:r>
          </w:p>
        </w:tc>
        <w:tc>
          <w:tcPr>
            <w:tcW w:w="5811" w:type="dxa"/>
            <w:vAlign w:val="bottom"/>
          </w:tcPr>
          <w:p w:rsidR="00C204B8" w:rsidRPr="006B3666" w:rsidRDefault="00C204B8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Исполнение муниципальных гарантий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6B3666" w:rsidRDefault="006B3666" w:rsidP="006B366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C204B8" w:rsidRPr="006B3666" w:rsidRDefault="00C204B8" w:rsidP="004B63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>3. Расчет прогноза поступлений по источникам финансирования дефицита</w:t>
      </w:r>
      <w:r w:rsid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бюджета Нефтеюганск</w:t>
      </w:r>
      <w:r w:rsidR="00040B53" w:rsidRPr="006B3666">
        <w:rPr>
          <w:sz w:val="26"/>
          <w:szCs w:val="26"/>
        </w:rPr>
        <w:t>ого</w:t>
      </w:r>
      <w:r w:rsidRPr="006B3666">
        <w:rPr>
          <w:sz w:val="26"/>
          <w:szCs w:val="26"/>
        </w:rPr>
        <w:t xml:space="preserve"> район</w:t>
      </w:r>
      <w:r w:rsidR="00040B53" w:rsidRPr="006B3666">
        <w:rPr>
          <w:sz w:val="26"/>
          <w:szCs w:val="26"/>
        </w:rPr>
        <w:t>а</w:t>
      </w:r>
      <w:r w:rsidRPr="006B3666">
        <w:rPr>
          <w:sz w:val="26"/>
          <w:szCs w:val="26"/>
        </w:rPr>
        <w:t xml:space="preserve">, главным администратором которых является администрация Нефтеюганского района, осуществляется в следующем порядке: </w:t>
      </w:r>
    </w:p>
    <w:p w:rsidR="00C204B8" w:rsidRPr="006B3666" w:rsidRDefault="00C204B8" w:rsidP="006B36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>3.1.</w:t>
      </w:r>
      <w:r w:rsid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Размещение муниципальных ценных бумаг муниципальных районов, номинальная стоимость которых указана в валюте Российской Федерации:</w:t>
      </w:r>
    </w:p>
    <w:p w:rsidR="00C204B8" w:rsidRPr="006B3666" w:rsidRDefault="00C204B8" w:rsidP="006B3666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используется метод прямого счета;</w:t>
      </w:r>
    </w:p>
    <w:p w:rsidR="00C204B8" w:rsidRPr="006B3666" w:rsidRDefault="00C204B8" w:rsidP="006B3666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для расчета прогнозного объема поступлений от </w:t>
      </w:r>
      <w:r w:rsidRPr="006B3666">
        <w:rPr>
          <w:sz w:val="26"/>
          <w:szCs w:val="26"/>
        </w:rPr>
        <w:t>размещения муниципальных ценных бумаг муниципального образования Нефтеюганский район, номинальная стоимость которых указана в валюте Российской Федерации</w:t>
      </w:r>
      <w:r w:rsidRPr="006B3666">
        <w:rPr>
          <w:rFonts w:eastAsia="Calibri"/>
          <w:sz w:val="26"/>
          <w:szCs w:val="26"/>
          <w:lang w:eastAsia="en-US"/>
        </w:rPr>
        <w:t xml:space="preserve"> учитываются:</w:t>
      </w:r>
    </w:p>
    <w:p w:rsidR="00C204B8" w:rsidRPr="006B3666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направления долговой политики муниципального образования </w:t>
      </w:r>
      <w:r w:rsidR="006B3666">
        <w:rPr>
          <w:rFonts w:eastAsia="Calibri"/>
          <w:sz w:val="26"/>
          <w:szCs w:val="26"/>
          <w:lang w:eastAsia="en-US"/>
        </w:rPr>
        <w:br/>
      </w:r>
      <w:r w:rsidRPr="006B3666">
        <w:rPr>
          <w:rFonts w:eastAsia="Calibri"/>
          <w:sz w:val="26"/>
          <w:szCs w:val="26"/>
          <w:lang w:eastAsia="en-US"/>
        </w:rPr>
        <w:t>на очередной финансовый год и на плановый период;</w:t>
      </w:r>
    </w:p>
    <w:p w:rsidR="00C204B8" w:rsidRPr="006B3666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прогнозируемый</w:t>
      </w:r>
      <w:r w:rsidR="006B3666" w:rsidRPr="006B3666">
        <w:rPr>
          <w:rFonts w:eastAsia="Calibri"/>
          <w:sz w:val="26"/>
          <w:szCs w:val="26"/>
          <w:lang w:eastAsia="en-US"/>
        </w:rPr>
        <w:t xml:space="preserve"> </w:t>
      </w:r>
      <w:r w:rsidRPr="006B3666">
        <w:rPr>
          <w:rFonts w:eastAsia="Calibri"/>
          <w:sz w:val="26"/>
          <w:szCs w:val="26"/>
          <w:lang w:eastAsia="en-US"/>
        </w:rPr>
        <w:t>объем дефицита (профицита) бюджета и (или) объем государственных внутренних заимствований муниципального образования подлежащих погашению в соответствующем финансовом году;</w:t>
      </w:r>
    </w:p>
    <w:p w:rsidR="00C204B8" w:rsidRPr="006B3666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конъюнктура рынка кредитования;</w:t>
      </w:r>
    </w:p>
    <w:p w:rsidR="00C204B8" w:rsidRPr="006B3666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оценка влияния проводимых муниципальных внутренних заимствований муниципального образования Нефтеюганский район на муниципальный долг муниципального образования Нефтеюганский район</w:t>
      </w:r>
    </w:p>
    <w:p w:rsidR="00C204B8" w:rsidRPr="006B3666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условия действующих и планируемых к заключению договоров </w:t>
      </w:r>
      <w:r w:rsidR="00B351B3">
        <w:rPr>
          <w:rFonts w:eastAsia="Calibri"/>
          <w:sz w:val="26"/>
          <w:szCs w:val="26"/>
          <w:lang w:eastAsia="en-US"/>
        </w:rPr>
        <w:br/>
      </w:r>
      <w:r w:rsidRPr="006B3666">
        <w:rPr>
          <w:rFonts w:eastAsia="Calibri"/>
          <w:sz w:val="26"/>
          <w:szCs w:val="26"/>
          <w:lang w:eastAsia="en-US"/>
        </w:rPr>
        <w:t>и соглашений</w:t>
      </w:r>
      <w:r w:rsidRPr="006B3666">
        <w:rPr>
          <w:sz w:val="26"/>
          <w:szCs w:val="26"/>
        </w:rPr>
        <w:t xml:space="preserve"> по размещению муниципальных ценных бумаг муниципальных районов, номинальная стоимость которых указана в валюте Российской Федерации</w:t>
      </w:r>
      <w:r w:rsidRPr="006B3666">
        <w:rPr>
          <w:rFonts w:eastAsia="Calibri"/>
          <w:sz w:val="26"/>
          <w:szCs w:val="26"/>
          <w:lang w:eastAsia="en-US"/>
        </w:rPr>
        <w:t xml:space="preserve">. </w:t>
      </w:r>
    </w:p>
    <w:p w:rsidR="00C204B8" w:rsidRPr="006B3666" w:rsidRDefault="00C204B8" w:rsidP="007B0722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формула расчета:</w:t>
      </w:r>
    </w:p>
    <w:p w:rsidR="00C204B8" w:rsidRPr="006B3666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Ппосцб = Опз+Од(-Оп)-Ии,</w:t>
      </w:r>
      <w:r w:rsid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где:</w:t>
      </w:r>
    </w:p>
    <w:p w:rsidR="00C204B8" w:rsidRPr="006B3666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Ппосцб </w:t>
      </w:r>
      <w:r w:rsidR="00B351B3" w:rsidRPr="006B3666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поступлений от размещения государственных ценных бумаг в соответствующем финансовом году;</w:t>
      </w:r>
    </w:p>
    <w:p w:rsidR="00C204B8" w:rsidRPr="006B3666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Опз – объем</w:t>
      </w:r>
      <w:r w:rsid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внутренних заимствований муниципального образования Нефтеюганский район, подлежащих погашению в соответствующем финансовом году;</w:t>
      </w:r>
    </w:p>
    <w:p w:rsidR="00C204B8" w:rsidRPr="006B3666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Од (Оп) </w:t>
      </w:r>
      <w:r w:rsidR="007B2B5C" w:rsidRPr="006B3666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дефицита (профицита) бюджета </w:t>
      </w:r>
      <w:r w:rsidR="007B2B5C">
        <w:rPr>
          <w:rFonts w:eastAsiaTheme="minorHAnsi"/>
          <w:sz w:val="26"/>
          <w:szCs w:val="26"/>
          <w:lang w:eastAsia="en-US"/>
        </w:rPr>
        <w:br/>
      </w:r>
      <w:r w:rsidRPr="006B3666">
        <w:rPr>
          <w:rFonts w:eastAsiaTheme="minorHAnsi"/>
          <w:sz w:val="26"/>
          <w:szCs w:val="26"/>
          <w:lang w:eastAsia="en-US"/>
        </w:rPr>
        <w:t>в соответствующем финансовом году;</w:t>
      </w:r>
    </w:p>
    <w:p w:rsidR="00C204B8" w:rsidRPr="006B3666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Ии </w:t>
      </w:r>
      <w:r w:rsidR="007B2B5C" w:rsidRPr="006B3666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иных источников внутреннего финансирования бюджета в соответствующем</w:t>
      </w:r>
      <w:r w:rsid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финансовом году.</w:t>
      </w:r>
    </w:p>
    <w:p w:rsidR="00C204B8" w:rsidRPr="006B3666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Рассчитанный прогнозируемый объем поступлений от размещения муниципальных ценных бумаг муниципальных района в соответствующем финансовом году уточняется исходя из мониторинга конъюнктуры рынка кредитования, сравнительного анализа условий и результатов размещения муниципальных ценных бумаг и привлечения муниципальным образованием кредитов от кредитных организаций, а также объемов ранее размещенных муниципальных ценных бумаг.</w:t>
      </w:r>
    </w:p>
    <w:p w:rsidR="00C204B8" w:rsidRPr="006B3666" w:rsidRDefault="00C204B8" w:rsidP="004B63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rFonts w:eastAsia="Calibri"/>
          <w:sz w:val="26"/>
          <w:szCs w:val="26"/>
          <w:lang w:eastAsia="en-US"/>
        </w:rPr>
        <w:t>3.2.</w:t>
      </w:r>
      <w:r w:rsidRPr="006B3666">
        <w:rPr>
          <w:sz w:val="26"/>
          <w:szCs w:val="26"/>
        </w:rPr>
        <w:t xml:space="preserve"> Погашение муниципальных ценных бумаг муниципального образования Нефтеюганский район, номинальная стоимость которых указана в валюте Российской Федерации:</w:t>
      </w:r>
    </w:p>
    <w:p w:rsidR="00C204B8" w:rsidRPr="006B3666" w:rsidRDefault="00C204B8" w:rsidP="004B63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а) </w:t>
      </w:r>
      <w:r w:rsidR="004B6385">
        <w:rPr>
          <w:rFonts w:eastAsia="Calibri"/>
          <w:sz w:val="26"/>
          <w:szCs w:val="26"/>
          <w:lang w:eastAsia="en-US"/>
        </w:rPr>
        <w:t xml:space="preserve">  </w:t>
      </w:r>
      <w:r w:rsidRPr="006B3666">
        <w:rPr>
          <w:rFonts w:eastAsia="Calibri"/>
          <w:sz w:val="26"/>
          <w:szCs w:val="26"/>
          <w:lang w:eastAsia="en-US"/>
        </w:rPr>
        <w:t>используется метод прямого счета;</w:t>
      </w:r>
    </w:p>
    <w:p w:rsidR="00C204B8" w:rsidRPr="006B3666" w:rsidRDefault="00C204B8" w:rsidP="004B63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б) для расчета прогнозного объема от </w:t>
      </w:r>
      <w:r w:rsidRPr="006B3666">
        <w:rPr>
          <w:sz w:val="26"/>
          <w:szCs w:val="26"/>
        </w:rPr>
        <w:t>погашения муниципальных ценных бумаг муниципального образования Нефтеюганский район, номинальная стоимость которых указана в валюте Российской Федерации</w:t>
      </w:r>
      <w:r w:rsidRPr="006B3666">
        <w:rPr>
          <w:rFonts w:eastAsia="Calibri"/>
          <w:sz w:val="26"/>
          <w:szCs w:val="26"/>
          <w:lang w:eastAsia="en-US"/>
        </w:rPr>
        <w:t xml:space="preserve"> учитываются:</w:t>
      </w:r>
    </w:p>
    <w:p w:rsidR="00C204B8" w:rsidRPr="006B3666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направления долговой политики муниципального образования </w:t>
      </w:r>
      <w:r w:rsidR="004B6385">
        <w:rPr>
          <w:rFonts w:eastAsia="Calibri"/>
          <w:sz w:val="26"/>
          <w:szCs w:val="26"/>
          <w:lang w:eastAsia="en-US"/>
        </w:rPr>
        <w:br/>
      </w:r>
      <w:r w:rsidRPr="006B3666">
        <w:rPr>
          <w:rFonts w:eastAsia="Calibri"/>
          <w:sz w:val="26"/>
          <w:szCs w:val="26"/>
          <w:lang w:eastAsia="en-US"/>
        </w:rPr>
        <w:t>на очередной финансовый год и на плановый период;</w:t>
      </w:r>
    </w:p>
    <w:p w:rsidR="00C204B8" w:rsidRPr="006B3666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прогнозируемый</w:t>
      </w:r>
      <w:r w:rsidR="006B3666">
        <w:rPr>
          <w:rFonts w:eastAsia="Calibri"/>
          <w:sz w:val="26"/>
          <w:szCs w:val="26"/>
          <w:lang w:eastAsia="en-US"/>
        </w:rPr>
        <w:t xml:space="preserve"> </w:t>
      </w:r>
      <w:r w:rsidRPr="006B3666">
        <w:rPr>
          <w:rFonts w:eastAsia="Calibri"/>
          <w:sz w:val="26"/>
          <w:szCs w:val="26"/>
          <w:lang w:eastAsia="en-US"/>
        </w:rPr>
        <w:t>объем дефицита (профицита) бюджета и (или) объем государственных внутренних заимствований муниципального образования подлежащих погашению в соответствующем финансовом году;</w:t>
      </w:r>
    </w:p>
    <w:p w:rsidR="00C204B8" w:rsidRPr="006B3666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условия действующих и планируемых к заключению договоров </w:t>
      </w:r>
      <w:r w:rsidR="004B6385">
        <w:rPr>
          <w:rFonts w:eastAsia="Calibri"/>
          <w:sz w:val="26"/>
          <w:szCs w:val="26"/>
          <w:lang w:eastAsia="en-US"/>
        </w:rPr>
        <w:br/>
      </w:r>
      <w:r w:rsidRPr="006B3666">
        <w:rPr>
          <w:rFonts w:eastAsia="Calibri"/>
          <w:sz w:val="26"/>
          <w:szCs w:val="26"/>
          <w:lang w:eastAsia="en-US"/>
        </w:rPr>
        <w:t>и соглашений</w:t>
      </w:r>
      <w:r w:rsidRPr="004B6385">
        <w:rPr>
          <w:rFonts w:eastAsia="Calibri"/>
          <w:sz w:val="26"/>
          <w:szCs w:val="26"/>
          <w:lang w:eastAsia="en-US"/>
        </w:rPr>
        <w:t xml:space="preserve"> по размещению муниципальных ценных бумаг муниципальных районов, номинальная стоимость которых указана в валюте Российской Федерации</w:t>
      </w:r>
      <w:r w:rsidRPr="006B3666">
        <w:rPr>
          <w:rFonts w:eastAsia="Calibri"/>
          <w:sz w:val="26"/>
          <w:szCs w:val="26"/>
          <w:lang w:eastAsia="en-US"/>
        </w:rPr>
        <w:t xml:space="preserve">. 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в) </w:t>
      </w:r>
      <w:r w:rsidR="004B6385">
        <w:rPr>
          <w:rFonts w:eastAsia="Calibri"/>
          <w:sz w:val="26"/>
          <w:szCs w:val="26"/>
          <w:lang w:eastAsia="en-US"/>
        </w:rPr>
        <w:t xml:space="preserve"> </w:t>
      </w:r>
      <w:r w:rsidRPr="006B3666">
        <w:rPr>
          <w:rFonts w:eastAsia="Calibri"/>
          <w:sz w:val="26"/>
          <w:szCs w:val="26"/>
          <w:lang w:eastAsia="en-US"/>
        </w:rPr>
        <w:t>формула расчета: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Ппогцб = Опз;</w:t>
      </w:r>
      <w:r w:rsid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где: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Ппогцб </w:t>
      </w:r>
      <w:r w:rsidR="004B6385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</w:t>
      </w:r>
      <w:r w:rsidRPr="006B3666">
        <w:rPr>
          <w:sz w:val="26"/>
          <w:szCs w:val="26"/>
        </w:rPr>
        <w:t>погашения муниципальных ценных бумаг муниципальных районов, номинальная стоимость которых указана в валюте Российской Федерации</w:t>
      </w:r>
      <w:r w:rsidRPr="006B3666">
        <w:rPr>
          <w:rFonts w:eastAsiaTheme="minorHAnsi"/>
          <w:sz w:val="26"/>
          <w:szCs w:val="26"/>
          <w:lang w:eastAsia="en-US"/>
        </w:rPr>
        <w:t xml:space="preserve"> в соответствующем финансовом году;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Опз – объем</w:t>
      </w:r>
      <w:r w:rsid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внутренних заимствований муниципального образования Нефтеюганский район, подлежащих погашению в соответствующем финансовом году.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204B8" w:rsidRPr="006B3666" w:rsidRDefault="00C204B8" w:rsidP="004B63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>3.3. Исполнение муниципальных гарантий</w:t>
      </w:r>
      <w:r w:rsid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принципалу:</w:t>
      </w:r>
    </w:p>
    <w:p w:rsidR="00C204B8" w:rsidRPr="006B3666" w:rsidRDefault="00C204B8" w:rsidP="004B63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а) используется метод прямого счета;</w:t>
      </w:r>
    </w:p>
    <w:p w:rsidR="00C204B8" w:rsidRPr="006B3666" w:rsidRDefault="00C204B8" w:rsidP="004B63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б) для расчета прогнозного объема по</w:t>
      </w:r>
      <w:r w:rsidR="006B3666">
        <w:rPr>
          <w:rFonts w:eastAsia="Calibri"/>
          <w:sz w:val="26"/>
          <w:szCs w:val="26"/>
          <w:lang w:eastAsia="en-US"/>
        </w:rPr>
        <w:t xml:space="preserve"> </w:t>
      </w:r>
      <w:r w:rsidRPr="006B3666">
        <w:rPr>
          <w:sz w:val="26"/>
          <w:szCs w:val="26"/>
        </w:rPr>
        <w:t>исполнению муниципальных гарантий</w:t>
      </w:r>
      <w:r w:rsid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</w:r>
      <w:r w:rsidRPr="006B3666">
        <w:rPr>
          <w:rFonts w:eastAsia="Calibri"/>
          <w:sz w:val="26"/>
          <w:szCs w:val="26"/>
          <w:lang w:eastAsia="en-US"/>
        </w:rPr>
        <w:t xml:space="preserve"> учитываются:</w:t>
      </w:r>
    </w:p>
    <w:p w:rsidR="00C204B8" w:rsidRPr="006B3666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направления долговой политики муниципального образования </w:t>
      </w:r>
      <w:r w:rsidR="004B6385">
        <w:rPr>
          <w:rFonts w:eastAsia="Calibri"/>
          <w:sz w:val="26"/>
          <w:szCs w:val="26"/>
          <w:lang w:eastAsia="en-US"/>
        </w:rPr>
        <w:br/>
      </w:r>
      <w:r w:rsidRPr="006B3666">
        <w:rPr>
          <w:rFonts w:eastAsia="Calibri"/>
          <w:sz w:val="26"/>
          <w:szCs w:val="26"/>
          <w:lang w:eastAsia="en-US"/>
        </w:rPr>
        <w:t>на очередной финансовый год и на плановый период;</w:t>
      </w:r>
    </w:p>
    <w:p w:rsidR="00C204B8" w:rsidRPr="006B3666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прогнозируемый</w:t>
      </w:r>
      <w:r w:rsidR="006B3666">
        <w:rPr>
          <w:rFonts w:eastAsia="Calibri"/>
          <w:sz w:val="26"/>
          <w:szCs w:val="26"/>
          <w:lang w:eastAsia="en-US"/>
        </w:rPr>
        <w:t xml:space="preserve"> </w:t>
      </w:r>
      <w:r w:rsidRPr="006B3666">
        <w:rPr>
          <w:rFonts w:eastAsia="Calibri"/>
          <w:sz w:val="26"/>
          <w:szCs w:val="26"/>
          <w:lang w:eastAsia="en-US"/>
        </w:rPr>
        <w:t>объем дефицита (профицита) бюджета и (или) объем государственных внутренних заимствований муниципального образования подлежащих погашению в соответствующем финансовом году;</w:t>
      </w:r>
    </w:p>
    <w:p w:rsidR="00C204B8" w:rsidRPr="006B3666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конъюнктура рынка кредитования;</w:t>
      </w:r>
    </w:p>
    <w:p w:rsidR="00C204B8" w:rsidRPr="006B3666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оценка влияния проводимых муниципальных внутренних заимствований муниципального образования Нефтеюганский район на муниципальный долг муниципального образования Нефтеюганский район</w:t>
      </w:r>
    </w:p>
    <w:p w:rsidR="00C204B8" w:rsidRPr="006B3666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условия действующих и планируемых к заключению договоров </w:t>
      </w:r>
      <w:r w:rsidR="004B6385">
        <w:rPr>
          <w:rFonts w:eastAsia="Calibri"/>
          <w:sz w:val="26"/>
          <w:szCs w:val="26"/>
          <w:lang w:eastAsia="en-US"/>
        </w:rPr>
        <w:br/>
      </w:r>
      <w:r w:rsidRPr="006B3666">
        <w:rPr>
          <w:rFonts w:eastAsia="Calibri"/>
          <w:sz w:val="26"/>
          <w:szCs w:val="26"/>
          <w:lang w:eastAsia="en-US"/>
        </w:rPr>
        <w:t xml:space="preserve">и соглашений по исполнению муниципальных </w:t>
      </w:r>
      <w:r w:rsidRPr="004B6385">
        <w:rPr>
          <w:rFonts w:eastAsia="Calibri"/>
          <w:sz w:val="26"/>
          <w:szCs w:val="26"/>
          <w:lang w:eastAsia="en-US"/>
        </w:rPr>
        <w:t>гарантий</w:t>
      </w:r>
      <w:r w:rsidR="006B3666" w:rsidRPr="004B6385">
        <w:rPr>
          <w:rFonts w:eastAsia="Calibri"/>
          <w:sz w:val="26"/>
          <w:szCs w:val="26"/>
          <w:lang w:eastAsia="en-US"/>
        </w:rPr>
        <w:t xml:space="preserve"> </w:t>
      </w:r>
      <w:r w:rsidRPr="004B6385">
        <w:rPr>
          <w:rFonts w:eastAsia="Calibri"/>
          <w:sz w:val="26"/>
          <w:szCs w:val="26"/>
          <w:lang w:eastAsia="en-US"/>
        </w:rPr>
        <w:t xml:space="preserve">муниципальных районов </w:t>
      </w:r>
      <w:r w:rsidR="004B6385">
        <w:rPr>
          <w:rFonts w:eastAsia="Calibri"/>
          <w:sz w:val="26"/>
          <w:szCs w:val="26"/>
          <w:lang w:eastAsia="en-US"/>
        </w:rPr>
        <w:br/>
      </w:r>
      <w:r w:rsidRPr="004B6385">
        <w:rPr>
          <w:rFonts w:eastAsia="Calibri"/>
          <w:sz w:val="26"/>
          <w:szCs w:val="26"/>
          <w:lang w:eastAsia="en-US"/>
        </w:rPr>
        <w:t>в валюте Российской Федерации.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в) формула расчета: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Пимг = Опз+О (%),</w:t>
      </w:r>
      <w:r w:rsid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где: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Пимг </w:t>
      </w:r>
      <w:r w:rsidR="00A65458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</w:t>
      </w:r>
      <w:r w:rsidRPr="006B3666">
        <w:rPr>
          <w:rFonts w:eastAsia="Calibri"/>
          <w:sz w:val="26"/>
          <w:szCs w:val="26"/>
          <w:lang w:eastAsia="en-US"/>
        </w:rPr>
        <w:t>по</w:t>
      </w:r>
      <w:r w:rsidR="006B3666">
        <w:rPr>
          <w:rFonts w:eastAsia="Calibri"/>
          <w:sz w:val="26"/>
          <w:szCs w:val="26"/>
          <w:lang w:eastAsia="en-US"/>
        </w:rPr>
        <w:t xml:space="preserve"> </w:t>
      </w:r>
      <w:r w:rsidRPr="006B3666">
        <w:rPr>
          <w:sz w:val="26"/>
          <w:szCs w:val="26"/>
        </w:rPr>
        <w:t>исполнению муниципальных гарантий</w:t>
      </w:r>
      <w:r w:rsidR="006B3666">
        <w:rPr>
          <w:sz w:val="26"/>
          <w:szCs w:val="26"/>
        </w:rPr>
        <w:t xml:space="preserve"> </w:t>
      </w:r>
      <w:r w:rsidRPr="006B3666">
        <w:rPr>
          <w:rFonts w:eastAsia="Calibri"/>
          <w:sz w:val="26"/>
          <w:szCs w:val="26"/>
          <w:lang w:eastAsia="en-US"/>
        </w:rPr>
        <w:t>муниципального образования Нефтеюганский район</w:t>
      </w:r>
      <w:r w:rsidRPr="006B3666">
        <w:rPr>
          <w:sz w:val="26"/>
          <w:szCs w:val="26"/>
        </w:rPr>
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</w:r>
      <w:r w:rsidRPr="006B3666">
        <w:rPr>
          <w:rFonts w:eastAsiaTheme="minorHAnsi"/>
          <w:sz w:val="26"/>
          <w:szCs w:val="26"/>
          <w:lang w:eastAsia="en-US"/>
        </w:rPr>
        <w:t xml:space="preserve"> в соответствующем финансовом году;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Омг – прогнозируемый объем </w:t>
      </w:r>
      <w:r w:rsidRPr="006B3666">
        <w:rPr>
          <w:rFonts w:eastAsia="Calibri"/>
          <w:sz w:val="26"/>
          <w:szCs w:val="26"/>
          <w:lang w:eastAsia="en-US"/>
        </w:rPr>
        <w:t>по</w:t>
      </w:r>
      <w:r w:rsidR="006B3666">
        <w:rPr>
          <w:rFonts w:eastAsia="Calibri"/>
          <w:sz w:val="26"/>
          <w:szCs w:val="26"/>
          <w:lang w:eastAsia="en-US"/>
        </w:rPr>
        <w:t xml:space="preserve"> </w:t>
      </w:r>
      <w:r w:rsidRPr="006B3666">
        <w:rPr>
          <w:sz w:val="26"/>
          <w:szCs w:val="26"/>
        </w:rPr>
        <w:t>исполнению муниципальных гарантий</w:t>
      </w:r>
      <w:r w:rsidR="006B3666">
        <w:rPr>
          <w:sz w:val="26"/>
          <w:szCs w:val="26"/>
        </w:rPr>
        <w:t xml:space="preserve"> </w:t>
      </w:r>
      <w:r w:rsidRPr="006B3666">
        <w:rPr>
          <w:rFonts w:eastAsia="Calibri"/>
          <w:sz w:val="26"/>
          <w:szCs w:val="26"/>
          <w:lang w:eastAsia="en-US"/>
        </w:rPr>
        <w:t>муниципального образования Нефтеюганский район</w:t>
      </w:r>
      <w:r w:rsidRPr="006B3666">
        <w:rPr>
          <w:sz w:val="26"/>
          <w:szCs w:val="26"/>
        </w:rPr>
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</w:t>
      </w:r>
      <w:r w:rsidRPr="006B3666">
        <w:rPr>
          <w:rFonts w:eastAsiaTheme="minorHAnsi"/>
          <w:sz w:val="26"/>
          <w:szCs w:val="26"/>
          <w:lang w:eastAsia="en-US"/>
        </w:rPr>
        <w:t>муниципального образования Нефтеюганский район, подлежащих погашению в соответствующем финансовом году;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О (%) - прогнозируемый объем процентов по регрессному требованию </w:t>
      </w:r>
      <w:r w:rsidRPr="006B3666">
        <w:rPr>
          <w:sz w:val="26"/>
          <w:szCs w:val="26"/>
        </w:rPr>
        <w:t xml:space="preserve">гаранта к принципалу </w:t>
      </w:r>
      <w:r w:rsidRPr="006B3666">
        <w:rPr>
          <w:rFonts w:eastAsiaTheme="minorHAnsi"/>
          <w:sz w:val="26"/>
          <w:szCs w:val="26"/>
          <w:lang w:eastAsia="en-US"/>
        </w:rPr>
        <w:t>в соответствующем финансовом году;</w:t>
      </w:r>
    </w:p>
    <w:p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Рассчитанный прогнозируемый объем </w:t>
      </w:r>
      <w:r w:rsidRPr="006B3666">
        <w:rPr>
          <w:rFonts w:eastAsia="Calibri"/>
          <w:sz w:val="26"/>
          <w:szCs w:val="26"/>
          <w:lang w:eastAsia="en-US"/>
        </w:rPr>
        <w:t>по</w:t>
      </w:r>
      <w:r w:rsidR="006B3666">
        <w:rPr>
          <w:rFonts w:eastAsia="Calibri"/>
          <w:sz w:val="26"/>
          <w:szCs w:val="26"/>
          <w:lang w:eastAsia="en-US"/>
        </w:rPr>
        <w:t xml:space="preserve"> </w:t>
      </w:r>
      <w:r w:rsidRPr="006B3666">
        <w:rPr>
          <w:sz w:val="26"/>
          <w:szCs w:val="26"/>
        </w:rPr>
        <w:t>исполнению муниципальных гарантий</w:t>
      </w:r>
      <w:r w:rsidR="006B3666">
        <w:rPr>
          <w:sz w:val="26"/>
          <w:szCs w:val="26"/>
        </w:rPr>
        <w:t xml:space="preserve"> </w:t>
      </w:r>
      <w:r w:rsidRPr="006B3666">
        <w:rPr>
          <w:rFonts w:eastAsia="Calibri"/>
          <w:sz w:val="26"/>
          <w:szCs w:val="26"/>
          <w:lang w:eastAsia="en-US"/>
        </w:rPr>
        <w:t>муниципального образования Нефтеюганский район</w:t>
      </w:r>
      <w:r w:rsidRPr="006B3666">
        <w:rPr>
          <w:sz w:val="26"/>
          <w:szCs w:val="26"/>
        </w:rPr>
        <w:t xml:space="preserve"> в валюте Российской Федерации в случае, если исполнение гарантом муниципальных гарантий ведет </w:t>
      </w:r>
      <w:r w:rsidR="00A65458">
        <w:rPr>
          <w:sz w:val="26"/>
          <w:szCs w:val="26"/>
        </w:rPr>
        <w:br/>
      </w:r>
      <w:r w:rsidRPr="006B3666">
        <w:rPr>
          <w:sz w:val="26"/>
          <w:szCs w:val="26"/>
        </w:rPr>
        <w:t>к возникновению права регрессного требования гаранта к принципалу либо обусловлено уступкой гаранту прав требования бенефициара к принципалу</w:t>
      </w:r>
      <w:r w:rsidRPr="006B3666">
        <w:rPr>
          <w:rFonts w:eastAsiaTheme="minorHAnsi"/>
          <w:sz w:val="26"/>
          <w:szCs w:val="26"/>
          <w:lang w:eastAsia="en-US"/>
        </w:rPr>
        <w:t xml:space="preserve"> </w:t>
      </w:r>
      <w:r w:rsidR="00A65458">
        <w:rPr>
          <w:rFonts w:eastAsiaTheme="minorHAnsi"/>
          <w:sz w:val="26"/>
          <w:szCs w:val="26"/>
          <w:lang w:eastAsia="en-US"/>
        </w:rPr>
        <w:br/>
      </w:r>
      <w:r w:rsidRPr="006B3666">
        <w:rPr>
          <w:rFonts w:eastAsiaTheme="minorHAnsi"/>
          <w:sz w:val="26"/>
          <w:szCs w:val="26"/>
          <w:lang w:eastAsia="en-US"/>
        </w:rPr>
        <w:t>в соответствующем финансовом году уточняется с учетом</w:t>
      </w:r>
      <w:r w:rsid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sz w:val="26"/>
          <w:szCs w:val="26"/>
        </w:rPr>
        <w:t>возникновения права регрессного требования гаранта к принципалу, либо возникновения уступки гаранту прав требования бенефициара к принципалу.</w:t>
      </w:r>
    </w:p>
    <w:p w:rsidR="00C204B8" w:rsidRPr="006B3666" w:rsidRDefault="00C204B8" w:rsidP="006B3666">
      <w:pPr>
        <w:rPr>
          <w:sz w:val="26"/>
          <w:szCs w:val="26"/>
        </w:rPr>
      </w:pPr>
    </w:p>
    <w:p w:rsidR="00C204B8" w:rsidRPr="006B3666" w:rsidRDefault="00C204B8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5910AC" w:rsidRPr="006B3666" w:rsidRDefault="005910AC" w:rsidP="006B3666">
      <w:pPr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br w:type="page"/>
      </w:r>
    </w:p>
    <w:p w:rsidR="00A65458" w:rsidRPr="004C2088" w:rsidRDefault="00A6545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A65458" w:rsidRPr="004C2088" w:rsidRDefault="00A6545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B48AD" w:rsidRPr="006B3666" w:rsidRDefault="00FB48AD" w:rsidP="00FB48AD">
      <w:pPr>
        <w:ind w:firstLine="5656"/>
        <w:rPr>
          <w:rFonts w:eastAsia="Calibri"/>
          <w:sz w:val="26"/>
          <w:szCs w:val="26"/>
          <w:lang w:eastAsia="en-US"/>
        </w:rPr>
      </w:pPr>
      <w:bookmarkStart w:id="0" w:name="P31"/>
      <w:bookmarkEnd w:id="0"/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16.11.2016 № 2011-па</w:t>
      </w:r>
    </w:p>
    <w:p w:rsidR="000E0903" w:rsidRPr="006B3666" w:rsidRDefault="000E0903" w:rsidP="006B3666">
      <w:pPr>
        <w:autoSpaceDE w:val="0"/>
        <w:autoSpaceDN w:val="0"/>
        <w:jc w:val="center"/>
        <w:rPr>
          <w:sz w:val="26"/>
          <w:szCs w:val="26"/>
        </w:rPr>
      </w:pPr>
    </w:p>
    <w:p w:rsidR="00A65458" w:rsidRDefault="00A65458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 xml:space="preserve">МЕТОДИКА </w:t>
      </w:r>
    </w:p>
    <w:p w:rsidR="00A65458" w:rsidRDefault="000E0903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 xml:space="preserve">прогнозирования поступлений по источникам финансирования дефицита бюджета Нефтеюганского района, главным администратором которых является </w:t>
      </w:r>
    </w:p>
    <w:p w:rsidR="000E0903" w:rsidRPr="006B3666" w:rsidRDefault="000E0903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>департамент финансов Нефтеюганского района</w:t>
      </w:r>
    </w:p>
    <w:p w:rsidR="000E0903" w:rsidRPr="006B3666" w:rsidRDefault="000E0903" w:rsidP="006B36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0903" w:rsidRPr="006B3666" w:rsidRDefault="000E0903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1. Настоящая методика определяет параметры прогнозирования поступлений по источникам финансирования дефицита бюджета </w:t>
      </w:r>
      <w:r w:rsidRPr="006B3666">
        <w:rPr>
          <w:sz w:val="26"/>
          <w:szCs w:val="26"/>
        </w:rPr>
        <w:t>Нефтеюганского района</w:t>
      </w:r>
      <w:r w:rsidRPr="006B3666">
        <w:rPr>
          <w:rFonts w:eastAsia="Calibri"/>
          <w:sz w:val="26"/>
          <w:szCs w:val="26"/>
          <w:lang w:eastAsia="en-US"/>
        </w:rPr>
        <w:t xml:space="preserve"> (далее - методика прогнозирования), главным администратором которых является департамент финансов </w:t>
      </w:r>
      <w:r w:rsidRPr="006B3666">
        <w:rPr>
          <w:sz w:val="26"/>
          <w:szCs w:val="26"/>
        </w:rPr>
        <w:t>Нефтеюганского района</w:t>
      </w:r>
      <w:r w:rsidRPr="006B3666">
        <w:rPr>
          <w:rFonts w:eastAsia="Calibri"/>
          <w:sz w:val="26"/>
          <w:szCs w:val="26"/>
          <w:lang w:eastAsia="en-US"/>
        </w:rPr>
        <w:t xml:space="preserve"> (далее </w:t>
      </w:r>
      <w:r w:rsidR="009323D9">
        <w:rPr>
          <w:rFonts w:eastAsia="Calibri"/>
          <w:sz w:val="26"/>
          <w:szCs w:val="26"/>
          <w:lang w:eastAsia="en-US"/>
        </w:rPr>
        <w:t>–</w:t>
      </w:r>
      <w:r w:rsidRPr="006B3666">
        <w:rPr>
          <w:rFonts w:eastAsia="Calibri"/>
          <w:sz w:val="26"/>
          <w:szCs w:val="26"/>
          <w:lang w:eastAsia="en-US"/>
        </w:rPr>
        <w:t xml:space="preserve"> главный администратор).</w:t>
      </w:r>
    </w:p>
    <w:p w:rsidR="000E0903" w:rsidRPr="006B3666" w:rsidRDefault="000E0903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2. Перечень поступлений по источникам финансирования дефицита бюджета</w:t>
      </w:r>
      <w:r w:rsidR="00E63CB1" w:rsidRPr="006B3666">
        <w:rPr>
          <w:rFonts w:eastAsia="Calibri"/>
          <w:sz w:val="26"/>
          <w:szCs w:val="26"/>
          <w:lang w:eastAsia="en-US"/>
        </w:rPr>
        <w:t xml:space="preserve"> Нефтеюганского района</w:t>
      </w:r>
      <w:r w:rsidRPr="006B3666">
        <w:rPr>
          <w:rFonts w:eastAsia="Calibri"/>
          <w:sz w:val="26"/>
          <w:szCs w:val="26"/>
          <w:lang w:eastAsia="en-US"/>
        </w:rPr>
        <w:t>, в отношении которых главный администратор выполняет бюджетные полномочия:</w:t>
      </w:r>
    </w:p>
    <w:p w:rsidR="008206D4" w:rsidRPr="006B3666" w:rsidRDefault="008206D4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C70806" w:rsidRPr="006B3666" w:rsidTr="009323D9">
        <w:tc>
          <w:tcPr>
            <w:tcW w:w="3828" w:type="dxa"/>
          </w:tcPr>
          <w:p w:rsidR="00C70806" w:rsidRPr="006B3666" w:rsidRDefault="00C70806" w:rsidP="006B3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B3666">
              <w:rPr>
                <w:b/>
                <w:sz w:val="26"/>
                <w:szCs w:val="26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811" w:type="dxa"/>
          </w:tcPr>
          <w:p w:rsidR="00C70806" w:rsidRPr="006B3666" w:rsidRDefault="00C70806" w:rsidP="006B3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B3666">
              <w:rPr>
                <w:b/>
                <w:sz w:val="26"/>
                <w:szCs w:val="26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C70806" w:rsidRPr="006B3666" w:rsidTr="009323D9">
        <w:tc>
          <w:tcPr>
            <w:tcW w:w="3828" w:type="dxa"/>
          </w:tcPr>
          <w:p w:rsidR="00C70806" w:rsidRPr="006B3666" w:rsidRDefault="008A23ED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050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02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710</w:t>
            </w:r>
          </w:p>
        </w:tc>
        <w:tc>
          <w:tcPr>
            <w:tcW w:w="5811" w:type="dxa"/>
            <w:vAlign w:val="bottom"/>
          </w:tcPr>
          <w:p w:rsidR="00C70806" w:rsidRPr="006B3666" w:rsidRDefault="008A23ED" w:rsidP="009323D9">
            <w:pPr>
              <w:jc w:val="both"/>
              <w:rPr>
                <w:bCs/>
                <w:sz w:val="26"/>
                <w:szCs w:val="26"/>
              </w:rPr>
            </w:pPr>
            <w:r w:rsidRPr="006B3666">
              <w:rPr>
                <w:bCs/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C70806" w:rsidRPr="006B3666" w:rsidTr="009323D9">
        <w:tc>
          <w:tcPr>
            <w:tcW w:w="3828" w:type="dxa"/>
          </w:tcPr>
          <w:p w:rsidR="00C70806" w:rsidRPr="006B3666" w:rsidRDefault="008A23ED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050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03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710</w:t>
            </w:r>
          </w:p>
        </w:tc>
        <w:tc>
          <w:tcPr>
            <w:tcW w:w="5811" w:type="dxa"/>
          </w:tcPr>
          <w:p w:rsidR="00C70806" w:rsidRPr="006B3666" w:rsidRDefault="008A23ED" w:rsidP="009323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C70806" w:rsidRPr="006B3666" w:rsidTr="009323D9">
        <w:tc>
          <w:tcPr>
            <w:tcW w:w="3828" w:type="dxa"/>
          </w:tcPr>
          <w:p w:rsidR="00C70806" w:rsidRPr="006B3666" w:rsidRDefault="003E57A4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050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02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510</w:t>
            </w:r>
          </w:p>
        </w:tc>
        <w:tc>
          <w:tcPr>
            <w:tcW w:w="5811" w:type="dxa"/>
          </w:tcPr>
          <w:p w:rsidR="00C70806" w:rsidRPr="006B3666" w:rsidRDefault="003E57A4" w:rsidP="009323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79696F" w:rsidRPr="006B3666" w:rsidTr="009323D9">
        <w:tc>
          <w:tcPr>
            <w:tcW w:w="3828" w:type="dxa"/>
          </w:tcPr>
          <w:p w:rsidR="0079696F" w:rsidRPr="006B3666" w:rsidRDefault="0079696F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050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06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640</w:t>
            </w:r>
          </w:p>
        </w:tc>
        <w:tc>
          <w:tcPr>
            <w:tcW w:w="5811" w:type="dxa"/>
          </w:tcPr>
          <w:p w:rsidR="0079696F" w:rsidRPr="006B3666" w:rsidRDefault="0079696F" w:rsidP="009323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8A23ED" w:rsidRPr="006B3666" w:rsidTr="009323D9">
        <w:tc>
          <w:tcPr>
            <w:tcW w:w="3828" w:type="dxa"/>
          </w:tcPr>
          <w:p w:rsidR="008A23ED" w:rsidRPr="006B3666" w:rsidRDefault="00120327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050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06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02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640</w:t>
            </w:r>
          </w:p>
        </w:tc>
        <w:tc>
          <w:tcPr>
            <w:tcW w:w="5811" w:type="dxa"/>
          </w:tcPr>
          <w:p w:rsidR="008A23ED" w:rsidRPr="006B3666" w:rsidRDefault="00120327" w:rsidP="009323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8206D4" w:rsidRPr="006B3666" w:rsidRDefault="008206D4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0E0903" w:rsidRPr="006B3666" w:rsidRDefault="000E0903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3. Расчет прогнозного объема поступлений осуществляется в следующем порядке:</w:t>
      </w:r>
    </w:p>
    <w:p w:rsidR="000E0903" w:rsidRPr="006B3666" w:rsidRDefault="00107043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3.1</w:t>
      </w:r>
      <w:r w:rsidR="000E0903" w:rsidRPr="006B3666">
        <w:rPr>
          <w:rFonts w:eastAsia="Calibri"/>
          <w:sz w:val="26"/>
          <w:szCs w:val="26"/>
          <w:lang w:eastAsia="en-US"/>
        </w:rPr>
        <w:t xml:space="preserve">. Получение кредитов от кредитных организаций бюджетами </w:t>
      </w:r>
      <w:r w:rsidR="003032A2" w:rsidRPr="006B3666">
        <w:rPr>
          <w:rFonts w:eastAsia="Calibri"/>
          <w:sz w:val="26"/>
          <w:szCs w:val="26"/>
          <w:lang w:eastAsia="en-US"/>
        </w:rPr>
        <w:t xml:space="preserve">муниципальных районов </w:t>
      </w:r>
      <w:r w:rsidR="00C508E1" w:rsidRPr="006B3666">
        <w:rPr>
          <w:rFonts w:eastAsia="Calibri"/>
          <w:sz w:val="26"/>
          <w:szCs w:val="26"/>
          <w:lang w:eastAsia="en-US"/>
        </w:rPr>
        <w:t>в валюте Российской Федерации.</w:t>
      </w:r>
    </w:p>
    <w:p w:rsidR="000E0903" w:rsidRPr="006B3666" w:rsidRDefault="00C508E1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Д</w:t>
      </w:r>
      <w:r w:rsidR="000E0903" w:rsidRPr="006B3666">
        <w:rPr>
          <w:rFonts w:eastAsia="Calibri"/>
          <w:sz w:val="26"/>
          <w:szCs w:val="26"/>
          <w:lang w:eastAsia="en-US"/>
        </w:rPr>
        <w:t xml:space="preserve">ля расчета прогнозного объема поступлений </w:t>
      </w:r>
      <w:r w:rsidR="00107043" w:rsidRPr="006B3666">
        <w:rPr>
          <w:rFonts w:eastAsia="Calibri"/>
          <w:sz w:val="26"/>
          <w:szCs w:val="26"/>
          <w:lang w:eastAsia="en-US"/>
        </w:rPr>
        <w:t xml:space="preserve">кредитов от кредитных организаций </w:t>
      </w:r>
      <w:r w:rsidR="000E0903" w:rsidRPr="006B3666">
        <w:rPr>
          <w:rFonts w:eastAsia="Calibri"/>
          <w:sz w:val="26"/>
          <w:szCs w:val="26"/>
          <w:lang w:eastAsia="en-US"/>
        </w:rPr>
        <w:t>учитываются:</w:t>
      </w:r>
    </w:p>
    <w:p w:rsidR="000E0903" w:rsidRPr="00EB1167" w:rsidRDefault="000E0903" w:rsidP="00EB1167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B1167">
        <w:rPr>
          <w:rFonts w:eastAsia="Calibri"/>
          <w:sz w:val="26"/>
          <w:szCs w:val="26"/>
          <w:lang w:eastAsia="en-US"/>
        </w:rPr>
        <w:t>объемы привлечения кредитных средств прошлых периодов;</w:t>
      </w:r>
    </w:p>
    <w:p w:rsidR="000E0903" w:rsidRPr="00EB1167" w:rsidRDefault="000E0903" w:rsidP="00EB1167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B1167">
        <w:rPr>
          <w:rFonts w:eastAsia="Calibri"/>
          <w:sz w:val="26"/>
          <w:szCs w:val="26"/>
          <w:lang w:eastAsia="en-US"/>
        </w:rPr>
        <w:t>действующие кредитные договоры</w:t>
      </w:r>
      <w:r w:rsidR="00200040" w:rsidRPr="00EB1167">
        <w:rPr>
          <w:rFonts w:eastAsia="Calibri"/>
          <w:sz w:val="26"/>
          <w:szCs w:val="26"/>
          <w:lang w:eastAsia="en-US"/>
        </w:rPr>
        <w:t xml:space="preserve">, соглашения и </w:t>
      </w:r>
      <w:r w:rsidRPr="00EB1167">
        <w:rPr>
          <w:rFonts w:eastAsia="Calibri"/>
          <w:sz w:val="26"/>
          <w:szCs w:val="26"/>
          <w:lang w:eastAsia="en-US"/>
        </w:rPr>
        <w:t xml:space="preserve">планируемые </w:t>
      </w:r>
      <w:r w:rsidR="00EB1167">
        <w:rPr>
          <w:rFonts w:eastAsia="Calibri"/>
          <w:sz w:val="26"/>
          <w:szCs w:val="26"/>
          <w:lang w:eastAsia="en-US"/>
        </w:rPr>
        <w:br/>
      </w:r>
      <w:r w:rsidRPr="00EB1167">
        <w:rPr>
          <w:rFonts w:eastAsia="Calibri"/>
          <w:sz w:val="26"/>
          <w:szCs w:val="26"/>
          <w:lang w:eastAsia="en-US"/>
        </w:rPr>
        <w:t xml:space="preserve">к заключению в </w:t>
      </w:r>
      <w:r w:rsidR="00C508E1" w:rsidRPr="00EB1167">
        <w:rPr>
          <w:rFonts w:eastAsia="Calibri"/>
          <w:sz w:val="26"/>
          <w:szCs w:val="26"/>
          <w:lang w:eastAsia="en-US"/>
        </w:rPr>
        <w:t>соответствующем финансовом году.</w:t>
      </w:r>
    </w:p>
    <w:p w:rsidR="00B962B0" w:rsidRPr="006B3666" w:rsidRDefault="00C508E1" w:rsidP="00EB11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И</w:t>
      </w:r>
      <w:r w:rsidR="00D003D3" w:rsidRPr="006B3666">
        <w:rPr>
          <w:rFonts w:eastAsia="Calibri"/>
          <w:sz w:val="26"/>
          <w:szCs w:val="26"/>
          <w:lang w:eastAsia="en-US"/>
        </w:rPr>
        <w:t>спользуется метод прямого счета (расчет по совокупности действующих договоров, соглашений)</w:t>
      </w:r>
      <w:r w:rsidRPr="006B3666">
        <w:rPr>
          <w:rFonts w:eastAsia="Calibri"/>
          <w:sz w:val="26"/>
          <w:szCs w:val="26"/>
          <w:lang w:eastAsia="en-US"/>
        </w:rPr>
        <w:t xml:space="preserve"> с применением следующей </w:t>
      </w:r>
      <w:r w:rsidR="00B962B0" w:rsidRPr="006B3666">
        <w:rPr>
          <w:rFonts w:eastAsiaTheme="minorHAnsi"/>
          <w:sz w:val="26"/>
          <w:szCs w:val="26"/>
          <w:lang w:eastAsia="en-US"/>
        </w:rPr>
        <w:t>формул</w:t>
      </w:r>
      <w:r w:rsidRPr="006B3666">
        <w:rPr>
          <w:rFonts w:eastAsiaTheme="minorHAnsi"/>
          <w:sz w:val="26"/>
          <w:szCs w:val="26"/>
          <w:lang w:eastAsia="en-US"/>
        </w:rPr>
        <w:t>ы</w:t>
      </w:r>
      <w:r w:rsidR="00B962B0" w:rsidRPr="006B3666">
        <w:rPr>
          <w:rFonts w:eastAsiaTheme="minorHAnsi"/>
          <w:sz w:val="26"/>
          <w:szCs w:val="26"/>
          <w:lang w:eastAsia="en-US"/>
        </w:rPr>
        <w:t xml:space="preserve"> расчета:</w:t>
      </w:r>
    </w:p>
    <w:p w:rsidR="00B962B0" w:rsidRPr="006B3666" w:rsidRDefault="00B962B0" w:rsidP="009323D9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Пк = Опз + Од(Оп) - Ии </w:t>
      </w:r>
      <w:r w:rsidR="00CF6143" w:rsidRPr="006B3666">
        <w:rPr>
          <w:rFonts w:eastAsiaTheme="minorHAnsi"/>
          <w:sz w:val="26"/>
          <w:szCs w:val="26"/>
          <w:lang w:eastAsia="en-US"/>
        </w:rPr>
        <w:t>-</w:t>
      </w:r>
      <w:r w:rsidRPr="006B3666">
        <w:rPr>
          <w:rFonts w:eastAsiaTheme="minorHAnsi"/>
          <w:sz w:val="26"/>
          <w:szCs w:val="26"/>
          <w:lang w:eastAsia="en-US"/>
        </w:rPr>
        <w:t xml:space="preserve"> Уцб</w:t>
      </w:r>
      <w:r w:rsidR="00CF6143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="00CC693D" w:rsidRPr="006B3666">
        <w:rPr>
          <w:rFonts w:eastAsiaTheme="minorHAnsi"/>
          <w:sz w:val="26"/>
          <w:szCs w:val="26"/>
          <w:lang w:eastAsia="en-US"/>
        </w:rPr>
        <w:t>- Пб</w:t>
      </w:r>
      <w:r w:rsidRPr="006B3666">
        <w:rPr>
          <w:rFonts w:eastAsiaTheme="minorHAnsi"/>
          <w:sz w:val="26"/>
          <w:szCs w:val="26"/>
          <w:lang w:eastAsia="en-US"/>
        </w:rPr>
        <w:t>, где:</w:t>
      </w:r>
    </w:p>
    <w:p w:rsidR="00B962B0" w:rsidRPr="006B3666" w:rsidRDefault="00B962B0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Пк </w:t>
      </w:r>
      <w:r w:rsidR="007B698A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поступлений кредитов от кредитных</w:t>
      </w:r>
      <w:r w:rsidR="00CF6143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организаций в соответствующем финансовом году;</w:t>
      </w:r>
    </w:p>
    <w:p w:rsidR="00B962B0" w:rsidRPr="006B3666" w:rsidRDefault="00B962B0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Опз </w:t>
      </w:r>
      <w:r w:rsidR="007B698A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объем муниципальных внутренних заимствований Нефтеюганского района, подлежащих погашению в соответствующем финансовом году;</w:t>
      </w:r>
    </w:p>
    <w:p w:rsidR="00B962B0" w:rsidRPr="006B3666" w:rsidRDefault="00B962B0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Од (Оп) </w:t>
      </w:r>
      <w:r w:rsidR="007B698A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дефицита (профицита) бюджета </w:t>
      </w:r>
      <w:r w:rsidR="00CF6143" w:rsidRPr="006B3666">
        <w:rPr>
          <w:rFonts w:eastAsiaTheme="minorHAnsi"/>
          <w:sz w:val="26"/>
          <w:szCs w:val="26"/>
          <w:lang w:eastAsia="en-US"/>
        </w:rPr>
        <w:t xml:space="preserve">Нефтеюганского района </w:t>
      </w:r>
      <w:r w:rsidRPr="006B3666">
        <w:rPr>
          <w:rFonts w:eastAsiaTheme="minorHAnsi"/>
          <w:sz w:val="26"/>
          <w:szCs w:val="26"/>
          <w:lang w:eastAsia="en-US"/>
        </w:rPr>
        <w:t>в соответствующем финансовом году;</w:t>
      </w:r>
    </w:p>
    <w:p w:rsidR="00B962B0" w:rsidRPr="006B3666" w:rsidRDefault="00B962B0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Ии </w:t>
      </w:r>
      <w:r w:rsidR="007B698A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суммарный объем иных источников внутреннего</w:t>
      </w:r>
      <w:r w:rsidR="00CF6143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 xml:space="preserve">финансирования дефицита бюджета </w:t>
      </w:r>
      <w:r w:rsidR="00CF6143" w:rsidRPr="006B3666">
        <w:rPr>
          <w:rFonts w:eastAsiaTheme="minorHAnsi"/>
          <w:sz w:val="26"/>
          <w:szCs w:val="26"/>
          <w:lang w:eastAsia="en-US"/>
        </w:rPr>
        <w:t xml:space="preserve">Нефтеюганского района </w:t>
      </w:r>
      <w:r w:rsidRPr="006B3666">
        <w:rPr>
          <w:rFonts w:eastAsiaTheme="minorHAnsi"/>
          <w:sz w:val="26"/>
          <w:szCs w:val="26"/>
          <w:lang w:eastAsia="en-US"/>
        </w:rPr>
        <w:t>в соответствующем финансовом</w:t>
      </w:r>
      <w:r w:rsidR="00CF6143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году;</w:t>
      </w:r>
    </w:p>
    <w:p w:rsidR="00B962B0" w:rsidRPr="006B3666" w:rsidRDefault="00B962B0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Уцб </w:t>
      </w:r>
      <w:r w:rsidR="007B698A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уточненный объем поступлений от размещения ценных бумаг </w:t>
      </w:r>
      <w:r w:rsidR="007B698A">
        <w:rPr>
          <w:rFonts w:eastAsiaTheme="minorHAnsi"/>
          <w:sz w:val="26"/>
          <w:szCs w:val="26"/>
          <w:lang w:eastAsia="en-US"/>
        </w:rPr>
        <w:br/>
      </w:r>
      <w:r w:rsidRPr="006B3666">
        <w:rPr>
          <w:rFonts w:eastAsiaTheme="minorHAnsi"/>
          <w:sz w:val="26"/>
          <w:szCs w:val="26"/>
          <w:lang w:eastAsia="en-US"/>
        </w:rPr>
        <w:t>в соответствующем финансовом году.</w:t>
      </w:r>
    </w:p>
    <w:p w:rsidR="00B962B0" w:rsidRPr="006B3666" w:rsidRDefault="00CC693D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Пб </w:t>
      </w:r>
      <w:r w:rsidR="007B698A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поступлений кредитов от других бюджетов бюджетной системы Российской Федерации в соответствующем финансовом году.</w:t>
      </w:r>
    </w:p>
    <w:p w:rsidR="00CF6143" w:rsidRPr="006B3666" w:rsidRDefault="00CF6143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При расчете прогнозируемых объемов поступлений от кредитов кредитных организаций учитываются основные направления долговой политики Нефтеюганского района на соответствующий финансовый год.</w:t>
      </w:r>
    </w:p>
    <w:p w:rsidR="000E0903" w:rsidRPr="006B3666" w:rsidRDefault="00107043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3.2</w:t>
      </w:r>
      <w:r w:rsidR="000E0903" w:rsidRPr="006B3666">
        <w:rPr>
          <w:rFonts w:eastAsia="Calibri"/>
          <w:sz w:val="26"/>
          <w:szCs w:val="26"/>
          <w:lang w:eastAsia="en-US"/>
        </w:rPr>
        <w:t xml:space="preserve">. Получение кредитов от других бюджетов бюджетной системы Российской Федерации бюджетами </w:t>
      </w:r>
      <w:r w:rsidR="003032A2" w:rsidRPr="006B3666">
        <w:rPr>
          <w:rFonts w:eastAsia="Calibri"/>
          <w:sz w:val="26"/>
          <w:szCs w:val="26"/>
          <w:lang w:eastAsia="en-US"/>
        </w:rPr>
        <w:t xml:space="preserve">муниципальных районов </w:t>
      </w:r>
      <w:r w:rsidR="006C6755" w:rsidRPr="006B3666">
        <w:rPr>
          <w:rFonts w:eastAsia="Calibri"/>
          <w:sz w:val="26"/>
          <w:szCs w:val="26"/>
          <w:lang w:eastAsia="en-US"/>
        </w:rPr>
        <w:t>в валюте Российской Федерации.</w:t>
      </w:r>
    </w:p>
    <w:p w:rsidR="000E0903" w:rsidRPr="006B3666" w:rsidRDefault="006C6755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sz w:val="26"/>
          <w:szCs w:val="26"/>
        </w:rPr>
        <w:t>Д</w:t>
      </w:r>
      <w:r w:rsidR="004C699C" w:rsidRPr="006B3666">
        <w:rPr>
          <w:sz w:val="26"/>
          <w:szCs w:val="26"/>
        </w:rPr>
        <w:t>ля расчета</w:t>
      </w:r>
      <w:r w:rsidR="006261B2" w:rsidRPr="006B3666">
        <w:rPr>
          <w:sz w:val="26"/>
          <w:szCs w:val="26"/>
        </w:rPr>
        <w:t xml:space="preserve"> </w:t>
      </w:r>
      <w:r w:rsidR="006261B2" w:rsidRPr="006B3666">
        <w:rPr>
          <w:rFonts w:eastAsia="Calibri"/>
          <w:sz w:val="26"/>
          <w:szCs w:val="26"/>
          <w:lang w:eastAsia="en-US"/>
        </w:rPr>
        <w:t>прогнозного</w:t>
      </w:r>
      <w:r w:rsidR="000E0903" w:rsidRPr="006B3666">
        <w:rPr>
          <w:rFonts w:eastAsia="Calibri"/>
          <w:sz w:val="26"/>
          <w:szCs w:val="26"/>
          <w:lang w:eastAsia="en-US"/>
        </w:rPr>
        <w:t xml:space="preserve"> объема поступлений </w:t>
      </w:r>
      <w:r w:rsidR="00107043" w:rsidRPr="006B3666">
        <w:rPr>
          <w:rFonts w:eastAsia="Calibri"/>
          <w:sz w:val="26"/>
          <w:szCs w:val="26"/>
          <w:lang w:eastAsia="en-US"/>
        </w:rPr>
        <w:t xml:space="preserve">кредитов от других бюджетов бюджетной системы Российской Федерации </w:t>
      </w:r>
      <w:r w:rsidR="000E0903" w:rsidRPr="006B3666">
        <w:rPr>
          <w:rFonts w:eastAsia="Calibri"/>
          <w:sz w:val="26"/>
          <w:szCs w:val="26"/>
          <w:lang w:eastAsia="en-US"/>
        </w:rPr>
        <w:t>учитываются:</w:t>
      </w:r>
    </w:p>
    <w:p w:rsidR="000E0903" w:rsidRPr="00C31BDF" w:rsidRDefault="000E0903" w:rsidP="00C31BDF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31BDF">
        <w:rPr>
          <w:rFonts w:eastAsia="Calibri"/>
          <w:sz w:val="26"/>
          <w:szCs w:val="26"/>
          <w:lang w:eastAsia="en-US"/>
        </w:rPr>
        <w:t>прогнозируемый объем доходов бюджета</w:t>
      </w:r>
      <w:r w:rsidR="006261B2" w:rsidRPr="00C31BDF">
        <w:rPr>
          <w:rFonts w:eastAsia="Calibri"/>
          <w:sz w:val="26"/>
          <w:szCs w:val="26"/>
          <w:lang w:eastAsia="en-US"/>
        </w:rPr>
        <w:t xml:space="preserve"> Нефтеюганского района</w:t>
      </w:r>
      <w:r w:rsidRPr="00C31BDF">
        <w:rPr>
          <w:rFonts w:eastAsia="Calibri"/>
          <w:sz w:val="26"/>
          <w:szCs w:val="26"/>
          <w:lang w:eastAsia="en-US"/>
        </w:rPr>
        <w:t>;</w:t>
      </w:r>
    </w:p>
    <w:p w:rsidR="000E0903" w:rsidRPr="00C31BDF" w:rsidRDefault="000E0903" w:rsidP="00C31BDF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31BDF">
        <w:rPr>
          <w:rFonts w:eastAsia="Calibri"/>
          <w:sz w:val="26"/>
          <w:szCs w:val="26"/>
          <w:lang w:eastAsia="en-US"/>
        </w:rPr>
        <w:t>прогнозируемый объем субсидий, субвенций и иных межбюджетных трансфер</w:t>
      </w:r>
      <w:r w:rsidR="006C6755" w:rsidRPr="00C31BDF">
        <w:rPr>
          <w:rFonts w:eastAsia="Calibri"/>
          <w:sz w:val="26"/>
          <w:szCs w:val="26"/>
          <w:lang w:eastAsia="en-US"/>
        </w:rPr>
        <w:t>тов, имеющих целевое назначение.</w:t>
      </w:r>
    </w:p>
    <w:p w:rsidR="00BF01DD" w:rsidRPr="006B3666" w:rsidRDefault="006C6755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Используется метод прямого счета (расчет по совокупности действующих договоров, соглашений) с применением следующей</w:t>
      </w:r>
      <w:r w:rsidR="00BF01DD" w:rsidRPr="006B3666">
        <w:rPr>
          <w:rFonts w:eastAsiaTheme="minorHAnsi"/>
          <w:sz w:val="26"/>
          <w:szCs w:val="26"/>
          <w:lang w:eastAsia="en-US"/>
        </w:rPr>
        <w:t xml:space="preserve"> формул</w:t>
      </w:r>
      <w:r w:rsidRPr="006B3666">
        <w:rPr>
          <w:rFonts w:eastAsiaTheme="minorHAnsi"/>
          <w:sz w:val="26"/>
          <w:szCs w:val="26"/>
          <w:lang w:eastAsia="en-US"/>
        </w:rPr>
        <w:t>ы</w:t>
      </w:r>
      <w:r w:rsidR="006B3666">
        <w:rPr>
          <w:rFonts w:eastAsiaTheme="minorHAnsi"/>
          <w:sz w:val="26"/>
          <w:szCs w:val="26"/>
          <w:lang w:eastAsia="en-US"/>
        </w:rPr>
        <w:t xml:space="preserve"> </w:t>
      </w:r>
      <w:r w:rsidR="00BF01DD" w:rsidRPr="006B3666">
        <w:rPr>
          <w:rFonts w:eastAsiaTheme="minorHAnsi"/>
          <w:sz w:val="26"/>
          <w:szCs w:val="26"/>
          <w:lang w:eastAsia="en-US"/>
        </w:rPr>
        <w:t>расчета:</w:t>
      </w:r>
    </w:p>
    <w:p w:rsidR="0026355C" w:rsidRPr="006B3666" w:rsidRDefault="00FF0B12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Пб</w:t>
      </w:r>
      <w:r w:rsidR="0026355C" w:rsidRPr="006B3666">
        <w:rPr>
          <w:rFonts w:eastAsiaTheme="minorHAnsi"/>
          <w:sz w:val="26"/>
          <w:szCs w:val="26"/>
          <w:lang w:eastAsia="en-US"/>
        </w:rPr>
        <w:t xml:space="preserve"> = (Дкб - Сб - Св - Имтб)/12, где:</w:t>
      </w:r>
    </w:p>
    <w:p w:rsidR="00FF0B12" w:rsidRPr="006B3666" w:rsidRDefault="00FF0B12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Пб </w:t>
      </w:r>
      <w:r w:rsidR="00C31BDF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поступлений бюджетных кредитов </w:t>
      </w:r>
      <w:r w:rsidR="00C31BDF">
        <w:rPr>
          <w:rFonts w:eastAsiaTheme="minorHAnsi"/>
          <w:sz w:val="26"/>
          <w:szCs w:val="26"/>
          <w:lang w:eastAsia="en-US"/>
        </w:rPr>
        <w:br/>
      </w:r>
      <w:r w:rsidRPr="006B3666">
        <w:rPr>
          <w:rFonts w:eastAsiaTheme="minorHAnsi"/>
          <w:sz w:val="26"/>
          <w:szCs w:val="26"/>
          <w:lang w:eastAsia="en-US"/>
        </w:rPr>
        <w:t>в</w:t>
      </w:r>
      <w:r w:rsidR="00CF6143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соответствующем финансовом году;</w:t>
      </w:r>
    </w:p>
    <w:p w:rsidR="0026355C" w:rsidRPr="006B3666" w:rsidRDefault="0026355C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Дкб </w:t>
      </w:r>
      <w:r w:rsidR="00C31BDF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общий объем доходов бюджета </w:t>
      </w:r>
      <w:r w:rsidR="00CF6143" w:rsidRPr="006B3666">
        <w:rPr>
          <w:rFonts w:eastAsiaTheme="minorHAnsi"/>
          <w:sz w:val="26"/>
          <w:szCs w:val="26"/>
          <w:lang w:eastAsia="en-US"/>
        </w:rPr>
        <w:t xml:space="preserve">Нефтеюганского района </w:t>
      </w:r>
      <w:r w:rsidRPr="006B3666">
        <w:rPr>
          <w:rFonts w:eastAsiaTheme="minorHAnsi"/>
          <w:sz w:val="26"/>
          <w:szCs w:val="26"/>
          <w:lang w:eastAsia="en-US"/>
        </w:rPr>
        <w:t>на</w:t>
      </w:r>
      <w:r w:rsidR="00CF6143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очередной финансовый год;</w:t>
      </w:r>
    </w:p>
    <w:p w:rsidR="0026355C" w:rsidRPr="006B3666" w:rsidRDefault="0026355C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Сб </w:t>
      </w:r>
      <w:r w:rsidR="00C31BDF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поступлений субсидий на очередной финансовый год;</w:t>
      </w:r>
    </w:p>
    <w:p w:rsidR="0026355C" w:rsidRPr="006B3666" w:rsidRDefault="0026355C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Св </w:t>
      </w:r>
      <w:r w:rsidR="00C31BDF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поступлений субвенций на очередной финансовый год;</w:t>
      </w:r>
    </w:p>
    <w:p w:rsidR="0026355C" w:rsidRPr="006B3666" w:rsidRDefault="0026355C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Имтб </w:t>
      </w:r>
      <w:r w:rsidR="00C31BDF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прогнозируемый объем поступлений иных межбюджетных</w:t>
      </w:r>
      <w:r w:rsidR="00FF0B12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трансфертов на</w:t>
      </w:r>
      <w:r w:rsidR="00FF0B12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очередной финансовый год.</w:t>
      </w:r>
    </w:p>
    <w:p w:rsidR="00CF6143" w:rsidRPr="006B3666" w:rsidRDefault="00CF6143" w:rsidP="00932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 xml:space="preserve">Прогнозируемый объем поступлений бюджетных кредитов на </w:t>
      </w:r>
      <w:r w:rsidR="0063609A" w:rsidRPr="006B3666">
        <w:rPr>
          <w:sz w:val="26"/>
          <w:szCs w:val="26"/>
        </w:rPr>
        <w:t>частичное покрытие дефицитов бюджетов и (или) покрытие временных кассовых разрывов, возникающих при исполнении бюджет</w:t>
      </w:r>
      <w:r w:rsidR="00F026FA" w:rsidRPr="006B3666">
        <w:rPr>
          <w:sz w:val="26"/>
          <w:szCs w:val="26"/>
        </w:rPr>
        <w:t>а района</w:t>
      </w:r>
      <w:r w:rsidR="0063609A" w:rsidRP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не может превышать одну двенадцатую прогнозируемого объема доходов бюджета Нефтеюганского</w:t>
      </w:r>
      <w:r w:rsid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района на соответствующий финансовый год, за исключением субсидий, субвенций и иных межбюджетных трансфертов, имеющих целевое назначение.</w:t>
      </w:r>
    </w:p>
    <w:p w:rsidR="004C699C" w:rsidRPr="006B3666" w:rsidRDefault="004C699C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3.3. </w:t>
      </w:r>
      <w:r w:rsidR="00AD592A" w:rsidRPr="006B3666">
        <w:rPr>
          <w:rFonts w:eastAsia="Calibri"/>
          <w:sz w:val="26"/>
          <w:szCs w:val="26"/>
          <w:lang w:eastAsia="en-US"/>
        </w:rPr>
        <w:t>Увеличение</w:t>
      </w:r>
      <w:r w:rsidRPr="006B3666">
        <w:rPr>
          <w:rFonts w:eastAsia="Calibri"/>
          <w:sz w:val="26"/>
          <w:szCs w:val="26"/>
          <w:lang w:eastAsia="en-US"/>
        </w:rPr>
        <w:t xml:space="preserve"> прочих остатков денежных средст</w:t>
      </w:r>
      <w:r w:rsidR="006C6755" w:rsidRPr="006B3666">
        <w:rPr>
          <w:rFonts w:eastAsia="Calibri"/>
          <w:sz w:val="26"/>
          <w:szCs w:val="26"/>
          <w:lang w:eastAsia="en-US"/>
        </w:rPr>
        <w:t>в бюджета Нефтеюганского района.</w:t>
      </w:r>
    </w:p>
    <w:p w:rsidR="004C699C" w:rsidRPr="006B3666" w:rsidRDefault="006C6755" w:rsidP="00932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>Д</w:t>
      </w:r>
      <w:r w:rsidR="004C699C" w:rsidRPr="006B3666">
        <w:rPr>
          <w:sz w:val="26"/>
          <w:szCs w:val="26"/>
        </w:rPr>
        <w:t>ля расчета прогнозного объема поступлений учитываются:</w:t>
      </w:r>
    </w:p>
    <w:p w:rsidR="004C699C" w:rsidRPr="00C31BDF" w:rsidRDefault="004C699C" w:rsidP="00C31BDF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31BDF">
        <w:rPr>
          <w:rFonts w:eastAsia="Calibri"/>
          <w:sz w:val="26"/>
          <w:szCs w:val="26"/>
          <w:lang w:eastAsia="en-US"/>
        </w:rPr>
        <w:t xml:space="preserve">прогнозируемый объем доходов бюджета Нефтеюганского района </w:t>
      </w:r>
      <w:r w:rsidR="00C31BDF">
        <w:rPr>
          <w:rFonts w:eastAsia="Calibri"/>
          <w:sz w:val="26"/>
          <w:szCs w:val="26"/>
          <w:lang w:eastAsia="en-US"/>
        </w:rPr>
        <w:br/>
      </w:r>
      <w:r w:rsidRPr="00C31BDF">
        <w:rPr>
          <w:rFonts w:eastAsia="Calibri"/>
          <w:sz w:val="26"/>
          <w:szCs w:val="26"/>
          <w:lang w:eastAsia="en-US"/>
        </w:rPr>
        <w:t>в соответствующем финансовом году;</w:t>
      </w:r>
    </w:p>
    <w:p w:rsidR="004C699C" w:rsidRPr="00C31BDF" w:rsidRDefault="004C699C" w:rsidP="00C31BDF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31BDF">
        <w:rPr>
          <w:rFonts w:eastAsia="Calibri"/>
          <w:sz w:val="26"/>
          <w:szCs w:val="26"/>
          <w:lang w:eastAsia="en-US"/>
        </w:rPr>
        <w:t>прогнозируемый объем поступления средств, отражаемых по кодам бюджетной классификации источников финансирования дефицит</w:t>
      </w:r>
      <w:r w:rsidR="006C6755" w:rsidRPr="00C31BDF">
        <w:rPr>
          <w:rFonts w:eastAsia="Calibri"/>
          <w:sz w:val="26"/>
          <w:szCs w:val="26"/>
          <w:lang w:eastAsia="en-US"/>
        </w:rPr>
        <w:t>а бюджета Нефтеюганского района.</w:t>
      </w:r>
    </w:p>
    <w:p w:rsidR="00B14EE8" w:rsidRPr="006B3666" w:rsidRDefault="006C6755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sz w:val="26"/>
          <w:szCs w:val="26"/>
        </w:rPr>
        <w:t xml:space="preserve">Используется метод прямого счета </w:t>
      </w:r>
      <w:r w:rsidRPr="006B3666">
        <w:rPr>
          <w:rFonts w:eastAsia="Calibri"/>
          <w:sz w:val="26"/>
          <w:szCs w:val="26"/>
          <w:lang w:eastAsia="en-US"/>
        </w:rPr>
        <w:t>(расчет по совокупности действующих договоров, соглашений)</w:t>
      </w:r>
      <w:r w:rsidRPr="006B3666">
        <w:rPr>
          <w:sz w:val="26"/>
          <w:szCs w:val="26"/>
        </w:rPr>
        <w:t xml:space="preserve"> с применением следующей </w:t>
      </w:r>
      <w:r w:rsidR="00B14EE8" w:rsidRPr="006B3666">
        <w:rPr>
          <w:rFonts w:eastAsiaTheme="minorHAnsi"/>
          <w:sz w:val="26"/>
          <w:szCs w:val="26"/>
          <w:lang w:eastAsia="en-US"/>
        </w:rPr>
        <w:t>формул</w:t>
      </w:r>
      <w:r w:rsidRPr="006B3666">
        <w:rPr>
          <w:rFonts w:eastAsiaTheme="minorHAnsi"/>
          <w:sz w:val="26"/>
          <w:szCs w:val="26"/>
          <w:lang w:eastAsia="en-US"/>
        </w:rPr>
        <w:t>ы</w:t>
      </w:r>
      <w:r w:rsidR="00B14EE8" w:rsidRPr="006B3666">
        <w:rPr>
          <w:rFonts w:eastAsiaTheme="minorHAnsi"/>
          <w:sz w:val="26"/>
          <w:szCs w:val="26"/>
          <w:lang w:eastAsia="en-US"/>
        </w:rPr>
        <w:t xml:space="preserve"> расчета:</w:t>
      </w:r>
    </w:p>
    <w:p w:rsidR="00301A85" w:rsidRPr="006B3666" w:rsidRDefault="00301A85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ИОСБ = (-Дi) + Рi, где:</w:t>
      </w:r>
    </w:p>
    <w:p w:rsidR="00B67B7D" w:rsidRPr="006B3666" w:rsidRDefault="00B67B7D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ИОСБ </w:t>
      </w:r>
      <w:r w:rsidR="00C31BDF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</w:t>
      </w:r>
      <w:r w:rsidR="00C31BDF">
        <w:rPr>
          <w:rFonts w:eastAsiaTheme="minorHAnsi"/>
          <w:sz w:val="26"/>
          <w:szCs w:val="26"/>
          <w:lang w:eastAsia="en-US"/>
        </w:rPr>
        <w:t>и</w:t>
      </w:r>
      <w:r w:rsidRPr="006B3666">
        <w:rPr>
          <w:rFonts w:eastAsiaTheme="minorHAnsi"/>
          <w:sz w:val="26"/>
          <w:szCs w:val="26"/>
          <w:lang w:eastAsia="en-US"/>
        </w:rPr>
        <w:t>зменение остатков средств на счетах по учету средств бюджета</w:t>
      </w:r>
      <w:r w:rsidR="00186DC3" w:rsidRPr="006B3666">
        <w:rPr>
          <w:rFonts w:eastAsiaTheme="minorHAnsi"/>
          <w:sz w:val="26"/>
          <w:szCs w:val="26"/>
          <w:lang w:eastAsia="en-US"/>
        </w:rPr>
        <w:t>;</w:t>
      </w:r>
    </w:p>
    <w:p w:rsidR="00B67B7D" w:rsidRPr="006B3666" w:rsidRDefault="00B67B7D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Дi </w:t>
      </w:r>
      <w:r w:rsidR="00C31BDF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 поступлений доходов бюджета Нефтеюганского района </w:t>
      </w:r>
      <w:r w:rsidR="00C31BDF">
        <w:rPr>
          <w:rFonts w:eastAsiaTheme="minorHAnsi"/>
          <w:sz w:val="26"/>
          <w:szCs w:val="26"/>
          <w:lang w:eastAsia="en-US"/>
        </w:rPr>
        <w:br/>
      </w:r>
      <w:r w:rsidR="00186DC3" w:rsidRPr="006B3666">
        <w:rPr>
          <w:rFonts w:eastAsiaTheme="minorHAnsi"/>
          <w:sz w:val="26"/>
          <w:szCs w:val="26"/>
          <w:lang w:eastAsia="en-US"/>
        </w:rPr>
        <w:t>в i финансовом году;</w:t>
      </w:r>
    </w:p>
    <w:p w:rsidR="00B67B7D" w:rsidRPr="006B3666" w:rsidRDefault="00B67B7D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Рi </w:t>
      </w:r>
      <w:r w:rsidR="00C31BDF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прогноз кассовых выплат из бюджета Нефтеюганского района </w:t>
      </w:r>
      <w:r w:rsidR="00C31BDF">
        <w:rPr>
          <w:rFonts w:eastAsiaTheme="minorHAnsi"/>
          <w:sz w:val="26"/>
          <w:szCs w:val="26"/>
          <w:lang w:eastAsia="en-US"/>
        </w:rPr>
        <w:br/>
      </w:r>
      <w:r w:rsidRPr="006B3666">
        <w:rPr>
          <w:rFonts w:eastAsiaTheme="minorHAnsi"/>
          <w:sz w:val="26"/>
          <w:szCs w:val="26"/>
          <w:lang w:eastAsia="en-US"/>
        </w:rPr>
        <w:t>в i финансовом году</w:t>
      </w:r>
      <w:r w:rsidR="00186DC3" w:rsidRPr="006B3666">
        <w:rPr>
          <w:rFonts w:eastAsiaTheme="minorHAnsi"/>
          <w:sz w:val="26"/>
          <w:szCs w:val="26"/>
          <w:lang w:eastAsia="en-US"/>
        </w:rPr>
        <w:t>.</w:t>
      </w:r>
    </w:p>
    <w:p w:rsidR="00B14EE8" w:rsidRPr="006B3666" w:rsidRDefault="00B14EE8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</w:t>
      </w:r>
      <w:r w:rsidR="00B67B7D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Pr="006B3666">
        <w:rPr>
          <w:rFonts w:eastAsiaTheme="minorHAnsi"/>
          <w:sz w:val="26"/>
          <w:szCs w:val="26"/>
          <w:lang w:eastAsia="en-US"/>
        </w:rPr>
        <w:t>использованных в ходе исполнения бюджета, экономии в расходах.</w:t>
      </w:r>
    </w:p>
    <w:p w:rsidR="0079696F" w:rsidRPr="006B3666" w:rsidRDefault="0079696F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sz w:val="26"/>
          <w:szCs w:val="26"/>
        </w:rPr>
        <w:t xml:space="preserve">3.4. Возврат </w:t>
      </w:r>
      <w:r w:rsidRPr="006B3666">
        <w:rPr>
          <w:rFonts w:eastAsia="Calibri"/>
          <w:sz w:val="26"/>
          <w:szCs w:val="26"/>
          <w:lang w:eastAsia="en-US"/>
        </w:rPr>
        <w:t>бюджетных кредитов, предоставленных юридическим лицам из бюджетов муниципальных районо</w:t>
      </w:r>
      <w:r w:rsidR="00124D30" w:rsidRPr="006B3666">
        <w:rPr>
          <w:rFonts w:eastAsia="Calibri"/>
          <w:sz w:val="26"/>
          <w:szCs w:val="26"/>
          <w:lang w:eastAsia="en-US"/>
        </w:rPr>
        <w:t>в в валюте Российской Федерации.</w:t>
      </w:r>
    </w:p>
    <w:p w:rsidR="0079696F" w:rsidRPr="006B3666" w:rsidRDefault="00124D30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Д</w:t>
      </w:r>
      <w:r w:rsidR="0079696F" w:rsidRPr="006B3666">
        <w:rPr>
          <w:rFonts w:eastAsia="Calibri"/>
          <w:sz w:val="26"/>
          <w:szCs w:val="26"/>
          <w:lang w:eastAsia="en-US"/>
        </w:rPr>
        <w:t>ля расчета прогнозного объема поступлений от возврата бюджетных кредитов, предоставленных юридическим лицам из бюджета Нефтеюганского района учитываются:</w:t>
      </w:r>
    </w:p>
    <w:p w:rsidR="0079696F" w:rsidRPr="006B3666" w:rsidRDefault="0079696F" w:rsidP="00C31BDF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условия действующих договоров</w:t>
      </w:r>
      <w:r w:rsidR="00AD592A" w:rsidRPr="006B3666">
        <w:rPr>
          <w:rFonts w:eastAsia="Calibri"/>
          <w:sz w:val="26"/>
          <w:szCs w:val="26"/>
          <w:lang w:eastAsia="en-US"/>
        </w:rPr>
        <w:t>, соглашений</w:t>
      </w:r>
      <w:r w:rsidRPr="006B3666">
        <w:rPr>
          <w:rFonts w:eastAsia="Calibri"/>
          <w:sz w:val="26"/>
          <w:szCs w:val="26"/>
          <w:lang w:eastAsia="en-US"/>
        </w:rPr>
        <w:t xml:space="preserve"> о предоставлении бюджетных кредитов юридическим лицам из бюджета Нефтеюганского района;</w:t>
      </w:r>
    </w:p>
    <w:p w:rsidR="0079696F" w:rsidRPr="006B3666" w:rsidRDefault="0079696F" w:rsidP="00C31BDF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фактические поступления в текущем финансовом году от возврата бюджетных кредитов, предоставленных юридическим лицам и</w:t>
      </w:r>
      <w:r w:rsidR="00124D30" w:rsidRPr="006B3666">
        <w:rPr>
          <w:rFonts w:eastAsia="Calibri"/>
          <w:sz w:val="26"/>
          <w:szCs w:val="26"/>
          <w:lang w:eastAsia="en-US"/>
        </w:rPr>
        <w:t>з бюджета Нефтеюганского района.</w:t>
      </w:r>
    </w:p>
    <w:p w:rsidR="00186DC3" w:rsidRPr="006B3666" w:rsidRDefault="00124D30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Используется метод прямого счета (расчет по совокупности действующих договоров, соглашений) с применением следующей</w:t>
      </w:r>
      <w:r w:rsidR="006B3666">
        <w:rPr>
          <w:rFonts w:eastAsia="Calibri"/>
          <w:sz w:val="26"/>
          <w:szCs w:val="26"/>
          <w:lang w:eastAsia="en-US"/>
        </w:rPr>
        <w:t xml:space="preserve"> </w:t>
      </w:r>
      <w:r w:rsidR="00890172" w:rsidRPr="006B3666">
        <w:rPr>
          <w:rFonts w:eastAsiaTheme="minorHAnsi"/>
          <w:sz w:val="26"/>
          <w:szCs w:val="26"/>
          <w:lang w:eastAsia="en-US"/>
        </w:rPr>
        <w:t>формул</w:t>
      </w:r>
      <w:r w:rsidRPr="006B3666">
        <w:rPr>
          <w:rFonts w:eastAsiaTheme="minorHAnsi"/>
          <w:sz w:val="26"/>
          <w:szCs w:val="26"/>
          <w:lang w:eastAsia="en-US"/>
        </w:rPr>
        <w:t>ы</w:t>
      </w:r>
      <w:r w:rsidR="00890172" w:rsidRPr="006B3666">
        <w:rPr>
          <w:rFonts w:eastAsiaTheme="minorHAnsi"/>
          <w:sz w:val="26"/>
          <w:szCs w:val="26"/>
          <w:lang w:eastAsia="en-US"/>
        </w:rPr>
        <w:t xml:space="preserve"> расчета:</w:t>
      </w:r>
    </w:p>
    <w:p w:rsidR="00184BCF" w:rsidRPr="006B3666" w:rsidRDefault="00184BCF" w:rsidP="009323D9">
      <w:pPr>
        <w:pStyle w:val="a9"/>
        <w:ind w:firstLine="709"/>
        <w:rPr>
          <w:sz w:val="26"/>
          <w:szCs w:val="26"/>
        </w:rPr>
      </w:pPr>
      <w:r w:rsidRPr="006B3666">
        <w:rPr>
          <w:sz w:val="26"/>
          <w:szCs w:val="26"/>
        </w:rPr>
        <w:t>Кюл = Кпл1 + Кпл2, где:</w:t>
      </w:r>
    </w:p>
    <w:p w:rsidR="00184BCF" w:rsidRPr="006B3666" w:rsidRDefault="00184BCF" w:rsidP="009323D9">
      <w:pPr>
        <w:pStyle w:val="a9"/>
        <w:ind w:firstLine="709"/>
        <w:rPr>
          <w:sz w:val="26"/>
          <w:szCs w:val="26"/>
        </w:rPr>
      </w:pPr>
      <w:r w:rsidRPr="006B3666">
        <w:rPr>
          <w:sz w:val="26"/>
          <w:szCs w:val="26"/>
        </w:rPr>
        <w:t>Кюл – поступление от возврата бюджетных кредитов, предоставленных юридическим лицам из бюджета</w:t>
      </w:r>
      <w:r w:rsidR="00DC4D50" w:rsidRPr="006B3666">
        <w:rPr>
          <w:sz w:val="26"/>
          <w:szCs w:val="26"/>
        </w:rPr>
        <w:t xml:space="preserve"> района</w:t>
      </w:r>
      <w:r w:rsidRPr="006B3666">
        <w:rPr>
          <w:sz w:val="26"/>
          <w:szCs w:val="26"/>
        </w:rPr>
        <w:t>, в соответствующем финансовом году;</w:t>
      </w:r>
    </w:p>
    <w:p w:rsidR="00184BCF" w:rsidRPr="006B3666" w:rsidRDefault="00184BCF" w:rsidP="00932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>Кпл1 – план</w:t>
      </w:r>
      <w:r w:rsidR="00EC3C1D" w:rsidRPr="006B3666">
        <w:rPr>
          <w:sz w:val="26"/>
          <w:szCs w:val="26"/>
        </w:rPr>
        <w:t xml:space="preserve"> по в</w:t>
      </w:r>
      <w:r w:rsidRPr="006B3666">
        <w:rPr>
          <w:sz w:val="26"/>
          <w:szCs w:val="26"/>
        </w:rPr>
        <w:t>озврат</w:t>
      </w:r>
      <w:r w:rsidR="00EC3C1D" w:rsidRPr="006B3666">
        <w:rPr>
          <w:sz w:val="26"/>
          <w:szCs w:val="26"/>
        </w:rPr>
        <w:t>у</w:t>
      </w:r>
      <w:r w:rsidRPr="006B3666">
        <w:rPr>
          <w:sz w:val="26"/>
          <w:szCs w:val="26"/>
        </w:rPr>
        <w:t xml:space="preserve"> юридическими лицами бюджетных кредитов в бюджет </w:t>
      </w:r>
      <w:r w:rsidR="00DC4D50" w:rsidRPr="006B3666">
        <w:rPr>
          <w:sz w:val="26"/>
          <w:szCs w:val="26"/>
        </w:rPr>
        <w:t xml:space="preserve">района </w:t>
      </w:r>
      <w:r w:rsidRPr="006B3666">
        <w:rPr>
          <w:sz w:val="26"/>
          <w:szCs w:val="26"/>
        </w:rPr>
        <w:t>в соответствующем финансовом году</w:t>
      </w:r>
      <w:r w:rsidR="00EC3C1D" w:rsidRPr="006B3666">
        <w:rPr>
          <w:sz w:val="26"/>
          <w:szCs w:val="26"/>
        </w:rPr>
        <w:t xml:space="preserve"> </w:t>
      </w:r>
      <w:r w:rsidR="00D217D5" w:rsidRPr="006B3666">
        <w:rPr>
          <w:rFonts w:eastAsiaTheme="minorHAnsi"/>
          <w:sz w:val="26"/>
          <w:szCs w:val="26"/>
          <w:lang w:eastAsia="en-US"/>
        </w:rPr>
        <w:t>(на</w:t>
      </w:r>
      <w:r w:rsidR="00EC3C1D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="00D217D5" w:rsidRPr="006B3666">
        <w:rPr>
          <w:rFonts w:eastAsiaTheme="minorHAnsi"/>
          <w:sz w:val="26"/>
          <w:szCs w:val="26"/>
          <w:lang w:eastAsia="en-US"/>
        </w:rPr>
        <w:t xml:space="preserve">основании действующих </w:t>
      </w:r>
      <w:r w:rsidR="0045437E" w:rsidRPr="006B3666">
        <w:rPr>
          <w:rFonts w:eastAsiaTheme="minorHAnsi"/>
          <w:sz w:val="26"/>
          <w:szCs w:val="26"/>
          <w:lang w:eastAsia="en-US"/>
        </w:rPr>
        <w:t>д</w:t>
      </w:r>
      <w:r w:rsidR="00D217D5" w:rsidRPr="006B3666">
        <w:rPr>
          <w:rFonts w:eastAsiaTheme="minorHAnsi"/>
          <w:sz w:val="26"/>
          <w:szCs w:val="26"/>
          <w:lang w:eastAsia="en-US"/>
        </w:rPr>
        <w:t>оговоров (соглашений))</w:t>
      </w:r>
      <w:r w:rsidRPr="006B3666">
        <w:rPr>
          <w:sz w:val="26"/>
          <w:szCs w:val="26"/>
        </w:rPr>
        <w:t>;</w:t>
      </w:r>
    </w:p>
    <w:p w:rsidR="00186DC3" w:rsidRPr="006B3666" w:rsidRDefault="00184BCF" w:rsidP="00932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 xml:space="preserve">Кпл2 – плановый возврат юридическими лицами бюджетных кредитов </w:t>
      </w:r>
      <w:r w:rsidR="00C31BDF">
        <w:rPr>
          <w:sz w:val="26"/>
          <w:szCs w:val="26"/>
        </w:rPr>
        <w:br/>
      </w:r>
      <w:r w:rsidRPr="006B3666">
        <w:rPr>
          <w:sz w:val="26"/>
          <w:szCs w:val="26"/>
        </w:rPr>
        <w:t xml:space="preserve">в бюджет </w:t>
      </w:r>
      <w:r w:rsidR="00637F3E" w:rsidRPr="006B3666">
        <w:rPr>
          <w:sz w:val="26"/>
          <w:szCs w:val="26"/>
        </w:rPr>
        <w:t xml:space="preserve">района </w:t>
      </w:r>
      <w:r w:rsidRPr="006B3666">
        <w:rPr>
          <w:sz w:val="26"/>
          <w:szCs w:val="26"/>
        </w:rPr>
        <w:t xml:space="preserve">в </w:t>
      </w:r>
      <w:r w:rsidR="00186DC3" w:rsidRPr="006B3666">
        <w:rPr>
          <w:sz w:val="26"/>
          <w:szCs w:val="26"/>
        </w:rPr>
        <w:t>соответствующем финансовом году</w:t>
      </w:r>
      <w:r w:rsidR="00EC3C1D" w:rsidRPr="006B3666">
        <w:rPr>
          <w:sz w:val="26"/>
          <w:szCs w:val="26"/>
        </w:rPr>
        <w:t xml:space="preserve"> </w:t>
      </w:r>
      <w:r w:rsidR="00D217D5" w:rsidRPr="006B3666">
        <w:rPr>
          <w:rFonts w:eastAsiaTheme="minorHAnsi"/>
          <w:sz w:val="26"/>
          <w:szCs w:val="26"/>
          <w:lang w:eastAsia="en-US"/>
        </w:rPr>
        <w:t>(на</w:t>
      </w:r>
      <w:r w:rsidR="00EC3C1D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="00D217D5" w:rsidRPr="006B3666">
        <w:rPr>
          <w:rFonts w:eastAsiaTheme="minorHAnsi"/>
          <w:sz w:val="26"/>
          <w:szCs w:val="26"/>
          <w:lang w:eastAsia="en-US"/>
        </w:rPr>
        <w:t xml:space="preserve">основании условий возврата в бюджет </w:t>
      </w:r>
      <w:r w:rsidR="00EC3C1D" w:rsidRPr="006B3666">
        <w:rPr>
          <w:rFonts w:eastAsiaTheme="minorHAnsi"/>
          <w:sz w:val="26"/>
          <w:szCs w:val="26"/>
          <w:lang w:eastAsia="en-US"/>
        </w:rPr>
        <w:t>района</w:t>
      </w:r>
      <w:r w:rsidR="00D217D5" w:rsidRPr="006B3666">
        <w:rPr>
          <w:rFonts w:eastAsiaTheme="minorHAnsi"/>
          <w:sz w:val="26"/>
          <w:szCs w:val="26"/>
          <w:lang w:eastAsia="en-US"/>
        </w:rPr>
        <w:t xml:space="preserve"> принципалами</w:t>
      </w:r>
      <w:r w:rsidR="00EC3C1D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="00D217D5" w:rsidRPr="006B3666">
        <w:rPr>
          <w:rFonts w:eastAsiaTheme="minorHAnsi"/>
          <w:sz w:val="26"/>
          <w:szCs w:val="26"/>
          <w:lang w:eastAsia="en-US"/>
        </w:rPr>
        <w:t xml:space="preserve">исполненных </w:t>
      </w:r>
      <w:r w:rsidR="00EC3C1D" w:rsidRPr="006B3666">
        <w:rPr>
          <w:rFonts w:eastAsiaTheme="minorHAnsi"/>
          <w:sz w:val="26"/>
          <w:szCs w:val="26"/>
          <w:lang w:eastAsia="en-US"/>
        </w:rPr>
        <w:t xml:space="preserve">Нефтеюганским районом </w:t>
      </w:r>
      <w:r w:rsidR="00D217D5" w:rsidRPr="006B3666">
        <w:rPr>
          <w:rFonts w:eastAsiaTheme="minorHAnsi"/>
          <w:sz w:val="26"/>
          <w:szCs w:val="26"/>
          <w:lang w:eastAsia="en-US"/>
        </w:rPr>
        <w:t>как гарантом обязательств по</w:t>
      </w:r>
      <w:r w:rsidR="00EC3C1D" w:rsidRPr="006B3666">
        <w:rPr>
          <w:rFonts w:eastAsiaTheme="minorHAnsi"/>
          <w:sz w:val="26"/>
          <w:szCs w:val="26"/>
          <w:lang w:eastAsia="en-US"/>
        </w:rPr>
        <w:t xml:space="preserve"> муниципальным</w:t>
      </w:r>
      <w:r w:rsidR="00D217D5" w:rsidRPr="006B3666">
        <w:rPr>
          <w:rFonts w:eastAsiaTheme="minorHAnsi"/>
          <w:sz w:val="26"/>
          <w:szCs w:val="26"/>
          <w:lang w:eastAsia="en-US"/>
        </w:rPr>
        <w:t xml:space="preserve"> гарантиям).</w:t>
      </w:r>
    </w:p>
    <w:p w:rsidR="00B9018E" w:rsidRPr="006B3666" w:rsidRDefault="0079696F" w:rsidP="009323D9">
      <w:pPr>
        <w:pStyle w:val="a9"/>
        <w:ind w:firstLine="709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3.5</w:t>
      </w:r>
      <w:r w:rsidR="000E0903" w:rsidRPr="006B3666">
        <w:rPr>
          <w:rFonts w:eastAsia="Calibri"/>
          <w:sz w:val="26"/>
          <w:szCs w:val="26"/>
          <w:lang w:eastAsia="en-US"/>
        </w:rPr>
        <w:t xml:space="preserve">. </w:t>
      </w:r>
      <w:r w:rsidR="00B9018E" w:rsidRPr="006B3666">
        <w:rPr>
          <w:rFonts w:eastAsia="Calibri"/>
          <w:sz w:val="26"/>
          <w:szCs w:val="26"/>
          <w:lang w:eastAsia="en-US"/>
        </w:rPr>
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</w:t>
      </w:r>
      <w:r w:rsidR="00C31BDF">
        <w:rPr>
          <w:rFonts w:eastAsia="Calibri"/>
          <w:sz w:val="26"/>
          <w:szCs w:val="26"/>
          <w:lang w:eastAsia="en-US"/>
        </w:rPr>
        <w:br/>
      </w:r>
      <w:r w:rsidR="00B9018E" w:rsidRPr="006B3666">
        <w:rPr>
          <w:rFonts w:eastAsia="Calibri"/>
          <w:sz w:val="26"/>
          <w:szCs w:val="26"/>
          <w:lang w:eastAsia="en-US"/>
        </w:rPr>
        <w:t>в валюте Российской Федерации:</w:t>
      </w:r>
    </w:p>
    <w:p w:rsidR="000E0903" w:rsidRPr="006B3666" w:rsidRDefault="00922C2A" w:rsidP="009323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Д</w:t>
      </w:r>
      <w:r w:rsidR="000E0903" w:rsidRPr="006B3666">
        <w:rPr>
          <w:rFonts w:eastAsia="Calibri"/>
          <w:sz w:val="26"/>
          <w:szCs w:val="26"/>
          <w:lang w:eastAsia="en-US"/>
        </w:rPr>
        <w:t>ля расчета прогнозного объема поступлений</w:t>
      </w:r>
      <w:r w:rsidR="00DC3A35" w:rsidRPr="006B3666">
        <w:rPr>
          <w:rFonts w:eastAsia="Calibri"/>
          <w:sz w:val="26"/>
          <w:szCs w:val="26"/>
          <w:lang w:eastAsia="en-US"/>
        </w:rPr>
        <w:t xml:space="preserve"> от возврата</w:t>
      </w:r>
      <w:r w:rsidR="000E0903" w:rsidRPr="006B3666">
        <w:rPr>
          <w:rFonts w:eastAsia="Calibri"/>
          <w:sz w:val="26"/>
          <w:szCs w:val="26"/>
          <w:lang w:eastAsia="en-US"/>
        </w:rPr>
        <w:t xml:space="preserve"> </w:t>
      </w:r>
      <w:r w:rsidR="00DC3A35" w:rsidRPr="006B3666">
        <w:rPr>
          <w:rFonts w:eastAsia="Calibri"/>
          <w:sz w:val="26"/>
          <w:szCs w:val="26"/>
          <w:lang w:eastAsia="en-US"/>
        </w:rPr>
        <w:t xml:space="preserve">бюджетных кредитов, предоставленных бюджетам муниципальных образований Нефтеюганского района из бюджета </w:t>
      </w:r>
      <w:r w:rsidR="001A5C4B" w:rsidRPr="006B3666">
        <w:rPr>
          <w:rFonts w:eastAsia="Calibri"/>
          <w:sz w:val="26"/>
          <w:szCs w:val="26"/>
          <w:lang w:eastAsia="en-US"/>
        </w:rPr>
        <w:t xml:space="preserve">Нефтеюганского </w:t>
      </w:r>
      <w:r w:rsidR="00DC3A35" w:rsidRPr="006B3666">
        <w:rPr>
          <w:rFonts w:eastAsia="Calibri"/>
          <w:sz w:val="26"/>
          <w:szCs w:val="26"/>
          <w:lang w:eastAsia="en-US"/>
        </w:rPr>
        <w:t xml:space="preserve">района </w:t>
      </w:r>
      <w:r w:rsidR="000E0903" w:rsidRPr="006B3666">
        <w:rPr>
          <w:rFonts w:eastAsia="Calibri"/>
          <w:sz w:val="26"/>
          <w:szCs w:val="26"/>
          <w:lang w:eastAsia="en-US"/>
        </w:rPr>
        <w:t>учитываются:</w:t>
      </w:r>
    </w:p>
    <w:p w:rsidR="000E0903" w:rsidRPr="006B3666" w:rsidRDefault="000E0903" w:rsidP="00C31BDF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условия действующих и планируемых к заключению договоров</w:t>
      </w:r>
      <w:r w:rsidR="00AD592A" w:rsidRPr="006B3666">
        <w:rPr>
          <w:rFonts w:eastAsia="Calibri"/>
          <w:sz w:val="26"/>
          <w:szCs w:val="26"/>
          <w:lang w:eastAsia="en-US"/>
        </w:rPr>
        <w:t>, соглашений</w:t>
      </w:r>
      <w:r w:rsidRPr="006B3666">
        <w:rPr>
          <w:rFonts w:eastAsia="Calibri"/>
          <w:sz w:val="26"/>
          <w:szCs w:val="26"/>
          <w:lang w:eastAsia="en-US"/>
        </w:rPr>
        <w:t xml:space="preserve"> о предоставлении </w:t>
      </w:r>
      <w:r w:rsidR="009D28B5" w:rsidRPr="006B3666">
        <w:rPr>
          <w:rFonts w:eastAsia="Calibri"/>
          <w:sz w:val="26"/>
          <w:szCs w:val="26"/>
          <w:lang w:eastAsia="en-US"/>
        </w:rPr>
        <w:t>бюджетных кредитов из</w:t>
      </w:r>
      <w:r w:rsidRPr="006B3666">
        <w:rPr>
          <w:rFonts w:eastAsia="Calibri"/>
          <w:sz w:val="26"/>
          <w:szCs w:val="26"/>
          <w:lang w:eastAsia="en-US"/>
        </w:rPr>
        <w:t xml:space="preserve"> бюджета</w:t>
      </w:r>
      <w:r w:rsidR="009D28B5" w:rsidRPr="006B3666">
        <w:rPr>
          <w:rFonts w:eastAsia="Calibri"/>
          <w:sz w:val="26"/>
          <w:szCs w:val="26"/>
          <w:lang w:eastAsia="en-US"/>
        </w:rPr>
        <w:t xml:space="preserve"> Нефтеюганского района</w:t>
      </w:r>
      <w:r w:rsidRPr="006B3666">
        <w:rPr>
          <w:rFonts w:eastAsia="Calibri"/>
          <w:sz w:val="26"/>
          <w:szCs w:val="26"/>
          <w:lang w:eastAsia="en-US"/>
        </w:rPr>
        <w:t>;</w:t>
      </w:r>
    </w:p>
    <w:p w:rsidR="000E0903" w:rsidRPr="006B3666" w:rsidRDefault="000E0903" w:rsidP="00C31BDF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оценка вероятности своевременного погашения муниципальными образованиями </w:t>
      </w:r>
      <w:r w:rsidR="009D28B5" w:rsidRPr="006B3666">
        <w:rPr>
          <w:rFonts w:eastAsia="Calibri"/>
          <w:sz w:val="26"/>
          <w:szCs w:val="26"/>
          <w:lang w:eastAsia="en-US"/>
        </w:rPr>
        <w:t xml:space="preserve">Нефтеюганского района </w:t>
      </w:r>
      <w:r w:rsidRPr="006B3666">
        <w:rPr>
          <w:rFonts w:eastAsia="Calibri"/>
          <w:sz w:val="26"/>
          <w:szCs w:val="26"/>
          <w:lang w:eastAsia="en-US"/>
        </w:rPr>
        <w:t>бюджетных кредитов в</w:t>
      </w:r>
      <w:r w:rsidR="009D28B5" w:rsidRPr="006B3666">
        <w:rPr>
          <w:rFonts w:eastAsia="Calibri"/>
          <w:sz w:val="26"/>
          <w:szCs w:val="26"/>
          <w:lang w:eastAsia="en-US"/>
        </w:rPr>
        <w:t xml:space="preserve"> бюджет </w:t>
      </w:r>
      <w:r w:rsidR="001A5C4B" w:rsidRPr="006B3666">
        <w:rPr>
          <w:rFonts w:eastAsia="Calibri"/>
          <w:sz w:val="26"/>
          <w:szCs w:val="26"/>
          <w:lang w:eastAsia="en-US"/>
        </w:rPr>
        <w:t xml:space="preserve">Нефтеюганского </w:t>
      </w:r>
      <w:r w:rsidR="00F654E3" w:rsidRPr="006B3666">
        <w:rPr>
          <w:rFonts w:eastAsia="Calibri"/>
          <w:sz w:val="26"/>
          <w:szCs w:val="26"/>
          <w:lang w:eastAsia="en-US"/>
        </w:rPr>
        <w:t>района;</w:t>
      </w:r>
    </w:p>
    <w:p w:rsidR="00076653" w:rsidRPr="006B3666" w:rsidRDefault="00922C2A" w:rsidP="0093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И</w:t>
      </w:r>
      <w:r w:rsidRPr="006B3666">
        <w:rPr>
          <w:rFonts w:eastAsia="Calibri"/>
          <w:sz w:val="26"/>
          <w:szCs w:val="26"/>
          <w:lang w:eastAsia="en-US"/>
        </w:rPr>
        <w:t xml:space="preserve">спользуется метод прямого счета (расчет по совокупности действующих договоров, соглашений) с применением следующей </w:t>
      </w:r>
      <w:r w:rsidR="00076653" w:rsidRPr="006B3666">
        <w:rPr>
          <w:rFonts w:eastAsiaTheme="minorHAnsi"/>
          <w:sz w:val="26"/>
          <w:szCs w:val="26"/>
          <w:lang w:eastAsia="en-US"/>
        </w:rPr>
        <w:t>формул</w:t>
      </w:r>
      <w:r w:rsidRPr="006B3666">
        <w:rPr>
          <w:rFonts w:eastAsiaTheme="minorHAnsi"/>
          <w:sz w:val="26"/>
          <w:szCs w:val="26"/>
          <w:lang w:eastAsia="en-US"/>
        </w:rPr>
        <w:t>ы</w:t>
      </w:r>
      <w:r w:rsidR="00076653" w:rsidRPr="006B3666">
        <w:rPr>
          <w:rFonts w:eastAsiaTheme="minorHAnsi"/>
          <w:sz w:val="26"/>
          <w:szCs w:val="26"/>
          <w:lang w:eastAsia="en-US"/>
        </w:rPr>
        <w:t xml:space="preserve"> расчета:</w:t>
      </w:r>
    </w:p>
    <w:p w:rsidR="00B541FE" w:rsidRPr="006B3666" w:rsidRDefault="00B541FE" w:rsidP="009323D9">
      <w:pPr>
        <w:pStyle w:val="a9"/>
        <w:ind w:firstLine="709"/>
        <w:rPr>
          <w:sz w:val="26"/>
          <w:szCs w:val="26"/>
        </w:rPr>
      </w:pPr>
      <w:r w:rsidRPr="006B3666">
        <w:rPr>
          <w:sz w:val="26"/>
          <w:szCs w:val="26"/>
        </w:rPr>
        <w:t>Кбкр = Кпл1 + Кпл2, где:</w:t>
      </w:r>
    </w:p>
    <w:p w:rsidR="00B541FE" w:rsidRPr="006B3666" w:rsidRDefault="00B541FE" w:rsidP="009323D9">
      <w:pPr>
        <w:pStyle w:val="a9"/>
        <w:ind w:firstLine="709"/>
        <w:rPr>
          <w:sz w:val="26"/>
          <w:szCs w:val="26"/>
        </w:rPr>
      </w:pPr>
      <w:r w:rsidRPr="006B3666">
        <w:rPr>
          <w:sz w:val="26"/>
          <w:szCs w:val="26"/>
        </w:rPr>
        <w:t>Кбкр – поступление от возврата бюджетных кредитов, предоставленных Нефтеюганским районом</w:t>
      </w:r>
      <w:r w:rsid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в соответствующем финансовом году</w:t>
      </w:r>
      <w:r w:rsidR="00DC53ED" w:rsidRPr="006B3666">
        <w:rPr>
          <w:sz w:val="26"/>
          <w:szCs w:val="26"/>
        </w:rPr>
        <w:t>;</w:t>
      </w:r>
    </w:p>
    <w:p w:rsidR="00B541FE" w:rsidRPr="006B3666" w:rsidRDefault="00B541FE" w:rsidP="009323D9">
      <w:pPr>
        <w:pStyle w:val="a9"/>
        <w:ind w:firstLine="709"/>
        <w:rPr>
          <w:sz w:val="26"/>
          <w:szCs w:val="26"/>
        </w:rPr>
      </w:pPr>
      <w:r w:rsidRPr="006B3666">
        <w:rPr>
          <w:sz w:val="26"/>
          <w:szCs w:val="26"/>
        </w:rPr>
        <w:t>Кпл1 –</w:t>
      </w:r>
      <w:r w:rsid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 xml:space="preserve">план по возврату бюджетных кредитов в бюджет </w:t>
      </w:r>
      <w:r w:rsidR="00D03598" w:rsidRPr="006B3666">
        <w:rPr>
          <w:sz w:val="26"/>
          <w:szCs w:val="26"/>
        </w:rPr>
        <w:t>района</w:t>
      </w:r>
      <w:r w:rsidRPr="006B3666">
        <w:rPr>
          <w:sz w:val="26"/>
          <w:szCs w:val="26"/>
        </w:rPr>
        <w:t xml:space="preserve"> </w:t>
      </w:r>
      <w:r w:rsidR="00C31BDF">
        <w:rPr>
          <w:sz w:val="26"/>
          <w:szCs w:val="26"/>
        </w:rPr>
        <w:br/>
      </w:r>
      <w:r w:rsidRPr="006B3666">
        <w:rPr>
          <w:sz w:val="26"/>
          <w:szCs w:val="26"/>
        </w:rPr>
        <w:t>в соответствующем финансовом году</w:t>
      </w:r>
      <w:r w:rsidR="00DC53ED" w:rsidRPr="006B3666">
        <w:rPr>
          <w:sz w:val="26"/>
          <w:szCs w:val="26"/>
        </w:rPr>
        <w:t xml:space="preserve"> (на основании действующих договоров</w:t>
      </w:r>
      <w:r w:rsidR="00D968D2" w:rsidRPr="006B3666">
        <w:rPr>
          <w:sz w:val="26"/>
          <w:szCs w:val="26"/>
        </w:rPr>
        <w:t>, соглашений</w:t>
      </w:r>
      <w:r w:rsidR="00DC53ED" w:rsidRPr="006B3666">
        <w:rPr>
          <w:sz w:val="26"/>
          <w:szCs w:val="26"/>
        </w:rPr>
        <w:t>);</w:t>
      </w:r>
    </w:p>
    <w:p w:rsidR="00B541FE" w:rsidRPr="006B3666" w:rsidRDefault="00B541FE" w:rsidP="009323D9">
      <w:pPr>
        <w:pStyle w:val="a9"/>
        <w:ind w:firstLine="709"/>
        <w:rPr>
          <w:sz w:val="26"/>
          <w:szCs w:val="26"/>
        </w:rPr>
      </w:pPr>
      <w:r w:rsidRPr="006B3666">
        <w:rPr>
          <w:sz w:val="26"/>
          <w:szCs w:val="26"/>
        </w:rPr>
        <w:t xml:space="preserve">Кпл2 – план по возврату бюджетных кредитов в бюджет </w:t>
      </w:r>
      <w:r w:rsidR="00DC53ED" w:rsidRPr="006B3666">
        <w:rPr>
          <w:sz w:val="26"/>
          <w:szCs w:val="26"/>
        </w:rPr>
        <w:t>района</w:t>
      </w:r>
      <w:r w:rsidRPr="006B3666">
        <w:rPr>
          <w:sz w:val="26"/>
          <w:szCs w:val="26"/>
        </w:rPr>
        <w:t xml:space="preserve"> </w:t>
      </w:r>
      <w:r w:rsidR="00C31BDF">
        <w:rPr>
          <w:sz w:val="26"/>
          <w:szCs w:val="26"/>
        </w:rPr>
        <w:br/>
      </w:r>
      <w:r w:rsidRPr="006B3666">
        <w:rPr>
          <w:sz w:val="26"/>
          <w:szCs w:val="26"/>
        </w:rPr>
        <w:t>в соответствующем финансовом году (на основании планируемых к предоставлению бюджетных кредитов).</w:t>
      </w:r>
    </w:p>
    <w:p w:rsidR="00863FE5" w:rsidRPr="006B3666" w:rsidRDefault="00863FE5" w:rsidP="00932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 xml:space="preserve">При расчете прогнозируемых объемов поступлений от возврата бюджетных кредитов, предоставленных бюджетам муниципальных образований Нефтеюганского района из бюджета </w:t>
      </w:r>
      <w:r w:rsidRPr="006B3666">
        <w:rPr>
          <w:rFonts w:eastAsia="Calibri"/>
          <w:sz w:val="26"/>
          <w:szCs w:val="26"/>
          <w:lang w:eastAsia="en-US"/>
        </w:rPr>
        <w:t>Нефтеюганского</w:t>
      </w:r>
      <w:r w:rsidRPr="006B3666">
        <w:rPr>
          <w:sz w:val="26"/>
          <w:szCs w:val="26"/>
        </w:rPr>
        <w:t xml:space="preserve"> района в соответствующем финансовом году, прогноз объема поступлений может уточняться исходя из объема бюджетных кредитов, предоставленных бюджетам муниципальных образований Нефтеюганского района в соответствующем финансовом году.</w:t>
      </w:r>
    </w:p>
    <w:p w:rsidR="00F53653" w:rsidRPr="006B3666" w:rsidRDefault="00F53653" w:rsidP="006B366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53653" w:rsidRPr="006B3666" w:rsidRDefault="00F53653" w:rsidP="006B366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1B41E2" w:rsidRPr="006B3666" w:rsidRDefault="001B41E2" w:rsidP="006B3666">
      <w:pPr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br w:type="page"/>
      </w:r>
    </w:p>
    <w:p w:rsidR="009323D9" w:rsidRPr="004C2088" w:rsidRDefault="009323D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3</w:t>
      </w:r>
    </w:p>
    <w:p w:rsidR="009323D9" w:rsidRPr="004C2088" w:rsidRDefault="009323D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B48AD" w:rsidRPr="006B3666" w:rsidRDefault="00FB48AD" w:rsidP="00FB48AD">
      <w:pPr>
        <w:ind w:firstLine="5656"/>
        <w:rPr>
          <w:rFonts w:eastAsia="Calibri"/>
          <w:sz w:val="26"/>
          <w:szCs w:val="26"/>
          <w:lang w:eastAsia="en-US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16.11.2016 № 2011-па</w:t>
      </w:r>
    </w:p>
    <w:p w:rsidR="00F53653" w:rsidRPr="006B3666" w:rsidRDefault="00F53653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F53653" w:rsidRPr="006B3666" w:rsidRDefault="00F53653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:rsidR="009323D9" w:rsidRDefault="009323D9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 xml:space="preserve">МЕТОДИКА </w:t>
      </w:r>
    </w:p>
    <w:p w:rsidR="00D5596D" w:rsidRPr="006B3666" w:rsidRDefault="00D5596D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>прогнозирования поступлений по источникам финансирования дефицита бюджета, главным администратором которых является</w:t>
      </w:r>
      <w:r w:rsidR="006B3666">
        <w:rPr>
          <w:sz w:val="26"/>
          <w:szCs w:val="26"/>
        </w:rPr>
        <w:t xml:space="preserve"> </w:t>
      </w:r>
      <w:r w:rsidR="009323D9">
        <w:rPr>
          <w:sz w:val="26"/>
          <w:szCs w:val="26"/>
        </w:rPr>
        <w:br/>
      </w:r>
      <w:r w:rsidRPr="006B3666">
        <w:rPr>
          <w:sz w:val="26"/>
          <w:szCs w:val="26"/>
        </w:rPr>
        <w:t xml:space="preserve">департамент имущественных </w:t>
      </w:r>
      <w:r w:rsidR="009323D9">
        <w:rPr>
          <w:sz w:val="26"/>
          <w:szCs w:val="26"/>
        </w:rPr>
        <w:t>отношений Нефтеюганского района</w:t>
      </w:r>
    </w:p>
    <w:p w:rsidR="00D5596D" w:rsidRPr="006B3666" w:rsidRDefault="00D5596D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D5596D" w:rsidRPr="00586CC2" w:rsidRDefault="00D5596D" w:rsidP="00586CC2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6"/>
          <w:szCs w:val="26"/>
          <w:lang w:eastAsia="en-US"/>
        </w:rPr>
      </w:pPr>
      <w:r w:rsidRPr="00586CC2">
        <w:rPr>
          <w:rFonts w:eastAsiaTheme="minorHAnsi"/>
          <w:sz w:val="26"/>
          <w:szCs w:val="26"/>
          <w:lang w:eastAsia="en-US"/>
        </w:rPr>
        <w:t>Методика прогнозирования поступлений по источникам финансирования</w:t>
      </w:r>
      <w:r w:rsidR="00586CC2">
        <w:rPr>
          <w:rFonts w:eastAsiaTheme="minorHAnsi"/>
          <w:sz w:val="26"/>
          <w:szCs w:val="26"/>
          <w:lang w:eastAsia="en-US"/>
        </w:rPr>
        <w:t xml:space="preserve"> </w:t>
      </w:r>
      <w:r w:rsidRPr="00586CC2">
        <w:rPr>
          <w:rFonts w:eastAsiaTheme="minorHAnsi"/>
          <w:sz w:val="26"/>
          <w:szCs w:val="26"/>
          <w:lang w:eastAsia="en-US"/>
        </w:rPr>
        <w:t xml:space="preserve">дефицита бюджета, главным администратором которых является </w:t>
      </w:r>
      <w:r w:rsidRPr="00586CC2">
        <w:rPr>
          <w:sz w:val="26"/>
          <w:szCs w:val="26"/>
        </w:rPr>
        <w:t>департамент имущественных отношений Нефтеюганского района</w:t>
      </w:r>
      <w:r w:rsidR="008B3448" w:rsidRPr="00586CC2">
        <w:rPr>
          <w:sz w:val="26"/>
          <w:szCs w:val="26"/>
        </w:rPr>
        <w:t xml:space="preserve"> </w:t>
      </w:r>
      <w:r w:rsidR="008B3448" w:rsidRPr="00586CC2">
        <w:rPr>
          <w:rFonts w:eastAsia="Calibri"/>
          <w:sz w:val="26"/>
          <w:szCs w:val="26"/>
          <w:lang w:eastAsia="en-US"/>
        </w:rPr>
        <w:t xml:space="preserve">(далее </w:t>
      </w:r>
      <w:r w:rsidR="00586CC2" w:rsidRPr="00586CC2">
        <w:rPr>
          <w:rFonts w:eastAsia="Calibri"/>
          <w:sz w:val="26"/>
          <w:szCs w:val="26"/>
          <w:lang w:eastAsia="en-US"/>
        </w:rPr>
        <w:t>–</w:t>
      </w:r>
      <w:r w:rsidR="008B3448" w:rsidRPr="00586CC2">
        <w:rPr>
          <w:rFonts w:eastAsia="Calibri"/>
          <w:sz w:val="26"/>
          <w:szCs w:val="26"/>
          <w:lang w:eastAsia="en-US"/>
        </w:rPr>
        <w:t xml:space="preserve"> главный администратор).</w:t>
      </w:r>
    </w:p>
    <w:p w:rsidR="008B3448" w:rsidRPr="00586CC2" w:rsidRDefault="008B3448" w:rsidP="00586CC2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6"/>
          <w:szCs w:val="26"/>
          <w:lang w:eastAsia="en-US"/>
        </w:rPr>
      </w:pPr>
      <w:r w:rsidRPr="00586CC2">
        <w:rPr>
          <w:rFonts w:eastAsiaTheme="minorHAnsi"/>
          <w:sz w:val="26"/>
          <w:szCs w:val="26"/>
          <w:lang w:eastAsia="en-US"/>
        </w:rPr>
        <w:t>Перечень поступлений по источникам финансирования дефицита бюджета Нефтеюганского района, в отношении которых главный администратор выполняет бюджетные полномочия:</w:t>
      </w:r>
    </w:p>
    <w:p w:rsidR="008B3448" w:rsidRPr="006B3666" w:rsidRDefault="008B3448" w:rsidP="006B366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8B3448" w:rsidRPr="006B3666" w:rsidTr="00586CC2">
        <w:tc>
          <w:tcPr>
            <w:tcW w:w="3828" w:type="dxa"/>
          </w:tcPr>
          <w:p w:rsidR="008B3448" w:rsidRPr="006B3666" w:rsidRDefault="008B3448" w:rsidP="006B3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B3666">
              <w:rPr>
                <w:b/>
                <w:sz w:val="26"/>
                <w:szCs w:val="26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811" w:type="dxa"/>
          </w:tcPr>
          <w:p w:rsidR="008B3448" w:rsidRPr="006B3666" w:rsidRDefault="008B3448" w:rsidP="006B3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B3666">
              <w:rPr>
                <w:b/>
                <w:sz w:val="26"/>
                <w:szCs w:val="26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8B3448" w:rsidRPr="006B3666" w:rsidTr="00586CC2">
        <w:tc>
          <w:tcPr>
            <w:tcW w:w="3828" w:type="dxa"/>
          </w:tcPr>
          <w:p w:rsidR="008B3448" w:rsidRPr="006B3666" w:rsidRDefault="008B3448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070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06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630</w:t>
            </w:r>
          </w:p>
        </w:tc>
        <w:tc>
          <w:tcPr>
            <w:tcW w:w="5811" w:type="dxa"/>
            <w:vAlign w:val="bottom"/>
          </w:tcPr>
          <w:p w:rsidR="008B3448" w:rsidRPr="006B3666" w:rsidRDefault="008B3448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666">
              <w:rPr>
                <w:rFonts w:eastAsiaTheme="minorHAnsi"/>
                <w:sz w:val="26"/>
                <w:szCs w:val="26"/>
                <w:lang w:eastAsia="en-US"/>
              </w:rPr>
              <w:t>Средства от продажи акций и иных форм участия в капитале, находящихся</w:t>
            </w:r>
            <w:r w:rsidR="006B366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B3666">
              <w:rPr>
                <w:rFonts w:eastAsiaTheme="minorHAnsi"/>
                <w:sz w:val="26"/>
                <w:szCs w:val="26"/>
                <w:lang w:eastAsia="en-US"/>
              </w:rPr>
              <w:t>в собственности муниципальных районов</w:t>
            </w:r>
          </w:p>
        </w:tc>
      </w:tr>
    </w:tbl>
    <w:p w:rsidR="00D5596D" w:rsidRPr="006F1862" w:rsidRDefault="00D5596D" w:rsidP="006B366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6"/>
          <w:szCs w:val="16"/>
          <w:lang w:eastAsia="en-US"/>
        </w:rPr>
      </w:pPr>
    </w:p>
    <w:p w:rsidR="00D5596D" w:rsidRDefault="00D5596D" w:rsidP="006F1862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Планируемые поступления определяются в отношении акций, по которым в текущем финансовом году принято решение об условиях приватизации способами, предусмотренными законодательством Российской Федерации (за исключением преобразования унитарного предприятия в открытое акционерное общество, внесения государственного имущества в качестве вклада в уставные капиталы открытых акционерных обществ).</w:t>
      </w:r>
    </w:p>
    <w:p w:rsidR="006F1862" w:rsidRPr="006F1862" w:rsidRDefault="006F1862" w:rsidP="006F1862">
      <w:pPr>
        <w:pStyle w:val="ab"/>
        <w:tabs>
          <w:tab w:val="left" w:pos="993"/>
        </w:tabs>
        <w:autoSpaceDE w:val="0"/>
        <w:autoSpaceDN w:val="0"/>
        <w:adjustRightInd w:val="0"/>
        <w:ind w:left="705"/>
        <w:jc w:val="both"/>
        <w:rPr>
          <w:rFonts w:eastAsiaTheme="minorHAnsi"/>
          <w:sz w:val="16"/>
          <w:szCs w:val="16"/>
          <w:lang w:eastAsia="en-US"/>
        </w:rPr>
      </w:pPr>
    </w:p>
    <w:p w:rsidR="00D5596D" w:rsidRPr="006B3666" w:rsidRDefault="00D5596D" w:rsidP="006B366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Применяется метод прямого расчета по формуле:</w:t>
      </w:r>
    </w:p>
    <w:p w:rsidR="00D5596D" w:rsidRPr="006B3666" w:rsidRDefault="00D5596D" w:rsidP="006B366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n</w:t>
      </w:r>
    </w:p>
    <w:p w:rsidR="00D5596D" w:rsidRPr="006B3666" w:rsidRDefault="00D5596D" w:rsidP="006B366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ПДj=Σ ПДi, где</w:t>
      </w:r>
    </w:p>
    <w:p w:rsidR="00D5596D" w:rsidRPr="006B3666" w:rsidRDefault="00D5596D" w:rsidP="006B366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i=1</w:t>
      </w:r>
    </w:p>
    <w:p w:rsidR="00D5596D" w:rsidRPr="006B3666" w:rsidRDefault="00D5596D" w:rsidP="006F18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ПДj – прогноз поступлений на j-ый финансовый год;</w:t>
      </w:r>
    </w:p>
    <w:p w:rsidR="00D5596D" w:rsidRPr="006B3666" w:rsidRDefault="00D5596D" w:rsidP="006F18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n </w:t>
      </w:r>
      <w:r w:rsidR="006F1862">
        <w:rPr>
          <w:rFonts w:eastAsiaTheme="minorHAnsi"/>
          <w:sz w:val="26"/>
          <w:szCs w:val="26"/>
          <w:lang w:eastAsia="en-US"/>
        </w:rPr>
        <w:t>–</w:t>
      </w:r>
      <w:r w:rsidRPr="006B3666">
        <w:rPr>
          <w:rFonts w:eastAsiaTheme="minorHAnsi"/>
          <w:sz w:val="26"/>
          <w:szCs w:val="26"/>
          <w:lang w:eastAsia="en-US"/>
        </w:rPr>
        <w:t xml:space="preserve"> количество хозяйственных обществ, акции которых планируются </w:t>
      </w:r>
      <w:r w:rsidR="006F1862">
        <w:rPr>
          <w:rFonts w:eastAsiaTheme="minorHAnsi"/>
          <w:sz w:val="26"/>
          <w:szCs w:val="26"/>
          <w:lang w:eastAsia="en-US"/>
        </w:rPr>
        <w:br/>
      </w:r>
      <w:r w:rsidRPr="006B3666">
        <w:rPr>
          <w:rFonts w:eastAsiaTheme="minorHAnsi"/>
          <w:sz w:val="26"/>
          <w:szCs w:val="26"/>
          <w:lang w:eastAsia="en-US"/>
        </w:rPr>
        <w:t>к приватизации в j-ом году;</w:t>
      </w:r>
    </w:p>
    <w:p w:rsidR="00D5596D" w:rsidRPr="006B3666" w:rsidRDefault="00D5596D" w:rsidP="006B366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ПДi=Кi*Стi где:</w:t>
      </w:r>
    </w:p>
    <w:p w:rsidR="00D5596D" w:rsidRPr="006B3666" w:rsidRDefault="00D5596D" w:rsidP="006B366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D5596D" w:rsidRPr="006B3666" w:rsidRDefault="00D5596D" w:rsidP="006F18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 xml:space="preserve">Кi – количество акций i-го хозяйственного общества, планируемого </w:t>
      </w:r>
      <w:r w:rsidR="006F1862">
        <w:rPr>
          <w:rFonts w:eastAsiaTheme="minorHAnsi"/>
          <w:sz w:val="26"/>
          <w:szCs w:val="26"/>
          <w:lang w:eastAsia="en-US"/>
        </w:rPr>
        <w:br/>
      </w:r>
      <w:r w:rsidRPr="006B3666">
        <w:rPr>
          <w:rFonts w:eastAsiaTheme="minorHAnsi"/>
          <w:sz w:val="26"/>
          <w:szCs w:val="26"/>
          <w:lang w:eastAsia="en-US"/>
        </w:rPr>
        <w:t xml:space="preserve">к приватизации в j-ом году в соответствии с прогнозным планом приватизации (проектом прогнозного плана приватизации) муниципального имущества </w:t>
      </w:r>
      <w:r w:rsidR="006F1862">
        <w:rPr>
          <w:rFonts w:eastAsiaTheme="minorHAnsi"/>
          <w:sz w:val="26"/>
          <w:szCs w:val="26"/>
          <w:lang w:eastAsia="en-US"/>
        </w:rPr>
        <w:br/>
      </w:r>
      <w:r w:rsidRPr="006B3666">
        <w:rPr>
          <w:rFonts w:eastAsiaTheme="minorHAnsi"/>
          <w:sz w:val="26"/>
          <w:szCs w:val="26"/>
          <w:lang w:eastAsia="en-US"/>
        </w:rPr>
        <w:t>на j-ый финансовый год;</w:t>
      </w:r>
    </w:p>
    <w:p w:rsidR="00D5596D" w:rsidRPr="006B3666" w:rsidRDefault="00D5596D" w:rsidP="006F18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Стi – номинальная стоимость акции i -го хозяйственного общества.</w:t>
      </w:r>
    </w:p>
    <w:p w:rsidR="00D5596D" w:rsidRPr="006B3666" w:rsidRDefault="00D5596D" w:rsidP="006B366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ab/>
      </w:r>
    </w:p>
    <w:p w:rsidR="00D5596D" w:rsidRPr="006B3666" w:rsidRDefault="00D5596D" w:rsidP="006F1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>При формировании в текущем финансовом году уточненного прогноза объема планируемых поступлений в бюджет</w:t>
      </w:r>
      <w:r w:rsidR="00637F3E" w:rsidRPr="006B3666">
        <w:rPr>
          <w:rFonts w:eastAsiaTheme="minorHAnsi"/>
          <w:sz w:val="26"/>
          <w:szCs w:val="26"/>
          <w:lang w:eastAsia="en-US"/>
        </w:rPr>
        <w:t xml:space="preserve"> </w:t>
      </w:r>
      <w:r w:rsidR="00903F4F" w:rsidRPr="006B3666">
        <w:rPr>
          <w:rFonts w:eastAsiaTheme="minorHAnsi"/>
          <w:sz w:val="26"/>
          <w:szCs w:val="26"/>
          <w:lang w:eastAsia="en-US"/>
        </w:rPr>
        <w:t xml:space="preserve">Нефтеюганского </w:t>
      </w:r>
      <w:r w:rsidR="00637F3E" w:rsidRPr="006B3666">
        <w:rPr>
          <w:rFonts w:eastAsiaTheme="minorHAnsi"/>
          <w:sz w:val="26"/>
          <w:szCs w:val="26"/>
          <w:lang w:eastAsia="en-US"/>
        </w:rPr>
        <w:t>района</w:t>
      </w:r>
      <w:r w:rsidRPr="006B3666">
        <w:rPr>
          <w:rFonts w:eastAsiaTheme="minorHAnsi"/>
          <w:sz w:val="26"/>
          <w:szCs w:val="26"/>
          <w:lang w:eastAsia="en-US"/>
        </w:rPr>
        <w:t xml:space="preserve"> на текущий финансовый год учитываются условия приватизации акций хозяйственного общества, рыночная стоимость акций хозяйственного общества в соответствии с отчётом </w:t>
      </w:r>
      <w:r w:rsidR="006F1862">
        <w:rPr>
          <w:rFonts w:eastAsiaTheme="minorHAnsi"/>
          <w:sz w:val="26"/>
          <w:szCs w:val="26"/>
          <w:lang w:eastAsia="en-US"/>
        </w:rPr>
        <w:br/>
      </w:r>
      <w:r w:rsidRPr="006B3666">
        <w:rPr>
          <w:rFonts w:eastAsiaTheme="minorHAnsi"/>
          <w:sz w:val="26"/>
          <w:szCs w:val="26"/>
          <w:lang w:eastAsia="en-US"/>
        </w:rPr>
        <w:t xml:space="preserve">об оценке рыночной стоимости, предоставленной оценочной организации. </w:t>
      </w:r>
    </w:p>
    <w:p w:rsidR="00D5596D" w:rsidRPr="006B3666" w:rsidRDefault="00D5596D" w:rsidP="006B366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B3666">
        <w:rPr>
          <w:rFonts w:eastAsiaTheme="minorHAnsi"/>
          <w:sz w:val="26"/>
          <w:szCs w:val="26"/>
          <w:lang w:eastAsia="en-US"/>
        </w:rPr>
        <w:tab/>
        <w:t>Планируемые поступления определяются без учета налогов и сборов, предусмотренных законодательством о налогах и сборах.</w:t>
      </w:r>
    </w:p>
    <w:p w:rsidR="000E0903" w:rsidRPr="006B3666" w:rsidRDefault="000E0903" w:rsidP="006B3666">
      <w:pPr>
        <w:rPr>
          <w:sz w:val="26"/>
          <w:szCs w:val="26"/>
        </w:rPr>
      </w:pPr>
    </w:p>
    <w:sectPr w:rsidR="000E0903" w:rsidRPr="006B3666" w:rsidSect="006B36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66" w:rsidRDefault="00F61C66" w:rsidP="001A5C4B">
      <w:r>
        <w:separator/>
      </w:r>
    </w:p>
  </w:endnote>
  <w:endnote w:type="continuationSeparator" w:id="0">
    <w:p w:rsidR="00F61C66" w:rsidRDefault="00F61C66" w:rsidP="001A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66" w:rsidRDefault="00F61C66" w:rsidP="001A5C4B">
      <w:r>
        <w:separator/>
      </w:r>
    </w:p>
  </w:footnote>
  <w:footnote w:type="continuationSeparator" w:id="0">
    <w:p w:rsidR="00F61C66" w:rsidRDefault="00F61C66" w:rsidP="001A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490449"/>
      <w:docPartObj>
        <w:docPartGallery w:val="Page Numbers (Top of Page)"/>
        <w:docPartUnique/>
      </w:docPartObj>
    </w:sdtPr>
    <w:sdtEndPr/>
    <w:sdtContent>
      <w:p w:rsidR="005910AC" w:rsidRDefault="005910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72">
          <w:rPr>
            <w:noProof/>
          </w:rPr>
          <w:t>10</w:t>
        </w:r>
        <w:r>
          <w:fldChar w:fldCharType="end"/>
        </w:r>
      </w:p>
    </w:sdtContent>
  </w:sdt>
  <w:p w:rsidR="005910AC" w:rsidRDefault="005910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1D5E"/>
    <w:multiLevelType w:val="hybridMultilevel"/>
    <w:tmpl w:val="CA34B982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60A11DF"/>
    <w:multiLevelType w:val="hybridMultilevel"/>
    <w:tmpl w:val="64A21706"/>
    <w:lvl w:ilvl="0" w:tplc="2786C4D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80264E"/>
    <w:multiLevelType w:val="hybridMultilevel"/>
    <w:tmpl w:val="4AA89634"/>
    <w:lvl w:ilvl="0" w:tplc="A156F41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F8006EB"/>
    <w:multiLevelType w:val="hybridMultilevel"/>
    <w:tmpl w:val="07A0FF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8BE003F"/>
    <w:multiLevelType w:val="hybridMultilevel"/>
    <w:tmpl w:val="2FFAEE4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5E5E18"/>
    <w:multiLevelType w:val="hybridMultilevel"/>
    <w:tmpl w:val="654A5692"/>
    <w:lvl w:ilvl="0" w:tplc="516CF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8D"/>
    <w:rsid w:val="00040B53"/>
    <w:rsid w:val="00053233"/>
    <w:rsid w:val="00076117"/>
    <w:rsid w:val="00076653"/>
    <w:rsid w:val="000D7D8D"/>
    <w:rsid w:val="000E0903"/>
    <w:rsid w:val="00107043"/>
    <w:rsid w:val="00120327"/>
    <w:rsid w:val="00124D30"/>
    <w:rsid w:val="00182928"/>
    <w:rsid w:val="00184BCF"/>
    <w:rsid w:val="00186DC3"/>
    <w:rsid w:val="00193B36"/>
    <w:rsid w:val="001A04F6"/>
    <w:rsid w:val="001A5C4B"/>
    <w:rsid w:val="001B41E2"/>
    <w:rsid w:val="00200040"/>
    <w:rsid w:val="002056B6"/>
    <w:rsid w:val="0026355C"/>
    <w:rsid w:val="0027718D"/>
    <w:rsid w:val="002F2891"/>
    <w:rsid w:val="002F2F04"/>
    <w:rsid w:val="00301A4A"/>
    <w:rsid w:val="00301A85"/>
    <w:rsid w:val="003032A2"/>
    <w:rsid w:val="0032421B"/>
    <w:rsid w:val="00327872"/>
    <w:rsid w:val="003E57A4"/>
    <w:rsid w:val="003F6D16"/>
    <w:rsid w:val="00401B4A"/>
    <w:rsid w:val="0043060A"/>
    <w:rsid w:val="004515AF"/>
    <w:rsid w:val="0045437E"/>
    <w:rsid w:val="004612B4"/>
    <w:rsid w:val="00496D22"/>
    <w:rsid w:val="004A7D65"/>
    <w:rsid w:val="004B2BC2"/>
    <w:rsid w:val="004B6385"/>
    <w:rsid w:val="004C699C"/>
    <w:rsid w:val="004D4C72"/>
    <w:rsid w:val="0053324C"/>
    <w:rsid w:val="00573ED0"/>
    <w:rsid w:val="00574B93"/>
    <w:rsid w:val="00586CC2"/>
    <w:rsid w:val="005910AC"/>
    <w:rsid w:val="00624AEA"/>
    <w:rsid w:val="006261B2"/>
    <w:rsid w:val="0063609A"/>
    <w:rsid w:val="006362F7"/>
    <w:rsid w:val="00637F3E"/>
    <w:rsid w:val="00694401"/>
    <w:rsid w:val="006B3666"/>
    <w:rsid w:val="006C6755"/>
    <w:rsid w:val="006F1862"/>
    <w:rsid w:val="007317E3"/>
    <w:rsid w:val="00776333"/>
    <w:rsid w:val="0079696F"/>
    <w:rsid w:val="007B0722"/>
    <w:rsid w:val="007B2B5C"/>
    <w:rsid w:val="007B698A"/>
    <w:rsid w:val="008206D4"/>
    <w:rsid w:val="008228ED"/>
    <w:rsid w:val="00863FE5"/>
    <w:rsid w:val="00890172"/>
    <w:rsid w:val="008A1EEA"/>
    <w:rsid w:val="008A23ED"/>
    <w:rsid w:val="008B3448"/>
    <w:rsid w:val="008E4214"/>
    <w:rsid w:val="00903F4F"/>
    <w:rsid w:val="00922C2A"/>
    <w:rsid w:val="009323D9"/>
    <w:rsid w:val="00945873"/>
    <w:rsid w:val="00965406"/>
    <w:rsid w:val="00966D9C"/>
    <w:rsid w:val="009D09D7"/>
    <w:rsid w:val="009D28B5"/>
    <w:rsid w:val="00A65458"/>
    <w:rsid w:val="00AA1F33"/>
    <w:rsid w:val="00AD592A"/>
    <w:rsid w:val="00B10790"/>
    <w:rsid w:val="00B14EE8"/>
    <w:rsid w:val="00B351B3"/>
    <w:rsid w:val="00B541FE"/>
    <w:rsid w:val="00B67B7D"/>
    <w:rsid w:val="00B86F24"/>
    <w:rsid w:val="00B9018E"/>
    <w:rsid w:val="00B962B0"/>
    <w:rsid w:val="00BB2357"/>
    <w:rsid w:val="00BC7C21"/>
    <w:rsid w:val="00BE20C5"/>
    <w:rsid w:val="00BF01DD"/>
    <w:rsid w:val="00C204B8"/>
    <w:rsid w:val="00C31BDF"/>
    <w:rsid w:val="00C508E1"/>
    <w:rsid w:val="00C70806"/>
    <w:rsid w:val="00CC00E7"/>
    <w:rsid w:val="00CC693D"/>
    <w:rsid w:val="00CE4F48"/>
    <w:rsid w:val="00CF3AF3"/>
    <w:rsid w:val="00CF6143"/>
    <w:rsid w:val="00D003D3"/>
    <w:rsid w:val="00D03598"/>
    <w:rsid w:val="00D217D5"/>
    <w:rsid w:val="00D5596D"/>
    <w:rsid w:val="00D968D2"/>
    <w:rsid w:val="00DC3A35"/>
    <w:rsid w:val="00DC4D50"/>
    <w:rsid w:val="00DC53ED"/>
    <w:rsid w:val="00DE5018"/>
    <w:rsid w:val="00E63CB1"/>
    <w:rsid w:val="00E83660"/>
    <w:rsid w:val="00EA377F"/>
    <w:rsid w:val="00EB1167"/>
    <w:rsid w:val="00EB385B"/>
    <w:rsid w:val="00EC3C1D"/>
    <w:rsid w:val="00F026FA"/>
    <w:rsid w:val="00F53653"/>
    <w:rsid w:val="00F61C66"/>
    <w:rsid w:val="00F654E3"/>
    <w:rsid w:val="00F66521"/>
    <w:rsid w:val="00F81897"/>
    <w:rsid w:val="00FA2A41"/>
    <w:rsid w:val="00FB48AD"/>
    <w:rsid w:val="00FD7441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6D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96D2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A5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5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184BCF"/>
    <w:pPr>
      <w:ind w:firstLine="720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184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55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6D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96D2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A5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5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184BCF"/>
    <w:pPr>
      <w:ind w:firstLine="720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184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5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FA71-A910-4FC3-BD87-5B5B798C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2016-11-11T10:18:00Z</cp:lastPrinted>
  <dcterms:created xsi:type="dcterms:W3CDTF">2016-11-18T07:38:00Z</dcterms:created>
  <dcterms:modified xsi:type="dcterms:W3CDTF">2016-11-18T07:38:00Z</dcterms:modified>
</cp:coreProperties>
</file>