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00" w:rsidRPr="00FE5031" w:rsidRDefault="00D73100" w:rsidP="00C726F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0"/>
        </w:rPr>
      </w:pPr>
      <w:r w:rsidRPr="00FE5031">
        <w:rPr>
          <w:rFonts w:ascii="Times New Roman" w:eastAsia="Times New Roman" w:hAnsi="Times New Roman" w:cs="Times New Roman"/>
          <w:sz w:val="26"/>
          <w:szCs w:val="20"/>
        </w:rPr>
        <w:t>Пост</w:t>
      </w:r>
      <w:r w:rsidRPr="00FE5031">
        <w:rPr>
          <w:rFonts w:ascii="Times New Roman" w:hAnsi="Times New Roman" w:cs="Times New Roman"/>
          <w:sz w:val="26"/>
          <w:szCs w:val="20"/>
        </w:rPr>
        <w:t>ановление администрации Нефтеюганского района</w:t>
      </w:r>
    </w:p>
    <w:p w:rsidR="00D73100" w:rsidRPr="00FE5031" w:rsidRDefault="00D73100" w:rsidP="00C7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FE5031">
        <w:rPr>
          <w:rFonts w:ascii="Times New Roman" w:hAnsi="Times New Roman" w:cs="Times New Roman"/>
          <w:sz w:val="26"/>
        </w:rPr>
        <w:t>от 26.09.2016 № 1</w:t>
      </w:r>
      <w:r>
        <w:rPr>
          <w:rFonts w:ascii="Times New Roman" w:hAnsi="Times New Roman" w:cs="Times New Roman"/>
          <w:sz w:val="26"/>
        </w:rPr>
        <w:t>510</w:t>
      </w:r>
      <w:r w:rsidRPr="00FE5031">
        <w:rPr>
          <w:rFonts w:ascii="Times New Roman" w:hAnsi="Times New Roman" w:cs="Times New Roman"/>
          <w:sz w:val="26"/>
        </w:rPr>
        <w:t>-па</w:t>
      </w:r>
    </w:p>
    <w:p w:rsidR="005235CD" w:rsidRPr="00F377A1" w:rsidRDefault="005235CD" w:rsidP="00F377A1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235CD" w:rsidRPr="00F377A1" w:rsidRDefault="005235CD" w:rsidP="00F377A1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235CD" w:rsidRPr="00F377A1" w:rsidRDefault="005235CD" w:rsidP="00F377A1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235CD" w:rsidRPr="00F377A1" w:rsidRDefault="005235CD" w:rsidP="00F377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235CD" w:rsidRPr="00F377A1" w:rsidRDefault="005235CD" w:rsidP="00F3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7A1" w:rsidRDefault="00F377A1" w:rsidP="00F3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7A1" w:rsidRDefault="00F377A1" w:rsidP="00F3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7A1" w:rsidRDefault="00F377A1" w:rsidP="00F3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7A1" w:rsidRDefault="00F377A1" w:rsidP="00F3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7A1" w:rsidRDefault="00F377A1" w:rsidP="00F3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7A1" w:rsidRDefault="00F377A1" w:rsidP="00F3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7A1" w:rsidRDefault="005235CD" w:rsidP="00F3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5235CD" w:rsidRPr="00F377A1" w:rsidRDefault="005235CD" w:rsidP="00F3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от 14.06.2016 № 830-па</w:t>
      </w:r>
    </w:p>
    <w:p w:rsidR="005235CD" w:rsidRPr="00F377A1" w:rsidRDefault="005235CD" w:rsidP="00F377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5235CD" w:rsidRPr="00F377A1" w:rsidRDefault="005235CD" w:rsidP="00F377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8F7435" w:rsidRPr="00F377A1" w:rsidRDefault="008F7435" w:rsidP="00F3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377A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F377A1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F377A1">
        <w:rPr>
          <w:rFonts w:ascii="Times New Roman" w:eastAsia="Calibri" w:hAnsi="Times New Roman" w:cs="Times New Roman"/>
          <w:sz w:val="26"/>
          <w:szCs w:val="26"/>
        </w:rPr>
        <w:br/>
        <w:t>для обеспечения государственных и муниципальных нужд», Уставом муниципального образования Нефтеюганский район, руководствуясь постановлениями администрации Нефтеюганского района</w:t>
      </w:r>
      <w:r w:rsidRPr="00F377A1">
        <w:rPr>
          <w:rFonts w:ascii="Times New Roman" w:eastAsia="Calibri" w:hAnsi="Times New Roman" w:cs="Times New Roman"/>
          <w:bCs/>
          <w:sz w:val="26"/>
          <w:szCs w:val="26"/>
        </w:rPr>
        <w:t xml:space="preserve"> от 14.05.2015 № 981-па </w:t>
      </w:r>
      <w:r w:rsidRPr="00F377A1">
        <w:rPr>
          <w:rFonts w:ascii="Times New Roman" w:eastAsia="Calibri" w:hAnsi="Times New Roman" w:cs="Times New Roman"/>
          <w:bCs/>
          <w:sz w:val="26"/>
          <w:szCs w:val="26"/>
        </w:rPr>
        <w:br/>
        <w:t>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F377A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377A1">
        <w:rPr>
          <w:rFonts w:ascii="Times New Roman" w:eastAsia="Calibri" w:hAnsi="Times New Roman" w:cs="Times New Roman"/>
          <w:sz w:val="26"/>
          <w:szCs w:val="26"/>
        </w:rPr>
        <w:br/>
        <w:t>от 14.05.2015 № 2106-па «Об</w:t>
      </w:r>
      <w:proofErr w:type="gramEnd"/>
      <w:r w:rsidRPr="00F377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377A1">
        <w:rPr>
          <w:rFonts w:ascii="Times New Roman" w:eastAsia="Calibri" w:hAnsi="Times New Roman" w:cs="Times New Roman"/>
          <w:sz w:val="26"/>
          <w:szCs w:val="26"/>
        </w:rPr>
        <w:t>утверждении</w:t>
      </w:r>
      <w:proofErr w:type="gramEnd"/>
      <w:r w:rsidRPr="00F377A1">
        <w:rPr>
          <w:rFonts w:ascii="Times New Roman" w:eastAsia="Calibri" w:hAnsi="Times New Roman" w:cs="Times New Roman"/>
          <w:sz w:val="26"/>
          <w:szCs w:val="26"/>
        </w:rPr>
        <w:t xml:space="preserve"> требований к порядку разработки </w:t>
      </w:r>
      <w:r w:rsidRPr="00F377A1">
        <w:rPr>
          <w:rFonts w:ascii="Times New Roman" w:eastAsia="Calibri" w:hAnsi="Times New Roman" w:cs="Times New Roman"/>
          <w:sz w:val="26"/>
          <w:szCs w:val="26"/>
        </w:rPr>
        <w:br/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Pr="00F377A1">
        <w:rPr>
          <w:rFonts w:ascii="Times New Roman" w:eastAsia="Calibri" w:hAnsi="Times New Roman" w:cs="Times New Roman"/>
          <w:sz w:val="26"/>
          <w:szCs w:val="26"/>
        </w:rPr>
        <w:br/>
        <w:t>и обеспечению их исполнения»,</w:t>
      </w:r>
      <w:r w:rsidR="00F377A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F377A1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F377A1">
        <w:rPr>
          <w:rFonts w:ascii="Times New Roman" w:eastAsia="Calibri" w:hAnsi="Times New Roman" w:cs="Times New Roman"/>
          <w:sz w:val="26"/>
          <w:szCs w:val="26"/>
        </w:rPr>
        <w:t xml:space="preserve"> о с т а н о в л я ю:</w:t>
      </w:r>
    </w:p>
    <w:p w:rsidR="008F7435" w:rsidRPr="00F377A1" w:rsidRDefault="008F7435" w:rsidP="00F37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7435" w:rsidRPr="00F377A1" w:rsidRDefault="008F7435" w:rsidP="00F377A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7A1">
        <w:rPr>
          <w:rFonts w:ascii="Times New Roman" w:eastAsia="Calibri" w:hAnsi="Times New Roman" w:cs="Times New Roman"/>
          <w:sz w:val="26"/>
          <w:szCs w:val="26"/>
        </w:rPr>
        <w:t>Внести изменения в постановление администрации Нефтеюганского района от 14.06.2016 № 830-па «</w:t>
      </w:r>
      <w:r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</w:t>
      </w:r>
      <w:r w:rsidR="00975917"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дений», изложив таблицу пункта </w:t>
      </w:r>
      <w:r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раздела </w:t>
      </w:r>
      <w:r w:rsidRPr="00F377A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№ 2 </w:t>
      </w:r>
      <w:r w:rsidRPr="00F377A1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</w:t>
      </w:r>
      <w:r w:rsidR="00975917"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 приложению</w:t>
      </w:r>
      <w:r w:rsid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8F7435" w:rsidRPr="00F377A1" w:rsidRDefault="008F7435" w:rsidP="00F377A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8F7435" w:rsidRDefault="008F7435" w:rsidP="00F377A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3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заместителей главы администрации Нефтеюганского района по направлениям деятельности.</w:t>
      </w:r>
    </w:p>
    <w:p w:rsidR="00F377A1" w:rsidRDefault="00F377A1" w:rsidP="00F377A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7A1" w:rsidRDefault="00F377A1" w:rsidP="00F377A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7A1" w:rsidRDefault="00F377A1" w:rsidP="00F377A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7A1" w:rsidRPr="00AE26CA" w:rsidRDefault="00F377A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6C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AE26CA">
        <w:rPr>
          <w:rFonts w:ascii="Times New Roman" w:hAnsi="Times New Roman"/>
          <w:sz w:val="26"/>
          <w:szCs w:val="26"/>
        </w:rPr>
        <w:t xml:space="preserve"> обязанности</w:t>
      </w:r>
    </w:p>
    <w:p w:rsidR="004F09EA" w:rsidRDefault="00F377A1" w:rsidP="00F377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6CA">
        <w:rPr>
          <w:rFonts w:ascii="Times New Roman" w:hAnsi="Times New Roman"/>
          <w:sz w:val="26"/>
          <w:szCs w:val="26"/>
        </w:rPr>
        <w:t>главы администрации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A05D5" w:rsidRDefault="008A05D5" w:rsidP="00F377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05D5" w:rsidRDefault="008A05D5" w:rsidP="00F377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05D5" w:rsidRDefault="008A05D5" w:rsidP="00F377A1">
      <w:pPr>
        <w:spacing w:after="0" w:line="240" w:lineRule="auto"/>
        <w:jc w:val="both"/>
        <w:rPr>
          <w:rFonts w:ascii="Times New Roman" w:hAnsi="Times New Roman" w:cs="Times New Roman"/>
          <w:sz w:val="26"/>
        </w:rPr>
        <w:sectPr w:rsidR="008A05D5" w:rsidSect="0099171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A05D5" w:rsidRPr="004C2088" w:rsidRDefault="008A05D5" w:rsidP="008A05D5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8A05D5" w:rsidRPr="004C2088" w:rsidRDefault="008A05D5" w:rsidP="008A05D5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A05D5" w:rsidRDefault="008A05D5" w:rsidP="008A05D5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73100">
        <w:rPr>
          <w:rFonts w:ascii="Times New Roman" w:hAnsi="Times New Roman"/>
          <w:sz w:val="26"/>
          <w:szCs w:val="26"/>
        </w:rPr>
        <w:t xml:space="preserve"> 26.09.2016 № 1510-па</w:t>
      </w:r>
    </w:p>
    <w:p w:rsidR="008A05D5" w:rsidRDefault="008A05D5" w:rsidP="008A05D5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:rsidR="007C726F" w:rsidRDefault="007C726F" w:rsidP="007C7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«7. Затраты на приобретение основных средств, не отнесенных к затратам на приобретение основных средств, в рамках </w:t>
      </w:r>
    </w:p>
    <w:p w:rsidR="007C726F" w:rsidRDefault="007C726F" w:rsidP="007C7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7C726F" w:rsidRDefault="00E871A0" w:rsidP="007C726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7C726F" w:rsidRDefault="007C726F" w:rsidP="007C7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 w:rsidR="007C726F" w:rsidRDefault="007C726F" w:rsidP="007C7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>- количество основных средств по i-й структурного подразделения в год в соответствии с нормативами муниципальных органов;</w:t>
      </w:r>
    </w:p>
    <w:p w:rsidR="007C726F" w:rsidRDefault="00E871A0" w:rsidP="007C7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7C726F">
        <w:rPr>
          <w:rFonts w:ascii="Times New Roman" w:hAnsi="Times New Roman" w:cs="Times New Roman"/>
          <w:sz w:val="20"/>
          <w:szCs w:val="20"/>
        </w:rPr>
        <w:t xml:space="preserve"> - цена приобретения за единицу основного средства по i-й структурного подразделения в соответствии с нормативами муниципальных органов.</w:t>
      </w:r>
    </w:p>
    <w:p w:rsidR="007C726F" w:rsidRDefault="007C726F" w:rsidP="007C7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118"/>
        <w:gridCol w:w="1580"/>
        <w:gridCol w:w="1900"/>
        <w:gridCol w:w="1417"/>
        <w:gridCol w:w="1483"/>
        <w:gridCol w:w="1989"/>
        <w:gridCol w:w="1483"/>
        <w:gridCol w:w="1330"/>
        <w:gridCol w:w="1631"/>
      </w:tblGrid>
      <w:tr w:rsidR="00EB3E5C" w:rsidRPr="00E95C0B" w:rsidTr="00AC6A96">
        <w:trPr>
          <w:trHeight w:val="7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E5C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</w:t>
            </w:r>
          </w:p>
          <w:p w:rsidR="00EB3E5C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одного</w:t>
            </w:r>
          </w:p>
          <w:p w:rsidR="00EB3E5C" w:rsidRPr="00E95C0B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служащего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эксплуа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тации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5C" w:rsidRPr="00E95C0B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на структурное подразделение (</w:t>
            </w:r>
            <w:r w:rsidRPr="00E95C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ед. измерения)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E5C" w:rsidRPr="00E95C0B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Административно-</w:t>
            </w: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E5C" w:rsidRPr="00E95C0B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E5C" w:rsidRPr="00E95C0B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по организации оказания услуг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E5C" w:rsidRPr="00E95C0B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Административно-хозяйственная часть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E5C" w:rsidRPr="00E95C0B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proofErr w:type="gramStart"/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информаци-онных</w:t>
            </w:r>
            <w:proofErr w:type="spellEnd"/>
            <w:proofErr w:type="gramEnd"/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технологий и безопасности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E5C" w:rsidRPr="00E95C0B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</w:t>
            </w:r>
          </w:p>
          <w:p w:rsidR="00EB3E5C" w:rsidRPr="00E95C0B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AC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товара, не более</w:t>
            </w:r>
          </w:p>
        </w:tc>
      </w:tr>
      <w:tr w:rsidR="00EB3E5C" w:rsidRPr="00E95C0B" w:rsidTr="00EB3E5C">
        <w:trPr>
          <w:trHeight w:val="1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5C" w:rsidRPr="00E95C0B" w:rsidRDefault="00EB3E5C" w:rsidP="00EB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5C" w:rsidRPr="00E95C0B" w:rsidRDefault="00EB3E5C" w:rsidP="00EB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5C" w:rsidRPr="00E95C0B" w:rsidRDefault="00EB3E5C" w:rsidP="00EB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5C" w:rsidRPr="00E95C0B" w:rsidRDefault="00EB3E5C" w:rsidP="00EB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5C" w:rsidRPr="00E95C0B" w:rsidRDefault="00EB3E5C" w:rsidP="00EB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5C" w:rsidRPr="00E95C0B" w:rsidRDefault="00EB3E5C" w:rsidP="00EB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5C" w:rsidRPr="00E95C0B" w:rsidRDefault="00EB3E5C" w:rsidP="00EB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5C" w:rsidRPr="00E95C0B" w:rsidRDefault="00EB3E5C" w:rsidP="00EB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5C" w:rsidRPr="00E95C0B" w:rsidRDefault="00EB3E5C" w:rsidP="00EB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C" w:rsidRPr="00E95C0B" w:rsidRDefault="00EB3E5C" w:rsidP="00EB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B3E5C" w:rsidRPr="00E95C0B" w:rsidTr="00EB3E5C">
        <w:trPr>
          <w:trHeight w:val="3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на полозьях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сотрудников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28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для посетителей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к столу для сотрудников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подкатная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</w:t>
            </w:r>
            <w:proofErr w:type="gramStart"/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</w:t>
            </w:r>
            <w:proofErr w:type="gramEnd"/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орг. технику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для бумаг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883A23" w:rsidRPr="00E95C0B" w:rsidTr="009E6AC7">
        <w:trPr>
          <w:trHeight w:val="1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A23" w:rsidRPr="00E95C0B" w:rsidRDefault="00883A23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A23" w:rsidRPr="00E95C0B" w:rsidRDefault="00883A23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A23" w:rsidRPr="00E95C0B" w:rsidRDefault="00883A23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A23" w:rsidRPr="00E95C0B" w:rsidRDefault="00883A23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A23" w:rsidRPr="00E95C0B" w:rsidRDefault="00883A23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A23" w:rsidRPr="00E95C0B" w:rsidRDefault="00883A23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A23" w:rsidRPr="00E95C0B" w:rsidRDefault="00883A23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A23" w:rsidRPr="00E95C0B" w:rsidRDefault="00883A23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A23" w:rsidRPr="00E95C0B" w:rsidRDefault="00883A23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23" w:rsidRPr="00E95C0B" w:rsidRDefault="00883A23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B3E5C" w:rsidRPr="00E95C0B" w:rsidTr="00EB3E5C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для одежды металлический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огнестойкий металлический сейфового типа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3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огнестойкий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31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кассира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2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Телекоммуникационный шкаф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3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металлический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4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1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Стойка </w:t>
            </w:r>
            <w:proofErr w:type="spellStart"/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Ресепшн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огнестойкий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4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офисный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3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3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Вывеска "Режим работы"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Вывеска с логотипом и надписью "Мои документы"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Навигационные таблички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5C" w:rsidRPr="00E95C0B" w:rsidRDefault="00EB3E5C" w:rsidP="009E6AC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Горизонтальная фасадная вывеска с изображением логотипа и надписи "Мои документы"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  <w:tr w:rsidR="00EB3E5C" w:rsidRPr="00E95C0B" w:rsidTr="00EB3E5C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Вертикальные жалюзи (тканевые)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</w:p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5C" w:rsidRPr="00E95C0B" w:rsidRDefault="00EB3E5C" w:rsidP="009E6AC7">
            <w:pPr>
              <w:jc w:val="center"/>
              <w:rPr>
                <w:rFonts w:ascii="Times New Roman" w:hAnsi="Times New Roman" w:cs="Times New Roman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E5C" w:rsidRPr="00E95C0B" w:rsidRDefault="00EB3E5C" w:rsidP="009E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  <w:r w:rsidR="00AC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5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</w:tr>
    </w:tbl>
    <w:p w:rsidR="007C726F" w:rsidRPr="00883A23" w:rsidRDefault="00883A23" w:rsidP="00883A23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A05D5" w:rsidRPr="004C2088" w:rsidRDefault="008A05D5" w:rsidP="008A05D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5D5" w:rsidRPr="00F377A1" w:rsidRDefault="008A05D5" w:rsidP="00F377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8A05D5" w:rsidRPr="00F377A1" w:rsidSect="00883A23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A0" w:rsidRDefault="00E871A0" w:rsidP="008A05D5">
      <w:pPr>
        <w:spacing w:after="0" w:line="240" w:lineRule="auto"/>
      </w:pPr>
      <w:r>
        <w:separator/>
      </w:r>
    </w:p>
  </w:endnote>
  <w:endnote w:type="continuationSeparator" w:id="0">
    <w:p w:rsidR="00E871A0" w:rsidRDefault="00E871A0" w:rsidP="008A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A0" w:rsidRDefault="00E871A0" w:rsidP="008A05D5">
      <w:pPr>
        <w:spacing w:after="0" w:line="240" w:lineRule="auto"/>
      </w:pPr>
      <w:r>
        <w:separator/>
      </w:r>
    </w:p>
  </w:footnote>
  <w:footnote w:type="continuationSeparator" w:id="0">
    <w:p w:rsidR="00E871A0" w:rsidRDefault="00E871A0" w:rsidP="008A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815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05D5" w:rsidRPr="008A05D5" w:rsidRDefault="008A05D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05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05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05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76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05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05D5" w:rsidRDefault="008A05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1A2"/>
    <w:multiLevelType w:val="hybridMultilevel"/>
    <w:tmpl w:val="1C7630AC"/>
    <w:lvl w:ilvl="0" w:tplc="88E2B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9B"/>
    <w:rsid w:val="004D76B2"/>
    <w:rsid w:val="004F09EA"/>
    <w:rsid w:val="005235CD"/>
    <w:rsid w:val="007C726F"/>
    <w:rsid w:val="00883A23"/>
    <w:rsid w:val="008A05D5"/>
    <w:rsid w:val="008F7435"/>
    <w:rsid w:val="00975917"/>
    <w:rsid w:val="0099171C"/>
    <w:rsid w:val="00AC6A96"/>
    <w:rsid w:val="00CB079B"/>
    <w:rsid w:val="00D73100"/>
    <w:rsid w:val="00E871A0"/>
    <w:rsid w:val="00EB3E5C"/>
    <w:rsid w:val="00F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5D5"/>
  </w:style>
  <w:style w:type="paragraph" w:styleId="a6">
    <w:name w:val="footer"/>
    <w:basedOn w:val="a"/>
    <w:link w:val="a7"/>
    <w:uiPriority w:val="99"/>
    <w:unhideWhenUsed/>
    <w:rsid w:val="008A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5D5"/>
  </w:style>
  <w:style w:type="paragraph" w:styleId="a8">
    <w:name w:val="Balloon Text"/>
    <w:basedOn w:val="a"/>
    <w:link w:val="a9"/>
    <w:uiPriority w:val="99"/>
    <w:semiHidden/>
    <w:unhideWhenUsed/>
    <w:rsid w:val="007C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5D5"/>
  </w:style>
  <w:style w:type="paragraph" w:styleId="a6">
    <w:name w:val="footer"/>
    <w:basedOn w:val="a"/>
    <w:link w:val="a7"/>
    <w:uiPriority w:val="99"/>
    <w:unhideWhenUsed/>
    <w:rsid w:val="008A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5D5"/>
  </w:style>
  <w:style w:type="paragraph" w:styleId="a8">
    <w:name w:val="Balloon Text"/>
    <w:basedOn w:val="a"/>
    <w:link w:val="a9"/>
    <w:uiPriority w:val="99"/>
    <w:semiHidden/>
    <w:unhideWhenUsed/>
    <w:rsid w:val="007C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Лукашева Лариса Александровна</cp:lastModifiedBy>
  <cp:revision>2</cp:revision>
  <cp:lastPrinted>2016-09-26T06:43:00Z</cp:lastPrinted>
  <dcterms:created xsi:type="dcterms:W3CDTF">2016-09-28T11:42:00Z</dcterms:created>
  <dcterms:modified xsi:type="dcterms:W3CDTF">2016-09-28T11:42:00Z</dcterms:modified>
</cp:coreProperties>
</file>