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D8" w:rsidRPr="007A5FD8" w:rsidRDefault="007A5FD8" w:rsidP="00ED55E5">
      <w:pPr>
        <w:jc w:val="center"/>
        <w:rPr>
          <w:rFonts w:ascii="Times New Roman" w:hAnsi="Times New Roman" w:cs="Times New Roman"/>
          <w:sz w:val="26"/>
          <w:szCs w:val="26"/>
        </w:rPr>
      </w:pPr>
      <w:r w:rsidRPr="007A5FD8">
        <w:rPr>
          <w:rFonts w:ascii="Times New Roman" w:hAnsi="Times New Roman" w:cs="Times New Roman"/>
          <w:sz w:val="26"/>
          <w:szCs w:val="26"/>
        </w:rPr>
        <w:t>Пост от 23.01.2015 № 53-па</w:t>
      </w:r>
    </w:p>
    <w:p w:rsidR="00F65ED0" w:rsidRPr="00DD1D55" w:rsidRDefault="00F65ED0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D55" w:rsidRDefault="00DD1D55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01FA" w:rsidRPr="00DD1D55" w:rsidRDefault="001019DD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D1D55">
        <w:rPr>
          <w:rFonts w:ascii="Times New Roman" w:hAnsi="Times New Roman" w:cs="Times New Roman"/>
          <w:sz w:val="26"/>
          <w:szCs w:val="26"/>
        </w:rPr>
        <w:t xml:space="preserve">О признании утратившими силу </w:t>
      </w:r>
      <w:r w:rsidR="001C01FA" w:rsidRPr="00DD1D55">
        <w:rPr>
          <w:rFonts w:ascii="Times New Roman" w:hAnsi="Times New Roman" w:cs="Times New Roman"/>
          <w:sz w:val="26"/>
          <w:szCs w:val="26"/>
        </w:rPr>
        <w:t>некоторых постановлений</w:t>
      </w:r>
      <w:r w:rsidRPr="00DD1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9DD" w:rsidRPr="00DD1D55" w:rsidRDefault="001019DD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D1D55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DD1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1D3" w:rsidRPr="00DD1D55" w:rsidRDefault="00BD51D3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D51D3" w:rsidRPr="00DD1D55" w:rsidRDefault="00BD51D3" w:rsidP="00DD1D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D51D3" w:rsidRPr="00DD1D55" w:rsidRDefault="00BD51D3" w:rsidP="00DD1D5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1D55">
        <w:rPr>
          <w:rFonts w:ascii="Times New Roman" w:hAnsi="Times New Roman" w:cs="Times New Roman"/>
          <w:sz w:val="26"/>
          <w:szCs w:val="26"/>
        </w:rPr>
        <w:t xml:space="preserve">В </w:t>
      </w:r>
      <w:r w:rsidR="001C01FA" w:rsidRPr="00DD1D55">
        <w:rPr>
          <w:rFonts w:ascii="Times New Roman" w:hAnsi="Times New Roman" w:cs="Times New Roman"/>
          <w:sz w:val="26"/>
          <w:szCs w:val="26"/>
        </w:rPr>
        <w:t xml:space="preserve">соответствии с Законом Ханты-Мансийского автономного округа </w:t>
      </w:r>
      <w:r w:rsidR="00DD1D55">
        <w:rPr>
          <w:rFonts w:ascii="Times New Roman" w:hAnsi="Times New Roman" w:cs="Times New Roman"/>
          <w:sz w:val="26"/>
          <w:szCs w:val="26"/>
        </w:rPr>
        <w:t>-</w:t>
      </w:r>
      <w:r w:rsidR="001C01FA" w:rsidRPr="00DD1D55">
        <w:rPr>
          <w:rFonts w:ascii="Times New Roman" w:hAnsi="Times New Roman" w:cs="Times New Roman"/>
          <w:sz w:val="26"/>
          <w:szCs w:val="26"/>
        </w:rPr>
        <w:t xml:space="preserve"> Югры </w:t>
      </w:r>
      <w:r w:rsidR="00DD1D55">
        <w:rPr>
          <w:rFonts w:ascii="Times New Roman" w:hAnsi="Times New Roman" w:cs="Times New Roman"/>
          <w:sz w:val="26"/>
          <w:szCs w:val="26"/>
        </w:rPr>
        <w:br/>
      </w:r>
      <w:r w:rsidR="001C01FA" w:rsidRPr="00DD1D55">
        <w:rPr>
          <w:rFonts w:ascii="Times New Roman" w:hAnsi="Times New Roman" w:cs="Times New Roman"/>
          <w:sz w:val="26"/>
          <w:szCs w:val="26"/>
        </w:rPr>
        <w:t xml:space="preserve">от 10.07.2009 № 109-оз «О мерах по реализации отдельных положений Федерального закона «Об основных гарантиях прав ребенка в Российской Федерации» </w:t>
      </w:r>
      <w:r w:rsidR="00DD1D55">
        <w:rPr>
          <w:rFonts w:ascii="Times New Roman" w:hAnsi="Times New Roman" w:cs="Times New Roman"/>
          <w:sz w:val="26"/>
          <w:szCs w:val="26"/>
        </w:rPr>
        <w:br/>
      </w:r>
      <w:r w:rsidR="001C01FA" w:rsidRPr="00DD1D55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</w:t>
      </w:r>
      <w:r w:rsidR="00DD1D55">
        <w:rPr>
          <w:rFonts w:ascii="Times New Roman" w:hAnsi="Times New Roman" w:cs="Times New Roman"/>
          <w:sz w:val="26"/>
          <w:szCs w:val="26"/>
        </w:rPr>
        <w:t>-</w:t>
      </w:r>
      <w:r w:rsidR="001C01FA" w:rsidRPr="00DD1D55">
        <w:rPr>
          <w:rFonts w:ascii="Times New Roman" w:hAnsi="Times New Roman" w:cs="Times New Roman"/>
          <w:sz w:val="26"/>
          <w:szCs w:val="26"/>
        </w:rPr>
        <w:t xml:space="preserve"> Югре», в </w:t>
      </w:r>
      <w:r w:rsidRPr="00DD1D55">
        <w:rPr>
          <w:rFonts w:ascii="Times New Roman" w:hAnsi="Times New Roman" w:cs="Times New Roman"/>
          <w:sz w:val="26"/>
          <w:szCs w:val="26"/>
        </w:rPr>
        <w:t>целях</w:t>
      </w:r>
      <w:r w:rsidR="00A366CE" w:rsidRPr="00DD1D55">
        <w:rPr>
          <w:rFonts w:ascii="Times New Roman" w:hAnsi="Times New Roman" w:cs="Times New Roman"/>
          <w:sz w:val="26"/>
          <w:szCs w:val="26"/>
        </w:rPr>
        <w:t xml:space="preserve"> приведения муниципальных правовых актов в соответстви</w:t>
      </w:r>
      <w:r w:rsidR="00DD1D55">
        <w:rPr>
          <w:rFonts w:ascii="Times New Roman" w:hAnsi="Times New Roman" w:cs="Times New Roman"/>
          <w:sz w:val="26"/>
          <w:szCs w:val="26"/>
        </w:rPr>
        <w:t>е</w:t>
      </w:r>
      <w:r w:rsidR="00A366CE" w:rsidRPr="00DD1D55">
        <w:rPr>
          <w:rFonts w:ascii="Times New Roman" w:hAnsi="Times New Roman" w:cs="Times New Roman"/>
          <w:sz w:val="26"/>
          <w:szCs w:val="26"/>
        </w:rPr>
        <w:t xml:space="preserve"> </w:t>
      </w:r>
      <w:r w:rsidR="001C01FA" w:rsidRPr="00DD1D55">
        <w:rPr>
          <w:rFonts w:ascii="Times New Roman" w:hAnsi="Times New Roman" w:cs="Times New Roman"/>
          <w:sz w:val="26"/>
          <w:szCs w:val="26"/>
        </w:rPr>
        <w:t xml:space="preserve">с действующим законодательством </w:t>
      </w:r>
      <w:r w:rsidR="00DD1D5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DD1D55" w:rsidRPr="00DD1D5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D1D55" w:rsidRPr="00DD1D5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366CE" w:rsidRPr="00DD1D55" w:rsidRDefault="00A366CE" w:rsidP="00DD1D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366CE" w:rsidRPr="00DD1D55" w:rsidRDefault="00A366CE" w:rsidP="00DD1D55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D1D55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</w:t>
      </w:r>
      <w:r w:rsidR="000B25FF" w:rsidRPr="00DD1D5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района:</w:t>
      </w:r>
    </w:p>
    <w:p w:rsidR="000B25FF" w:rsidRPr="00DD1D55" w:rsidRDefault="000B25FF" w:rsidP="00DD1D5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5">
        <w:rPr>
          <w:rFonts w:ascii="Times New Roman" w:hAnsi="Times New Roman" w:cs="Times New Roman"/>
          <w:sz w:val="26"/>
          <w:szCs w:val="26"/>
        </w:rPr>
        <w:t xml:space="preserve">от 02.09.2009 </w:t>
      </w:r>
      <w:bookmarkStart w:id="0" w:name="_GoBack"/>
      <w:bookmarkEnd w:id="0"/>
      <w:r w:rsidRPr="00DD1D55">
        <w:rPr>
          <w:rFonts w:ascii="Times New Roman" w:hAnsi="Times New Roman" w:cs="Times New Roman"/>
          <w:sz w:val="26"/>
          <w:szCs w:val="26"/>
        </w:rPr>
        <w:t>№</w:t>
      </w:r>
      <w:r w:rsidR="00DD1D55">
        <w:rPr>
          <w:rFonts w:ascii="Times New Roman" w:hAnsi="Times New Roman" w:cs="Times New Roman"/>
          <w:sz w:val="26"/>
          <w:szCs w:val="26"/>
        </w:rPr>
        <w:t xml:space="preserve"> </w:t>
      </w:r>
      <w:r w:rsidRPr="00DD1D55">
        <w:rPr>
          <w:rFonts w:ascii="Times New Roman" w:hAnsi="Times New Roman" w:cs="Times New Roman"/>
          <w:sz w:val="26"/>
          <w:szCs w:val="26"/>
        </w:rPr>
        <w:t>877-па «О создании экспертной комиссии по оценке предложений об определении мест, нахождение в которых детей не допускается»;</w:t>
      </w:r>
    </w:p>
    <w:p w:rsidR="000B25FF" w:rsidRPr="00DD1D55" w:rsidRDefault="00DD1D55" w:rsidP="00DD1D5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B25FF" w:rsidRPr="00DD1D55">
        <w:rPr>
          <w:rFonts w:ascii="Times New Roman" w:hAnsi="Times New Roman" w:cs="Times New Roman"/>
          <w:sz w:val="26"/>
          <w:szCs w:val="26"/>
        </w:rPr>
        <w:t xml:space="preserve"> 28.10.2009 № 1093-па «Об определении на территории Нефтеюганского района мест, нахождение в которых детей не допускается».</w:t>
      </w:r>
    </w:p>
    <w:p w:rsidR="000B25FF" w:rsidRPr="00DD1D55" w:rsidRDefault="000B25FF" w:rsidP="00DD1D55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D1D55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B25FF" w:rsidRPr="00DD1D55" w:rsidRDefault="000B25FF" w:rsidP="00DD1D55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D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D1D5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DD1D55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DD1D55">
        <w:rPr>
          <w:rFonts w:ascii="Times New Roman" w:hAnsi="Times New Roman" w:cs="Times New Roman"/>
          <w:sz w:val="26"/>
          <w:szCs w:val="26"/>
        </w:rPr>
        <w:t>.</w:t>
      </w:r>
    </w:p>
    <w:p w:rsidR="00DD1D55" w:rsidRPr="00DD1D55" w:rsidRDefault="00DD1D55" w:rsidP="00DD1D5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1D55" w:rsidRPr="00DD1D55" w:rsidRDefault="00DD1D55" w:rsidP="00DD1D5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1D55" w:rsidRPr="00DD1D55" w:rsidRDefault="00DD1D55" w:rsidP="00DD1D5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1D55" w:rsidRPr="00DD1D55" w:rsidRDefault="00DD1D55" w:rsidP="00DD1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D5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DD1D55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DD1D55" w:rsidRPr="00DD1D55" w:rsidRDefault="00DD1D55" w:rsidP="00DD1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D55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DD1D55">
        <w:rPr>
          <w:rFonts w:ascii="Times New Roman" w:hAnsi="Times New Roman" w:cs="Times New Roman"/>
          <w:sz w:val="26"/>
          <w:szCs w:val="26"/>
        </w:rPr>
        <w:tab/>
      </w:r>
      <w:r w:rsidRPr="00DD1D55">
        <w:rPr>
          <w:rFonts w:ascii="Times New Roman" w:hAnsi="Times New Roman" w:cs="Times New Roman"/>
          <w:sz w:val="26"/>
          <w:szCs w:val="26"/>
        </w:rPr>
        <w:tab/>
      </w:r>
      <w:r w:rsidRPr="00DD1D55">
        <w:rPr>
          <w:rFonts w:ascii="Times New Roman" w:hAnsi="Times New Roman" w:cs="Times New Roman"/>
          <w:sz w:val="26"/>
          <w:szCs w:val="26"/>
        </w:rPr>
        <w:tab/>
      </w:r>
      <w:r w:rsidRPr="00DD1D55">
        <w:rPr>
          <w:rFonts w:ascii="Times New Roman" w:hAnsi="Times New Roman" w:cs="Times New Roman"/>
          <w:sz w:val="26"/>
          <w:szCs w:val="26"/>
        </w:rPr>
        <w:tab/>
      </w:r>
      <w:r w:rsidRPr="00DD1D5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D1D55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:rsidR="00DD1D55" w:rsidRPr="00DD1D55" w:rsidRDefault="00DD1D55" w:rsidP="00DD1D5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B25FF" w:rsidRPr="00DD1D55" w:rsidRDefault="000B25FF" w:rsidP="00DD1D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0B25FF" w:rsidRPr="00DD1D55" w:rsidSect="00DD1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920"/>
    <w:multiLevelType w:val="hybridMultilevel"/>
    <w:tmpl w:val="C6AA1246"/>
    <w:lvl w:ilvl="0" w:tplc="B8542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1C7512"/>
    <w:multiLevelType w:val="hybridMultilevel"/>
    <w:tmpl w:val="F6C487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4B22B85"/>
    <w:multiLevelType w:val="hybridMultilevel"/>
    <w:tmpl w:val="9D00B16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B9"/>
    <w:rsid w:val="000B25FF"/>
    <w:rsid w:val="001019DD"/>
    <w:rsid w:val="001C01FA"/>
    <w:rsid w:val="002046B9"/>
    <w:rsid w:val="00282DC2"/>
    <w:rsid w:val="0052784B"/>
    <w:rsid w:val="0070147C"/>
    <w:rsid w:val="00783EB0"/>
    <w:rsid w:val="007A5FD8"/>
    <w:rsid w:val="009879DB"/>
    <w:rsid w:val="00A366CE"/>
    <w:rsid w:val="00BD51D3"/>
    <w:rsid w:val="00DD1D55"/>
    <w:rsid w:val="00F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4</cp:revision>
  <cp:lastPrinted>2015-01-27T05:45:00Z</cp:lastPrinted>
  <dcterms:created xsi:type="dcterms:W3CDTF">2015-01-27T05:44:00Z</dcterms:created>
  <dcterms:modified xsi:type="dcterms:W3CDTF">2015-01-28T06:48:00Z</dcterms:modified>
</cp:coreProperties>
</file>