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9E" w:rsidRDefault="00B1009E" w:rsidP="00B1009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9E" w:rsidRDefault="00B1009E" w:rsidP="00B1009E">
      <w:pPr>
        <w:jc w:val="center"/>
        <w:rPr>
          <w:b/>
        </w:rPr>
      </w:pPr>
    </w:p>
    <w:p w:rsidR="00B1009E" w:rsidRPr="00B1009E" w:rsidRDefault="00B1009E" w:rsidP="00B1009E">
      <w:pPr>
        <w:jc w:val="center"/>
        <w:rPr>
          <w:rFonts w:ascii="Times New Roman" w:hAnsi="Times New Roman"/>
          <w:b/>
          <w:sz w:val="42"/>
          <w:szCs w:val="42"/>
        </w:rPr>
      </w:pPr>
      <w:r w:rsidRPr="00B1009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B1009E" w:rsidRPr="00B1009E" w:rsidRDefault="00B1009E" w:rsidP="00B1009E">
      <w:pPr>
        <w:jc w:val="center"/>
        <w:rPr>
          <w:rFonts w:ascii="Times New Roman" w:hAnsi="Times New Roman"/>
          <w:b/>
          <w:sz w:val="19"/>
          <w:szCs w:val="42"/>
        </w:rPr>
      </w:pPr>
      <w:r w:rsidRPr="00B1009E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B1009E" w:rsidRPr="00B1009E" w:rsidRDefault="00B1009E" w:rsidP="00B1009E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32"/>
        </w:rPr>
      </w:pPr>
    </w:p>
    <w:p w:rsidR="00B1009E" w:rsidRPr="00B1009E" w:rsidRDefault="00B1009E" w:rsidP="00B1009E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B1009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B1009E" w:rsidRDefault="00B1009E" w:rsidP="00B1009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009E" w:rsidTr="00BE17E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9E" w:rsidRPr="00B1009E" w:rsidRDefault="00B1009E" w:rsidP="00BE17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12.11.2014</w:t>
            </w:r>
          </w:p>
        </w:tc>
        <w:tc>
          <w:tcPr>
            <w:tcW w:w="6595" w:type="dxa"/>
            <w:vMerge w:val="restart"/>
          </w:tcPr>
          <w:p w:rsidR="00B1009E" w:rsidRPr="00B1009E" w:rsidRDefault="00B1009E" w:rsidP="00BE17ED">
            <w:pPr>
              <w:pStyle w:val="1"/>
              <w:keepNext w:val="0"/>
              <w:ind w:right="144"/>
              <w:jc w:val="right"/>
              <w:rPr>
                <w:rFonts w:ascii="Times New Roman" w:hAnsi="Times New Roman"/>
                <w:szCs w:val="26"/>
                <w:u w:val="single"/>
              </w:rPr>
            </w:pPr>
            <w:r w:rsidRPr="00B1009E">
              <w:rPr>
                <w:rFonts w:ascii="Times New Roman" w:hAnsi="Times New Roman"/>
                <w:szCs w:val="26"/>
                <w:u w:val="single"/>
              </w:rPr>
              <w:t xml:space="preserve">№ </w:t>
            </w:r>
            <w:r>
              <w:rPr>
                <w:rFonts w:ascii="Times New Roman" w:hAnsi="Times New Roman"/>
                <w:szCs w:val="26"/>
                <w:u w:val="single"/>
              </w:rPr>
              <w:t>2557-па-нпа</w:t>
            </w:r>
          </w:p>
          <w:p w:rsidR="00B1009E" w:rsidRPr="00B1009E" w:rsidRDefault="00B1009E" w:rsidP="00BE17ED">
            <w:pPr>
              <w:jc w:val="right"/>
              <w:rPr>
                <w:rFonts w:ascii="Times New Roman" w:hAnsi="Times New Roman"/>
              </w:rPr>
            </w:pPr>
          </w:p>
        </w:tc>
      </w:tr>
      <w:tr w:rsidR="00B1009E" w:rsidTr="00BE17ED">
        <w:trPr>
          <w:cantSplit/>
          <w:trHeight w:val="232"/>
        </w:trPr>
        <w:tc>
          <w:tcPr>
            <w:tcW w:w="3119" w:type="dxa"/>
          </w:tcPr>
          <w:p w:rsidR="00B1009E" w:rsidRDefault="00B1009E" w:rsidP="00BE17ED">
            <w:pPr>
              <w:rPr>
                <w:sz w:val="4"/>
              </w:rPr>
            </w:pPr>
          </w:p>
          <w:p w:rsidR="00B1009E" w:rsidRDefault="00B1009E" w:rsidP="00BE17ED">
            <w:pPr>
              <w:jc w:val="center"/>
            </w:pPr>
          </w:p>
        </w:tc>
        <w:tc>
          <w:tcPr>
            <w:tcW w:w="6595" w:type="dxa"/>
            <w:vMerge/>
            <w:vAlign w:val="center"/>
          </w:tcPr>
          <w:p w:rsidR="00B1009E" w:rsidRDefault="00B1009E" w:rsidP="00BE17ED"/>
        </w:tc>
      </w:tr>
    </w:tbl>
    <w:p w:rsidR="00B1009E" w:rsidRPr="00B1009E" w:rsidRDefault="00B1009E" w:rsidP="00B1009E">
      <w:pPr>
        <w:jc w:val="center"/>
        <w:rPr>
          <w:rFonts w:ascii="Times New Roman" w:hAnsi="Times New Roman"/>
        </w:rPr>
      </w:pPr>
      <w:r w:rsidRPr="00B1009E">
        <w:rPr>
          <w:rFonts w:ascii="Times New Roman" w:hAnsi="Times New Roman"/>
        </w:rPr>
        <w:t>г.Нефтеюганск</w:t>
      </w:r>
    </w:p>
    <w:p w:rsidR="000B59FD" w:rsidRPr="0018068E" w:rsidRDefault="000B59FD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8068E" w:rsidRDefault="0018068E" w:rsidP="00B1009E">
      <w:pPr>
        <w:pStyle w:val="ConsPlusTitle"/>
        <w:widowControl/>
        <w:suppressAutoHyphens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8068E" w:rsidRDefault="000B59FD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1806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оплате труда</w:t>
      </w:r>
      <w:r w:rsidR="009021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работников</w:t>
      </w:r>
      <w:r w:rsidR="007901E9" w:rsidRPr="001806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054B45" w:rsidRPr="001806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7901E9" w:rsidRPr="0018068E">
        <w:rPr>
          <w:rFonts w:ascii="Times New Roman" w:hAnsi="Times New Roman" w:cs="Times New Roman"/>
          <w:b w:val="0"/>
          <w:bCs w:val="0"/>
          <w:sz w:val="26"/>
          <w:szCs w:val="28"/>
        </w:rPr>
        <w:t>предоставлени</w:t>
      </w:r>
      <w:r w:rsidR="00D40996" w:rsidRPr="0018068E">
        <w:rPr>
          <w:rFonts w:ascii="Times New Roman" w:hAnsi="Times New Roman" w:cs="Times New Roman"/>
          <w:b w:val="0"/>
          <w:bCs w:val="0"/>
          <w:sz w:val="26"/>
          <w:szCs w:val="28"/>
        </w:rPr>
        <w:t>и</w:t>
      </w:r>
      <w:r w:rsidR="007901E9" w:rsidRPr="0018068E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социальных гарантий и компенсаций</w:t>
      </w:r>
      <w:r w:rsidR="00054B45" w:rsidRPr="0018068E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</w:t>
      </w:r>
    </w:p>
    <w:p w:rsidR="000B59FD" w:rsidRPr="0018068E" w:rsidRDefault="000B59FD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806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работник</w:t>
      </w:r>
      <w:r w:rsidR="009021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ам</w:t>
      </w:r>
      <w:r w:rsidRPr="001806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муниципального казенного учреждения </w:t>
      </w:r>
      <w:r w:rsidR="00CF10F2" w:rsidRPr="001806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CF10F2" w:rsidRPr="0018068E">
        <w:rPr>
          <w:rFonts w:ascii="Times New Roman" w:hAnsi="Times New Roman" w:cs="Times New Roman"/>
          <w:b w:val="0"/>
          <w:sz w:val="26"/>
          <w:szCs w:val="26"/>
        </w:rPr>
        <w:t>Центр</w:t>
      </w:r>
      <w:r w:rsidR="001806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10F2" w:rsidRPr="0018068E">
        <w:rPr>
          <w:rFonts w:ascii="Times New Roman" w:hAnsi="Times New Roman" w:cs="Times New Roman"/>
          <w:b w:val="0"/>
          <w:sz w:val="26"/>
          <w:szCs w:val="26"/>
        </w:rPr>
        <w:t>бухгалтерского обслуживания и организационного обеспечения образования</w:t>
      </w:r>
      <w:r w:rsidRPr="0018068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</w:p>
    <w:p w:rsidR="000B59FD" w:rsidRDefault="000B59FD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18068E" w:rsidRPr="0018068E" w:rsidRDefault="0018068E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0B59FD" w:rsidRPr="0018068E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</w:t>
      </w:r>
      <w:hyperlink r:id="rId10" w:history="1">
        <w:r w:rsidRPr="0018068E">
          <w:rPr>
            <w:rFonts w:ascii="Times New Roman" w:hAnsi="Times New Roman"/>
            <w:color w:val="000000" w:themeColor="text1"/>
            <w:sz w:val="26"/>
            <w:szCs w:val="26"/>
          </w:rPr>
          <w:t xml:space="preserve">статьями </w:t>
        </w:r>
        <w:r w:rsidR="001D568E" w:rsidRPr="0018068E">
          <w:rPr>
            <w:rFonts w:ascii="Times New Roman" w:hAnsi="Times New Roman"/>
            <w:color w:val="000000" w:themeColor="text1"/>
            <w:sz w:val="26"/>
            <w:szCs w:val="26"/>
          </w:rPr>
          <w:t xml:space="preserve">130, </w:t>
        </w:r>
        <w:r w:rsidRPr="0018068E">
          <w:rPr>
            <w:rFonts w:ascii="Times New Roman" w:hAnsi="Times New Roman"/>
            <w:color w:val="000000" w:themeColor="text1"/>
            <w:sz w:val="26"/>
            <w:szCs w:val="26"/>
          </w:rPr>
          <w:t>144</w:t>
        </w:r>
      </w:hyperlink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, 145 Трудового кодекса Российской </w:t>
      </w:r>
      <w:r w:rsidRPr="0018068E">
        <w:rPr>
          <w:rFonts w:ascii="Times New Roman" w:hAnsi="Times New Roman"/>
          <w:color w:val="000000" w:themeColor="text1"/>
          <w:spacing w:val="-2"/>
          <w:sz w:val="26"/>
          <w:szCs w:val="26"/>
        </w:rPr>
        <w:t>Федерации, статьей 70 Бюджетного кодекса Российской Федерации,</w:t>
      </w:r>
      <w:r w:rsidR="0018068E" w:rsidRPr="0018068E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18068E">
        <w:rPr>
          <w:rFonts w:ascii="Times New Roman" w:hAnsi="Times New Roman"/>
          <w:color w:val="000000" w:themeColor="text1"/>
          <w:spacing w:val="-6"/>
          <w:sz w:val="26"/>
          <w:szCs w:val="26"/>
        </w:rPr>
        <w:t>п о с т а н о в л я ю:</w:t>
      </w:r>
    </w:p>
    <w:p w:rsidR="000B59FD" w:rsidRPr="0018068E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B59FD" w:rsidRPr="0018068E" w:rsidRDefault="000B59FD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Утвердить: </w:t>
      </w:r>
    </w:p>
    <w:p w:rsidR="000B59FD" w:rsidRPr="0018068E" w:rsidRDefault="00CF3034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hyperlink r:id="rId11" w:history="1">
        <w:r w:rsidR="000B59FD" w:rsidRPr="0018068E">
          <w:rPr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="000B59FD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 об оплате труда</w:t>
      </w:r>
      <w:r w:rsidR="00902190">
        <w:rPr>
          <w:rFonts w:ascii="Times New Roman" w:hAnsi="Times New Roman"/>
          <w:color w:val="000000" w:themeColor="text1"/>
          <w:sz w:val="26"/>
          <w:szCs w:val="26"/>
        </w:rPr>
        <w:t xml:space="preserve"> работников</w:t>
      </w:r>
      <w:r w:rsidR="007901E9" w:rsidRPr="0018068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285AAE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901E9" w:rsidRPr="0018068E">
        <w:rPr>
          <w:rFonts w:ascii="Times New Roman" w:hAnsi="Times New Roman"/>
          <w:bCs/>
          <w:sz w:val="26"/>
          <w:szCs w:val="28"/>
        </w:rPr>
        <w:t>предоставлени</w:t>
      </w:r>
      <w:r w:rsidR="00D40996" w:rsidRPr="0018068E">
        <w:rPr>
          <w:rFonts w:ascii="Times New Roman" w:hAnsi="Times New Roman"/>
          <w:bCs/>
          <w:sz w:val="26"/>
          <w:szCs w:val="28"/>
        </w:rPr>
        <w:t>и</w:t>
      </w:r>
      <w:r w:rsidR="007901E9" w:rsidRPr="0018068E">
        <w:rPr>
          <w:rFonts w:ascii="Times New Roman" w:hAnsi="Times New Roman"/>
          <w:bCs/>
          <w:sz w:val="26"/>
          <w:szCs w:val="28"/>
        </w:rPr>
        <w:t xml:space="preserve"> социальных гарантий и компенсаций</w:t>
      </w:r>
      <w:r w:rsidR="001708B1" w:rsidRPr="0018068E">
        <w:rPr>
          <w:rFonts w:ascii="Times New Roman" w:hAnsi="Times New Roman"/>
          <w:bCs/>
          <w:sz w:val="26"/>
          <w:szCs w:val="28"/>
        </w:rPr>
        <w:t xml:space="preserve"> </w:t>
      </w:r>
      <w:r w:rsidR="001D568E" w:rsidRPr="0018068E">
        <w:rPr>
          <w:rFonts w:ascii="Times New Roman" w:hAnsi="Times New Roman"/>
          <w:color w:val="000000" w:themeColor="text1"/>
          <w:sz w:val="26"/>
          <w:szCs w:val="26"/>
        </w:rPr>
        <w:t>работник</w:t>
      </w:r>
      <w:r w:rsidR="00902190">
        <w:rPr>
          <w:rFonts w:ascii="Times New Roman" w:hAnsi="Times New Roman"/>
          <w:color w:val="000000" w:themeColor="text1"/>
          <w:sz w:val="26"/>
          <w:szCs w:val="26"/>
        </w:rPr>
        <w:t xml:space="preserve">ам </w:t>
      </w:r>
      <w:r w:rsidR="000B59FD"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казенного </w:t>
      </w:r>
      <w:r w:rsidR="000B59FD" w:rsidRPr="0018068E">
        <w:rPr>
          <w:rFonts w:ascii="Times New Roman" w:hAnsi="Times New Roman"/>
          <w:color w:val="000000" w:themeColor="text1"/>
          <w:sz w:val="26"/>
          <w:szCs w:val="26"/>
        </w:rPr>
        <w:t>учреждения «</w:t>
      </w:r>
      <w:r w:rsidR="001708B1" w:rsidRPr="0018068E">
        <w:rPr>
          <w:rFonts w:ascii="Times New Roman" w:hAnsi="Times New Roman"/>
          <w:sz w:val="26"/>
          <w:szCs w:val="26"/>
        </w:rPr>
        <w:t>Центр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="001708B1" w:rsidRPr="0018068E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="000B59FD" w:rsidRPr="0018068E">
        <w:rPr>
          <w:rFonts w:ascii="Times New Roman" w:hAnsi="Times New Roman"/>
          <w:color w:val="000000" w:themeColor="text1"/>
          <w:sz w:val="26"/>
          <w:szCs w:val="26"/>
        </w:rPr>
        <w:t>» согласно приложению №</w:t>
      </w:r>
      <w:r w:rsidR="001D568E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 1.</w:t>
      </w:r>
    </w:p>
    <w:p w:rsidR="000B59FD" w:rsidRPr="0018068E" w:rsidRDefault="000B59FD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Размеры должностных окладов </w:t>
      </w:r>
      <w:r w:rsidR="009F2852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работников </w:t>
      </w:r>
      <w:r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казенного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учреждения «</w:t>
      </w:r>
      <w:r w:rsidR="001708B1" w:rsidRPr="0018068E">
        <w:rPr>
          <w:rFonts w:ascii="Times New Roman" w:hAnsi="Times New Roman"/>
          <w:sz w:val="26"/>
          <w:szCs w:val="26"/>
        </w:rPr>
        <w:t>Центр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="001708B1" w:rsidRPr="0018068E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» согласно приложению № 2.</w:t>
      </w:r>
    </w:p>
    <w:p w:rsidR="000B59FD" w:rsidRPr="0018068E" w:rsidRDefault="000B59FD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Положение о премировании по результатам работы за месяц, премии по результатам работы за год </w:t>
      </w:r>
      <w:r w:rsidR="00C8796A" w:rsidRPr="0018068E">
        <w:rPr>
          <w:rFonts w:ascii="Times New Roman" w:hAnsi="Times New Roman"/>
          <w:color w:val="000000" w:themeColor="text1"/>
          <w:sz w:val="26"/>
          <w:szCs w:val="26"/>
        </w:rPr>
        <w:t>работников</w:t>
      </w:r>
      <w:r w:rsidR="00CA2BF4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казенного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учреждения «</w:t>
      </w:r>
      <w:r w:rsidR="001708B1" w:rsidRPr="0018068E">
        <w:rPr>
          <w:rFonts w:ascii="Times New Roman" w:hAnsi="Times New Roman"/>
          <w:sz w:val="26"/>
          <w:szCs w:val="26"/>
        </w:rPr>
        <w:t>Центр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="001708B1" w:rsidRPr="0018068E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» согласно приложению № 3.</w:t>
      </w:r>
    </w:p>
    <w:p w:rsidR="000B59FD" w:rsidRPr="0018068E" w:rsidRDefault="000B59FD" w:rsidP="0018068E">
      <w:pPr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>Форму ведомости на выплату премии по результатам работы согласно приложению № 4.</w:t>
      </w:r>
    </w:p>
    <w:p w:rsidR="000B59FD" w:rsidRPr="0018068E" w:rsidRDefault="000B59FD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постановление подлежит официальному опубликованию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br/>
        <w:t>местного самоуправления Нефтеюганского района.</w:t>
      </w:r>
    </w:p>
    <w:p w:rsidR="000B59FD" w:rsidRPr="0018068E" w:rsidRDefault="000B59FD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постановление вступает в силу после официального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br/>
        <w:t>опубликования и распространяет свое действие на пр</w:t>
      </w:r>
      <w:r w:rsidR="00285AAE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авоотношения, возникшие </w:t>
      </w:r>
      <w:r w:rsidR="00285AAE" w:rsidRPr="0018068E">
        <w:rPr>
          <w:rFonts w:ascii="Times New Roman" w:hAnsi="Times New Roman"/>
          <w:color w:val="000000" w:themeColor="text1"/>
          <w:sz w:val="26"/>
          <w:szCs w:val="26"/>
        </w:rPr>
        <w:br/>
        <w:t>с 01.10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.2014.</w:t>
      </w:r>
    </w:p>
    <w:p w:rsidR="000B59FD" w:rsidRPr="0018068E" w:rsidRDefault="000B59FD" w:rsidP="0018068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Контроль за выполнением постановления возложить на директора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br/>
        <w:t>департамента финансов - заместителя главы администрации Нефтеюганского района М.Ф.Бузунову.</w:t>
      </w:r>
    </w:p>
    <w:p w:rsidR="000B59FD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068E" w:rsidRPr="0018068E" w:rsidRDefault="0018068E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59FD" w:rsidRPr="0018068E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59FD" w:rsidRPr="0018068E" w:rsidRDefault="0018068E" w:rsidP="0018068E">
      <w:pPr>
        <w:jc w:val="both"/>
        <w:rPr>
          <w:color w:val="000000" w:themeColor="text1"/>
        </w:rPr>
      </w:pPr>
      <w:r w:rsidRPr="0018068E">
        <w:rPr>
          <w:rFonts w:ascii="Times New Roman" w:hAnsi="Times New Roman"/>
          <w:sz w:val="26"/>
          <w:szCs w:val="26"/>
        </w:rPr>
        <w:t>Глава администрации района</w:t>
      </w:r>
      <w:r w:rsidRPr="0018068E">
        <w:rPr>
          <w:rFonts w:ascii="Times New Roman" w:hAnsi="Times New Roman"/>
          <w:sz w:val="26"/>
          <w:szCs w:val="26"/>
        </w:rPr>
        <w:tab/>
      </w:r>
      <w:r w:rsidRPr="0018068E">
        <w:rPr>
          <w:rFonts w:ascii="Times New Roman" w:hAnsi="Times New Roman"/>
          <w:sz w:val="26"/>
          <w:szCs w:val="26"/>
        </w:rPr>
        <w:tab/>
      </w:r>
      <w:r w:rsidRPr="0018068E">
        <w:rPr>
          <w:rFonts w:ascii="Times New Roman" w:hAnsi="Times New Roman"/>
          <w:sz w:val="26"/>
          <w:szCs w:val="26"/>
        </w:rPr>
        <w:tab/>
      </w:r>
      <w:r w:rsidRPr="0018068E">
        <w:rPr>
          <w:rFonts w:ascii="Times New Roman" w:hAnsi="Times New Roman"/>
          <w:sz w:val="26"/>
          <w:szCs w:val="26"/>
        </w:rPr>
        <w:tab/>
      </w:r>
      <w:r w:rsidRPr="0018068E">
        <w:rPr>
          <w:rFonts w:ascii="Times New Roman" w:hAnsi="Times New Roman"/>
          <w:sz w:val="26"/>
          <w:szCs w:val="26"/>
        </w:rPr>
        <w:tab/>
        <w:t xml:space="preserve">Г.В.Лапковская </w:t>
      </w:r>
    </w:p>
    <w:p w:rsidR="00385AF5" w:rsidRPr="0018068E" w:rsidRDefault="00385AF5" w:rsidP="0018068E">
      <w:pPr>
        <w:suppressAutoHyphens/>
        <w:spacing w:after="0" w:line="240" w:lineRule="auto"/>
        <w:ind w:firstLine="5812"/>
        <w:rPr>
          <w:rFonts w:ascii="Times New Roman" w:hAnsi="Times New Roman"/>
          <w:color w:val="000000" w:themeColor="text1"/>
          <w:sz w:val="26"/>
          <w:szCs w:val="24"/>
        </w:rPr>
        <w:sectPr w:rsidR="00385AF5" w:rsidRPr="0018068E" w:rsidSect="0018068E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068E" w:rsidRPr="001F2ABE" w:rsidRDefault="0018068E" w:rsidP="00902190">
      <w:pPr>
        <w:tabs>
          <w:tab w:val="left" w:pos="4962"/>
        </w:tabs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1</w:t>
      </w:r>
    </w:p>
    <w:p w:rsidR="0018068E" w:rsidRPr="001F2ABE" w:rsidRDefault="0018068E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18068E" w:rsidRPr="001F2ABE" w:rsidRDefault="0018068E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18068E" w:rsidRPr="001F2ABE" w:rsidRDefault="00B1009E" w:rsidP="001F2AB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</w:t>
      </w:r>
      <w:r w:rsidR="0018068E"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 12.11.2014 № 2557-па-нпа</w:t>
      </w:r>
    </w:p>
    <w:p w:rsidR="00ED3B46" w:rsidRPr="0018068E" w:rsidRDefault="00ED3B46" w:rsidP="0018068E">
      <w:pPr>
        <w:tabs>
          <w:tab w:val="left" w:pos="5814"/>
          <w:tab w:val="right" w:pos="9638"/>
        </w:tabs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Default="00854AFB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64B31" w:rsidRPr="0018068E" w:rsidRDefault="00864B31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ПОЛОЖЕНИЕ</w:t>
      </w:r>
    </w:p>
    <w:p w:rsidR="00F63BF1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об оплате труда</w:t>
      </w:r>
      <w:r w:rsidR="00864B3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работников</w:t>
      </w:r>
      <w:r w:rsidR="007901E9"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, </w:t>
      </w:r>
      <w:r w:rsidR="007901E9" w:rsidRPr="0018068E">
        <w:rPr>
          <w:rFonts w:ascii="Times New Roman" w:hAnsi="Times New Roman"/>
          <w:bCs/>
          <w:sz w:val="26"/>
          <w:szCs w:val="26"/>
        </w:rPr>
        <w:t>предоставлени</w:t>
      </w:r>
      <w:r w:rsidR="00D40996" w:rsidRPr="0018068E">
        <w:rPr>
          <w:rFonts w:ascii="Times New Roman" w:hAnsi="Times New Roman"/>
          <w:bCs/>
          <w:sz w:val="26"/>
          <w:szCs w:val="26"/>
        </w:rPr>
        <w:t>и</w:t>
      </w:r>
      <w:r w:rsidR="007901E9" w:rsidRPr="0018068E">
        <w:rPr>
          <w:rFonts w:ascii="Times New Roman" w:hAnsi="Times New Roman"/>
          <w:bCs/>
          <w:sz w:val="26"/>
          <w:szCs w:val="26"/>
        </w:rPr>
        <w:t xml:space="preserve"> социальных гарантий и компенсаций</w:t>
      </w:r>
      <w:r w:rsidR="0029107A" w:rsidRPr="0018068E">
        <w:rPr>
          <w:rFonts w:ascii="Times New Roman" w:hAnsi="Times New Roman"/>
          <w:bCs/>
          <w:sz w:val="26"/>
          <w:szCs w:val="26"/>
        </w:rPr>
        <w:t xml:space="preserve"> </w:t>
      </w:r>
      <w:r w:rsidR="00585F23"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работник</w:t>
      </w:r>
      <w:r w:rsidR="00864B3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ам</w:t>
      </w: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муниципального казенного учреждения «</w:t>
      </w:r>
      <w:r w:rsidR="00CA2BF4" w:rsidRPr="0018068E">
        <w:rPr>
          <w:rFonts w:ascii="Times New Roman" w:hAnsi="Times New Roman"/>
          <w:sz w:val="26"/>
          <w:szCs w:val="26"/>
        </w:rPr>
        <w:t>Центр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="00CA2BF4" w:rsidRPr="0018068E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»</w:t>
      </w:r>
      <w:r w:rsid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854AFB" w:rsidRPr="0018068E" w:rsidRDefault="00F63BF1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(далее</w:t>
      </w:r>
      <w:r w:rsidR="007C0FDA"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864B31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–</w:t>
      </w: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Положение)</w:t>
      </w:r>
      <w:r w:rsidR="00854AFB"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br/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 Общие положения</w:t>
      </w:r>
    </w:p>
    <w:p w:rsidR="00265559" w:rsidRPr="0018068E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864B31" w:rsidRDefault="00854AFB" w:rsidP="00864B31">
      <w:pPr>
        <w:pStyle w:val="afb"/>
        <w:numPr>
          <w:ilvl w:val="1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 w:themeColor="text1"/>
          <w:sz w:val="26"/>
          <w:szCs w:val="26"/>
        </w:rPr>
      </w:pPr>
      <w:r w:rsidRPr="00864B31">
        <w:rPr>
          <w:color w:val="000000" w:themeColor="text1"/>
          <w:sz w:val="26"/>
          <w:szCs w:val="26"/>
        </w:rPr>
        <w:t xml:space="preserve">Настоящее Положение определяет размер и условия оплаты труда </w:t>
      </w:r>
      <w:r w:rsidR="0058100A" w:rsidRPr="00864B31">
        <w:rPr>
          <w:color w:val="000000" w:themeColor="text1"/>
          <w:sz w:val="26"/>
          <w:szCs w:val="26"/>
        </w:rPr>
        <w:t>руководителей и специалистов (далее – работников)</w:t>
      </w:r>
      <w:r w:rsidR="00CA2BF4" w:rsidRPr="00864B31">
        <w:rPr>
          <w:color w:val="000000" w:themeColor="text1"/>
          <w:sz w:val="26"/>
          <w:szCs w:val="26"/>
        </w:rPr>
        <w:t xml:space="preserve"> </w:t>
      </w:r>
      <w:r w:rsidRPr="00864B31">
        <w:rPr>
          <w:color w:val="000000" w:themeColor="text1"/>
          <w:sz w:val="26"/>
          <w:szCs w:val="26"/>
        </w:rPr>
        <w:t>муниципального казенного учреждения «</w:t>
      </w:r>
      <w:r w:rsidR="00CA2BF4" w:rsidRPr="00864B31">
        <w:rPr>
          <w:sz w:val="26"/>
          <w:szCs w:val="26"/>
        </w:rPr>
        <w:t>Центр</w:t>
      </w:r>
      <w:r w:rsidR="0018068E" w:rsidRPr="00864B31">
        <w:rPr>
          <w:sz w:val="26"/>
          <w:szCs w:val="26"/>
        </w:rPr>
        <w:t xml:space="preserve"> </w:t>
      </w:r>
      <w:r w:rsidR="00CA2BF4" w:rsidRPr="00864B31">
        <w:rPr>
          <w:sz w:val="26"/>
          <w:szCs w:val="26"/>
        </w:rPr>
        <w:t>бухгалтерского обслуживания и организационного обеспечения образования</w:t>
      </w:r>
      <w:r w:rsidRPr="00864B31">
        <w:rPr>
          <w:color w:val="000000" w:themeColor="text1"/>
          <w:sz w:val="26"/>
          <w:szCs w:val="26"/>
        </w:rPr>
        <w:t>» (далее – Учреждение).</w:t>
      </w:r>
    </w:p>
    <w:p w:rsidR="00854AFB" w:rsidRPr="00864B31" w:rsidRDefault="00854AFB" w:rsidP="00864B31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 w:themeColor="text1"/>
          <w:sz w:val="26"/>
          <w:szCs w:val="26"/>
        </w:rPr>
      </w:pPr>
      <w:r w:rsidRPr="00864B31">
        <w:rPr>
          <w:color w:val="000000" w:themeColor="text1"/>
          <w:sz w:val="26"/>
          <w:szCs w:val="26"/>
        </w:rPr>
        <w:t>Заработная плата работников Учреждения состоит из:</w:t>
      </w:r>
    </w:p>
    <w:p w:rsidR="00854AFB" w:rsidRPr="00864B31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864B31">
        <w:rPr>
          <w:color w:val="000000" w:themeColor="text1"/>
          <w:sz w:val="26"/>
          <w:szCs w:val="26"/>
        </w:rPr>
        <w:t>должностного оклада;</w:t>
      </w:r>
    </w:p>
    <w:p w:rsidR="00854AFB" w:rsidRPr="00864B31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864B31">
        <w:rPr>
          <w:color w:val="000000" w:themeColor="text1"/>
          <w:sz w:val="26"/>
          <w:szCs w:val="26"/>
        </w:rPr>
        <w:t>выплат компенсационного характера;</w:t>
      </w:r>
    </w:p>
    <w:p w:rsidR="00854AFB" w:rsidRPr="00864B31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864B31">
        <w:rPr>
          <w:color w:val="000000" w:themeColor="text1"/>
          <w:sz w:val="26"/>
          <w:szCs w:val="26"/>
        </w:rPr>
        <w:t>выплат стимулирующего характера;</w:t>
      </w:r>
    </w:p>
    <w:p w:rsidR="00854AFB" w:rsidRPr="00864B31" w:rsidRDefault="00854AFB" w:rsidP="00864B31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864B31">
        <w:rPr>
          <w:color w:val="000000" w:themeColor="text1"/>
          <w:sz w:val="26"/>
          <w:szCs w:val="26"/>
        </w:rPr>
        <w:t xml:space="preserve">иных выплат, предусмотренных действующим законодательством </w:t>
      </w:r>
      <w:r w:rsidRPr="00864B31">
        <w:rPr>
          <w:color w:val="000000" w:themeColor="text1"/>
          <w:sz w:val="26"/>
          <w:szCs w:val="26"/>
        </w:rPr>
        <w:br/>
        <w:t>Российской Федерации, настоящим Положен</w:t>
      </w:r>
      <w:r w:rsidR="006B5C30" w:rsidRPr="00864B31">
        <w:rPr>
          <w:color w:val="000000" w:themeColor="text1"/>
          <w:sz w:val="26"/>
          <w:szCs w:val="26"/>
        </w:rPr>
        <w:t>ием</w:t>
      </w:r>
      <w:r w:rsidR="00585F23" w:rsidRPr="00864B31">
        <w:rPr>
          <w:color w:val="000000" w:themeColor="text1"/>
          <w:sz w:val="26"/>
          <w:szCs w:val="26"/>
        </w:rPr>
        <w:t>.</w:t>
      </w:r>
    </w:p>
    <w:p w:rsidR="00585F23" w:rsidRPr="0018068E" w:rsidRDefault="00854AFB" w:rsidP="00864B31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Размер заработной платы работника не может быть ниже величины минимального размера оплаты труда, установленного на территории Ханты-Мансийского автономного округа - Югры. </w:t>
      </w:r>
    </w:p>
    <w:p w:rsidR="00854AFB" w:rsidRPr="0018068E" w:rsidRDefault="00854AFB" w:rsidP="00864B31">
      <w:pPr>
        <w:pStyle w:val="afb"/>
        <w:numPr>
          <w:ilvl w:val="1"/>
          <w:numId w:val="10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В случае если размер заработной платы работника не достигает данной величины, работнику производится доплата в пределах доведенных бюджетных ассигнований по фонду оплаты труда, при условии полного выполнения работником нормы труда и отработки месячной нормы рабочего времени.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 Должностные оклады работников Учреждения</w:t>
      </w:r>
    </w:p>
    <w:p w:rsidR="00265559" w:rsidRPr="0018068E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864B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Работникам Учреждения должностные оклады устанавливаются на основе отнесения занимаемых ими должностей к профессиональным квалификационным группам, утвержденным приказами Министерства здравоохранения и социального развития Российской Федерации от 29.05.200</w:t>
      </w:r>
      <w:r w:rsidR="00D411F6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</w:t>
      </w:r>
      <w:r w:rsidR="0029107A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3A5B62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с учетом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уровн</w:t>
      </w:r>
      <w:r w:rsidR="003A5B62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квалификации, сложности и объема выполняемой работы и других факторов, которые необходимы для осуществлени</w:t>
      </w:r>
      <w:r w:rsidR="003A5B62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 профессиональной деятельности</w:t>
      </w:r>
    </w:p>
    <w:p w:rsidR="00C35B77" w:rsidRPr="0018068E" w:rsidRDefault="00C35B77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3. Выплаты компенсационного характера</w:t>
      </w:r>
    </w:p>
    <w:p w:rsidR="00265559" w:rsidRPr="0018068E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AFB" w:rsidRPr="00864B31" w:rsidRDefault="00854AFB" w:rsidP="00864B31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864B31">
        <w:rPr>
          <w:color w:val="000000" w:themeColor="text1"/>
          <w:sz w:val="26"/>
          <w:szCs w:val="26"/>
        </w:rPr>
        <w:t xml:space="preserve">К выплатам </w:t>
      </w:r>
      <w:r w:rsidRPr="00864B31">
        <w:rPr>
          <w:bCs/>
          <w:color w:val="000000" w:themeColor="text1"/>
          <w:sz w:val="26"/>
          <w:szCs w:val="26"/>
        </w:rPr>
        <w:t>компенсационного характера</w:t>
      </w:r>
      <w:r w:rsidRPr="00864B31">
        <w:rPr>
          <w:color w:val="000000" w:themeColor="text1"/>
          <w:sz w:val="26"/>
          <w:szCs w:val="26"/>
        </w:rPr>
        <w:t xml:space="preserve"> относятся:</w:t>
      </w:r>
    </w:p>
    <w:p w:rsidR="00854AFB" w:rsidRPr="0018068E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выплаты за работу в местностях с особыми климатическими условиями;</w:t>
      </w:r>
    </w:p>
    <w:p w:rsidR="00585F23" w:rsidRPr="0018068E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выплаты за работу в условиях, отклоняющихся от нормальных</w:t>
      </w:r>
      <w:r w:rsidR="003A5B62" w:rsidRPr="0018068E">
        <w:rPr>
          <w:color w:val="000000" w:themeColor="text1"/>
          <w:sz w:val="26"/>
          <w:szCs w:val="26"/>
        </w:rPr>
        <w:t xml:space="preserve"> </w:t>
      </w:r>
      <w:r w:rsidRPr="0018068E">
        <w:rPr>
          <w:color w:val="000000" w:themeColor="text1"/>
          <w:sz w:val="26"/>
          <w:szCs w:val="26"/>
        </w:rPr>
        <w:t xml:space="preserve">(при </w:t>
      </w:r>
      <w:r w:rsidRPr="0018068E">
        <w:rPr>
          <w:color w:val="000000" w:themeColor="text1"/>
          <w:sz w:val="26"/>
          <w:szCs w:val="26"/>
        </w:rPr>
        <w:br/>
        <w:t>совмещении профессий (должностей), работе в выходные и нерабочие праздничные дни).</w:t>
      </w:r>
    </w:p>
    <w:p w:rsidR="00585F23" w:rsidRPr="0018068E" w:rsidRDefault="00585F23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выплаты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</w:t>
      </w:r>
      <w:r w:rsidRPr="0018068E">
        <w:rPr>
          <w:color w:val="000000" w:themeColor="text1"/>
          <w:sz w:val="26"/>
          <w:szCs w:val="26"/>
        </w:rPr>
        <w:br/>
        <w:t>договором.</w:t>
      </w:r>
    </w:p>
    <w:p w:rsidR="00817527" w:rsidRPr="0018068E" w:rsidRDefault="00854AFB" w:rsidP="008500E3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18068E">
        <w:rPr>
          <w:color w:val="000000" w:themeColor="text1"/>
          <w:sz w:val="26"/>
          <w:szCs w:val="26"/>
        </w:rPr>
        <w:br/>
        <w:t>в районах Крайнего Севера и приравненны</w:t>
      </w:r>
      <w:r w:rsidR="00D90577" w:rsidRPr="0018068E">
        <w:rPr>
          <w:color w:val="000000" w:themeColor="text1"/>
          <w:sz w:val="26"/>
          <w:szCs w:val="26"/>
        </w:rPr>
        <w:t>х к ним местностях) устанавливаю</w:t>
      </w:r>
      <w:r w:rsidRPr="0018068E">
        <w:rPr>
          <w:color w:val="000000" w:themeColor="text1"/>
          <w:sz w:val="26"/>
          <w:szCs w:val="26"/>
        </w:rPr>
        <w:t xml:space="preserve">тся </w:t>
      </w:r>
      <w:r w:rsidRPr="0018068E">
        <w:rPr>
          <w:color w:val="000000" w:themeColor="text1"/>
          <w:sz w:val="26"/>
          <w:szCs w:val="26"/>
        </w:rPr>
        <w:br/>
        <w:t xml:space="preserve">в соответствии с действующим законодательством Российской Федерации </w:t>
      </w:r>
      <w:r w:rsidRPr="0018068E">
        <w:rPr>
          <w:color w:val="000000" w:themeColor="text1"/>
          <w:sz w:val="26"/>
          <w:szCs w:val="26"/>
        </w:rPr>
        <w:br/>
        <w:t>и решением Думы Нефтеюганского района «Об утверждении Положения о гарантиях и компенсациях для лиц, работающих в организациях, финансируемых из бюджета Нефтеюганского района».</w:t>
      </w:r>
    </w:p>
    <w:p w:rsidR="00BC386D" w:rsidRPr="0018068E" w:rsidRDefault="00854AFB" w:rsidP="008500E3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Выплаты за работу в условиях, отклоняющихся от нормальных </w:t>
      </w:r>
      <w:r w:rsidRPr="0018068E">
        <w:rPr>
          <w:color w:val="000000" w:themeColor="text1"/>
          <w:sz w:val="26"/>
          <w:szCs w:val="26"/>
        </w:rPr>
        <w:br/>
        <w:t xml:space="preserve">(при совмещении профессий (должностей), работе в выходные и нерабочие </w:t>
      </w:r>
      <w:r w:rsidRPr="0018068E">
        <w:rPr>
          <w:color w:val="000000" w:themeColor="text1"/>
          <w:sz w:val="26"/>
          <w:szCs w:val="26"/>
        </w:rPr>
        <w:br/>
        <w:t>празд</w:t>
      </w:r>
      <w:r w:rsidR="00585F23" w:rsidRPr="0018068E">
        <w:rPr>
          <w:color w:val="000000" w:themeColor="text1"/>
          <w:sz w:val="26"/>
          <w:szCs w:val="26"/>
        </w:rPr>
        <w:t xml:space="preserve">ничные </w:t>
      </w:r>
      <w:r w:rsidRPr="0018068E">
        <w:rPr>
          <w:color w:val="000000" w:themeColor="text1"/>
          <w:sz w:val="26"/>
          <w:szCs w:val="26"/>
        </w:rPr>
        <w:t>дни) производятся в соответствии с</w:t>
      </w:r>
      <w:r w:rsidR="00585F23" w:rsidRPr="0018068E">
        <w:rPr>
          <w:color w:val="000000" w:themeColor="text1"/>
          <w:sz w:val="26"/>
          <w:szCs w:val="26"/>
        </w:rPr>
        <w:t xml:space="preserve"> т</w:t>
      </w:r>
      <w:r w:rsidRPr="0018068E">
        <w:rPr>
          <w:color w:val="000000" w:themeColor="text1"/>
          <w:sz w:val="26"/>
          <w:szCs w:val="26"/>
        </w:rPr>
        <w:t>рудов</w:t>
      </w:r>
      <w:r w:rsidR="00585F23" w:rsidRPr="0018068E">
        <w:rPr>
          <w:color w:val="000000" w:themeColor="text1"/>
          <w:sz w:val="26"/>
          <w:szCs w:val="26"/>
        </w:rPr>
        <w:t xml:space="preserve">ым законодательством </w:t>
      </w:r>
      <w:r w:rsidRPr="0018068E">
        <w:rPr>
          <w:color w:val="000000" w:themeColor="text1"/>
          <w:sz w:val="26"/>
          <w:szCs w:val="26"/>
        </w:rPr>
        <w:t>Рос</w:t>
      </w:r>
      <w:r w:rsidR="00BC386D" w:rsidRPr="0018068E">
        <w:rPr>
          <w:color w:val="000000" w:themeColor="text1"/>
          <w:sz w:val="26"/>
          <w:szCs w:val="26"/>
        </w:rPr>
        <w:t>сийской Федерации.</w:t>
      </w:r>
    </w:p>
    <w:p w:rsidR="00BC386D" w:rsidRPr="0018068E" w:rsidRDefault="00BC386D" w:rsidP="001806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  <w:r w:rsidR="00CA2BF4"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Размер доплаты устанавливается по соглашению сторон трудового договора</w:t>
      </w:r>
      <w:r w:rsidR="00947FF7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учетом содержания и (или) объема дополнительной работы.</w:t>
      </w:r>
    </w:p>
    <w:p w:rsidR="00854AFB" w:rsidRPr="0018068E" w:rsidRDefault="00BC386D" w:rsidP="001806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3.3.2. Оплата труда в выходные и нерабочие праздничные дни</w:t>
      </w:r>
      <w:r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54AFB" w:rsidRPr="0018068E" w:rsidRDefault="00947FF7" w:rsidP="0018068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3.3.2.1.</w:t>
      </w:r>
      <w:r w:rsidR="008500E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Работа в выходной или </w:t>
      </w:r>
      <w:hyperlink w:anchor="sub_112" w:history="1">
        <w:r w:rsidR="00854AFB" w:rsidRPr="0018068E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нерабочий праздничный день</w:t>
        </w:r>
      </w:hyperlink>
      <w:r w:rsidR="00854AFB"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оплачивается </w:t>
      </w:r>
      <w:r w:rsidR="008500E3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 менее чем в двойном размере:</w:t>
      </w:r>
    </w:p>
    <w:p w:rsidR="00854AFB" w:rsidRPr="0018068E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работникам, получающим оклад (должностной оклад), – в размере </w:t>
      </w:r>
      <w:r w:rsidRPr="0018068E">
        <w:rPr>
          <w:color w:val="000000" w:themeColor="text1"/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18068E">
        <w:rPr>
          <w:color w:val="000000" w:themeColor="text1"/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18068E">
        <w:rPr>
          <w:color w:val="000000" w:themeColor="text1"/>
          <w:sz w:val="26"/>
          <w:szCs w:val="26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18068E">
        <w:rPr>
          <w:color w:val="000000" w:themeColor="text1"/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854AFB" w:rsidRPr="0018068E" w:rsidRDefault="00947FF7" w:rsidP="0018068E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3.3.2.2.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желанию работника, работавшего в выходной или нерабочий праздничный день, предоставляется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54AFB" w:rsidRPr="0018068E" w:rsidRDefault="00854AFB" w:rsidP="008500E3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Выплаты, указанные в настоящем разделе, производятся в пределах </w:t>
      </w:r>
      <w:r w:rsidRPr="0018068E">
        <w:rPr>
          <w:color w:val="000000" w:themeColor="text1"/>
          <w:sz w:val="26"/>
          <w:szCs w:val="26"/>
        </w:rPr>
        <w:br/>
        <w:t>утвержденных бюджетных ассигнований на оплату труда работников Учреждения.</w:t>
      </w:r>
    </w:p>
    <w:p w:rsidR="00854AFB" w:rsidRPr="0018068E" w:rsidRDefault="00854AFB" w:rsidP="008500E3">
      <w:pPr>
        <w:pStyle w:val="afb"/>
        <w:numPr>
          <w:ilvl w:val="1"/>
          <w:numId w:val="1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Выплаты, указанные в настоящем разделе, начисляются к должностному окладу</w:t>
      </w:r>
      <w:r w:rsidR="003A5B62" w:rsidRPr="0018068E">
        <w:rPr>
          <w:color w:val="000000" w:themeColor="text1"/>
          <w:sz w:val="26"/>
          <w:szCs w:val="26"/>
        </w:rPr>
        <w:t>,</w:t>
      </w:r>
      <w:r w:rsidRPr="0018068E">
        <w:rPr>
          <w:color w:val="000000" w:themeColor="text1"/>
          <w:sz w:val="26"/>
          <w:szCs w:val="26"/>
        </w:rPr>
        <w:t xml:space="preserve"> и не образуют увеличение должностного оклада для исчисления других</w:t>
      </w:r>
      <w:r w:rsidR="00CA2BF4" w:rsidRPr="0018068E">
        <w:rPr>
          <w:color w:val="000000" w:themeColor="text1"/>
          <w:sz w:val="26"/>
          <w:szCs w:val="26"/>
        </w:rPr>
        <w:t xml:space="preserve"> </w:t>
      </w:r>
      <w:r w:rsidRPr="0018068E">
        <w:rPr>
          <w:color w:val="000000" w:themeColor="text1"/>
          <w:sz w:val="26"/>
          <w:szCs w:val="26"/>
        </w:rPr>
        <w:t>выплат</w:t>
      </w:r>
      <w:r w:rsidR="003A5B62" w:rsidRPr="0018068E">
        <w:rPr>
          <w:color w:val="000000" w:themeColor="text1"/>
          <w:sz w:val="26"/>
          <w:szCs w:val="26"/>
        </w:rPr>
        <w:t xml:space="preserve"> компенсационного и стимулирующего характера</w:t>
      </w:r>
      <w:r w:rsidRPr="0018068E">
        <w:rPr>
          <w:color w:val="000000" w:themeColor="text1"/>
          <w:sz w:val="26"/>
          <w:szCs w:val="26"/>
        </w:rPr>
        <w:t>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0D08F0" w:rsidRDefault="000D08F0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00E3" w:rsidRPr="0018068E" w:rsidRDefault="008500E3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4. Выплаты стимулирующего характера</w:t>
      </w:r>
    </w:p>
    <w:p w:rsidR="00265559" w:rsidRPr="0018068E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C386D" w:rsidRPr="008500E3" w:rsidRDefault="00854AFB" w:rsidP="008500E3">
      <w:pPr>
        <w:pStyle w:val="afb"/>
        <w:numPr>
          <w:ilvl w:val="1"/>
          <w:numId w:val="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8500E3">
        <w:rPr>
          <w:color w:val="000000" w:themeColor="text1"/>
          <w:sz w:val="26"/>
          <w:szCs w:val="26"/>
        </w:rPr>
        <w:t>К стимулирующим выплатам относятся:</w:t>
      </w:r>
    </w:p>
    <w:p w:rsidR="00854AFB" w:rsidRPr="0018068E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ежемесячная надбавка за выслугу лет;</w:t>
      </w:r>
    </w:p>
    <w:p w:rsidR="00854AFB" w:rsidRPr="0018068E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премии</w:t>
      </w:r>
      <w:r w:rsidR="000D08F0" w:rsidRPr="0018068E">
        <w:rPr>
          <w:color w:val="000000" w:themeColor="text1"/>
          <w:sz w:val="26"/>
          <w:szCs w:val="26"/>
        </w:rPr>
        <w:t xml:space="preserve"> по результатам работы за месяц;</w:t>
      </w:r>
    </w:p>
    <w:p w:rsidR="00854AFB" w:rsidRPr="0018068E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премия по результатам работы за год</w:t>
      </w:r>
      <w:r w:rsidR="008500E3">
        <w:rPr>
          <w:color w:val="000000" w:themeColor="text1"/>
          <w:sz w:val="26"/>
          <w:szCs w:val="26"/>
        </w:rPr>
        <w:t>;</w:t>
      </w:r>
    </w:p>
    <w:p w:rsidR="00854AFB" w:rsidRPr="0018068E" w:rsidRDefault="00854AFB" w:rsidP="008500E3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премии за выполнение особо важных и сложных заданий.</w:t>
      </w:r>
    </w:p>
    <w:p w:rsidR="009C71D7" w:rsidRPr="0018068E" w:rsidRDefault="009C71D7" w:rsidP="0091462B">
      <w:pPr>
        <w:pStyle w:val="afb"/>
        <w:numPr>
          <w:ilvl w:val="1"/>
          <w:numId w:val="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Ежемесячная надбавка к должностному окладу за выслугу лет</w:t>
      </w:r>
    </w:p>
    <w:p w:rsidR="00854AFB" w:rsidRPr="0018068E" w:rsidRDefault="0091462B" w:rsidP="0018068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71D7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4.2.1. </w:t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</w:rPr>
        <w:t>Ежемесячная надбавка за выс</w:t>
      </w:r>
      <w:r w:rsidR="000D08F0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лугу лет </w:t>
      </w:r>
      <w:r w:rsidR="005C02E7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устанавливается работникам Учреждения </w:t>
      </w:r>
      <w:r w:rsidR="000D08F0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к должностному окладу </w:t>
      </w:r>
      <w:r w:rsidR="005C02E7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по основной занимаемой должности </w:t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</w:rPr>
        <w:t>в размер</w:t>
      </w:r>
      <w:r w:rsidR="00994C18" w:rsidRPr="0018068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854AFB" w:rsidRPr="0018068E" w:rsidRDefault="00854AFB" w:rsidP="0091462B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от 1 года до 5 лет – 10 процентов от оклада;</w:t>
      </w:r>
    </w:p>
    <w:p w:rsidR="00854AFB" w:rsidRPr="0018068E" w:rsidRDefault="00854AFB" w:rsidP="0091462B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от 5 до 10 лет – 15 процентов от оклада;</w:t>
      </w:r>
    </w:p>
    <w:p w:rsidR="00854AFB" w:rsidRPr="0018068E" w:rsidRDefault="00854AFB" w:rsidP="0091462B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от 10 до 15 лет – 20 процентов от оклада;</w:t>
      </w:r>
    </w:p>
    <w:p w:rsidR="00854AFB" w:rsidRPr="0018068E" w:rsidRDefault="00854AFB" w:rsidP="0091462B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более 15 лет – 30 процентов от оклада.</w:t>
      </w:r>
    </w:p>
    <w:p w:rsidR="00854AFB" w:rsidRPr="0018068E" w:rsidRDefault="00854AFB" w:rsidP="009146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994C1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В стаж работы для исчисления ежемесячной надбавки за выслугу лет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 xml:space="preserve">к должностному окладу в соответствии с федеральным законодательством,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законодательством автономного округа включаются периоды работы в федеральных органах государственной власти, органах</w:t>
      </w:r>
      <w:r w:rsidR="00BC386D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государственной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периоды замещения должностей государственной гражданской и муниципальной службы, воинских должностей и должностей правоохранительной службы, а также периоды работы в муниципальных учреждениях.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994C1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При переводе работника в Учреждение с должности муниципальной службы или должности, не отнесенной к должност</w:t>
      </w:r>
      <w:r w:rsidR="00BC386D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ям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муниципальной службы,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и осуществляюще</w:t>
      </w:r>
      <w:r w:rsidR="00BC386D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техническое обеспечение деятельности органов местного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 xml:space="preserve">самоуправления, или из иного муниципального учреждения Нефтеюганского района, ежемесячная надбавка за выслугу лет к должностному окладу </w:t>
      </w:r>
      <w:r w:rsidR="00B93FB3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может быть сохранена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прежнем уровне.</w:t>
      </w:r>
    </w:p>
    <w:p w:rsidR="00676081" w:rsidRPr="0018068E" w:rsidRDefault="005251C7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4.2.4. В стаж работы, дающий право работнику на получение ежемесячной надбавки за выслугу лет, могут быть засчитаны периоды работы по специальности, в организациях независимо от формы </w:t>
      </w:r>
      <w:r w:rsidRPr="0018068E">
        <w:rPr>
          <w:rFonts w:ascii="Times New Roman" w:eastAsia="Times New Roman" w:hAnsi="Times New Roman"/>
          <w:sz w:val="26"/>
          <w:szCs w:val="26"/>
          <w:lang w:eastAsia="ru-RU"/>
        </w:rPr>
        <w:t>собственности.</w:t>
      </w:r>
      <w:r w:rsidR="00DB2C89" w:rsidRPr="0018068E">
        <w:rPr>
          <w:rFonts w:ascii="Times New Roman" w:eastAsia="Times New Roman" w:hAnsi="Times New Roman"/>
          <w:sz w:val="26"/>
          <w:szCs w:val="26"/>
        </w:rPr>
        <w:t xml:space="preserve"> Начало исчисления стажа работы по специальности следует считать с момента получения документа о начальном профессиональном, среднем профессиональном, высшем профессиональном образовании при условии назначения лица на соответствующую должность. </w:t>
      </w:r>
    </w:p>
    <w:p w:rsidR="00676081" w:rsidRPr="0018068E" w:rsidRDefault="00676081" w:rsidP="0018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68E">
        <w:rPr>
          <w:rFonts w:ascii="Times New Roman" w:hAnsi="Times New Roman"/>
          <w:sz w:val="26"/>
          <w:szCs w:val="26"/>
        </w:rPr>
        <w:t>4.2.5. В стаж работы, дающий право работнику на получение ежемесячной надбавки за выслугу лет, в порядке исключения могут быть засчитаны иные периоды ра</w:t>
      </w:r>
      <w:r w:rsidR="007E588F" w:rsidRPr="0018068E">
        <w:rPr>
          <w:rFonts w:ascii="Times New Roman" w:hAnsi="Times New Roman"/>
          <w:sz w:val="26"/>
          <w:szCs w:val="26"/>
        </w:rPr>
        <w:t>боты</w:t>
      </w:r>
      <w:r w:rsidRPr="0018068E">
        <w:rPr>
          <w:rFonts w:ascii="Times New Roman" w:hAnsi="Times New Roman"/>
          <w:sz w:val="26"/>
          <w:szCs w:val="26"/>
        </w:rPr>
        <w:t>, опыт и знания, по которой необходимы для выполнения должностных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Pr="0018068E">
        <w:rPr>
          <w:rFonts w:ascii="Times New Roman" w:hAnsi="Times New Roman"/>
          <w:sz w:val="26"/>
          <w:szCs w:val="26"/>
        </w:rPr>
        <w:t>об</w:t>
      </w:r>
      <w:r w:rsidRPr="0018068E">
        <w:rPr>
          <w:rFonts w:ascii="Times New Roman" w:hAnsi="Times New Roman"/>
          <w:sz w:val="26"/>
          <w:szCs w:val="26"/>
        </w:rPr>
        <w:t>я</w:t>
      </w:r>
      <w:r w:rsidRPr="0018068E">
        <w:rPr>
          <w:rFonts w:ascii="Times New Roman" w:hAnsi="Times New Roman"/>
          <w:sz w:val="26"/>
          <w:szCs w:val="26"/>
        </w:rPr>
        <w:t>занностей по конкретной замещаемой должности.</w:t>
      </w:r>
    </w:p>
    <w:p w:rsidR="00676081" w:rsidRPr="0018068E" w:rsidRDefault="00676081" w:rsidP="002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68E">
        <w:rPr>
          <w:rFonts w:ascii="Times New Roman" w:eastAsia="Times New Roman" w:hAnsi="Times New Roman"/>
          <w:sz w:val="26"/>
          <w:szCs w:val="26"/>
        </w:rPr>
        <w:t xml:space="preserve">4.2.6. </w:t>
      </w:r>
      <w:r w:rsidRPr="0018068E">
        <w:rPr>
          <w:rFonts w:ascii="Times New Roman" w:hAnsi="Times New Roman"/>
          <w:sz w:val="26"/>
          <w:szCs w:val="26"/>
        </w:rPr>
        <w:t xml:space="preserve">Решение о зачете в стаж работы иных периодов принимается директором Учреждения по установлению стажа работы, дающего право на получение </w:t>
      </w:r>
      <w:r w:rsidRPr="0018068E">
        <w:rPr>
          <w:rFonts w:ascii="Times New Roman" w:hAnsi="Times New Roman"/>
          <w:sz w:val="26"/>
          <w:szCs w:val="26"/>
        </w:rPr>
        <w:br/>
        <w:t>ежемесячной надбавки за выслугу лет.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7E588F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29107A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Для определения стажа работы, дающего право на установление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ежемесячной надбавки за выслугу лет, указанные периоды суммируются независимо от перерывов в работе.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7E588F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Основным документом для определения стажа работы, дающего право </w:t>
      </w:r>
      <w:r w:rsidR="0029218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установление ежемесячной надбавки за выслугу лет, является трудовая книжка или иной документ, подтверждающий стаж работы в соответствующем учреждении.</w:t>
      </w:r>
    </w:p>
    <w:p w:rsidR="003A7CB8" w:rsidRPr="0018068E" w:rsidRDefault="003A7CB8" w:rsidP="00180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68E">
        <w:rPr>
          <w:rFonts w:ascii="Times New Roman" w:hAnsi="Times New Roman"/>
          <w:sz w:val="26"/>
          <w:szCs w:val="26"/>
        </w:rPr>
        <w:t>В случаях, когда ста</w:t>
      </w:r>
      <w:r w:rsidR="007E588F" w:rsidRPr="0018068E">
        <w:rPr>
          <w:rFonts w:ascii="Times New Roman" w:hAnsi="Times New Roman"/>
          <w:sz w:val="26"/>
          <w:szCs w:val="26"/>
        </w:rPr>
        <w:t>ж работы</w:t>
      </w:r>
      <w:r w:rsidRPr="0018068E">
        <w:rPr>
          <w:rFonts w:ascii="Times New Roman" w:hAnsi="Times New Roman"/>
          <w:sz w:val="26"/>
          <w:szCs w:val="26"/>
        </w:rPr>
        <w:t xml:space="preserve"> не подтверждается записям</w:t>
      </w:r>
      <w:r w:rsidR="007E588F" w:rsidRPr="0018068E">
        <w:rPr>
          <w:rFonts w:ascii="Times New Roman" w:hAnsi="Times New Roman"/>
          <w:sz w:val="26"/>
          <w:szCs w:val="26"/>
        </w:rPr>
        <w:t>и в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Pr="0018068E">
        <w:rPr>
          <w:rFonts w:ascii="Times New Roman" w:hAnsi="Times New Roman"/>
          <w:sz w:val="26"/>
          <w:szCs w:val="26"/>
        </w:rPr>
        <w:t>трудовой книжке, он может быть подтвержден другими документа</w:t>
      </w:r>
      <w:r w:rsidR="007E588F" w:rsidRPr="0018068E">
        <w:rPr>
          <w:rFonts w:ascii="Times New Roman" w:hAnsi="Times New Roman"/>
          <w:sz w:val="26"/>
          <w:szCs w:val="26"/>
        </w:rPr>
        <w:t>ми – расчетными книжками,</w:t>
      </w:r>
      <w:r w:rsidRPr="0018068E">
        <w:rPr>
          <w:rFonts w:ascii="Times New Roman" w:hAnsi="Times New Roman"/>
          <w:sz w:val="26"/>
          <w:szCs w:val="26"/>
        </w:rPr>
        <w:t xml:space="preserve"> спра</w:t>
      </w:r>
      <w:r w:rsidRPr="0018068E">
        <w:rPr>
          <w:rFonts w:ascii="Times New Roman" w:hAnsi="Times New Roman"/>
          <w:sz w:val="26"/>
          <w:szCs w:val="26"/>
        </w:rPr>
        <w:t>в</w:t>
      </w:r>
      <w:r w:rsidRPr="0018068E">
        <w:rPr>
          <w:rFonts w:ascii="Times New Roman" w:hAnsi="Times New Roman"/>
          <w:sz w:val="26"/>
          <w:szCs w:val="26"/>
        </w:rPr>
        <w:t>ками,</w:t>
      </w:r>
      <w:r w:rsidR="007E588F" w:rsidRPr="0018068E">
        <w:rPr>
          <w:rFonts w:ascii="Times New Roman" w:hAnsi="Times New Roman"/>
          <w:sz w:val="26"/>
          <w:szCs w:val="26"/>
        </w:rPr>
        <w:t xml:space="preserve"> должностными инструкциями,</w:t>
      </w:r>
      <w:r w:rsidRPr="0018068E">
        <w:rPr>
          <w:rFonts w:ascii="Times New Roman" w:hAnsi="Times New Roman"/>
          <w:sz w:val="26"/>
          <w:szCs w:val="26"/>
        </w:rPr>
        <w:t xml:space="preserve"> оформленными в установленном порядке и скрепленными печатью. </w:t>
      </w:r>
    </w:p>
    <w:p w:rsidR="00C13820" w:rsidRPr="0018068E" w:rsidRDefault="00994C18" w:rsidP="002921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4.2.</w:t>
      </w:r>
      <w:r w:rsidR="007E588F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Ответственным за своевременность установления ежемесячной надбавки за выслугу лет является специалист ответственный за ведение кадровой работы Учреждения.</w:t>
      </w:r>
    </w:p>
    <w:p w:rsidR="00854AFB" w:rsidRPr="0018068E" w:rsidRDefault="00854AFB" w:rsidP="002B61FB">
      <w:pPr>
        <w:pStyle w:val="afb"/>
        <w:numPr>
          <w:ilvl w:val="1"/>
          <w:numId w:val="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Премия по результатам работы за месяц (ежемесячное премирование)</w:t>
      </w:r>
    </w:p>
    <w:p w:rsidR="00854AFB" w:rsidRPr="0018068E" w:rsidRDefault="00854AFB" w:rsidP="0018068E">
      <w:pPr>
        <w:widowControl w:val="0"/>
        <w:tabs>
          <w:tab w:val="left" w:pos="-34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4.3.1.Размер ежемесячного премирования составляет 115 процентов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от установленного должностного оклада.</w:t>
      </w:r>
    </w:p>
    <w:p w:rsidR="009C2A29" w:rsidRPr="0018068E" w:rsidRDefault="00854AFB" w:rsidP="001806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4.3.2.</w:t>
      </w:r>
      <w:r w:rsid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Порядок и условия выплаты ежемесячного премирования определяются согласно приложению № 3 к постановлению.</w:t>
      </w:r>
    </w:p>
    <w:p w:rsidR="009C2A29" w:rsidRPr="002B61FB" w:rsidRDefault="00854AFB" w:rsidP="002B61FB">
      <w:pPr>
        <w:pStyle w:val="afb"/>
        <w:numPr>
          <w:ilvl w:val="1"/>
          <w:numId w:val="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Премия по результатам работы за год</w:t>
      </w:r>
    </w:p>
    <w:p w:rsidR="00D10B8B" w:rsidRPr="0018068E" w:rsidRDefault="009C2A29" w:rsidP="0018068E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8068E">
        <w:rPr>
          <w:b w:val="0"/>
          <w:color w:val="000000" w:themeColor="text1"/>
          <w:sz w:val="26"/>
          <w:szCs w:val="26"/>
        </w:rPr>
        <w:t xml:space="preserve">4.4.1. </w:t>
      </w:r>
      <w:r w:rsidR="00854AFB" w:rsidRPr="0018068E">
        <w:rPr>
          <w:b w:val="0"/>
          <w:color w:val="000000" w:themeColor="text1"/>
          <w:sz w:val="26"/>
          <w:szCs w:val="26"/>
        </w:rPr>
        <w:t xml:space="preserve">Работникам выплачивается премия по результатам работы за соответствующий год в размере </w:t>
      </w:r>
      <w:r w:rsidR="00902388" w:rsidRPr="0018068E">
        <w:rPr>
          <w:b w:val="0"/>
          <w:color w:val="000000" w:themeColor="text1"/>
          <w:sz w:val="26"/>
          <w:szCs w:val="26"/>
        </w:rPr>
        <w:t xml:space="preserve">до </w:t>
      </w:r>
      <w:r w:rsidR="00854AFB" w:rsidRPr="0018068E">
        <w:rPr>
          <w:b w:val="0"/>
          <w:color w:val="000000" w:themeColor="text1"/>
          <w:sz w:val="26"/>
          <w:szCs w:val="26"/>
        </w:rPr>
        <w:t xml:space="preserve">двух месячных фондов оплаты труда. </w:t>
      </w:r>
    </w:p>
    <w:p w:rsidR="00D10B8B" w:rsidRPr="0018068E" w:rsidRDefault="009C2A29" w:rsidP="0018068E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8068E">
        <w:rPr>
          <w:b w:val="0"/>
          <w:color w:val="000000" w:themeColor="text1"/>
          <w:sz w:val="26"/>
          <w:szCs w:val="26"/>
        </w:rPr>
        <w:t xml:space="preserve">4.4.2. </w:t>
      </w:r>
      <w:r w:rsidR="00854AFB" w:rsidRPr="0018068E">
        <w:rPr>
          <w:b w:val="0"/>
          <w:color w:val="000000" w:themeColor="text1"/>
          <w:sz w:val="26"/>
          <w:szCs w:val="26"/>
        </w:rPr>
        <w:t xml:space="preserve">Премия по результатам работы за год выплачивается работникам за счет фонда оплаты труда не позднее </w:t>
      </w:r>
      <w:r w:rsidR="00377155" w:rsidRPr="0018068E">
        <w:rPr>
          <w:b w:val="0"/>
          <w:color w:val="000000" w:themeColor="text1"/>
          <w:sz w:val="26"/>
          <w:szCs w:val="26"/>
        </w:rPr>
        <w:t xml:space="preserve">четвертого </w:t>
      </w:r>
      <w:r w:rsidR="00854AFB" w:rsidRPr="0018068E">
        <w:rPr>
          <w:b w:val="0"/>
          <w:color w:val="000000" w:themeColor="text1"/>
          <w:sz w:val="26"/>
          <w:szCs w:val="26"/>
        </w:rPr>
        <w:t>кварта</w:t>
      </w:r>
      <w:r w:rsidR="00902388" w:rsidRPr="0018068E">
        <w:rPr>
          <w:b w:val="0"/>
          <w:color w:val="000000" w:themeColor="text1"/>
          <w:sz w:val="26"/>
          <w:szCs w:val="26"/>
        </w:rPr>
        <w:t>ла</w:t>
      </w:r>
      <w:r w:rsidR="00451970" w:rsidRPr="0018068E">
        <w:rPr>
          <w:b w:val="0"/>
          <w:color w:val="000000" w:themeColor="text1"/>
          <w:sz w:val="26"/>
          <w:szCs w:val="26"/>
        </w:rPr>
        <w:t xml:space="preserve"> года</w:t>
      </w:r>
      <w:r w:rsidR="00902388" w:rsidRPr="0018068E">
        <w:rPr>
          <w:b w:val="0"/>
          <w:color w:val="000000" w:themeColor="text1"/>
          <w:sz w:val="26"/>
          <w:szCs w:val="26"/>
        </w:rPr>
        <w:t>, сле</w:t>
      </w:r>
      <w:r w:rsidR="00451970" w:rsidRPr="0018068E">
        <w:rPr>
          <w:b w:val="0"/>
          <w:color w:val="000000" w:themeColor="text1"/>
          <w:sz w:val="26"/>
          <w:szCs w:val="26"/>
        </w:rPr>
        <w:t>дующего за отчетным</w:t>
      </w:r>
      <w:r w:rsidR="00854AFB" w:rsidRPr="0018068E">
        <w:rPr>
          <w:b w:val="0"/>
          <w:color w:val="000000" w:themeColor="text1"/>
          <w:sz w:val="26"/>
          <w:szCs w:val="26"/>
        </w:rPr>
        <w:t>, на основании приказа</w:t>
      </w:r>
      <w:r w:rsidR="00D10B8B" w:rsidRPr="0018068E">
        <w:rPr>
          <w:b w:val="0"/>
          <w:color w:val="000000" w:themeColor="text1"/>
          <w:sz w:val="26"/>
          <w:szCs w:val="26"/>
        </w:rPr>
        <w:t xml:space="preserve"> директора</w:t>
      </w:r>
      <w:r w:rsidR="00854AFB" w:rsidRPr="0018068E">
        <w:rPr>
          <w:b w:val="0"/>
          <w:color w:val="000000" w:themeColor="text1"/>
          <w:sz w:val="26"/>
          <w:szCs w:val="26"/>
        </w:rPr>
        <w:t xml:space="preserve"> Учреждения.</w:t>
      </w:r>
    </w:p>
    <w:p w:rsidR="00D10B8B" w:rsidRPr="0018068E" w:rsidRDefault="009C2A29" w:rsidP="0018068E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8068E">
        <w:rPr>
          <w:b w:val="0"/>
          <w:color w:val="000000" w:themeColor="text1"/>
          <w:sz w:val="26"/>
          <w:szCs w:val="26"/>
        </w:rPr>
        <w:t>4.4.3.</w:t>
      </w:r>
      <w:r w:rsidR="00902388" w:rsidRPr="0018068E">
        <w:rPr>
          <w:b w:val="0"/>
          <w:color w:val="000000" w:themeColor="text1"/>
          <w:sz w:val="26"/>
          <w:szCs w:val="26"/>
        </w:rPr>
        <w:t xml:space="preserve"> </w:t>
      </w:r>
      <w:r w:rsidR="00854AFB" w:rsidRPr="0018068E">
        <w:rPr>
          <w:b w:val="0"/>
          <w:color w:val="000000" w:themeColor="text1"/>
          <w:sz w:val="26"/>
          <w:szCs w:val="26"/>
        </w:rPr>
        <w:t xml:space="preserve">Порядок и условия выплаты </w:t>
      </w:r>
      <w:r w:rsidR="00182FAD" w:rsidRPr="0018068E">
        <w:rPr>
          <w:b w:val="0"/>
          <w:color w:val="000000" w:themeColor="text1"/>
          <w:sz w:val="26"/>
          <w:szCs w:val="26"/>
        </w:rPr>
        <w:t>премии</w:t>
      </w:r>
      <w:r w:rsidR="00854AFB" w:rsidRPr="0018068E">
        <w:rPr>
          <w:b w:val="0"/>
          <w:color w:val="000000" w:themeColor="text1"/>
          <w:sz w:val="26"/>
          <w:szCs w:val="26"/>
        </w:rPr>
        <w:t xml:space="preserve"> по результатам работы за год определяются согласно приложению № 3 к постановлению.</w:t>
      </w:r>
    </w:p>
    <w:p w:rsidR="00854AFB" w:rsidRPr="002B61FB" w:rsidRDefault="00854AFB" w:rsidP="002B61FB">
      <w:pPr>
        <w:pStyle w:val="afb"/>
        <w:numPr>
          <w:ilvl w:val="1"/>
          <w:numId w:val="1"/>
        </w:numPr>
        <w:tabs>
          <w:tab w:val="left" w:pos="1148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Премии за выполнение особо важных и сложных заданий</w:t>
      </w:r>
    </w:p>
    <w:p w:rsidR="00854AFB" w:rsidRPr="0018068E" w:rsidRDefault="009C2A29" w:rsidP="0018068E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8068E">
        <w:rPr>
          <w:b w:val="0"/>
          <w:color w:val="000000" w:themeColor="text1"/>
          <w:sz w:val="26"/>
          <w:szCs w:val="26"/>
        </w:rPr>
        <w:t xml:space="preserve">4.5.1. </w:t>
      </w:r>
      <w:r w:rsidR="00854AFB" w:rsidRPr="0018068E">
        <w:rPr>
          <w:b w:val="0"/>
          <w:color w:val="000000" w:themeColor="text1"/>
          <w:sz w:val="26"/>
          <w:szCs w:val="26"/>
        </w:rPr>
        <w:t>Работникам Учреждения выплачиваются премии за выполнение особо важных и сложных заданий в размере до одного месячного фонда оплаты труда.</w:t>
      </w:r>
    </w:p>
    <w:p w:rsidR="00854AFB" w:rsidRPr="0018068E" w:rsidRDefault="009C2A29" w:rsidP="0018068E">
      <w:pPr>
        <w:pStyle w:val="4"/>
        <w:suppressAutoHyphens/>
        <w:ind w:firstLine="709"/>
        <w:jc w:val="both"/>
        <w:rPr>
          <w:b w:val="0"/>
          <w:color w:val="000000" w:themeColor="text1"/>
          <w:sz w:val="26"/>
          <w:szCs w:val="26"/>
        </w:rPr>
      </w:pPr>
      <w:r w:rsidRPr="0018068E">
        <w:rPr>
          <w:b w:val="0"/>
          <w:color w:val="000000" w:themeColor="text1"/>
          <w:sz w:val="26"/>
          <w:szCs w:val="26"/>
        </w:rPr>
        <w:t>4.5.2.</w:t>
      </w:r>
      <w:r w:rsidR="003E4905" w:rsidRPr="0018068E">
        <w:rPr>
          <w:b w:val="0"/>
          <w:color w:val="000000" w:themeColor="text1"/>
          <w:sz w:val="26"/>
          <w:szCs w:val="26"/>
        </w:rPr>
        <w:t xml:space="preserve"> </w:t>
      </w:r>
      <w:r w:rsidR="00854AFB" w:rsidRPr="0018068E">
        <w:rPr>
          <w:b w:val="0"/>
          <w:color w:val="000000" w:themeColor="text1"/>
          <w:sz w:val="26"/>
          <w:szCs w:val="26"/>
        </w:rPr>
        <w:t>Премия</w:t>
      </w:r>
      <w:r w:rsidR="00902388" w:rsidRPr="0018068E">
        <w:rPr>
          <w:b w:val="0"/>
          <w:color w:val="000000" w:themeColor="text1"/>
          <w:sz w:val="26"/>
          <w:szCs w:val="26"/>
        </w:rPr>
        <w:t xml:space="preserve"> </w:t>
      </w:r>
      <w:r w:rsidR="000B03AD" w:rsidRPr="0018068E">
        <w:rPr>
          <w:b w:val="0"/>
          <w:color w:val="000000" w:themeColor="text1"/>
          <w:sz w:val="26"/>
          <w:szCs w:val="26"/>
        </w:rPr>
        <w:t>за выполнение особо важных и сложных заданий</w:t>
      </w:r>
      <w:r w:rsidR="001978B0" w:rsidRPr="0018068E">
        <w:rPr>
          <w:b w:val="0"/>
          <w:color w:val="000000" w:themeColor="text1"/>
          <w:sz w:val="26"/>
          <w:szCs w:val="26"/>
        </w:rPr>
        <w:t xml:space="preserve"> выплачивается работникам за счет фонда оплаты труда на </w:t>
      </w:r>
      <w:r w:rsidR="0057331D" w:rsidRPr="0018068E">
        <w:rPr>
          <w:b w:val="0"/>
          <w:color w:val="000000" w:themeColor="text1"/>
          <w:sz w:val="26"/>
          <w:szCs w:val="26"/>
        </w:rPr>
        <w:t xml:space="preserve">основании приказа </w:t>
      </w:r>
      <w:r w:rsidR="000B03AD" w:rsidRPr="0018068E">
        <w:rPr>
          <w:b w:val="0"/>
          <w:color w:val="000000" w:themeColor="text1"/>
          <w:sz w:val="26"/>
          <w:szCs w:val="26"/>
        </w:rPr>
        <w:t xml:space="preserve">директора </w:t>
      </w:r>
      <w:r w:rsidR="0057331D" w:rsidRPr="0018068E">
        <w:rPr>
          <w:b w:val="0"/>
          <w:color w:val="000000" w:themeColor="text1"/>
          <w:sz w:val="26"/>
          <w:szCs w:val="26"/>
        </w:rPr>
        <w:t>Учреждения</w:t>
      </w:r>
      <w:r w:rsidR="00FB28CC" w:rsidRPr="0018068E">
        <w:rPr>
          <w:b w:val="0"/>
          <w:color w:val="000000" w:themeColor="text1"/>
          <w:sz w:val="26"/>
          <w:szCs w:val="26"/>
        </w:rPr>
        <w:t xml:space="preserve"> по согласованию с </w:t>
      </w:r>
      <w:r w:rsidR="005753CE" w:rsidRPr="0018068E">
        <w:rPr>
          <w:b w:val="0"/>
          <w:color w:val="000000" w:themeColor="text1"/>
          <w:sz w:val="26"/>
          <w:szCs w:val="26"/>
        </w:rPr>
        <w:t>учредителем</w:t>
      </w:r>
      <w:r w:rsidR="00FB28CC" w:rsidRPr="0018068E">
        <w:rPr>
          <w:b w:val="0"/>
          <w:color w:val="000000" w:themeColor="text1"/>
          <w:sz w:val="26"/>
          <w:szCs w:val="26"/>
        </w:rPr>
        <w:t>.</w:t>
      </w:r>
    </w:p>
    <w:p w:rsidR="001978B0" w:rsidRPr="0018068E" w:rsidRDefault="001978B0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B03AD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5. Иные выплаты</w:t>
      </w:r>
    </w:p>
    <w:p w:rsidR="00265559" w:rsidRPr="0018068E" w:rsidRDefault="00265559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10B8B" w:rsidRPr="002B61FB" w:rsidRDefault="00854AFB" w:rsidP="002B61FB">
      <w:pPr>
        <w:pStyle w:val="afb"/>
        <w:numPr>
          <w:ilvl w:val="1"/>
          <w:numId w:val="14"/>
        </w:numPr>
        <w:tabs>
          <w:tab w:val="left" w:pos="-5387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2B61FB">
        <w:rPr>
          <w:color w:val="000000" w:themeColor="text1"/>
          <w:sz w:val="26"/>
          <w:szCs w:val="26"/>
        </w:rPr>
        <w:t>К иным выплатам относятся:</w:t>
      </w:r>
    </w:p>
    <w:p w:rsidR="00D10B8B" w:rsidRPr="0018068E" w:rsidRDefault="00B50748" w:rsidP="0018068E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5.1</w:t>
      </w:r>
      <w:r w:rsidR="00EC054D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3E4905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Единовременная выплата при предоставлении ежегодного оплачиваемого отпуска</w:t>
      </w:r>
      <w:r w:rsidR="004F6E36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54AFB" w:rsidRPr="0018068E" w:rsidRDefault="00EC054D" w:rsidP="0018068E">
      <w:pPr>
        <w:tabs>
          <w:tab w:val="left" w:pos="-538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Единовременная выплата при предоставлении ежегодного оплачиваемого отпуска устанавливается в размере </w:t>
      </w:r>
      <w:r w:rsidR="00FF123F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одного</w:t>
      </w:r>
      <w:r w:rsidR="0090238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месячн</w:t>
      </w:r>
      <w:r w:rsidR="00FF123F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ого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фонд</w:t>
      </w:r>
      <w:r w:rsidR="00553412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оплаты труда и выплачивается один раз в календарном году при уходе работника в ежегодный оплачиваемый отпуск. 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Единовременная выплата при предоставлении ежегодного оплачиваемого отпуска осуществляется на основании приказа</w:t>
      </w:r>
      <w:r w:rsidR="00D10B8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директора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Учреждения, согласно заявлению работника о предоставлении ежегодного оплачиваемого отпуска.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B5074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3E4905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Размер месячного фонда оплаты труда для единовременной выплаты 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  <w:t>к ежегодному оплачиваемому отпуску работникам Учреждения определяется исходя из суммы месячного фонда оплаты труда на начало отпуска</w:t>
      </w:r>
      <w:r w:rsidR="00A43936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54AFB" w:rsidRPr="0018068E" w:rsidRDefault="003E4905" w:rsidP="0018068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5.1.5.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Право на получение единовременной выплаты при предоставлении ежегодного оплачиваемого отпуска возникает по истечении </w:t>
      </w:r>
      <w:r w:rsidR="0057331D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одиннадцати 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месяцев непрерывной работы в Учреждении у следующих работников:</w:t>
      </w:r>
    </w:p>
    <w:p w:rsidR="00854AFB" w:rsidRPr="0018068E" w:rsidRDefault="00854AFB" w:rsidP="002B61FB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вновь принятых на работу</w:t>
      </w:r>
      <w:r w:rsidR="00363F2F" w:rsidRPr="0018068E">
        <w:rPr>
          <w:color w:val="000000" w:themeColor="text1"/>
          <w:sz w:val="26"/>
          <w:szCs w:val="26"/>
        </w:rPr>
        <w:t xml:space="preserve"> (кроме переведенных из орган</w:t>
      </w:r>
      <w:r w:rsidR="00182FAD" w:rsidRPr="0018068E">
        <w:rPr>
          <w:color w:val="000000" w:themeColor="text1"/>
          <w:sz w:val="26"/>
          <w:szCs w:val="26"/>
        </w:rPr>
        <w:t>ов</w:t>
      </w:r>
      <w:r w:rsidR="00363F2F" w:rsidRPr="0018068E">
        <w:rPr>
          <w:color w:val="000000" w:themeColor="text1"/>
          <w:sz w:val="26"/>
          <w:szCs w:val="26"/>
        </w:rPr>
        <w:t xml:space="preserve"> местного самоу</w:t>
      </w:r>
      <w:r w:rsidR="00182FAD" w:rsidRPr="0018068E">
        <w:rPr>
          <w:color w:val="000000" w:themeColor="text1"/>
          <w:sz w:val="26"/>
          <w:szCs w:val="26"/>
        </w:rPr>
        <w:t>правления Нефтеюганского района</w:t>
      </w:r>
      <w:r w:rsidR="00363F2F" w:rsidRPr="0018068E">
        <w:rPr>
          <w:color w:val="000000" w:themeColor="text1"/>
          <w:sz w:val="26"/>
          <w:szCs w:val="26"/>
        </w:rPr>
        <w:t xml:space="preserve">, а также </w:t>
      </w:r>
      <w:r w:rsidR="00182FAD" w:rsidRPr="0018068E">
        <w:rPr>
          <w:color w:val="000000" w:themeColor="text1"/>
          <w:sz w:val="26"/>
          <w:szCs w:val="26"/>
        </w:rPr>
        <w:t>муниципальных учреждений Нефтеюганского района</w:t>
      </w:r>
      <w:r w:rsidR="00363F2F" w:rsidRPr="0018068E">
        <w:rPr>
          <w:color w:val="000000" w:themeColor="text1"/>
          <w:sz w:val="26"/>
          <w:szCs w:val="26"/>
        </w:rPr>
        <w:t>)</w:t>
      </w:r>
      <w:r w:rsidRPr="0018068E">
        <w:rPr>
          <w:color w:val="000000" w:themeColor="text1"/>
          <w:sz w:val="26"/>
          <w:szCs w:val="26"/>
        </w:rPr>
        <w:t>;</w:t>
      </w:r>
    </w:p>
    <w:p w:rsidR="00854AFB" w:rsidRPr="0018068E" w:rsidRDefault="00854AFB" w:rsidP="002B61FB">
      <w:pPr>
        <w:pStyle w:val="afb"/>
        <w:numPr>
          <w:ilvl w:val="0"/>
          <w:numId w:val="11"/>
        </w:numPr>
        <w:tabs>
          <w:tab w:val="left" w:pos="0"/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приступивших к работе после отпуска по уходу за ребенком до достижения им возраста трёх лет.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</w:t>
      </w:r>
      <w:r w:rsidR="00B50748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3E4905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В случае разделения ежегодного оплачиваемого отпуска в установленном порядке на части</w:t>
      </w:r>
      <w:r w:rsidR="00D10B8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дней.</w:t>
      </w:r>
    </w:p>
    <w:p w:rsidR="0057331D" w:rsidRPr="0018068E" w:rsidRDefault="0057331D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B61FB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5.</w:t>
      </w:r>
      <w:r w:rsidR="00B50748" w:rsidRPr="002B61FB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1</w:t>
      </w:r>
      <w:r w:rsidRPr="002B61FB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.</w:t>
      </w:r>
      <w:r w:rsidR="003E4905" w:rsidRPr="002B61FB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7</w:t>
      </w:r>
      <w:r w:rsidR="004C6DF5" w:rsidRPr="002B61FB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. Работникам, переведенным из муниципальных учреждений</w:t>
      </w:r>
      <w:r w:rsidR="00D10B8B" w:rsidRPr="002B61FB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 xml:space="preserve"> Нефтеюганского</w:t>
      </w:r>
      <w:r w:rsidR="00D10B8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района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или органа местного самоуправления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муниципальном учреждении или органе местного самоуправления Нефтеюганского района, из которых был переведен работник, на основании предоставленной справки о том, что данному работнику единовременная выплата к отпуску не предоставлялась в текущем календарном году.</w:t>
      </w:r>
    </w:p>
    <w:p w:rsidR="005E2ADC" w:rsidRPr="0018068E" w:rsidRDefault="005E2ADC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E2ADC" w:rsidRPr="00AC4A74" w:rsidRDefault="005E2ADC" w:rsidP="001806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8"/>
        </w:rPr>
      </w:pPr>
      <w:r w:rsidRPr="00AC4A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6. </w:t>
      </w:r>
      <w:r w:rsidRPr="00AC4A74">
        <w:rPr>
          <w:rFonts w:ascii="Times New Roman" w:hAnsi="Times New Roman"/>
          <w:sz w:val="26"/>
          <w:szCs w:val="28"/>
        </w:rPr>
        <w:t>Предоставление социальных гарантий и компенсаций</w:t>
      </w:r>
    </w:p>
    <w:p w:rsidR="00D411F6" w:rsidRPr="0018068E" w:rsidRDefault="00D411F6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68E">
        <w:rPr>
          <w:rFonts w:ascii="Times New Roman" w:hAnsi="Times New Roman"/>
          <w:sz w:val="26"/>
          <w:szCs w:val="26"/>
        </w:rPr>
        <w:t>Материальная помощь в связи со смертью близких родственников (родители, муж (жена), дети) выплачивается в размере 15 000 (пятнадцать тысяч) рублей.</w:t>
      </w:r>
    </w:p>
    <w:p w:rsidR="00E67F61" w:rsidRPr="0018068E" w:rsidRDefault="00E67F61" w:rsidP="0018068E">
      <w:pPr>
        <w:pStyle w:val="afb"/>
        <w:suppressAutoHyphens/>
        <w:ind w:left="0" w:firstLine="709"/>
        <w:jc w:val="both"/>
        <w:rPr>
          <w:sz w:val="26"/>
          <w:szCs w:val="26"/>
        </w:rPr>
      </w:pPr>
      <w:r w:rsidRPr="0018068E">
        <w:rPr>
          <w:sz w:val="26"/>
          <w:szCs w:val="26"/>
        </w:rPr>
        <w:t>Выплата материальной помощи производится на основании копии документов, заверенных в органах записи актов гражданского состояния. Работнику необходимо представить документы, подтверждающие родство (свидетельство о рождении, свидетельство о заключении брака).</w:t>
      </w:r>
    </w:p>
    <w:p w:rsidR="00E67F61" w:rsidRPr="0018068E" w:rsidRDefault="00E67F61" w:rsidP="0018068E">
      <w:pPr>
        <w:widowControl w:val="0"/>
        <w:tabs>
          <w:tab w:val="left" w:pos="13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18068E">
        <w:rPr>
          <w:rFonts w:ascii="Times New Roman" w:hAnsi="Times New Roman"/>
          <w:sz w:val="26"/>
          <w:szCs w:val="28"/>
        </w:rPr>
        <w:t>Материальная помощь выплачивается на основании приказа директора.</w:t>
      </w:r>
    </w:p>
    <w:p w:rsidR="00F63BF1" w:rsidRPr="0018068E" w:rsidRDefault="00F63BF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67F61" w:rsidRPr="0018068E" w:rsidRDefault="00E67F6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63BF1" w:rsidRPr="0018068E" w:rsidRDefault="00F63BF1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C4A74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C4A74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C4A74" w:rsidRPr="001F2ABE" w:rsidRDefault="00AC4A74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2</w:t>
      </w:r>
    </w:p>
    <w:p w:rsidR="00AC4A74" w:rsidRPr="001F2ABE" w:rsidRDefault="00AC4A74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AC4A74" w:rsidRPr="001F2ABE" w:rsidRDefault="00AC4A74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B1009E" w:rsidRPr="001F2ABE" w:rsidRDefault="00B1009E" w:rsidP="00B1009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 12.11.2014 № 2557-па-нпа</w:t>
      </w:r>
    </w:p>
    <w:p w:rsidR="00ED3B46" w:rsidRPr="0018068E" w:rsidRDefault="00ED3B46" w:rsidP="0018068E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C4A74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C4A74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C4A74" w:rsidRPr="0018068E" w:rsidRDefault="00AC4A74" w:rsidP="0018068E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РАЗМЕРЫ</w:t>
      </w:r>
    </w:p>
    <w:p w:rsidR="00AC4A74" w:rsidRDefault="00922C84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должностных окладов работников </w:t>
      </w:r>
      <w:r w:rsidRPr="0018068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казенного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учреждения </w:t>
      </w:r>
    </w:p>
    <w:p w:rsidR="00854AFB" w:rsidRPr="0018068E" w:rsidRDefault="00922C84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18068E">
        <w:rPr>
          <w:rFonts w:ascii="Times New Roman" w:hAnsi="Times New Roman"/>
          <w:sz w:val="26"/>
          <w:szCs w:val="26"/>
        </w:rPr>
        <w:t>Центр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Pr="0018068E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922C84" w:rsidRPr="0018068E" w:rsidRDefault="00922C84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111"/>
        <w:gridCol w:w="2080"/>
      </w:tblGrid>
      <w:tr w:rsidR="00854AFB" w:rsidRPr="0018068E" w:rsidTr="00A2148F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854AFB" w:rsidRPr="00AC4A74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4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54AFB" w:rsidRPr="00AC4A74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4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54AFB" w:rsidRPr="00AC4A74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4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54AFB" w:rsidRPr="00AC4A74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4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854AFB" w:rsidRPr="00AC4A74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4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854AFB" w:rsidRPr="00AC4A74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4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Должностные оклады,</w:t>
            </w:r>
          </w:p>
          <w:p w:rsidR="00854AFB" w:rsidRPr="00AC4A74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C4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854AFB" w:rsidRPr="0018068E" w:rsidTr="00C24800">
        <w:trPr>
          <w:trHeight w:val="326"/>
        </w:trPr>
        <w:tc>
          <w:tcPr>
            <w:tcW w:w="782" w:type="dxa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Професси</w:t>
            </w:r>
            <w:r w:rsidR="007D0EA2"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ональные квалификационные групп</w:t>
            </w:r>
            <w:r w:rsidR="00165740"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ы</w:t>
            </w: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общеотраслевых должностей </w:t>
            </w:r>
          </w:p>
        </w:tc>
      </w:tr>
      <w:tr w:rsidR="00854AFB" w:rsidRPr="0018068E" w:rsidTr="000D08F0">
        <w:trPr>
          <w:trHeight w:val="611"/>
        </w:trPr>
        <w:tc>
          <w:tcPr>
            <w:tcW w:w="782" w:type="dxa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854AFB" w:rsidRPr="0018068E" w:rsidTr="00A2148F">
        <w:trPr>
          <w:trHeight w:val="596"/>
        </w:trPr>
        <w:tc>
          <w:tcPr>
            <w:tcW w:w="782" w:type="dxa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54AFB" w:rsidRPr="0018068E" w:rsidRDefault="00854AFB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854AFB" w:rsidRPr="0018068E" w:rsidRDefault="007D0EA2" w:rsidP="00AC4A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C24800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734</w:t>
            </w:r>
          </w:p>
        </w:tc>
      </w:tr>
      <w:tr w:rsidR="00AF43D4" w:rsidRPr="0018068E" w:rsidTr="00A2148F">
        <w:trPr>
          <w:trHeight w:val="596"/>
        </w:trPr>
        <w:tc>
          <w:tcPr>
            <w:tcW w:w="782" w:type="dxa"/>
            <w:shd w:val="clear" w:color="auto" w:fill="FFFFFF"/>
          </w:tcPr>
          <w:p w:rsidR="00AF43D4" w:rsidRPr="0018068E" w:rsidRDefault="00AF43D4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AF43D4" w:rsidRPr="0018068E" w:rsidRDefault="00AF43D4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AF43D4" w:rsidRPr="0018068E" w:rsidRDefault="00C24800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AF43D4"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екретарь 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AF43D4" w:rsidRPr="0018068E" w:rsidRDefault="00AF43D4" w:rsidP="00AC4A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C24800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734</w:t>
            </w:r>
          </w:p>
        </w:tc>
      </w:tr>
      <w:tr w:rsidR="00854AFB" w:rsidRPr="0018068E" w:rsidTr="000D08F0">
        <w:trPr>
          <w:trHeight w:val="596"/>
        </w:trPr>
        <w:tc>
          <w:tcPr>
            <w:tcW w:w="782" w:type="dxa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854AFB" w:rsidRPr="0018068E" w:rsidTr="00AC4A74">
        <w:trPr>
          <w:trHeight w:val="549"/>
        </w:trPr>
        <w:tc>
          <w:tcPr>
            <w:tcW w:w="782" w:type="dxa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1.2.</w:t>
            </w: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en-US" w:eastAsia="ru-RU"/>
              </w:rPr>
              <w:t>1</w:t>
            </w: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854AFB" w:rsidRPr="0018068E" w:rsidRDefault="00854AFB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854AFB" w:rsidRPr="0018068E" w:rsidRDefault="00854AFB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заведующий </w:t>
            </w:r>
            <w:r w:rsidR="007D4373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854AFB" w:rsidRPr="0018068E" w:rsidRDefault="00BF3A26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C24800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646B48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00</w:t>
            </w:r>
          </w:p>
        </w:tc>
      </w:tr>
      <w:tr w:rsidR="00854AFB" w:rsidRPr="0018068E" w:rsidTr="000D08F0">
        <w:trPr>
          <w:trHeight w:val="611"/>
        </w:trPr>
        <w:tc>
          <w:tcPr>
            <w:tcW w:w="782" w:type="dxa"/>
            <w:shd w:val="clear" w:color="auto" w:fill="FFFFFF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:rsidR="00854AFB" w:rsidRPr="0018068E" w:rsidRDefault="00854AFB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4137D9" w:rsidRPr="0018068E" w:rsidTr="00A2148F">
        <w:trPr>
          <w:trHeight w:val="611"/>
        </w:trPr>
        <w:tc>
          <w:tcPr>
            <w:tcW w:w="782" w:type="dxa"/>
            <w:shd w:val="clear" w:color="auto" w:fill="FFFFFF"/>
          </w:tcPr>
          <w:p w:rsidR="004137D9" w:rsidRPr="0018068E" w:rsidRDefault="004137D9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1.3.1.</w:t>
            </w:r>
          </w:p>
        </w:tc>
        <w:tc>
          <w:tcPr>
            <w:tcW w:w="2620" w:type="dxa"/>
            <w:shd w:val="clear" w:color="auto" w:fill="FFFFFF"/>
          </w:tcPr>
          <w:p w:rsidR="004137D9" w:rsidRPr="0018068E" w:rsidRDefault="004137D9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4137D9" w:rsidRPr="0018068E" w:rsidRDefault="004137D9" w:rsidP="00180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бухгалтер 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4137D9" w:rsidRPr="0018068E" w:rsidRDefault="004137D9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6 670</w:t>
            </w:r>
          </w:p>
        </w:tc>
      </w:tr>
      <w:tr w:rsidR="004137D9" w:rsidRPr="0018068E" w:rsidTr="00A2148F">
        <w:trPr>
          <w:trHeight w:val="611"/>
        </w:trPr>
        <w:tc>
          <w:tcPr>
            <w:tcW w:w="782" w:type="dxa"/>
            <w:shd w:val="clear" w:color="auto" w:fill="FFFFFF"/>
          </w:tcPr>
          <w:p w:rsidR="004137D9" w:rsidRPr="0018068E" w:rsidRDefault="004137D9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  <w:r w:rsidR="00646B48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4137D9" w:rsidRPr="0018068E" w:rsidRDefault="004137D9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4137D9" w:rsidRPr="0018068E" w:rsidRDefault="00646B48" w:rsidP="00180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</w:t>
            </w:r>
            <w:r w:rsidR="00677B06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ухгалтер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II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4137D9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7 130</w:t>
            </w:r>
          </w:p>
        </w:tc>
      </w:tr>
      <w:tr w:rsidR="004137D9" w:rsidRPr="0018068E" w:rsidTr="00A2148F">
        <w:trPr>
          <w:trHeight w:val="611"/>
        </w:trPr>
        <w:tc>
          <w:tcPr>
            <w:tcW w:w="782" w:type="dxa"/>
            <w:shd w:val="clear" w:color="auto" w:fill="FFFFFF"/>
          </w:tcPr>
          <w:p w:rsidR="004137D9" w:rsidRPr="0018068E" w:rsidRDefault="004137D9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  <w:r w:rsidR="00850D1C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4137D9" w:rsidRPr="0018068E" w:rsidRDefault="00677B06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4137D9" w:rsidRPr="0018068E" w:rsidRDefault="00646B48" w:rsidP="00180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э</w:t>
            </w:r>
            <w:r w:rsidR="00677B06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кономист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 xml:space="preserve">II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4137D9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7 130</w:t>
            </w:r>
          </w:p>
        </w:tc>
      </w:tr>
      <w:tr w:rsidR="00646B48" w:rsidRPr="0018068E" w:rsidTr="00A2148F">
        <w:trPr>
          <w:trHeight w:val="611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  <w:r w:rsidR="00850D1C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4E38C0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646B48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4E38C0" w:rsidP="00180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ю</w:t>
            </w:r>
            <w:r w:rsidR="00646B48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рисконсульт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 xml:space="preserve">II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категории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4E38C0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7 130</w:t>
            </w:r>
          </w:p>
        </w:tc>
      </w:tr>
      <w:tr w:rsidR="00646B48" w:rsidRPr="0018068E" w:rsidTr="00A2148F">
        <w:trPr>
          <w:trHeight w:val="596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  <w:r w:rsidR="00850D1C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646B48" w:rsidP="00180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8 867</w:t>
            </w:r>
          </w:p>
        </w:tc>
      </w:tr>
      <w:tr w:rsidR="00646B48" w:rsidRPr="0018068E" w:rsidTr="00A2148F">
        <w:trPr>
          <w:trHeight w:val="596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  <w:r w:rsidR="00850D1C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646B48" w:rsidP="00180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8 867</w:t>
            </w:r>
          </w:p>
        </w:tc>
      </w:tr>
      <w:tr w:rsidR="00646B48" w:rsidRPr="0018068E" w:rsidTr="00A2148F">
        <w:trPr>
          <w:trHeight w:val="596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1.3.</w:t>
            </w:r>
            <w:r w:rsidR="00850D1C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646B48" w:rsidP="00180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ведущий экономист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8 867</w:t>
            </w:r>
          </w:p>
        </w:tc>
      </w:tr>
      <w:tr w:rsidR="00646B48" w:rsidRPr="0018068E" w:rsidTr="000D08F0">
        <w:trPr>
          <w:trHeight w:val="611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4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Профессиональная квалификационная группа</w:t>
            </w:r>
          </w:p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646B48" w:rsidRPr="0018068E" w:rsidTr="00A2148F">
        <w:trPr>
          <w:trHeight w:val="627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начальник отдела</w:t>
            </w:r>
          </w:p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9 987</w:t>
            </w:r>
          </w:p>
        </w:tc>
      </w:tr>
      <w:tr w:rsidR="00646B48" w:rsidRPr="0018068E" w:rsidTr="00922C84">
        <w:trPr>
          <w:trHeight w:val="532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646B48" w:rsidRPr="0018068E" w:rsidRDefault="00646B48" w:rsidP="00180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Должности, не отнесенные</w:t>
            </w:r>
          </w:p>
          <w:p w:rsidR="00646B48" w:rsidRPr="0018068E" w:rsidRDefault="00646B48" w:rsidP="00180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 профессиональным квалификационным группам</w:t>
            </w:r>
          </w:p>
        </w:tc>
      </w:tr>
      <w:tr w:rsidR="00646B48" w:rsidRPr="0018068E" w:rsidTr="00AC4A74">
        <w:trPr>
          <w:trHeight w:val="627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1.5.1.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17 086</w:t>
            </w:r>
          </w:p>
        </w:tc>
      </w:tr>
      <w:tr w:rsidR="00646B48" w:rsidRPr="0018068E" w:rsidTr="00AC4A74">
        <w:trPr>
          <w:trHeight w:val="627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1.5.2.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646B48" w:rsidP="00AC4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13 600</w:t>
            </w:r>
          </w:p>
        </w:tc>
      </w:tr>
      <w:tr w:rsidR="00646B48" w:rsidRPr="0018068E" w:rsidTr="00AC4A74">
        <w:trPr>
          <w:trHeight w:val="627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1.5.3.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646B48" w:rsidP="00AC4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13 600</w:t>
            </w:r>
          </w:p>
        </w:tc>
      </w:tr>
      <w:tr w:rsidR="00646B48" w:rsidRPr="0018068E" w:rsidTr="00AC4A74">
        <w:trPr>
          <w:trHeight w:val="627"/>
        </w:trPr>
        <w:tc>
          <w:tcPr>
            <w:tcW w:w="782" w:type="dxa"/>
            <w:shd w:val="clear" w:color="auto" w:fill="FFFFFF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1.5.4.</w:t>
            </w:r>
          </w:p>
        </w:tc>
        <w:tc>
          <w:tcPr>
            <w:tcW w:w="2620" w:type="dxa"/>
            <w:shd w:val="clear" w:color="auto" w:fill="FFFFFF"/>
          </w:tcPr>
          <w:p w:rsidR="00646B48" w:rsidRPr="0018068E" w:rsidRDefault="00646B48" w:rsidP="00AC4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111" w:type="dxa"/>
            <w:shd w:val="clear" w:color="auto" w:fill="FFFFFF"/>
          </w:tcPr>
          <w:p w:rsidR="00646B48" w:rsidRPr="0018068E" w:rsidRDefault="00646B48" w:rsidP="00AC4A7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заместитель главного бухгалтера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646B48" w:rsidRPr="0018068E" w:rsidRDefault="00646B48" w:rsidP="0018068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11 200</w:t>
            </w:r>
          </w:p>
        </w:tc>
      </w:tr>
    </w:tbl>
    <w:p w:rsidR="00854AFB" w:rsidRPr="0018068E" w:rsidRDefault="00854AFB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55C24" w:rsidRPr="0018068E" w:rsidRDefault="00555C24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E2E12" w:rsidRPr="0018068E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E2E12" w:rsidRPr="0018068E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922C84" w:rsidRPr="0018068E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5503E" w:rsidRPr="0018068E" w:rsidRDefault="00E5503E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C4A74" w:rsidRPr="001F2ABE" w:rsidRDefault="00AC4A74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3</w:t>
      </w:r>
    </w:p>
    <w:p w:rsidR="00AC4A74" w:rsidRPr="001F2ABE" w:rsidRDefault="00AC4A74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AC4A74" w:rsidRPr="001F2ABE" w:rsidRDefault="00AC4A74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B1009E" w:rsidRPr="001F2ABE" w:rsidRDefault="00B1009E" w:rsidP="00B1009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 12.11.2014 № 2557-па-нпа</w:t>
      </w:r>
    </w:p>
    <w:p w:rsidR="00ED3B46" w:rsidRPr="0018068E" w:rsidRDefault="00ED3B46" w:rsidP="0018068E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8068E" w:rsidRDefault="00854AFB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ПОЛОЖЕНИЕ</w:t>
      </w:r>
    </w:p>
    <w:p w:rsidR="007C0FDA" w:rsidRPr="0018068E" w:rsidRDefault="007C0FDA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 премировании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результатам работы за месяц, премии по результатам работы </w:t>
      </w:r>
      <w:r w:rsidR="000849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 год </w:t>
      </w:r>
      <w:r w:rsidR="00310211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работников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муниципального казенного учреждения «</w:t>
      </w:r>
      <w:r w:rsidR="0029107A" w:rsidRPr="0018068E">
        <w:rPr>
          <w:rFonts w:ascii="Times New Roman" w:hAnsi="Times New Roman"/>
          <w:sz w:val="26"/>
          <w:szCs w:val="26"/>
        </w:rPr>
        <w:t>Центр</w:t>
      </w:r>
      <w:r w:rsidR="0018068E">
        <w:rPr>
          <w:rFonts w:ascii="Times New Roman" w:hAnsi="Times New Roman"/>
          <w:sz w:val="26"/>
          <w:szCs w:val="26"/>
        </w:rPr>
        <w:t xml:space="preserve"> </w:t>
      </w:r>
      <w:r w:rsidR="0029107A" w:rsidRPr="0018068E">
        <w:rPr>
          <w:rFonts w:ascii="Times New Roman" w:hAnsi="Times New Roman"/>
          <w:sz w:val="26"/>
          <w:szCs w:val="26"/>
        </w:rPr>
        <w:t>бухгалтерского обслуживания и организационного обеспечения образования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854AFB" w:rsidRPr="0018068E" w:rsidRDefault="007C0FDA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(далее </w:t>
      </w:r>
      <w:r w:rsidR="000849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–</w:t>
      </w: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Положение)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01A40">
      <w:pPr>
        <w:pStyle w:val="afb"/>
        <w:numPr>
          <w:ilvl w:val="0"/>
          <w:numId w:val="7"/>
        </w:numPr>
        <w:tabs>
          <w:tab w:val="left" w:pos="284"/>
          <w:tab w:val="num" w:pos="5220"/>
        </w:tabs>
        <w:suppressAutoHyphens/>
        <w:autoSpaceDE w:val="0"/>
        <w:autoSpaceDN w:val="0"/>
        <w:adjustRightInd w:val="0"/>
        <w:ind w:left="0" w:firstLine="0"/>
        <w:jc w:val="center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Общие положения</w:t>
      </w:r>
    </w:p>
    <w:p w:rsidR="00CE5236" w:rsidRPr="0018068E" w:rsidRDefault="00CE5236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D2EB6" w:rsidRPr="00101A40" w:rsidRDefault="00CE5236" w:rsidP="00101A40">
      <w:pPr>
        <w:pStyle w:val="afb"/>
        <w:numPr>
          <w:ilvl w:val="1"/>
          <w:numId w:val="7"/>
        </w:numPr>
        <w:tabs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>Настоящее Положение распространяется на работников муниципального казенного учреждения «</w:t>
      </w:r>
      <w:r w:rsidRPr="00101A40">
        <w:rPr>
          <w:sz w:val="26"/>
          <w:szCs w:val="26"/>
        </w:rPr>
        <w:t>Центр</w:t>
      </w:r>
      <w:r w:rsidR="0018068E" w:rsidRPr="00101A40">
        <w:rPr>
          <w:sz w:val="26"/>
          <w:szCs w:val="26"/>
        </w:rPr>
        <w:t xml:space="preserve"> </w:t>
      </w:r>
      <w:r w:rsidRPr="00101A40">
        <w:rPr>
          <w:sz w:val="26"/>
          <w:szCs w:val="26"/>
        </w:rPr>
        <w:t>бухгалтерского обслуживания и организационного обеспечения образования</w:t>
      </w:r>
      <w:r w:rsidRPr="00101A40">
        <w:rPr>
          <w:color w:val="000000" w:themeColor="text1"/>
          <w:sz w:val="26"/>
          <w:szCs w:val="26"/>
        </w:rPr>
        <w:t xml:space="preserve">», заработная плата которых полностью финансируется </w:t>
      </w:r>
      <w:r w:rsidR="00101A40">
        <w:rPr>
          <w:color w:val="000000" w:themeColor="text1"/>
          <w:sz w:val="26"/>
          <w:szCs w:val="26"/>
        </w:rPr>
        <w:br/>
      </w:r>
      <w:r w:rsidRPr="00101A40">
        <w:rPr>
          <w:color w:val="000000" w:themeColor="text1"/>
          <w:sz w:val="26"/>
          <w:szCs w:val="26"/>
        </w:rPr>
        <w:t>из бюджета Нефтеюганского района.</w:t>
      </w:r>
      <w:r w:rsidR="007F637C" w:rsidRPr="00101A40">
        <w:rPr>
          <w:color w:val="000000" w:themeColor="text1"/>
          <w:sz w:val="26"/>
          <w:szCs w:val="26"/>
        </w:rPr>
        <w:t xml:space="preserve"> </w:t>
      </w:r>
    </w:p>
    <w:p w:rsidR="00BD2877" w:rsidRPr="00101A40" w:rsidRDefault="00BD2877" w:rsidP="00101A40">
      <w:pPr>
        <w:pStyle w:val="afb"/>
        <w:numPr>
          <w:ilvl w:val="1"/>
          <w:numId w:val="7"/>
        </w:numPr>
        <w:tabs>
          <w:tab w:val="left" w:pos="1162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Премирование, поощрение </w:t>
      </w:r>
      <w:r w:rsidR="0058100A" w:rsidRPr="00101A40">
        <w:rPr>
          <w:color w:val="000000" w:themeColor="text1"/>
          <w:sz w:val="26"/>
          <w:szCs w:val="26"/>
        </w:rPr>
        <w:t>работников</w:t>
      </w:r>
      <w:r w:rsidRPr="00101A40">
        <w:rPr>
          <w:color w:val="000000" w:themeColor="text1"/>
          <w:sz w:val="26"/>
          <w:szCs w:val="26"/>
        </w:rPr>
        <w:t xml:space="preserve"> Учреждения осуществляется </w:t>
      </w:r>
      <w:r w:rsidR="00101A40">
        <w:rPr>
          <w:color w:val="000000" w:themeColor="text1"/>
          <w:sz w:val="26"/>
          <w:szCs w:val="26"/>
        </w:rPr>
        <w:br/>
      </w:r>
      <w:r w:rsidRPr="00101A40">
        <w:rPr>
          <w:color w:val="000000" w:themeColor="text1"/>
          <w:sz w:val="26"/>
          <w:szCs w:val="26"/>
        </w:rPr>
        <w:t>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854AFB" w:rsidRPr="0018068E" w:rsidRDefault="00854AFB" w:rsidP="0018068E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01A40">
      <w:pPr>
        <w:pStyle w:val="afb"/>
        <w:numPr>
          <w:ilvl w:val="2"/>
          <w:numId w:val="2"/>
        </w:numPr>
        <w:tabs>
          <w:tab w:val="left" w:pos="284"/>
          <w:tab w:val="num" w:pos="5220"/>
        </w:tabs>
        <w:suppressAutoHyphens/>
        <w:autoSpaceDE w:val="0"/>
        <w:autoSpaceDN w:val="0"/>
        <w:adjustRightInd w:val="0"/>
        <w:ind w:left="0" w:firstLine="0"/>
        <w:jc w:val="center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Премирование по результатам работы за месяц</w:t>
      </w:r>
    </w:p>
    <w:p w:rsidR="00854AFB" w:rsidRPr="0018068E" w:rsidRDefault="00854AFB" w:rsidP="0018068E">
      <w:pPr>
        <w:tabs>
          <w:tab w:val="left" w:pos="11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01A40" w:rsidRDefault="00854AFB" w:rsidP="00101A40">
      <w:pPr>
        <w:pStyle w:val="afb"/>
        <w:numPr>
          <w:ilvl w:val="0"/>
          <w:numId w:val="16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Премирование по результатам работы за месяц (далее – премия) </w:t>
      </w:r>
      <w:r w:rsidRPr="00101A40">
        <w:rPr>
          <w:color w:val="000000" w:themeColor="text1"/>
          <w:sz w:val="26"/>
          <w:szCs w:val="26"/>
        </w:rPr>
        <w:br/>
        <w:t xml:space="preserve">осуществляется ежемесячно за счет фонда оплаты труда. </w:t>
      </w:r>
    </w:p>
    <w:p w:rsidR="00854AFB" w:rsidRPr="00101A40" w:rsidRDefault="00854AFB" w:rsidP="00101A40">
      <w:pPr>
        <w:pStyle w:val="afb"/>
        <w:numPr>
          <w:ilvl w:val="0"/>
          <w:numId w:val="16"/>
        </w:numPr>
        <w:tabs>
          <w:tab w:val="left" w:pos="-5245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Максимальный размер премии работникам Учреждения составляет </w:t>
      </w:r>
      <w:r w:rsidRPr="00101A40">
        <w:rPr>
          <w:color w:val="000000" w:themeColor="text1"/>
          <w:sz w:val="26"/>
          <w:szCs w:val="26"/>
        </w:rPr>
        <w:br/>
        <w:t>115 процентов от установленного должностного оклада.</w:t>
      </w:r>
    </w:p>
    <w:p w:rsidR="00854AFB" w:rsidRPr="00101A40" w:rsidRDefault="00854AFB" w:rsidP="00101A40">
      <w:pPr>
        <w:pStyle w:val="afb"/>
        <w:numPr>
          <w:ilvl w:val="0"/>
          <w:numId w:val="16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Премия выплачивается за фактически отработанное время в календарном месяце. </w:t>
      </w:r>
    </w:p>
    <w:p w:rsidR="00854AFB" w:rsidRPr="00101A40" w:rsidRDefault="00854AFB" w:rsidP="00101A40">
      <w:pPr>
        <w:pStyle w:val="afb"/>
        <w:numPr>
          <w:ilvl w:val="0"/>
          <w:numId w:val="16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Фактически отработанное время для расчета размера премии определяется согласно табелю учета рабочего времени. </w:t>
      </w:r>
    </w:p>
    <w:p w:rsidR="00854AFB" w:rsidRPr="0018068E" w:rsidRDefault="00854AFB" w:rsidP="0018068E">
      <w:pPr>
        <w:tabs>
          <w:tab w:val="left" w:pos="11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01A40" w:rsidRDefault="00854AFB" w:rsidP="00101A40">
      <w:pPr>
        <w:pStyle w:val="afb"/>
        <w:numPr>
          <w:ilvl w:val="2"/>
          <w:numId w:val="2"/>
        </w:numPr>
        <w:tabs>
          <w:tab w:val="left" w:pos="0"/>
          <w:tab w:val="num" w:pos="284"/>
        </w:tabs>
        <w:suppressAutoHyphens/>
        <w:autoSpaceDE w:val="0"/>
        <w:autoSpaceDN w:val="0"/>
        <w:adjustRightInd w:val="0"/>
        <w:ind w:left="0" w:firstLine="0"/>
        <w:jc w:val="center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>Условия премирования по результатам работы за месяц</w:t>
      </w:r>
    </w:p>
    <w:p w:rsidR="00E5503E" w:rsidRPr="0018068E" w:rsidRDefault="00E5503E" w:rsidP="0018068E">
      <w:pPr>
        <w:tabs>
          <w:tab w:val="left" w:pos="284"/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01A40" w:rsidRDefault="00854AFB" w:rsidP="00101A40">
      <w:pPr>
        <w:pStyle w:val="afb"/>
        <w:numPr>
          <w:ilvl w:val="0"/>
          <w:numId w:val="17"/>
        </w:numPr>
        <w:tabs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Премирование в максимальном размере осуществляется при выполнении </w:t>
      </w:r>
      <w:r w:rsidRPr="00101A40">
        <w:rPr>
          <w:color w:val="000000" w:themeColor="text1"/>
          <w:sz w:val="26"/>
          <w:szCs w:val="26"/>
        </w:rPr>
        <w:br/>
        <w:t>следующих условий:</w:t>
      </w:r>
    </w:p>
    <w:p w:rsidR="00854AFB" w:rsidRPr="00101A40" w:rsidRDefault="00101A40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854AFB"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ачественное, своевременное выполнение функциональных обязанностей, определенных утвержденными положениями об отделах и должностными </w:t>
      </w:r>
      <w:r w:rsidR="00854AFB"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инструкциями;</w:t>
      </w:r>
    </w:p>
    <w:p w:rsidR="00854AFB" w:rsidRPr="00101A40" w:rsidRDefault="00854AFB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t>соблюдение трудовой дисциплины, умение организовать работу,</w:t>
      </w:r>
      <w:r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эмоциональная выдержка, бесконфликтность, создание здоровой, деловой обстановки</w:t>
      </w:r>
      <w:r w:rsidR="00CE5236"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t>коллективе;</w:t>
      </w:r>
    </w:p>
    <w:p w:rsidR="00854AFB" w:rsidRPr="00101A40" w:rsidRDefault="00854AFB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оперативность и профессионализм в решении вопросов, входящих </w:t>
      </w:r>
      <w:r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компетенцию работника;</w:t>
      </w:r>
    </w:p>
    <w:p w:rsidR="00854AFB" w:rsidRPr="00101A40" w:rsidRDefault="00854AFB" w:rsidP="00101A40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1A40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квалификации.</w:t>
      </w:r>
    </w:p>
    <w:p w:rsidR="000B59FD" w:rsidRPr="0018068E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проявленная инициатива в выполнении должностных обязанностей </w:t>
      </w:r>
      <w:r w:rsidRPr="0018068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внесение предложений для более качественного и полного решения вопросов;</w:t>
      </w:r>
    </w:p>
    <w:p w:rsidR="000B59FD" w:rsidRPr="0018068E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 w:cs="Times New Roman"/>
          <w:color w:val="000000" w:themeColor="text1"/>
          <w:sz w:val="26"/>
          <w:szCs w:val="26"/>
        </w:rPr>
        <w:t>наставничество;</w:t>
      </w:r>
    </w:p>
    <w:p w:rsidR="000B59FD" w:rsidRPr="0018068E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 w:cs="Times New Roman"/>
          <w:color w:val="000000" w:themeColor="text1"/>
          <w:sz w:val="26"/>
          <w:szCs w:val="26"/>
        </w:rPr>
        <w:t>рациональное и эффективное использование бюджетных средств, эффективная реализация целевых, ведомственных целевых программ;</w:t>
      </w:r>
    </w:p>
    <w:p w:rsidR="000B59FD" w:rsidRPr="0018068E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подготовке и организации крупных, социально-значимых проектов, мероприятий в установленной сфере деятельности;</w:t>
      </w:r>
    </w:p>
    <w:p w:rsidR="000B59FD" w:rsidRPr="0018068E" w:rsidRDefault="000B59FD" w:rsidP="0018068E">
      <w:pPr>
        <w:pStyle w:val="ConsNormal"/>
        <w:widowControl/>
        <w:numPr>
          <w:ilvl w:val="1"/>
          <w:numId w:val="3"/>
        </w:numPr>
        <w:tabs>
          <w:tab w:val="left" w:pos="1176"/>
        </w:tabs>
        <w:suppressAutoHyphens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своевременное исполнение мероприятий предусмотренных государственными и муниципальными программами.</w:t>
      </w:r>
    </w:p>
    <w:p w:rsidR="000B59FD" w:rsidRPr="0018068E" w:rsidRDefault="000B59FD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E47EC4" w:rsidP="0018068E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88351C" w:rsidRPr="0018068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D2EB6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4AFB" w:rsidRPr="0018068E">
        <w:rPr>
          <w:rFonts w:ascii="Times New Roman" w:hAnsi="Times New Roman"/>
          <w:color w:val="000000" w:themeColor="text1"/>
          <w:sz w:val="26"/>
          <w:szCs w:val="26"/>
        </w:rPr>
        <w:t>Порядок установления размера премии по результатам работы за месяц</w:t>
      </w:r>
    </w:p>
    <w:p w:rsidR="00E5503E" w:rsidRPr="0018068E" w:rsidRDefault="00E5503E" w:rsidP="0018068E">
      <w:pPr>
        <w:tabs>
          <w:tab w:val="num" w:pos="52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01A40" w:rsidRDefault="00D90577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>Размер премии определяется с учетом предложений непосредственного руководителя</w:t>
      </w:r>
      <w:r w:rsidR="00854AFB" w:rsidRPr="00101A40">
        <w:rPr>
          <w:color w:val="000000" w:themeColor="text1"/>
          <w:sz w:val="26"/>
          <w:szCs w:val="26"/>
        </w:rPr>
        <w:t>.</w:t>
      </w:r>
    </w:p>
    <w:p w:rsidR="00854AFB" w:rsidRPr="00101A40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Ежемесячно, до 25 числа текущего месяца, </w:t>
      </w:r>
      <w:r w:rsidR="001D2EB6" w:rsidRPr="00101A40">
        <w:rPr>
          <w:color w:val="000000" w:themeColor="text1"/>
          <w:sz w:val="26"/>
          <w:szCs w:val="26"/>
        </w:rPr>
        <w:t xml:space="preserve">начальник отдела кадров, правовой работы и муниципального заказа </w:t>
      </w:r>
      <w:r w:rsidRPr="00101A40">
        <w:rPr>
          <w:color w:val="000000" w:themeColor="text1"/>
          <w:sz w:val="26"/>
          <w:szCs w:val="26"/>
        </w:rPr>
        <w:t xml:space="preserve">представляет в </w:t>
      </w:r>
      <w:r w:rsidR="001D2EB6" w:rsidRPr="00101A40">
        <w:rPr>
          <w:color w:val="000000" w:themeColor="text1"/>
          <w:sz w:val="26"/>
          <w:szCs w:val="26"/>
        </w:rPr>
        <w:t xml:space="preserve">отдел по расчетам </w:t>
      </w:r>
      <w:r w:rsidR="00101A40">
        <w:rPr>
          <w:color w:val="000000" w:themeColor="text1"/>
          <w:sz w:val="26"/>
          <w:szCs w:val="26"/>
        </w:rPr>
        <w:br/>
      </w:r>
      <w:r w:rsidR="001D2EB6" w:rsidRPr="00101A40">
        <w:rPr>
          <w:color w:val="000000" w:themeColor="text1"/>
          <w:sz w:val="26"/>
          <w:szCs w:val="26"/>
        </w:rPr>
        <w:t>с персоналом</w:t>
      </w:r>
      <w:r w:rsidRPr="00101A40">
        <w:rPr>
          <w:color w:val="000000" w:themeColor="text1"/>
          <w:sz w:val="26"/>
          <w:szCs w:val="26"/>
        </w:rPr>
        <w:t xml:space="preserve"> ведомость на выплату премии по результатам работы за месяц (далее – ведомость), утвержденную директором Учреждения</w:t>
      </w:r>
      <w:r w:rsidR="00CE5236" w:rsidRPr="00101A40">
        <w:rPr>
          <w:color w:val="000000" w:themeColor="text1"/>
          <w:sz w:val="26"/>
          <w:szCs w:val="26"/>
        </w:rPr>
        <w:t xml:space="preserve"> и согласованную </w:t>
      </w:r>
      <w:r w:rsidR="001D2EB6" w:rsidRPr="00101A40">
        <w:rPr>
          <w:color w:val="000000" w:themeColor="text1"/>
          <w:sz w:val="26"/>
          <w:szCs w:val="26"/>
        </w:rPr>
        <w:t>с директором департамента образования и молодежной политики Нефтеюганского района</w:t>
      </w:r>
      <w:r w:rsidRPr="00101A40">
        <w:rPr>
          <w:color w:val="000000" w:themeColor="text1"/>
          <w:sz w:val="26"/>
          <w:szCs w:val="26"/>
        </w:rPr>
        <w:t xml:space="preserve">, </w:t>
      </w:r>
      <w:r w:rsidR="00101A40">
        <w:rPr>
          <w:color w:val="000000" w:themeColor="text1"/>
          <w:sz w:val="26"/>
          <w:szCs w:val="26"/>
        </w:rPr>
        <w:br/>
      </w:r>
      <w:r w:rsidRPr="00101A40">
        <w:rPr>
          <w:color w:val="000000" w:themeColor="text1"/>
          <w:sz w:val="26"/>
          <w:szCs w:val="26"/>
        </w:rPr>
        <w:t>по форме согласно приложению № 4 к постановлению.</w:t>
      </w:r>
    </w:p>
    <w:p w:rsidR="00854AFB" w:rsidRPr="00101A40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>В случае снижения премии в ведомости указывается причина снижения премии.</w:t>
      </w:r>
    </w:p>
    <w:p w:rsidR="00854AFB" w:rsidRPr="00101A40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>Перечень упущений, за которые производится снижение размера ежемесячной премии: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527"/>
        <w:gridCol w:w="2551"/>
      </w:tblGrid>
      <w:tr w:rsidR="00854AFB" w:rsidRPr="0018068E" w:rsidTr="000D08F0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Процент снижения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за каждый случай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упущения (в %</w:t>
            </w:r>
          </w:p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от максимального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размера премии)</w:t>
            </w:r>
          </w:p>
        </w:tc>
      </w:tr>
      <w:tr w:rsidR="00854AFB" w:rsidRPr="0018068E" w:rsidTr="000D08F0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Некачественное, несвоевременное выполнение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функциональных обязанностей, неквалифицированная подготовка и оформление документов. </w:t>
            </w:r>
          </w:p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Нарушение сроков представления установленной отчетности, представление не</w:t>
            </w:r>
            <w:r w:rsidR="00CE5236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досто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верной информации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 100%</w:t>
            </w:r>
          </w:p>
        </w:tc>
      </w:tr>
      <w:tr w:rsidR="00854AFB" w:rsidRPr="0018068E" w:rsidTr="000D08F0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Некачественное, несвоевременное выполнение </w:t>
            </w:r>
          </w:p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распоряжений, приказов и поручений </w:t>
            </w:r>
            <w:r w:rsidR="000B59FD"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директора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 100%</w:t>
            </w:r>
          </w:p>
        </w:tc>
      </w:tr>
      <w:tr w:rsidR="00854AFB" w:rsidRPr="0018068E" w:rsidTr="000D08F0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Нарушение правил техники безопасности и правил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пожарной безопасности, грубое нарушение </w:t>
            </w: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 100%</w:t>
            </w:r>
          </w:p>
        </w:tc>
      </w:tr>
      <w:tr w:rsidR="00854AFB" w:rsidRPr="0018068E" w:rsidTr="000D08F0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Отсутствие контроля за работой подчиненных </w:t>
            </w:r>
          </w:p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служб или работников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 50%</w:t>
            </w:r>
          </w:p>
        </w:tc>
      </w:tr>
      <w:tr w:rsidR="00854AFB" w:rsidRPr="0018068E" w:rsidTr="000D08F0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Несоблюдение трудовой дисциплины, </w:t>
            </w:r>
          </w:p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нарушение служебного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18068E" w:rsidRDefault="00854AFB" w:rsidP="00101A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 50%</w:t>
            </w:r>
          </w:p>
        </w:tc>
      </w:tr>
    </w:tbl>
    <w:p w:rsidR="00854AFB" w:rsidRPr="0018068E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Снижение премии работникам оформляется приказом директора Учреждения на основании представленной ведомости. В случае снижения премии работники должны быть ознакомлены с принятым решением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854AFB" w:rsidRPr="0018068E" w:rsidRDefault="00854AFB" w:rsidP="00101A40">
      <w:pPr>
        <w:pStyle w:val="afb"/>
        <w:numPr>
          <w:ilvl w:val="1"/>
          <w:numId w:val="19"/>
        </w:numPr>
        <w:tabs>
          <w:tab w:val="left" w:pos="1162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Выплаты, указанные в настоящем разделе, производятся в пределах </w:t>
      </w:r>
      <w:r w:rsidRPr="0018068E">
        <w:rPr>
          <w:color w:val="000000" w:themeColor="text1"/>
          <w:sz w:val="26"/>
          <w:szCs w:val="26"/>
        </w:rPr>
        <w:br/>
        <w:t>утвержденных бюджетных ассигнований на оплату труда работников Учреждения.</w:t>
      </w:r>
    </w:p>
    <w:p w:rsidR="00854AFB" w:rsidRPr="0018068E" w:rsidRDefault="00854AFB" w:rsidP="0018068E">
      <w:pPr>
        <w:tabs>
          <w:tab w:val="left" w:pos="-510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451970" w:rsidP="00101A40">
      <w:pPr>
        <w:pStyle w:val="afb"/>
        <w:suppressAutoHyphens/>
        <w:ind w:left="0"/>
        <w:jc w:val="center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5.</w:t>
      </w:r>
      <w:r w:rsidR="0018068E">
        <w:rPr>
          <w:color w:val="000000" w:themeColor="text1"/>
          <w:sz w:val="26"/>
          <w:szCs w:val="26"/>
        </w:rPr>
        <w:t xml:space="preserve"> </w:t>
      </w:r>
      <w:r w:rsidRPr="0018068E">
        <w:rPr>
          <w:color w:val="000000" w:themeColor="text1"/>
          <w:sz w:val="26"/>
          <w:szCs w:val="26"/>
        </w:rPr>
        <w:t>Премирование</w:t>
      </w:r>
      <w:r w:rsidR="00854AFB" w:rsidRPr="0018068E">
        <w:rPr>
          <w:color w:val="000000" w:themeColor="text1"/>
          <w:sz w:val="26"/>
          <w:szCs w:val="26"/>
        </w:rPr>
        <w:t xml:space="preserve"> по результатам работы за год</w:t>
      </w:r>
    </w:p>
    <w:p w:rsidR="00E5503E" w:rsidRPr="0018068E" w:rsidRDefault="00E5503E" w:rsidP="0018068E">
      <w:pPr>
        <w:pStyle w:val="afb"/>
        <w:tabs>
          <w:tab w:val="num" w:pos="5220"/>
        </w:tabs>
        <w:suppressAutoHyphens/>
        <w:ind w:left="1365"/>
        <w:rPr>
          <w:color w:val="000000" w:themeColor="text1"/>
          <w:sz w:val="26"/>
          <w:szCs w:val="26"/>
        </w:rPr>
      </w:pPr>
    </w:p>
    <w:p w:rsidR="00854AFB" w:rsidRPr="00101A40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Работникам выплачивается премия по результатам работы </w:t>
      </w:r>
      <w:r w:rsidRPr="00101A40">
        <w:rPr>
          <w:color w:val="000000" w:themeColor="text1"/>
          <w:sz w:val="26"/>
          <w:szCs w:val="26"/>
        </w:rPr>
        <w:br/>
        <w:t>за соответствующий год в размере</w:t>
      </w:r>
      <w:r w:rsidR="0043600F" w:rsidRPr="00101A40">
        <w:rPr>
          <w:color w:val="000000" w:themeColor="text1"/>
          <w:sz w:val="26"/>
          <w:szCs w:val="26"/>
        </w:rPr>
        <w:t xml:space="preserve"> до</w:t>
      </w:r>
      <w:r w:rsidR="007F637C" w:rsidRPr="00101A40">
        <w:rPr>
          <w:color w:val="000000" w:themeColor="text1"/>
          <w:sz w:val="26"/>
          <w:szCs w:val="26"/>
        </w:rPr>
        <w:t xml:space="preserve"> </w:t>
      </w:r>
      <w:r w:rsidR="00FF123F" w:rsidRPr="00101A40">
        <w:rPr>
          <w:color w:val="000000" w:themeColor="text1"/>
          <w:sz w:val="26"/>
          <w:szCs w:val="26"/>
        </w:rPr>
        <w:t xml:space="preserve">двух </w:t>
      </w:r>
      <w:r w:rsidRPr="00101A40">
        <w:rPr>
          <w:color w:val="000000" w:themeColor="text1"/>
          <w:sz w:val="26"/>
          <w:szCs w:val="26"/>
        </w:rPr>
        <w:t>месячн</w:t>
      </w:r>
      <w:r w:rsidR="00FF123F" w:rsidRPr="00101A40">
        <w:rPr>
          <w:color w:val="000000" w:themeColor="text1"/>
          <w:sz w:val="26"/>
          <w:szCs w:val="26"/>
        </w:rPr>
        <w:t>ых</w:t>
      </w:r>
      <w:r w:rsidRPr="00101A40">
        <w:rPr>
          <w:color w:val="000000" w:themeColor="text1"/>
          <w:sz w:val="26"/>
          <w:szCs w:val="26"/>
        </w:rPr>
        <w:t xml:space="preserve"> фонд</w:t>
      </w:r>
      <w:r w:rsidR="00FF123F" w:rsidRPr="00101A40">
        <w:rPr>
          <w:color w:val="000000" w:themeColor="text1"/>
          <w:sz w:val="26"/>
          <w:szCs w:val="26"/>
        </w:rPr>
        <w:t>ов</w:t>
      </w:r>
      <w:r w:rsidRPr="00101A40">
        <w:rPr>
          <w:color w:val="000000" w:themeColor="text1"/>
          <w:sz w:val="26"/>
          <w:szCs w:val="26"/>
        </w:rPr>
        <w:t xml:space="preserve"> оплаты труда. </w:t>
      </w:r>
    </w:p>
    <w:p w:rsidR="00854AFB" w:rsidRPr="00101A40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Премия по результатам работы за год выплачивается работникам за счет фонда оплаты труда не позднее </w:t>
      </w:r>
      <w:r w:rsidR="00E47EC4" w:rsidRPr="00101A40">
        <w:rPr>
          <w:color w:val="000000" w:themeColor="text1"/>
          <w:sz w:val="26"/>
          <w:szCs w:val="26"/>
        </w:rPr>
        <w:t xml:space="preserve">четвертого </w:t>
      </w:r>
      <w:r w:rsidRPr="00101A40">
        <w:rPr>
          <w:color w:val="000000" w:themeColor="text1"/>
          <w:sz w:val="26"/>
          <w:szCs w:val="26"/>
        </w:rPr>
        <w:t xml:space="preserve">квартала, следующего за отчетным годом, на основании приказа </w:t>
      </w:r>
      <w:r w:rsidR="00656510" w:rsidRPr="00101A40">
        <w:rPr>
          <w:color w:val="000000" w:themeColor="text1"/>
          <w:sz w:val="26"/>
          <w:szCs w:val="26"/>
        </w:rPr>
        <w:t xml:space="preserve">директора </w:t>
      </w:r>
      <w:r w:rsidRPr="00101A40">
        <w:rPr>
          <w:color w:val="000000" w:themeColor="text1"/>
          <w:sz w:val="26"/>
          <w:szCs w:val="26"/>
        </w:rPr>
        <w:t>Учреждения.</w:t>
      </w:r>
    </w:p>
    <w:p w:rsidR="00854AFB" w:rsidRPr="00101A40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>Месячный фонд оплаты труда для выплаты премии по результатам работы за год формируется из должностного оклада, выплат стимулирующего характера</w:t>
      </w:r>
      <w:r w:rsidR="007F637C" w:rsidRPr="00101A40">
        <w:rPr>
          <w:color w:val="000000" w:themeColor="text1"/>
          <w:sz w:val="26"/>
          <w:szCs w:val="26"/>
        </w:rPr>
        <w:t xml:space="preserve"> </w:t>
      </w:r>
      <w:r w:rsidRPr="00101A40">
        <w:rPr>
          <w:color w:val="000000" w:themeColor="text1"/>
          <w:sz w:val="26"/>
          <w:szCs w:val="26"/>
        </w:rPr>
        <w:t>(ежемесячная надбавка за выслугу лет</w:t>
      </w:r>
      <w:r w:rsidR="00EC5BAB" w:rsidRPr="00101A40">
        <w:rPr>
          <w:color w:val="000000" w:themeColor="text1"/>
          <w:sz w:val="26"/>
          <w:szCs w:val="26"/>
        </w:rPr>
        <w:t>, премия по результатам работы за месяц</w:t>
      </w:r>
      <w:r w:rsidRPr="00101A40">
        <w:rPr>
          <w:color w:val="000000" w:themeColor="text1"/>
          <w:sz w:val="26"/>
          <w:szCs w:val="26"/>
        </w:rPr>
        <w:t xml:space="preserve">) </w:t>
      </w:r>
      <w:r w:rsidR="00101A40">
        <w:rPr>
          <w:color w:val="000000" w:themeColor="text1"/>
          <w:sz w:val="26"/>
          <w:szCs w:val="26"/>
        </w:rPr>
        <w:br/>
      </w:r>
      <w:r w:rsidRPr="00101A40">
        <w:rPr>
          <w:color w:val="000000" w:themeColor="text1"/>
          <w:sz w:val="26"/>
          <w:szCs w:val="26"/>
        </w:rPr>
        <w:t>с учетом</w:t>
      </w:r>
      <w:r w:rsidR="007F637C" w:rsidRPr="00101A40">
        <w:rPr>
          <w:color w:val="000000" w:themeColor="text1"/>
          <w:sz w:val="26"/>
          <w:szCs w:val="26"/>
        </w:rPr>
        <w:t xml:space="preserve"> </w:t>
      </w:r>
      <w:r w:rsidRPr="00101A40">
        <w:rPr>
          <w:color w:val="000000" w:themeColor="text1"/>
          <w:sz w:val="26"/>
          <w:szCs w:val="26"/>
        </w:rPr>
        <w:t>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приравненных к ним местностях).</w:t>
      </w:r>
    </w:p>
    <w:p w:rsidR="005323F0" w:rsidRPr="00101A40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Премия по результатам работы за год выплачивается работникам, состоящим в списочном составе на 31 декабря, а также работникам, уволившимся </w:t>
      </w:r>
      <w:r w:rsidRPr="00101A40">
        <w:rPr>
          <w:color w:val="000000" w:themeColor="text1"/>
          <w:sz w:val="26"/>
          <w:szCs w:val="26"/>
        </w:rPr>
        <w:br/>
        <w:t xml:space="preserve">с работы в порядке перевода </w:t>
      </w:r>
      <w:r w:rsidR="007F637C" w:rsidRPr="00101A40">
        <w:rPr>
          <w:color w:val="000000" w:themeColor="text1"/>
          <w:sz w:val="26"/>
          <w:szCs w:val="26"/>
        </w:rPr>
        <w:t>в другие муниципальные</w:t>
      </w:r>
      <w:r w:rsidRPr="00101A40">
        <w:rPr>
          <w:color w:val="000000" w:themeColor="text1"/>
          <w:sz w:val="26"/>
          <w:szCs w:val="26"/>
        </w:rPr>
        <w:t xml:space="preserve"> учреждени</w:t>
      </w:r>
      <w:r w:rsidR="007F637C" w:rsidRPr="00101A40">
        <w:rPr>
          <w:color w:val="000000" w:themeColor="text1"/>
          <w:sz w:val="26"/>
          <w:szCs w:val="26"/>
        </w:rPr>
        <w:t>я</w:t>
      </w:r>
      <w:r w:rsidRPr="00101A40">
        <w:rPr>
          <w:color w:val="000000" w:themeColor="text1"/>
          <w:sz w:val="26"/>
          <w:szCs w:val="26"/>
        </w:rPr>
        <w:t xml:space="preserve"> Нефтеюганского района, в орган</w:t>
      </w:r>
      <w:r w:rsidR="00451970" w:rsidRPr="00101A40">
        <w:rPr>
          <w:color w:val="000000" w:themeColor="text1"/>
          <w:sz w:val="26"/>
          <w:szCs w:val="26"/>
        </w:rPr>
        <w:t>ы</w:t>
      </w:r>
      <w:r w:rsidRPr="00101A40">
        <w:rPr>
          <w:color w:val="000000" w:themeColor="text1"/>
          <w:sz w:val="26"/>
          <w:szCs w:val="26"/>
        </w:rPr>
        <w:t xml:space="preserve"> местного самоуправления Нефтеюганского района, а также в связи </w:t>
      </w:r>
      <w:r w:rsidR="00101A40">
        <w:rPr>
          <w:color w:val="000000" w:themeColor="text1"/>
          <w:sz w:val="26"/>
          <w:szCs w:val="26"/>
        </w:rPr>
        <w:br/>
      </w:r>
      <w:r w:rsidRPr="00101A40">
        <w:rPr>
          <w:color w:val="000000" w:themeColor="text1"/>
          <w:sz w:val="26"/>
          <w:szCs w:val="26"/>
        </w:rPr>
        <w:t>с призывом</w:t>
      </w:r>
      <w:r w:rsidR="007F637C" w:rsidRPr="00101A40">
        <w:rPr>
          <w:color w:val="000000" w:themeColor="text1"/>
          <w:sz w:val="26"/>
          <w:szCs w:val="26"/>
        </w:rPr>
        <w:t xml:space="preserve"> </w:t>
      </w:r>
      <w:r w:rsidRPr="00101A40">
        <w:rPr>
          <w:color w:val="000000" w:themeColor="text1"/>
          <w:sz w:val="26"/>
          <w:szCs w:val="26"/>
        </w:rPr>
        <w:t xml:space="preserve">на военную службу,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по состоянию здоровья </w:t>
      </w:r>
      <w:r w:rsidR="00101A40">
        <w:rPr>
          <w:color w:val="000000" w:themeColor="text1"/>
          <w:sz w:val="26"/>
          <w:szCs w:val="26"/>
        </w:rPr>
        <w:br/>
      </w:r>
      <w:r w:rsidRPr="00101A40">
        <w:rPr>
          <w:color w:val="000000" w:themeColor="text1"/>
          <w:sz w:val="26"/>
          <w:szCs w:val="26"/>
        </w:rPr>
        <w:t>в соответствии с медицинским заключением.</w:t>
      </w:r>
    </w:p>
    <w:p w:rsidR="00854AFB" w:rsidRPr="00101A40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>Премия работникам, приня</w:t>
      </w:r>
      <w:r w:rsidR="00EC5BAB" w:rsidRPr="00101A40">
        <w:rPr>
          <w:color w:val="000000" w:themeColor="text1"/>
          <w:sz w:val="26"/>
          <w:szCs w:val="26"/>
        </w:rPr>
        <w:t xml:space="preserve">тым переводом из муниципальных </w:t>
      </w:r>
      <w:r w:rsidRPr="00101A40">
        <w:rPr>
          <w:color w:val="000000" w:themeColor="text1"/>
          <w:sz w:val="26"/>
          <w:szCs w:val="26"/>
        </w:rPr>
        <w:t>учреждений Нефтеюганского района, органов местного самоуправления Нефтеюганского района, выплачивается на основании представленной справки.</w:t>
      </w:r>
    </w:p>
    <w:p w:rsidR="00854AFB" w:rsidRPr="00101A40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01A40">
        <w:rPr>
          <w:color w:val="000000" w:themeColor="text1"/>
          <w:sz w:val="26"/>
          <w:szCs w:val="26"/>
        </w:rPr>
        <w:t xml:space="preserve">Премия по результатам работы за год выплачивается за фактически отработанное время в календарном году. </w:t>
      </w:r>
    </w:p>
    <w:p w:rsidR="00DF1EB7" w:rsidRPr="0018068E" w:rsidRDefault="00DF1EB7" w:rsidP="001806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>В отработанное время включаются периоды времени, когда за работниками сохранялось место работы и средняя заработная</w:t>
      </w:r>
      <w:r w:rsidR="001806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плата, за исключением случаев временной нетрудоспособности и дополнительных отпусков, предоставляемых </w:t>
      </w:r>
      <w:r w:rsidR="00101A4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18068E">
        <w:rPr>
          <w:rFonts w:ascii="Times New Roman" w:hAnsi="Times New Roman"/>
          <w:color w:val="000000" w:themeColor="text1"/>
          <w:sz w:val="26"/>
          <w:szCs w:val="26"/>
        </w:rPr>
        <w:t>в связи с обучением.</w:t>
      </w:r>
    </w:p>
    <w:p w:rsidR="00854AFB" w:rsidRPr="0018068E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>Лицам, проработавшим на разных должностях,</w:t>
      </w:r>
      <w:r w:rsidR="007F637C" w:rsidRPr="0018068E">
        <w:rPr>
          <w:color w:val="000000" w:themeColor="text1"/>
          <w:sz w:val="26"/>
          <w:szCs w:val="26"/>
        </w:rPr>
        <w:t xml:space="preserve"> премия выплачивается</w:t>
      </w:r>
      <w:r w:rsidRPr="0018068E">
        <w:rPr>
          <w:color w:val="000000" w:themeColor="text1"/>
          <w:sz w:val="26"/>
          <w:szCs w:val="26"/>
        </w:rPr>
        <w:t xml:space="preserve"> пропорционально фактически отработанному времени по каждой должности.</w:t>
      </w:r>
    </w:p>
    <w:p w:rsidR="00854AFB" w:rsidRPr="0018068E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Размер премии по результатам работы за год, подлежащий выплате, оформляется ведомостью согласно приложению № </w:t>
      </w:r>
      <w:r w:rsidR="0048636B" w:rsidRPr="0018068E">
        <w:rPr>
          <w:color w:val="000000" w:themeColor="text1"/>
          <w:sz w:val="26"/>
          <w:szCs w:val="26"/>
        </w:rPr>
        <w:t>4</w:t>
      </w:r>
      <w:r w:rsidRPr="0018068E">
        <w:rPr>
          <w:color w:val="000000" w:themeColor="text1"/>
          <w:sz w:val="26"/>
          <w:szCs w:val="26"/>
        </w:rPr>
        <w:t xml:space="preserve"> к постановлению.</w:t>
      </w:r>
    </w:p>
    <w:p w:rsidR="00854AFB" w:rsidRPr="0018068E" w:rsidRDefault="00854AFB" w:rsidP="00101A40">
      <w:pPr>
        <w:pStyle w:val="afb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18068E">
        <w:rPr>
          <w:color w:val="000000" w:themeColor="text1"/>
          <w:sz w:val="26"/>
          <w:szCs w:val="26"/>
        </w:rPr>
        <w:t xml:space="preserve">Выплаты, указанные в настоящем разделе, производятся в пределах </w:t>
      </w:r>
      <w:r w:rsidRPr="0018068E">
        <w:rPr>
          <w:color w:val="000000" w:themeColor="text1"/>
          <w:sz w:val="26"/>
          <w:szCs w:val="26"/>
        </w:rPr>
        <w:br/>
        <w:t>утвержденных бюджетных ассигнований на оплату труда работников Учреждения.</w:t>
      </w:r>
    </w:p>
    <w:p w:rsidR="00E5503E" w:rsidRPr="0018068E" w:rsidRDefault="00E5503E" w:rsidP="0018068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F5030" w:rsidRPr="0018068E" w:rsidRDefault="000F5030" w:rsidP="0018068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F5030" w:rsidRPr="0018068E" w:rsidRDefault="000F5030" w:rsidP="0018068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24F56" w:rsidRPr="001F2ABE" w:rsidRDefault="00224F56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4</w:t>
      </w:r>
    </w:p>
    <w:p w:rsidR="00224F56" w:rsidRPr="001F2ABE" w:rsidRDefault="00224F56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к постановлению администрации</w:t>
      </w:r>
    </w:p>
    <w:p w:rsidR="00224F56" w:rsidRPr="001F2ABE" w:rsidRDefault="00224F56" w:rsidP="001F2ABE">
      <w:pPr>
        <w:spacing w:after="0" w:line="240" w:lineRule="auto"/>
        <w:ind w:firstLine="5610"/>
        <w:rPr>
          <w:rFonts w:ascii="Times New Roman" w:hAnsi="Times New Roman"/>
          <w:sz w:val="26"/>
        </w:rPr>
      </w:pPr>
      <w:r w:rsidRPr="001F2ABE">
        <w:rPr>
          <w:rFonts w:ascii="Times New Roman" w:hAnsi="Times New Roman"/>
          <w:sz w:val="26"/>
        </w:rPr>
        <w:t>Нефтеюганского района</w:t>
      </w:r>
    </w:p>
    <w:p w:rsidR="00B1009E" w:rsidRPr="001F2ABE" w:rsidRDefault="00B1009E" w:rsidP="00B1009E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от 12.11.2014 № 2557-па-нпа</w:t>
      </w:r>
    </w:p>
    <w:p w:rsidR="00ED3B46" w:rsidRPr="0018068E" w:rsidRDefault="00ED3B46" w:rsidP="00224F56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54AFB" w:rsidRPr="0018068E" w:rsidRDefault="00854AFB" w:rsidP="001806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54AFB" w:rsidRPr="0018068E" w:rsidTr="000D08F0">
        <w:tc>
          <w:tcPr>
            <w:tcW w:w="4927" w:type="dxa"/>
          </w:tcPr>
          <w:p w:rsidR="00001244" w:rsidRPr="0018068E" w:rsidRDefault="00001244" w:rsidP="001806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8" w:type="dxa"/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УТВЕРЖДАЮ</w:t>
            </w:r>
          </w:p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</w:t>
            </w:r>
          </w:p>
          <w:p w:rsidR="00854AFB" w:rsidRPr="0018068E" w:rsidRDefault="00001244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Директор учреждения</w:t>
            </w:r>
          </w:p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___________________________ </w:t>
            </w:r>
          </w:p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___________________________ </w:t>
            </w:r>
          </w:p>
          <w:p w:rsidR="00854AFB" w:rsidRPr="0018068E" w:rsidRDefault="00854AFB" w:rsidP="0018068E">
            <w:pPr>
              <w:suppressAutoHyphens/>
              <w:spacing w:after="0" w:line="240" w:lineRule="auto"/>
              <w:ind w:firstLine="88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___________________________</w:t>
            </w:r>
          </w:p>
        </w:tc>
      </w:tr>
    </w:tbl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ВЕДОМОСТЬ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выплату премии по результатам работы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________________________________________________________________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 _____________________________________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месяц</w:t>
      </w:r>
      <w:r w:rsidR="00656510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(год)</w:t>
      </w:r>
    </w:p>
    <w:p w:rsidR="00854AFB" w:rsidRPr="0018068E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854AFB" w:rsidRPr="0018068E" w:rsidTr="00224F5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Фамилия, имя,</w:t>
            </w:r>
          </w:p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Занимаемая</w:t>
            </w: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Размер </w:t>
            </w: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премии по</w:t>
            </w: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</w:t>
            </w: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премии</w:t>
            </w:r>
          </w:p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 выплате </w:t>
            </w: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после</w:t>
            </w: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FB" w:rsidRPr="00224F56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4F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Причина снижения</w:t>
            </w: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224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54AFB" w:rsidRPr="0018068E" w:rsidTr="000D08F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FB" w:rsidRPr="0018068E" w:rsidRDefault="00854AFB" w:rsidP="001806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854AFB" w:rsidRDefault="00854AFB" w:rsidP="001806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24F56" w:rsidRPr="0018068E" w:rsidRDefault="00224F56" w:rsidP="0018068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001244" w:rsidRPr="0018068E" w:rsidRDefault="00164B4E" w:rsidP="00FF47B8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001244" w:rsidRPr="0018068E">
        <w:rPr>
          <w:rFonts w:ascii="Times New Roman" w:hAnsi="Times New Roman"/>
          <w:color w:val="000000" w:themeColor="text1"/>
          <w:sz w:val="26"/>
          <w:szCs w:val="26"/>
        </w:rPr>
        <w:t xml:space="preserve">ачальник отдела кадров, правовой работы </w:t>
      </w:r>
    </w:p>
    <w:p w:rsidR="00854AFB" w:rsidRPr="0018068E" w:rsidRDefault="00001244" w:rsidP="00FF47B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8068E">
        <w:rPr>
          <w:rFonts w:ascii="Times New Roman" w:hAnsi="Times New Roman"/>
          <w:color w:val="000000" w:themeColor="text1"/>
          <w:sz w:val="26"/>
          <w:szCs w:val="26"/>
        </w:rPr>
        <w:t>и муниципального заказа</w:t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FF47B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854AFB" w:rsidRPr="0018068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</w:t>
      </w:r>
    </w:p>
    <w:p w:rsidR="00833967" w:rsidRPr="0018068E" w:rsidRDefault="00833967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A2148F" w:rsidRDefault="00A2148F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24F56" w:rsidRPr="0018068E" w:rsidRDefault="00224F56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4F56" w:rsidRPr="0018068E" w:rsidTr="002D1C00">
        <w:tc>
          <w:tcPr>
            <w:tcW w:w="4927" w:type="dxa"/>
          </w:tcPr>
          <w:p w:rsidR="00224F56" w:rsidRPr="0018068E" w:rsidRDefault="00224F56" w:rsidP="002D1C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СОГЛАСОВАНО</w:t>
            </w:r>
          </w:p>
          <w:p w:rsidR="00224F56" w:rsidRPr="0018068E" w:rsidRDefault="00224F56" w:rsidP="002D1C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_________________________</w:t>
            </w:r>
          </w:p>
          <w:p w:rsidR="00224F56" w:rsidRPr="0018068E" w:rsidRDefault="00224F56" w:rsidP="00FF47B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Директор департамента образования и </w:t>
            </w:r>
          </w:p>
          <w:p w:rsidR="00224F56" w:rsidRPr="0018068E" w:rsidRDefault="00224F56" w:rsidP="00FF47B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18068E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молодежной политики Нефтеюганского района </w:t>
            </w:r>
          </w:p>
        </w:tc>
        <w:tc>
          <w:tcPr>
            <w:tcW w:w="4928" w:type="dxa"/>
          </w:tcPr>
          <w:p w:rsidR="00224F56" w:rsidRPr="0018068E" w:rsidRDefault="00224F56" w:rsidP="002D1C00">
            <w:pPr>
              <w:suppressAutoHyphens/>
              <w:spacing w:after="0" w:line="240" w:lineRule="auto"/>
              <w:ind w:firstLine="88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8068E" w:rsidRPr="0018068E" w:rsidRDefault="0018068E" w:rsidP="00224F5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sectPr w:rsidR="0018068E" w:rsidRPr="0018068E" w:rsidSect="00902190"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34" w:rsidRDefault="00CF3034">
      <w:pPr>
        <w:spacing w:after="0" w:line="240" w:lineRule="auto"/>
      </w:pPr>
      <w:r>
        <w:separator/>
      </w:r>
    </w:p>
  </w:endnote>
  <w:endnote w:type="continuationSeparator" w:id="0">
    <w:p w:rsidR="00CF3034" w:rsidRDefault="00C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34" w:rsidRDefault="00CF3034">
      <w:pPr>
        <w:spacing w:after="0" w:line="240" w:lineRule="auto"/>
      </w:pPr>
      <w:r>
        <w:separator/>
      </w:r>
    </w:p>
  </w:footnote>
  <w:footnote w:type="continuationSeparator" w:id="0">
    <w:p w:rsidR="00CF3034" w:rsidRDefault="00C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00E3" w:rsidRPr="008500E3" w:rsidRDefault="008500E3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D12518">
          <w:rPr>
            <w:rFonts w:ascii="Times New Roman" w:hAnsi="Times New Roman"/>
            <w:noProof/>
            <w:sz w:val="24"/>
            <w:szCs w:val="24"/>
          </w:rPr>
          <w:t>13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588F" w:rsidRDefault="007E588F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115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02190" w:rsidRPr="00902190" w:rsidRDefault="00902190" w:rsidP="00902190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902190">
          <w:rPr>
            <w:rFonts w:ascii="Times New Roman" w:hAnsi="Times New Roman"/>
            <w:sz w:val="24"/>
            <w:szCs w:val="24"/>
          </w:rPr>
          <w:fldChar w:fldCharType="begin"/>
        </w:r>
        <w:r w:rsidRPr="0090219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02190">
          <w:rPr>
            <w:rFonts w:ascii="Times New Roman" w:hAnsi="Times New Roman"/>
            <w:sz w:val="24"/>
            <w:szCs w:val="24"/>
          </w:rPr>
          <w:fldChar w:fldCharType="separate"/>
        </w:r>
        <w:r w:rsidR="00A82628">
          <w:rPr>
            <w:rFonts w:ascii="Times New Roman" w:hAnsi="Times New Roman"/>
            <w:noProof/>
            <w:sz w:val="24"/>
            <w:szCs w:val="24"/>
          </w:rPr>
          <w:t>3</w:t>
        </w:r>
        <w:r w:rsidRPr="0090219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588F" w:rsidRPr="004E7AAB" w:rsidRDefault="007E588F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FE1176"/>
    <w:multiLevelType w:val="hybridMultilevel"/>
    <w:tmpl w:val="232C935C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3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18"/>
  </w:num>
  <w:num w:numId="15">
    <w:abstractNumId w:val="17"/>
  </w:num>
  <w:num w:numId="16">
    <w:abstractNumId w:val="7"/>
  </w:num>
  <w:num w:numId="17">
    <w:abstractNumId w:val="15"/>
  </w:num>
  <w:num w:numId="18">
    <w:abstractNumId w:val="4"/>
  </w:num>
  <w:num w:numId="19">
    <w:abstractNumId w:val="9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71E1"/>
    <w:rsid w:val="000209FF"/>
    <w:rsid w:val="00033F93"/>
    <w:rsid w:val="000373CC"/>
    <w:rsid w:val="00041671"/>
    <w:rsid w:val="0005088C"/>
    <w:rsid w:val="00050AF5"/>
    <w:rsid w:val="00054B45"/>
    <w:rsid w:val="00061C04"/>
    <w:rsid w:val="00061F2D"/>
    <w:rsid w:val="00071FB1"/>
    <w:rsid w:val="00080C18"/>
    <w:rsid w:val="00083F94"/>
    <w:rsid w:val="00084923"/>
    <w:rsid w:val="00097D89"/>
    <w:rsid w:val="000B03AD"/>
    <w:rsid w:val="000B59FD"/>
    <w:rsid w:val="000D08F0"/>
    <w:rsid w:val="000E0283"/>
    <w:rsid w:val="000E3CDC"/>
    <w:rsid w:val="000F1FA7"/>
    <w:rsid w:val="000F5030"/>
    <w:rsid w:val="00101A40"/>
    <w:rsid w:val="00111D03"/>
    <w:rsid w:val="00114E87"/>
    <w:rsid w:val="001331A2"/>
    <w:rsid w:val="00155E59"/>
    <w:rsid w:val="00164B4E"/>
    <w:rsid w:val="00165740"/>
    <w:rsid w:val="001708B1"/>
    <w:rsid w:val="0018068E"/>
    <w:rsid w:val="00182FAD"/>
    <w:rsid w:val="001978B0"/>
    <w:rsid w:val="001D2EB6"/>
    <w:rsid w:val="001D568E"/>
    <w:rsid w:val="001E26A6"/>
    <w:rsid w:val="002000D3"/>
    <w:rsid w:val="0020297B"/>
    <w:rsid w:val="00224F56"/>
    <w:rsid w:val="00236A66"/>
    <w:rsid w:val="002444F5"/>
    <w:rsid w:val="002647C3"/>
    <w:rsid w:val="00265559"/>
    <w:rsid w:val="002742B1"/>
    <w:rsid w:val="00281F30"/>
    <w:rsid w:val="00285AAE"/>
    <w:rsid w:val="0029107A"/>
    <w:rsid w:val="0029218B"/>
    <w:rsid w:val="002A1F22"/>
    <w:rsid w:val="002A23E3"/>
    <w:rsid w:val="002A2E73"/>
    <w:rsid w:val="002B61FB"/>
    <w:rsid w:val="002B662E"/>
    <w:rsid w:val="003032B7"/>
    <w:rsid w:val="00310211"/>
    <w:rsid w:val="00363F2F"/>
    <w:rsid w:val="003651B4"/>
    <w:rsid w:val="00377155"/>
    <w:rsid w:val="003843F5"/>
    <w:rsid w:val="00385AF5"/>
    <w:rsid w:val="00387EFF"/>
    <w:rsid w:val="003A5B62"/>
    <w:rsid w:val="003A7CB8"/>
    <w:rsid w:val="003B1465"/>
    <w:rsid w:val="003D3C46"/>
    <w:rsid w:val="003E4905"/>
    <w:rsid w:val="004137D9"/>
    <w:rsid w:val="004147E6"/>
    <w:rsid w:val="0041660A"/>
    <w:rsid w:val="00435F36"/>
    <w:rsid w:val="0043600F"/>
    <w:rsid w:val="00436FA0"/>
    <w:rsid w:val="00437B54"/>
    <w:rsid w:val="00441706"/>
    <w:rsid w:val="00447340"/>
    <w:rsid w:val="00451970"/>
    <w:rsid w:val="0045248C"/>
    <w:rsid w:val="00462725"/>
    <w:rsid w:val="00480187"/>
    <w:rsid w:val="00484BA2"/>
    <w:rsid w:val="0048636B"/>
    <w:rsid w:val="004A56F5"/>
    <w:rsid w:val="004B2C7A"/>
    <w:rsid w:val="004B3670"/>
    <w:rsid w:val="004B4129"/>
    <w:rsid w:val="004B71F1"/>
    <w:rsid w:val="004C6DF5"/>
    <w:rsid w:val="004D26A6"/>
    <w:rsid w:val="004D36AC"/>
    <w:rsid w:val="004E2FD8"/>
    <w:rsid w:val="004E38C0"/>
    <w:rsid w:val="004E661E"/>
    <w:rsid w:val="004E7AAB"/>
    <w:rsid w:val="004F6E36"/>
    <w:rsid w:val="005030D2"/>
    <w:rsid w:val="00516680"/>
    <w:rsid w:val="005251C7"/>
    <w:rsid w:val="00526431"/>
    <w:rsid w:val="00531F54"/>
    <w:rsid w:val="005323F0"/>
    <w:rsid w:val="005414FC"/>
    <w:rsid w:val="00544E00"/>
    <w:rsid w:val="00553412"/>
    <w:rsid w:val="005546F8"/>
    <w:rsid w:val="00555C24"/>
    <w:rsid w:val="00570CB5"/>
    <w:rsid w:val="0057331D"/>
    <w:rsid w:val="005753CE"/>
    <w:rsid w:val="0058100A"/>
    <w:rsid w:val="00585F23"/>
    <w:rsid w:val="00593756"/>
    <w:rsid w:val="00594F85"/>
    <w:rsid w:val="005C02E7"/>
    <w:rsid w:val="005E2ADC"/>
    <w:rsid w:val="006433B3"/>
    <w:rsid w:val="00646B48"/>
    <w:rsid w:val="00656510"/>
    <w:rsid w:val="00670A60"/>
    <w:rsid w:val="00676081"/>
    <w:rsid w:val="00677B06"/>
    <w:rsid w:val="00694859"/>
    <w:rsid w:val="006A2BFC"/>
    <w:rsid w:val="006A46DF"/>
    <w:rsid w:val="006B5C30"/>
    <w:rsid w:val="006C2586"/>
    <w:rsid w:val="006C2B8F"/>
    <w:rsid w:val="006C6446"/>
    <w:rsid w:val="006C6564"/>
    <w:rsid w:val="006D4218"/>
    <w:rsid w:val="006D6EB8"/>
    <w:rsid w:val="006E41CD"/>
    <w:rsid w:val="0071676F"/>
    <w:rsid w:val="00717A19"/>
    <w:rsid w:val="00724358"/>
    <w:rsid w:val="007901E9"/>
    <w:rsid w:val="007963CE"/>
    <w:rsid w:val="007A5F9A"/>
    <w:rsid w:val="007B0413"/>
    <w:rsid w:val="007B13A6"/>
    <w:rsid w:val="007C0FDA"/>
    <w:rsid w:val="007D0EA2"/>
    <w:rsid w:val="007D4373"/>
    <w:rsid w:val="007E588F"/>
    <w:rsid w:val="007F106A"/>
    <w:rsid w:val="007F1D65"/>
    <w:rsid w:val="007F637C"/>
    <w:rsid w:val="00804B3C"/>
    <w:rsid w:val="00817527"/>
    <w:rsid w:val="008337BC"/>
    <w:rsid w:val="00833967"/>
    <w:rsid w:val="00847CCD"/>
    <w:rsid w:val="008500E3"/>
    <w:rsid w:val="00850D1C"/>
    <w:rsid w:val="00854AFB"/>
    <w:rsid w:val="0085798A"/>
    <w:rsid w:val="00863443"/>
    <w:rsid w:val="00864B31"/>
    <w:rsid w:val="00883423"/>
    <w:rsid w:val="0088351C"/>
    <w:rsid w:val="008B300A"/>
    <w:rsid w:val="00902190"/>
    <w:rsid w:val="00902388"/>
    <w:rsid w:val="0091462B"/>
    <w:rsid w:val="00922C84"/>
    <w:rsid w:val="0092707F"/>
    <w:rsid w:val="00947FF7"/>
    <w:rsid w:val="00994C18"/>
    <w:rsid w:val="009A69A1"/>
    <w:rsid w:val="009B14F9"/>
    <w:rsid w:val="009B36F7"/>
    <w:rsid w:val="009C2A29"/>
    <w:rsid w:val="009C71D7"/>
    <w:rsid w:val="009D4076"/>
    <w:rsid w:val="009E2326"/>
    <w:rsid w:val="009F2852"/>
    <w:rsid w:val="009F2B2E"/>
    <w:rsid w:val="00A2148F"/>
    <w:rsid w:val="00A21EC9"/>
    <w:rsid w:val="00A22335"/>
    <w:rsid w:val="00A43936"/>
    <w:rsid w:val="00A71E8A"/>
    <w:rsid w:val="00A76104"/>
    <w:rsid w:val="00A82628"/>
    <w:rsid w:val="00A86EED"/>
    <w:rsid w:val="00AA4094"/>
    <w:rsid w:val="00AA5E13"/>
    <w:rsid w:val="00AC1EF5"/>
    <w:rsid w:val="00AC4A74"/>
    <w:rsid w:val="00AD71A6"/>
    <w:rsid w:val="00AE52FB"/>
    <w:rsid w:val="00AF43D4"/>
    <w:rsid w:val="00AF6ABE"/>
    <w:rsid w:val="00B1009E"/>
    <w:rsid w:val="00B253E4"/>
    <w:rsid w:val="00B50748"/>
    <w:rsid w:val="00B665D6"/>
    <w:rsid w:val="00B83CEB"/>
    <w:rsid w:val="00B86C88"/>
    <w:rsid w:val="00B93FB3"/>
    <w:rsid w:val="00BA5E3A"/>
    <w:rsid w:val="00BC1A91"/>
    <w:rsid w:val="00BC2073"/>
    <w:rsid w:val="00BC386D"/>
    <w:rsid w:val="00BC7B76"/>
    <w:rsid w:val="00BD14E5"/>
    <w:rsid w:val="00BD2877"/>
    <w:rsid w:val="00BD7895"/>
    <w:rsid w:val="00BE2E21"/>
    <w:rsid w:val="00BE59C2"/>
    <w:rsid w:val="00BE6714"/>
    <w:rsid w:val="00BF3A26"/>
    <w:rsid w:val="00C04C8F"/>
    <w:rsid w:val="00C13820"/>
    <w:rsid w:val="00C24800"/>
    <w:rsid w:val="00C35B77"/>
    <w:rsid w:val="00C511C0"/>
    <w:rsid w:val="00C828C2"/>
    <w:rsid w:val="00C8796A"/>
    <w:rsid w:val="00C9710E"/>
    <w:rsid w:val="00CA2BF4"/>
    <w:rsid w:val="00CB358B"/>
    <w:rsid w:val="00CC3CAE"/>
    <w:rsid w:val="00CD63EB"/>
    <w:rsid w:val="00CE5236"/>
    <w:rsid w:val="00CE71F8"/>
    <w:rsid w:val="00CE7223"/>
    <w:rsid w:val="00CF10F2"/>
    <w:rsid w:val="00CF3034"/>
    <w:rsid w:val="00D0653F"/>
    <w:rsid w:val="00D10B8B"/>
    <w:rsid w:val="00D12518"/>
    <w:rsid w:val="00D16459"/>
    <w:rsid w:val="00D33EE5"/>
    <w:rsid w:val="00D40996"/>
    <w:rsid w:val="00D411F6"/>
    <w:rsid w:val="00D519AD"/>
    <w:rsid w:val="00D57F4C"/>
    <w:rsid w:val="00D67552"/>
    <w:rsid w:val="00D67C72"/>
    <w:rsid w:val="00D90284"/>
    <w:rsid w:val="00D90577"/>
    <w:rsid w:val="00DA0B3C"/>
    <w:rsid w:val="00DB2C89"/>
    <w:rsid w:val="00DE2E12"/>
    <w:rsid w:val="00DE378B"/>
    <w:rsid w:val="00DE3C3A"/>
    <w:rsid w:val="00DE7AB1"/>
    <w:rsid w:val="00DF1EB7"/>
    <w:rsid w:val="00E02B94"/>
    <w:rsid w:val="00E03401"/>
    <w:rsid w:val="00E07310"/>
    <w:rsid w:val="00E153CC"/>
    <w:rsid w:val="00E37BA7"/>
    <w:rsid w:val="00E42BEA"/>
    <w:rsid w:val="00E4619D"/>
    <w:rsid w:val="00E47EC4"/>
    <w:rsid w:val="00E540B2"/>
    <w:rsid w:val="00E5503E"/>
    <w:rsid w:val="00E64BF2"/>
    <w:rsid w:val="00E650E3"/>
    <w:rsid w:val="00E67F61"/>
    <w:rsid w:val="00E70A16"/>
    <w:rsid w:val="00E955BA"/>
    <w:rsid w:val="00EA06DE"/>
    <w:rsid w:val="00EC054D"/>
    <w:rsid w:val="00EC5BAB"/>
    <w:rsid w:val="00ED3B46"/>
    <w:rsid w:val="00EE2ACD"/>
    <w:rsid w:val="00EE6C1A"/>
    <w:rsid w:val="00EF70F0"/>
    <w:rsid w:val="00F0527E"/>
    <w:rsid w:val="00F30E45"/>
    <w:rsid w:val="00F31877"/>
    <w:rsid w:val="00F63BF1"/>
    <w:rsid w:val="00F64785"/>
    <w:rsid w:val="00F66041"/>
    <w:rsid w:val="00F70476"/>
    <w:rsid w:val="00F74FEE"/>
    <w:rsid w:val="00F7752F"/>
    <w:rsid w:val="00F9289F"/>
    <w:rsid w:val="00F93B3D"/>
    <w:rsid w:val="00FB28CC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BB3296277738A68FF7FF796041B8E0E0792C49B642A97CEB3C9B3D042BC56C07D4458FA07914497C135427c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2D6B-D581-4127-A01B-64CC9400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2014-11-10T07:27:00Z</cp:lastPrinted>
  <dcterms:created xsi:type="dcterms:W3CDTF">2014-11-13T05:30:00Z</dcterms:created>
  <dcterms:modified xsi:type="dcterms:W3CDTF">2014-11-13T05:30:00Z</dcterms:modified>
</cp:coreProperties>
</file>