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9E451" w14:textId="0DA17A7D" w:rsidR="00EE1F5A" w:rsidRPr="004A7298" w:rsidRDefault="00600A0C" w:rsidP="004A7298">
      <w:pPr>
        <w:ind w:firstLine="709"/>
        <w:jc w:val="both"/>
        <w:rPr>
          <w:sz w:val="26"/>
          <w:szCs w:val="26"/>
        </w:rPr>
      </w:pPr>
      <w:r w:rsidRPr="00A73069">
        <w:rPr>
          <w:sz w:val="26"/>
          <w:szCs w:val="26"/>
        </w:rPr>
        <w:t xml:space="preserve">Департамент культуры и спорта Нефтеюганского района проводит конкурс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на реализацию программ (проектов), связанных с оказанием общественно полезных услуг в сфере </w:t>
      </w:r>
      <w:r w:rsidR="00713CAC">
        <w:rPr>
          <w:sz w:val="26"/>
          <w:szCs w:val="26"/>
        </w:rPr>
        <w:t xml:space="preserve">физической </w:t>
      </w:r>
      <w:r w:rsidRPr="00A73069">
        <w:rPr>
          <w:sz w:val="26"/>
          <w:szCs w:val="26"/>
        </w:rPr>
        <w:t xml:space="preserve">культуры </w:t>
      </w:r>
      <w:r w:rsidR="00713CAC">
        <w:rPr>
          <w:sz w:val="26"/>
          <w:szCs w:val="26"/>
        </w:rPr>
        <w:t xml:space="preserve">и спорта </w:t>
      </w:r>
      <w:r w:rsidRPr="00A73069">
        <w:rPr>
          <w:sz w:val="26"/>
          <w:szCs w:val="26"/>
        </w:rPr>
        <w:t xml:space="preserve">в рамках реализации мероприятий муниципальной программы «Развитие </w:t>
      </w:r>
      <w:r w:rsidR="00713CAC">
        <w:rPr>
          <w:sz w:val="26"/>
          <w:szCs w:val="26"/>
        </w:rPr>
        <w:t xml:space="preserve">физической </w:t>
      </w:r>
      <w:r w:rsidRPr="00A73069">
        <w:rPr>
          <w:sz w:val="26"/>
          <w:szCs w:val="26"/>
        </w:rPr>
        <w:t xml:space="preserve">культуры </w:t>
      </w:r>
      <w:r w:rsidR="00713CAC">
        <w:rPr>
          <w:sz w:val="26"/>
          <w:szCs w:val="26"/>
        </w:rPr>
        <w:t xml:space="preserve">и спорта в Нефтеюганском районе </w:t>
      </w:r>
      <w:r w:rsidRPr="00A73069">
        <w:rPr>
          <w:sz w:val="26"/>
          <w:szCs w:val="26"/>
        </w:rPr>
        <w:t xml:space="preserve"> на 2019-2024 годы и на период до 2030 года»</w:t>
      </w:r>
      <w:r>
        <w:rPr>
          <w:sz w:val="26"/>
          <w:szCs w:val="26"/>
        </w:rPr>
        <w:t xml:space="preserve"> (</w:t>
      </w:r>
      <w:r w:rsidRPr="00A73069">
        <w:rPr>
          <w:sz w:val="26"/>
          <w:szCs w:val="26"/>
        </w:rPr>
        <w:t xml:space="preserve">Постановление администрации от </w:t>
      </w:r>
      <w:r w:rsidR="00EE1F5A" w:rsidRPr="00EE1F5A">
        <w:rPr>
          <w:sz w:val="26"/>
          <w:szCs w:val="26"/>
        </w:rPr>
        <w:t>03.11.2017 № 1962-па-нпа «Об утверждении порядка 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 физической культуры и спорта»</w:t>
      </w:r>
      <w:r w:rsidR="00EE1F5A">
        <w:rPr>
          <w:sz w:val="26"/>
          <w:szCs w:val="26"/>
        </w:rPr>
        <w:t xml:space="preserve"> </w:t>
      </w:r>
      <w:r w:rsidRPr="00A73069">
        <w:rPr>
          <w:sz w:val="26"/>
          <w:szCs w:val="26"/>
        </w:rPr>
        <w:t xml:space="preserve">(в редакции от </w:t>
      </w:r>
      <w:r w:rsidR="00803345">
        <w:rPr>
          <w:sz w:val="26"/>
          <w:szCs w:val="26"/>
        </w:rPr>
        <w:t>02.08.2021 №</w:t>
      </w:r>
      <w:r w:rsidR="00EE1F5A">
        <w:rPr>
          <w:sz w:val="26"/>
          <w:szCs w:val="26"/>
        </w:rPr>
        <w:t>1274</w:t>
      </w:r>
      <w:r w:rsidRPr="00A73069">
        <w:rPr>
          <w:sz w:val="26"/>
          <w:szCs w:val="26"/>
        </w:rPr>
        <w:t>-па-нпа)</w:t>
      </w:r>
      <w:r>
        <w:rPr>
          <w:sz w:val="26"/>
          <w:szCs w:val="26"/>
        </w:rPr>
        <w:t xml:space="preserve"> </w:t>
      </w:r>
      <w:r w:rsidR="004A7298" w:rsidRPr="004A7298">
        <w:rPr>
          <w:sz w:val="26"/>
          <w:szCs w:val="26"/>
        </w:rPr>
        <w:t>ht</w:t>
      </w:r>
      <w:r w:rsidR="004A7298">
        <w:rPr>
          <w:sz w:val="26"/>
          <w:szCs w:val="26"/>
        </w:rPr>
        <w:t>tp://www.admoil.ru/npa/2021/1962</w:t>
      </w:r>
      <w:r w:rsidR="004A7298" w:rsidRPr="004A7298">
        <w:rPr>
          <w:sz w:val="26"/>
          <w:szCs w:val="26"/>
        </w:rPr>
        <w:t>-pa-npa.docx</w:t>
      </w:r>
      <w:r w:rsidR="004A7298">
        <w:rPr>
          <w:sz w:val="26"/>
          <w:szCs w:val="26"/>
        </w:rPr>
        <w:t>.</w:t>
      </w:r>
    </w:p>
    <w:p w14:paraId="41F58417" w14:textId="4608DD71" w:rsidR="00600A0C" w:rsidRPr="00422AB1" w:rsidRDefault="00600A0C" w:rsidP="00600A0C">
      <w:pPr>
        <w:pStyle w:val="a4"/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2AB1">
        <w:rPr>
          <w:rFonts w:ascii="Times New Roman" w:hAnsi="Times New Roman"/>
          <w:sz w:val="26"/>
          <w:szCs w:val="26"/>
        </w:rPr>
        <w:t xml:space="preserve">Для участия в отборе некоммерческие организации предоставляют программы (проекты) по следующим направлениям (далее – направления конкурса): </w:t>
      </w:r>
    </w:p>
    <w:p w14:paraId="095F03E7" w14:textId="3EB69989" w:rsidR="00600A0C" w:rsidRPr="00A73069" w:rsidRDefault="00EE1F5A" w:rsidP="00600A0C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        -   </w:t>
      </w:r>
      <w:r w:rsidRPr="00EE1F5A">
        <w:rPr>
          <w:rFonts w:eastAsia="Calibri"/>
          <w:sz w:val="26"/>
          <w:szCs w:val="26"/>
          <w:lang w:eastAsia="en-US"/>
        </w:rPr>
        <w:t>услуги в сфере физической культуры и спорта - организация и проведение официальных физкультурных (физкультурно-оздоровительных) мероприятий</w:t>
      </w:r>
      <w:r>
        <w:rPr>
          <w:rFonts w:eastAsia="Calibri"/>
          <w:sz w:val="26"/>
          <w:szCs w:val="26"/>
          <w:lang w:eastAsia="en-US"/>
        </w:rPr>
        <w:t>.</w:t>
      </w:r>
    </w:p>
    <w:p w14:paraId="1D25797B" w14:textId="7A64BAA0" w:rsidR="00600A0C" w:rsidRPr="00803345" w:rsidRDefault="00600A0C" w:rsidP="00600A0C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73069">
        <w:rPr>
          <w:sz w:val="26"/>
          <w:szCs w:val="26"/>
        </w:rPr>
        <w:t xml:space="preserve">Заявки на участие в конкурсе принимаются с </w:t>
      </w:r>
      <w:r w:rsidR="00803345" w:rsidRPr="00803345">
        <w:rPr>
          <w:sz w:val="26"/>
          <w:szCs w:val="26"/>
        </w:rPr>
        <w:t>05.09.2022 по 05.10.2022</w:t>
      </w:r>
      <w:r w:rsidRPr="00803345">
        <w:rPr>
          <w:sz w:val="26"/>
          <w:szCs w:val="26"/>
        </w:rPr>
        <w:t xml:space="preserve"> в рабочие дни с 08.30 до 17.30 часов (обед с 13.00 до 14.00)</w:t>
      </w:r>
    </w:p>
    <w:p w14:paraId="41B21EE1" w14:textId="16613607" w:rsidR="00600A0C" w:rsidRPr="00A73069" w:rsidRDefault="00600A0C" w:rsidP="00600A0C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73069">
        <w:rPr>
          <w:sz w:val="26"/>
          <w:szCs w:val="26"/>
        </w:rPr>
        <w:t>Почтовый адрес Департамент культуры и спорта Нефтеюганского района: 628301</w:t>
      </w:r>
      <w:r w:rsidR="00EE1F5A">
        <w:rPr>
          <w:sz w:val="26"/>
          <w:szCs w:val="26"/>
        </w:rPr>
        <w:t>, г. Нефтеюганск, ул. Жилая 28</w:t>
      </w:r>
      <w:r w:rsidRPr="00A73069">
        <w:rPr>
          <w:sz w:val="26"/>
          <w:szCs w:val="26"/>
        </w:rPr>
        <w:t>. При почтовом отправлении датой принятия заявки и документов считается дата, указанная на штампе почтового отделения.</w:t>
      </w:r>
    </w:p>
    <w:p w14:paraId="6957643E" w14:textId="3C8ED756" w:rsidR="00600A0C" w:rsidRPr="00E65C5A" w:rsidRDefault="00600A0C" w:rsidP="00600A0C">
      <w:pPr>
        <w:ind w:firstLine="709"/>
        <w:jc w:val="both"/>
        <w:rPr>
          <w:sz w:val="26"/>
          <w:szCs w:val="26"/>
        </w:rPr>
      </w:pPr>
      <w:r w:rsidRPr="00A73069">
        <w:rPr>
          <w:sz w:val="26"/>
          <w:szCs w:val="26"/>
        </w:rPr>
        <w:t xml:space="preserve">Адрес электронной почты: </w:t>
      </w:r>
      <w:proofErr w:type="spellStart"/>
      <w:r w:rsidR="00EE1F5A">
        <w:rPr>
          <w:sz w:val="26"/>
          <w:szCs w:val="26"/>
          <w:lang w:val="en-US"/>
        </w:rPr>
        <w:t>fkisnr</w:t>
      </w:r>
      <w:proofErr w:type="spellEnd"/>
      <w:r w:rsidR="00EE1F5A" w:rsidRPr="00EE1F5A">
        <w:rPr>
          <w:sz w:val="26"/>
          <w:szCs w:val="26"/>
        </w:rPr>
        <w:t>@</w:t>
      </w:r>
      <w:r w:rsidR="00EE1F5A">
        <w:rPr>
          <w:sz w:val="26"/>
          <w:szCs w:val="26"/>
          <w:lang w:val="en-US"/>
        </w:rPr>
        <w:t>mail</w:t>
      </w:r>
      <w:r w:rsidR="00EE1F5A" w:rsidRPr="00EE1F5A">
        <w:rPr>
          <w:sz w:val="26"/>
          <w:szCs w:val="26"/>
        </w:rPr>
        <w:t>.</w:t>
      </w:r>
      <w:proofErr w:type="spellStart"/>
      <w:r w:rsidR="00EE1F5A">
        <w:rPr>
          <w:sz w:val="26"/>
          <w:szCs w:val="26"/>
          <w:lang w:val="en-US"/>
        </w:rPr>
        <w:t>ru</w:t>
      </w:r>
      <w:proofErr w:type="spellEnd"/>
      <w:r w:rsidR="00E65C5A">
        <w:rPr>
          <w:sz w:val="26"/>
          <w:szCs w:val="26"/>
        </w:rPr>
        <w:t>.</w:t>
      </w:r>
    </w:p>
    <w:p w14:paraId="58AD9BCD" w14:textId="6172B749" w:rsidR="00600A0C" w:rsidRPr="00A73069" w:rsidRDefault="00600A0C" w:rsidP="00600A0C">
      <w:pPr>
        <w:ind w:firstLine="709"/>
        <w:jc w:val="both"/>
        <w:rPr>
          <w:sz w:val="26"/>
          <w:szCs w:val="26"/>
        </w:rPr>
      </w:pPr>
      <w:r w:rsidRPr="00A73069">
        <w:rPr>
          <w:sz w:val="26"/>
          <w:szCs w:val="26"/>
        </w:rPr>
        <w:t>Консультации по вопросам участия в конку</w:t>
      </w:r>
      <w:r w:rsidR="00803345">
        <w:rPr>
          <w:sz w:val="26"/>
          <w:szCs w:val="26"/>
        </w:rPr>
        <w:t>рсе, осуществляются по телефону</w:t>
      </w:r>
      <w:r w:rsidRPr="00A73069">
        <w:rPr>
          <w:sz w:val="26"/>
          <w:szCs w:val="26"/>
        </w:rPr>
        <w:t>:</w:t>
      </w:r>
    </w:p>
    <w:p w14:paraId="173EFC4A" w14:textId="2B885C0D" w:rsidR="00600A0C" w:rsidRPr="00A73069" w:rsidRDefault="00E65C5A" w:rsidP="00600A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8(3463)</w:t>
      </w:r>
      <w:bookmarkStart w:id="0" w:name="_GoBack"/>
      <w:bookmarkEnd w:id="0"/>
      <w:r w:rsidR="00A75348">
        <w:rPr>
          <w:sz w:val="26"/>
          <w:szCs w:val="26"/>
        </w:rPr>
        <w:t xml:space="preserve">278107 </w:t>
      </w:r>
      <w:r w:rsidR="00A75348" w:rsidRPr="00A73069">
        <w:rPr>
          <w:sz w:val="26"/>
          <w:szCs w:val="26"/>
        </w:rPr>
        <w:t>Моисеенко</w:t>
      </w:r>
      <w:r>
        <w:rPr>
          <w:sz w:val="26"/>
          <w:szCs w:val="26"/>
        </w:rPr>
        <w:t xml:space="preserve"> Андрей Евгеньевич</w:t>
      </w:r>
      <w:r w:rsidR="00600A0C" w:rsidRPr="00A73069">
        <w:rPr>
          <w:sz w:val="26"/>
          <w:szCs w:val="26"/>
        </w:rPr>
        <w:t>,</w:t>
      </w:r>
      <w:r w:rsidR="00A75348">
        <w:rPr>
          <w:sz w:val="26"/>
          <w:szCs w:val="26"/>
        </w:rPr>
        <w:t xml:space="preserve"> председатель</w:t>
      </w:r>
      <w:r>
        <w:rPr>
          <w:sz w:val="26"/>
          <w:szCs w:val="26"/>
        </w:rPr>
        <w:t xml:space="preserve"> комитета по физической культуре и спорта.</w:t>
      </w:r>
    </w:p>
    <w:p w14:paraId="40406D53" w14:textId="1CB8BEF6" w:rsidR="00600A0C" w:rsidRPr="00A73069" w:rsidRDefault="00600A0C" w:rsidP="00600A0C">
      <w:pPr>
        <w:pStyle w:val="a4"/>
        <w:numPr>
          <w:ilvl w:val="0"/>
          <w:numId w:val="1"/>
        </w:numPr>
        <w:tabs>
          <w:tab w:val="left" w:pos="1190"/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73069">
        <w:rPr>
          <w:rFonts w:ascii="Times New Roman" w:hAnsi="Times New Roman"/>
          <w:sz w:val="26"/>
          <w:szCs w:val="26"/>
        </w:rPr>
        <w:t xml:space="preserve">Результатом предоставления субсидии (с </w:t>
      </w:r>
      <w:r w:rsidR="00803345">
        <w:rPr>
          <w:rFonts w:ascii="Times New Roman" w:hAnsi="Times New Roman"/>
          <w:sz w:val="26"/>
          <w:szCs w:val="26"/>
        </w:rPr>
        <w:t>даты заключения соглашения до 30 декабря года)</w:t>
      </w:r>
      <w:r w:rsidRPr="00A73069">
        <w:rPr>
          <w:rFonts w:ascii="Times New Roman" w:hAnsi="Times New Roman"/>
          <w:sz w:val="26"/>
          <w:szCs w:val="26"/>
        </w:rPr>
        <w:t>, является:</w:t>
      </w:r>
    </w:p>
    <w:p w14:paraId="6D71FE88" w14:textId="77777777" w:rsidR="00E65C5A" w:rsidRDefault="00E65C5A" w:rsidP="00E65C5A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65C5A">
        <w:rPr>
          <w:rFonts w:ascii="Times New Roman" w:hAnsi="Times New Roman"/>
          <w:sz w:val="26"/>
          <w:szCs w:val="26"/>
        </w:rPr>
        <w:t>организация и проведение официальных физкультурных (физкультурно-оздоровительных) мероприятий, иной деятельности на территории Нефтеюганского района.</w:t>
      </w:r>
    </w:p>
    <w:p w14:paraId="54376263" w14:textId="50BB5B9E" w:rsidR="00600A0C" w:rsidRPr="00A757D1" w:rsidRDefault="00600A0C" w:rsidP="00E65C5A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A757D1">
        <w:rPr>
          <w:rFonts w:ascii="Times New Roman" w:hAnsi="Times New Roman"/>
          <w:sz w:val="26"/>
          <w:szCs w:val="26"/>
        </w:rPr>
        <w:t>соответствие целям Стандарта качества оказания муниципальной услуги: «</w:t>
      </w:r>
      <w:r w:rsidR="00E65C5A">
        <w:rPr>
          <w:rFonts w:ascii="Times New Roman" w:hAnsi="Times New Roman"/>
          <w:sz w:val="26"/>
          <w:szCs w:val="26"/>
        </w:rPr>
        <w:t>О</w:t>
      </w:r>
      <w:r w:rsidR="00E65C5A" w:rsidRPr="00E65C5A">
        <w:rPr>
          <w:rFonts w:ascii="Times New Roman" w:hAnsi="Times New Roman"/>
          <w:sz w:val="26"/>
          <w:szCs w:val="26"/>
        </w:rPr>
        <w:t>рганизация и проведение официальных физкультурных (физкультурно-оздоровительных) мероприятий</w:t>
      </w:r>
      <w:r w:rsidRPr="00A757D1">
        <w:rPr>
          <w:rFonts w:ascii="Times New Roman" w:hAnsi="Times New Roman"/>
          <w:bCs/>
          <w:sz w:val="26"/>
          <w:szCs w:val="26"/>
        </w:rPr>
        <w:t>».</w:t>
      </w:r>
    </w:p>
    <w:p w14:paraId="6BC657A7" w14:textId="77777777" w:rsidR="00600A0C" w:rsidRPr="001B5D93" w:rsidRDefault="00600A0C" w:rsidP="00600A0C">
      <w:pPr>
        <w:ind w:firstLine="709"/>
        <w:jc w:val="both"/>
        <w:rPr>
          <w:sz w:val="26"/>
          <w:szCs w:val="26"/>
        </w:rPr>
      </w:pPr>
      <w:r w:rsidRPr="001B5D93">
        <w:rPr>
          <w:sz w:val="26"/>
          <w:szCs w:val="26"/>
        </w:rPr>
        <w:t>Показателями, необходимыми для достижения результата предоставления субсидии являются:</w:t>
      </w:r>
    </w:p>
    <w:p w14:paraId="12CC3A47" w14:textId="77777777" w:rsidR="00600A0C" w:rsidRPr="001B5D93" w:rsidRDefault="00600A0C" w:rsidP="00600A0C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количество человек, охваченных мероприятиями программ (проектов);</w:t>
      </w:r>
    </w:p>
    <w:p w14:paraId="3FE48046" w14:textId="77777777" w:rsidR="00600A0C" w:rsidRPr="001B5D93" w:rsidRDefault="00600A0C" w:rsidP="00600A0C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число населенных пунктов, охваченных мероприятиями проекта. </w:t>
      </w:r>
    </w:p>
    <w:p w14:paraId="53E209DE" w14:textId="77777777" w:rsidR="00E65C5A" w:rsidRPr="00803345" w:rsidRDefault="00600A0C" w:rsidP="00E65C5A">
      <w:pPr>
        <w:numPr>
          <w:ilvl w:val="0"/>
          <w:numId w:val="1"/>
        </w:numPr>
        <w:tabs>
          <w:tab w:val="left" w:pos="1190"/>
        </w:tabs>
        <w:ind w:left="0" w:firstLine="709"/>
        <w:jc w:val="both"/>
        <w:rPr>
          <w:sz w:val="26"/>
          <w:szCs w:val="26"/>
        </w:rPr>
      </w:pPr>
      <w:r w:rsidRPr="00803345">
        <w:rPr>
          <w:sz w:val="26"/>
          <w:szCs w:val="26"/>
        </w:rPr>
        <w:t xml:space="preserve">Отбор проводится путем предоставления пакета документов в Департамент культуры и спорта Нефтеюганского района </w:t>
      </w:r>
      <w:hyperlink r:id="rId5" w:history="1">
        <w:r w:rsidR="00E65C5A" w:rsidRPr="00803345">
          <w:rPr>
            <w:rStyle w:val="a3"/>
            <w:sz w:val="26"/>
            <w:szCs w:val="26"/>
          </w:rPr>
          <w:t>http://www.admoil.ru/postavshchikam-sotsialnykh-uslug/poryadok-predostavleniya-sotsialnykh-uslug</w:t>
        </w:r>
      </w:hyperlink>
      <w:r w:rsidR="00E65C5A" w:rsidRPr="00803345">
        <w:rPr>
          <w:sz w:val="26"/>
          <w:szCs w:val="26"/>
        </w:rPr>
        <w:t xml:space="preserve"> </w:t>
      </w:r>
    </w:p>
    <w:p w14:paraId="43CF217C" w14:textId="21A15DCC" w:rsidR="00600A0C" w:rsidRPr="00E65C5A" w:rsidRDefault="00600A0C" w:rsidP="00E65C5A">
      <w:pPr>
        <w:numPr>
          <w:ilvl w:val="0"/>
          <w:numId w:val="1"/>
        </w:numPr>
        <w:tabs>
          <w:tab w:val="left" w:pos="1190"/>
        </w:tabs>
        <w:ind w:left="0" w:firstLine="709"/>
        <w:jc w:val="both"/>
        <w:rPr>
          <w:sz w:val="26"/>
          <w:szCs w:val="26"/>
        </w:rPr>
      </w:pPr>
      <w:r w:rsidRPr="00E65C5A">
        <w:rPr>
          <w:sz w:val="26"/>
          <w:szCs w:val="26"/>
        </w:rPr>
        <w:lastRenderedPageBreak/>
        <w:t>Т</w:t>
      </w:r>
      <w:r w:rsidRPr="00E65C5A">
        <w:rPr>
          <w:sz w:val="26"/>
          <w:szCs w:val="26"/>
          <w:shd w:val="clear" w:color="auto" w:fill="FFFFFF"/>
        </w:rPr>
        <w:t>ребования, которым должен соответствовать участник отбора на дату подачи заявки (в случае внесения изменений в заявку – на дату подачи первоначальной заявки):</w:t>
      </w:r>
    </w:p>
    <w:p w14:paraId="7C446032" w14:textId="77777777" w:rsidR="00600A0C" w:rsidRPr="001B5D93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62B494F" w14:textId="77777777" w:rsidR="00600A0C" w:rsidRPr="00422AB1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2AB1">
        <w:rPr>
          <w:rFonts w:ascii="Times New Roman" w:hAnsi="Times New Roman"/>
          <w:sz w:val="26"/>
          <w:szCs w:val="26"/>
        </w:rPr>
        <w:t xml:space="preserve">отсутствие у участника отбора просроченной задолженности по возврату </w:t>
      </w:r>
      <w:r>
        <w:rPr>
          <w:rFonts w:ascii="Times New Roman" w:hAnsi="Times New Roman"/>
          <w:sz w:val="26"/>
          <w:szCs w:val="26"/>
        </w:rPr>
        <w:br/>
      </w:r>
      <w:r w:rsidRPr="00422AB1">
        <w:rPr>
          <w:rFonts w:ascii="Times New Roman" w:hAnsi="Times New Roman"/>
          <w:sz w:val="26"/>
          <w:szCs w:val="26"/>
        </w:rPr>
        <w:t xml:space="preserve">в бюджет Нефтеюганского района субсидий, бюджетных инвестиций, предоставленных, в том числе в соответствии с правовым актом, в соответствии </w:t>
      </w:r>
      <w:r>
        <w:rPr>
          <w:rFonts w:ascii="Times New Roman" w:hAnsi="Times New Roman"/>
          <w:sz w:val="26"/>
          <w:szCs w:val="26"/>
        </w:rPr>
        <w:br/>
      </w:r>
      <w:r w:rsidRPr="00422AB1">
        <w:rPr>
          <w:rFonts w:ascii="Times New Roman" w:hAnsi="Times New Roman"/>
          <w:sz w:val="26"/>
          <w:szCs w:val="26"/>
        </w:rPr>
        <w:t>с иными правовыми актами, а также иная просроченная (неурегулированная) задолженность по денежным обязательствам перед бюджетом Нефтеюганского района;</w:t>
      </w:r>
    </w:p>
    <w:p w14:paraId="25A85250" w14:textId="77777777" w:rsidR="00600A0C" w:rsidRPr="00422AB1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2AB1">
        <w:rPr>
          <w:rFonts w:ascii="Times New Roman" w:hAnsi="Times New Roman"/>
          <w:sz w:val="26"/>
          <w:szCs w:val="26"/>
        </w:rPr>
        <w:t xml:space="preserve">участник отбора не должен находиться в процессе реорганизации </w:t>
      </w:r>
      <w:r>
        <w:rPr>
          <w:rFonts w:ascii="Times New Roman" w:hAnsi="Times New Roman"/>
          <w:sz w:val="26"/>
          <w:szCs w:val="26"/>
        </w:rPr>
        <w:br/>
      </w:r>
      <w:r w:rsidRPr="00422AB1">
        <w:rPr>
          <w:rFonts w:ascii="Times New Roman" w:hAnsi="Times New Roman"/>
          <w:sz w:val="26"/>
          <w:szCs w:val="26"/>
        </w:rPr>
        <w:t xml:space="preserve">(за исключением реорганизации в форме присоединения к юридическому лицу, являющемуся участником отбора, другого юридического лица), ликвидации, </w:t>
      </w:r>
      <w:r>
        <w:rPr>
          <w:rFonts w:ascii="Times New Roman" w:hAnsi="Times New Roman"/>
          <w:sz w:val="26"/>
          <w:szCs w:val="26"/>
        </w:rPr>
        <w:br/>
      </w:r>
      <w:r w:rsidRPr="00422AB1">
        <w:rPr>
          <w:rFonts w:ascii="Times New Roman" w:hAnsi="Times New Roman"/>
          <w:sz w:val="26"/>
          <w:szCs w:val="26"/>
        </w:rPr>
        <w:t>в отношении его не введена процедура банкротства и его деятельность не должна быть приостановлена в порядке, предусмотренном законодательством Российской Федерации;</w:t>
      </w:r>
    </w:p>
    <w:p w14:paraId="456A8F25" w14:textId="77777777" w:rsidR="00600A0C" w:rsidRPr="00422AB1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2AB1">
        <w:rPr>
          <w:rFonts w:ascii="Times New Roman" w:hAnsi="Times New Roman"/>
          <w:sz w:val="26"/>
          <w:szCs w:val="26"/>
        </w:rPr>
        <w:t xml:space="preserve">участник отбора не должен являться иностранным юридическим лицом, </w:t>
      </w:r>
      <w:r>
        <w:rPr>
          <w:rFonts w:ascii="Times New Roman" w:hAnsi="Times New Roman"/>
          <w:sz w:val="26"/>
          <w:szCs w:val="26"/>
        </w:rPr>
        <w:br/>
      </w:r>
      <w:r w:rsidRPr="00422AB1">
        <w:rPr>
          <w:rFonts w:ascii="Times New Roman" w:hAnsi="Times New Roman"/>
          <w:sz w:val="26"/>
          <w:szCs w:val="26"/>
        </w:rPr>
        <w:t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(пятьдесят) процентов;</w:t>
      </w:r>
    </w:p>
    <w:p w14:paraId="24024E3E" w14:textId="77777777" w:rsidR="00600A0C" w:rsidRPr="001B5D93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участник отбора не должен получать средства из бюджета Нефтеюганского района, из которого планируется предоставление субсидии, на основании иных муниципальных правовых актов на цели, установленные настоящим Порядком.</w:t>
      </w:r>
    </w:p>
    <w:p w14:paraId="07806529" w14:textId="77777777" w:rsidR="00600A0C" w:rsidRPr="00B54BF0" w:rsidRDefault="00600A0C" w:rsidP="00600A0C">
      <w:pPr>
        <w:pStyle w:val="a4"/>
        <w:numPr>
          <w:ilvl w:val="0"/>
          <w:numId w:val="1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4BF0">
        <w:rPr>
          <w:rFonts w:ascii="Times New Roman" w:hAnsi="Times New Roman"/>
          <w:sz w:val="26"/>
          <w:szCs w:val="26"/>
        </w:rPr>
        <w:t>Для участия в отборе в сроки, указанные в объявлении о проведении отбора, некоммерческая организация направляет в ДКиС НР заявку, которая включает следующие документы:</w:t>
      </w:r>
    </w:p>
    <w:p w14:paraId="63B5980E" w14:textId="77777777" w:rsidR="00600A0C" w:rsidRPr="001B5D93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заявка на участие </w:t>
      </w:r>
      <w:r w:rsidRPr="00B54BF0">
        <w:rPr>
          <w:rFonts w:ascii="Times New Roman" w:hAnsi="Times New Roman"/>
          <w:sz w:val="26"/>
          <w:szCs w:val="26"/>
        </w:rPr>
        <w:t xml:space="preserve">в отборе получателей субсидии на реализацию программ (проектов) </w:t>
      </w:r>
      <w:r w:rsidRPr="001B5D93">
        <w:rPr>
          <w:rFonts w:ascii="Times New Roman" w:hAnsi="Times New Roman"/>
          <w:sz w:val="26"/>
          <w:szCs w:val="26"/>
        </w:rPr>
        <w:t>по форме согласно приложению № 1 к настоящему Порядку;</w:t>
      </w:r>
    </w:p>
    <w:p w14:paraId="489739D6" w14:textId="77777777" w:rsidR="00600A0C" w:rsidRPr="001B5D93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информация о программе (проекте) по форме согласно приложению № 2 </w:t>
      </w:r>
      <w:r>
        <w:rPr>
          <w:rFonts w:ascii="Times New Roman" w:hAnsi="Times New Roman"/>
          <w:sz w:val="26"/>
          <w:szCs w:val="26"/>
        </w:rPr>
        <w:br/>
      </w:r>
      <w:r w:rsidRPr="001B5D93">
        <w:rPr>
          <w:rFonts w:ascii="Times New Roman" w:hAnsi="Times New Roman"/>
          <w:sz w:val="26"/>
          <w:szCs w:val="26"/>
        </w:rPr>
        <w:t>к настоящему Порядку;</w:t>
      </w:r>
    </w:p>
    <w:p w14:paraId="6C929E08" w14:textId="77777777" w:rsidR="00600A0C" w:rsidRPr="001B5D93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календарный план реализации программы (проекта) по форме согласно приложению № 3 к настоящему Порядку;</w:t>
      </w:r>
    </w:p>
    <w:p w14:paraId="4FC58A32" w14:textId="77777777" w:rsidR="00600A0C" w:rsidRPr="001B5D93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смета на реализацию программы (проекта) по форме согласно </w:t>
      </w:r>
      <w:r>
        <w:rPr>
          <w:rFonts w:ascii="Times New Roman" w:hAnsi="Times New Roman"/>
          <w:sz w:val="26"/>
          <w:szCs w:val="26"/>
        </w:rPr>
        <w:br/>
      </w:r>
      <w:r w:rsidRPr="001B5D93">
        <w:rPr>
          <w:rFonts w:ascii="Times New Roman" w:hAnsi="Times New Roman"/>
          <w:sz w:val="26"/>
          <w:szCs w:val="26"/>
        </w:rPr>
        <w:t xml:space="preserve">приложению № 4 к настоящему Порядку; </w:t>
      </w:r>
    </w:p>
    <w:p w14:paraId="68539294" w14:textId="77777777" w:rsidR="00600A0C" w:rsidRPr="001B5D93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копии учредительных документов, заверенные печатью (при наличии) </w:t>
      </w:r>
      <w:r>
        <w:rPr>
          <w:rFonts w:ascii="Times New Roman" w:hAnsi="Times New Roman"/>
          <w:sz w:val="26"/>
          <w:szCs w:val="26"/>
        </w:rPr>
        <w:br/>
      </w:r>
      <w:r w:rsidRPr="001B5D93">
        <w:rPr>
          <w:rFonts w:ascii="Times New Roman" w:hAnsi="Times New Roman"/>
          <w:sz w:val="26"/>
          <w:szCs w:val="26"/>
        </w:rPr>
        <w:t>и подписью руководителя некоммерческой организации</w:t>
      </w:r>
      <w:r>
        <w:rPr>
          <w:rFonts w:ascii="Times New Roman" w:hAnsi="Times New Roman"/>
          <w:sz w:val="26"/>
          <w:szCs w:val="26"/>
        </w:rPr>
        <w:t>;</w:t>
      </w:r>
      <w:r w:rsidRPr="001B5D93">
        <w:rPr>
          <w:rFonts w:ascii="Times New Roman" w:hAnsi="Times New Roman"/>
          <w:sz w:val="26"/>
          <w:szCs w:val="26"/>
        </w:rPr>
        <w:t xml:space="preserve"> </w:t>
      </w:r>
    </w:p>
    <w:p w14:paraId="692B1F9D" w14:textId="77777777" w:rsidR="00600A0C" w:rsidRPr="001B5D93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действующая редакция устава некоммерческой организации;</w:t>
      </w:r>
    </w:p>
    <w:p w14:paraId="3668C0CC" w14:textId="77777777" w:rsidR="00600A0C" w:rsidRPr="001B5D93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lastRenderedPageBreak/>
        <w:t>свидетельство о внесении в единый реестр некоммерческих организаций-исполнителях общественно полезных услуг в Ханты-Мансийском автономном округе – Югре (при наличии);</w:t>
      </w:r>
    </w:p>
    <w:p w14:paraId="6BB92820" w14:textId="77777777" w:rsidR="00600A0C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4BF0">
        <w:rPr>
          <w:rFonts w:ascii="Times New Roman" w:hAnsi="Times New Roman"/>
          <w:sz w:val="26"/>
          <w:szCs w:val="26"/>
        </w:rPr>
        <w:t xml:space="preserve">письмо-подтверждение о том, что на дату подачи документов на участие </w:t>
      </w:r>
      <w:r>
        <w:rPr>
          <w:rFonts w:ascii="Times New Roman" w:hAnsi="Times New Roman"/>
          <w:sz w:val="26"/>
          <w:szCs w:val="26"/>
        </w:rPr>
        <w:br/>
      </w:r>
      <w:r w:rsidRPr="00B54BF0">
        <w:rPr>
          <w:rFonts w:ascii="Times New Roman" w:hAnsi="Times New Roman"/>
          <w:sz w:val="26"/>
          <w:szCs w:val="26"/>
        </w:rPr>
        <w:t xml:space="preserve">в конкурсе социально ориентированная некоммерческая организация не находится </w:t>
      </w:r>
      <w:r>
        <w:rPr>
          <w:rFonts w:ascii="Times New Roman" w:hAnsi="Times New Roman"/>
          <w:sz w:val="26"/>
          <w:szCs w:val="26"/>
        </w:rPr>
        <w:br/>
      </w:r>
      <w:r w:rsidRPr="00B54BF0">
        <w:rPr>
          <w:rFonts w:ascii="Times New Roman" w:hAnsi="Times New Roman"/>
          <w:sz w:val="26"/>
          <w:szCs w:val="26"/>
        </w:rPr>
        <w:t>в процессе ликвидации, реорганизации (за исключением реорганизации в форме присоединения к юридическому лицу, являющемуся участником отбора, другого юридического лица), в отношении нее не ведена процедура банкротства, деятельность не приостановлена в порядке, предусмотренном законодательством Российской Федерации (письмо-подтверждение составляется в свободной форме);</w:t>
      </w:r>
    </w:p>
    <w:p w14:paraId="3945418C" w14:textId="77777777" w:rsidR="00600A0C" w:rsidRPr="00B54BF0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4BF0">
        <w:rPr>
          <w:rFonts w:ascii="Times New Roman" w:hAnsi="Times New Roman"/>
          <w:sz w:val="26"/>
          <w:szCs w:val="26"/>
        </w:rPr>
        <w:t>согласие на публикацию (размещение) в информационно-телекоммуникационной</w:t>
      </w:r>
      <w:r w:rsidRPr="00B54BF0">
        <w:rPr>
          <w:rFonts w:ascii="Times New Roman" w:hAnsi="Times New Roman"/>
          <w:sz w:val="26"/>
          <w:szCs w:val="26"/>
          <w:shd w:val="clear" w:color="auto" w:fill="FFFFFF"/>
        </w:rPr>
        <w:t xml:space="preserve"> сети «Интернет» информации об участнике отбора,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B54BF0">
        <w:rPr>
          <w:rFonts w:ascii="Times New Roman" w:hAnsi="Times New Roman"/>
          <w:sz w:val="26"/>
          <w:szCs w:val="26"/>
          <w:shd w:val="clear" w:color="auto" w:fill="FFFFFF"/>
        </w:rPr>
        <w:t>о подаваемой участником отбора заявке, иной информации об участнике отбора, связанной с соответствующим отбором.</w:t>
      </w:r>
    </w:p>
    <w:p w14:paraId="30F05D52" w14:textId="77777777" w:rsidR="00600A0C" w:rsidRDefault="00600A0C" w:rsidP="00600A0C">
      <w:pPr>
        <w:ind w:firstLine="709"/>
        <w:jc w:val="both"/>
        <w:rPr>
          <w:sz w:val="26"/>
          <w:szCs w:val="26"/>
        </w:rPr>
      </w:pPr>
      <w:r w:rsidRPr="001B5D93">
        <w:rPr>
          <w:sz w:val="26"/>
          <w:szCs w:val="26"/>
        </w:rPr>
        <w:t>Участник отбора может предоставить дополнительные документы и материалы о деятельности некоммерческой организации, в том числе информацию о ранее реализованных программах (проектах).</w:t>
      </w:r>
    </w:p>
    <w:p w14:paraId="1038D4E1" w14:textId="77777777" w:rsidR="00600A0C" w:rsidRPr="00423113" w:rsidRDefault="00600A0C" w:rsidP="00600A0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3113">
        <w:rPr>
          <w:rFonts w:ascii="Times New Roman" w:hAnsi="Times New Roman"/>
          <w:sz w:val="26"/>
          <w:szCs w:val="26"/>
        </w:rPr>
        <w:t>Участник отбора до окончания срока приема заявок вправе отозвать заявку, внести изменения в заявку посредством предоставления заявления об отзыве заявки (внесении изменений в заявку) в произвольной форме в ДКиС НР. Работник ДКиС НР в течение 1 (одного) рабочего дня с даты поступления заявления регистрирует его.</w:t>
      </w:r>
    </w:p>
    <w:p w14:paraId="6F4B7727" w14:textId="77777777" w:rsidR="00600A0C" w:rsidRPr="001B5D93" w:rsidRDefault="00600A0C" w:rsidP="00600A0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B5D93">
        <w:rPr>
          <w:rFonts w:eastAsia="Calibri"/>
          <w:sz w:val="26"/>
          <w:szCs w:val="26"/>
        </w:rPr>
        <w:t>Заявка признается отозванной участником отбора со дня регистрации заявления об отзыве заявки и не подлежит рассмотрению в соответствии с настоящим Порядком. Отозванные заявки не учитываются при подсчете количества заявок, представленных для участия в отборе.</w:t>
      </w:r>
    </w:p>
    <w:p w14:paraId="3D2714F2" w14:textId="77777777" w:rsidR="00600A0C" w:rsidRPr="001B5D93" w:rsidRDefault="00600A0C" w:rsidP="00600A0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B5D93">
        <w:rPr>
          <w:rFonts w:eastAsia="Calibri"/>
          <w:sz w:val="26"/>
          <w:szCs w:val="26"/>
        </w:rPr>
        <w:t>Зарегистрированное заявление об отзыве заявки является основанием для возврата заявки и приложенных к ней документов участнику отбора. ДКиС НР обеспечивает возврат заявки участнику отбора не позднее 5 (пяти) календарных дней со дня регистрации заявления об отзыве заявки.</w:t>
      </w:r>
    </w:p>
    <w:p w14:paraId="1F5B5278" w14:textId="77777777" w:rsidR="00600A0C" w:rsidRPr="001B5D93" w:rsidRDefault="00600A0C" w:rsidP="00600A0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B5D93">
        <w:rPr>
          <w:rFonts w:eastAsia="Calibri"/>
          <w:sz w:val="26"/>
          <w:szCs w:val="26"/>
        </w:rPr>
        <w:t>В случае внесения изменений в заявку вносится отметка о внесении изменений в заявку на основании заявления с указанием даты и времени регистрации заявления о внесении изменений в заявку.</w:t>
      </w:r>
    </w:p>
    <w:p w14:paraId="0D77952C" w14:textId="77777777" w:rsidR="00600A0C" w:rsidRPr="00423113" w:rsidRDefault="00600A0C" w:rsidP="00600A0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3113">
        <w:rPr>
          <w:rFonts w:ascii="Times New Roman" w:hAnsi="Times New Roman"/>
          <w:sz w:val="26"/>
          <w:szCs w:val="26"/>
        </w:rPr>
        <w:t>Конкурсная комиссия в течение 7 (семи) (рабочих дней после поступления заявок в комиссию рассматривает заявки на предмет их соответствия установленным в объявлении о проведении отбора требованиям.</w:t>
      </w:r>
    </w:p>
    <w:p w14:paraId="3FA268B7" w14:textId="77777777" w:rsidR="00600A0C" w:rsidRPr="00550595" w:rsidRDefault="00600A0C" w:rsidP="00600A0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3113">
        <w:rPr>
          <w:rFonts w:ascii="Times New Roman" w:hAnsi="Times New Roman"/>
          <w:sz w:val="26"/>
          <w:szCs w:val="26"/>
        </w:rPr>
        <w:t>Конкурсная комиссия принимает следующие</w:t>
      </w:r>
      <w:r w:rsidRPr="00423113">
        <w:rPr>
          <w:sz w:val="26"/>
          <w:szCs w:val="26"/>
        </w:rPr>
        <w:t xml:space="preserve"> </w:t>
      </w:r>
      <w:r w:rsidRPr="00550595">
        <w:rPr>
          <w:rFonts w:ascii="Times New Roman" w:hAnsi="Times New Roman"/>
          <w:sz w:val="26"/>
          <w:szCs w:val="26"/>
        </w:rPr>
        <w:t>решения:</w:t>
      </w:r>
    </w:p>
    <w:p w14:paraId="54980301" w14:textId="77777777" w:rsidR="00600A0C" w:rsidRPr="00740C55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sz w:val="26"/>
          <w:szCs w:val="26"/>
        </w:rPr>
        <w:t xml:space="preserve">о </w:t>
      </w:r>
      <w:r w:rsidRPr="00740C55">
        <w:rPr>
          <w:rFonts w:ascii="Times New Roman" w:hAnsi="Times New Roman"/>
          <w:sz w:val="26"/>
          <w:szCs w:val="26"/>
        </w:rPr>
        <w:t>присвоении заявкам участников отбора порядковых номеров;</w:t>
      </w:r>
    </w:p>
    <w:p w14:paraId="66B824FD" w14:textId="77777777" w:rsidR="00600A0C" w:rsidRPr="00740C55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 xml:space="preserve">о признании участников отбора соответствующими требованиям, указанным в пункте 2.4 </w:t>
      </w:r>
      <w:r>
        <w:rPr>
          <w:rFonts w:ascii="Times New Roman" w:hAnsi="Times New Roman"/>
          <w:sz w:val="26"/>
          <w:szCs w:val="26"/>
        </w:rPr>
        <w:t>Порядка</w:t>
      </w:r>
      <w:r w:rsidRPr="00740C55">
        <w:rPr>
          <w:rFonts w:ascii="Times New Roman" w:hAnsi="Times New Roman"/>
          <w:sz w:val="26"/>
          <w:szCs w:val="26"/>
        </w:rPr>
        <w:t>, о соответствии заявок участников отбора требованиям, установленным в объявлении о проведении;</w:t>
      </w:r>
    </w:p>
    <w:p w14:paraId="416FDFC4" w14:textId="77777777" w:rsidR="00600A0C" w:rsidRPr="00740C55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 xml:space="preserve">об отклонении заявки участника отбора с указанием оснований </w:t>
      </w:r>
      <w:r>
        <w:rPr>
          <w:rFonts w:ascii="Times New Roman" w:hAnsi="Times New Roman"/>
          <w:sz w:val="26"/>
          <w:szCs w:val="26"/>
        </w:rPr>
        <w:br/>
      </w:r>
      <w:r w:rsidRPr="00740C55">
        <w:rPr>
          <w:rFonts w:ascii="Times New Roman" w:hAnsi="Times New Roman"/>
          <w:sz w:val="26"/>
          <w:szCs w:val="26"/>
        </w:rPr>
        <w:t>для отклонения, установленных в подпункте 2.8.1</w:t>
      </w:r>
      <w:r>
        <w:rPr>
          <w:rFonts w:ascii="Times New Roman" w:hAnsi="Times New Roman"/>
          <w:sz w:val="26"/>
          <w:szCs w:val="26"/>
        </w:rPr>
        <w:t>0</w:t>
      </w:r>
      <w:r w:rsidRPr="00740C55">
        <w:rPr>
          <w:rFonts w:ascii="Times New Roman" w:hAnsi="Times New Roman"/>
          <w:sz w:val="26"/>
          <w:szCs w:val="26"/>
        </w:rPr>
        <w:t xml:space="preserve"> пункта 2.8 </w:t>
      </w:r>
      <w:r>
        <w:rPr>
          <w:rFonts w:ascii="Times New Roman" w:hAnsi="Times New Roman"/>
          <w:sz w:val="26"/>
          <w:szCs w:val="26"/>
        </w:rPr>
        <w:t>Порядка</w:t>
      </w:r>
      <w:r w:rsidRPr="00740C55">
        <w:rPr>
          <w:rFonts w:ascii="Times New Roman" w:hAnsi="Times New Roman"/>
          <w:sz w:val="26"/>
          <w:szCs w:val="26"/>
        </w:rPr>
        <w:t>.</w:t>
      </w:r>
    </w:p>
    <w:p w14:paraId="7BE84495" w14:textId="77777777" w:rsidR="00600A0C" w:rsidRPr="00740C55" w:rsidRDefault="00600A0C" w:rsidP="00600A0C">
      <w:pPr>
        <w:pStyle w:val="a4"/>
        <w:numPr>
          <w:ilvl w:val="0"/>
          <w:numId w:val="1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 xml:space="preserve">Отклонение заявки участника отбора и прекращение ее рассмотрения происходит, в случае если: </w:t>
      </w:r>
    </w:p>
    <w:p w14:paraId="189BF4ED" w14:textId="77777777" w:rsidR="00600A0C" w:rsidRPr="001B5D93" w:rsidRDefault="00600A0C" w:rsidP="00600A0C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участник отбора не соответствует требованиям, установленным в пункте 2.4 настоящего раздела;</w:t>
      </w:r>
    </w:p>
    <w:p w14:paraId="320FF80C" w14:textId="77777777" w:rsidR="00600A0C" w:rsidRPr="001B5D93" w:rsidRDefault="00600A0C" w:rsidP="00600A0C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lastRenderedPageBreak/>
        <w:t xml:space="preserve">заявка не соответствует требованиям, установленным в объявлении </w:t>
      </w:r>
      <w:r>
        <w:rPr>
          <w:rFonts w:ascii="Times New Roman" w:hAnsi="Times New Roman"/>
          <w:sz w:val="26"/>
          <w:szCs w:val="26"/>
        </w:rPr>
        <w:br/>
      </w:r>
      <w:r w:rsidRPr="001B5D93">
        <w:rPr>
          <w:rFonts w:ascii="Times New Roman" w:hAnsi="Times New Roman"/>
          <w:sz w:val="26"/>
          <w:szCs w:val="26"/>
        </w:rPr>
        <w:t>о проведении отбора;</w:t>
      </w:r>
    </w:p>
    <w:p w14:paraId="29ABB6EF" w14:textId="77777777" w:rsidR="00600A0C" w:rsidRPr="001B5D93" w:rsidRDefault="00600A0C" w:rsidP="00600A0C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информация, представленная участником отбора, в том числе информация о месте нахождения и адресе юридического лица, является недостоверной;</w:t>
      </w:r>
    </w:p>
    <w:p w14:paraId="3B95A8BF" w14:textId="77777777" w:rsidR="00600A0C" w:rsidRPr="001B5D93" w:rsidRDefault="00600A0C" w:rsidP="00600A0C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участник отбора подал заявку после даты и времени, определенных </w:t>
      </w:r>
      <w:r>
        <w:rPr>
          <w:rFonts w:ascii="Times New Roman" w:hAnsi="Times New Roman"/>
          <w:sz w:val="26"/>
          <w:szCs w:val="26"/>
        </w:rPr>
        <w:br/>
      </w:r>
      <w:r w:rsidRPr="001B5D93">
        <w:rPr>
          <w:rFonts w:ascii="Times New Roman" w:hAnsi="Times New Roman"/>
          <w:sz w:val="26"/>
          <w:szCs w:val="26"/>
        </w:rPr>
        <w:t>для подачи заявок.</w:t>
      </w:r>
    </w:p>
    <w:p w14:paraId="77776A85" w14:textId="77777777" w:rsidR="00600A0C" w:rsidRPr="001B5D93" w:rsidRDefault="00600A0C" w:rsidP="00600A0C">
      <w:pPr>
        <w:pStyle w:val="a4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Информация об отклонении заявки участника отбора отражается в протоколе конкурсной комиссии, в котором указывается информация о причинах отклонения заявки, в том числе положений объявления о проведении отбора, которым </w:t>
      </w:r>
      <w:r>
        <w:rPr>
          <w:rFonts w:ascii="Times New Roman" w:hAnsi="Times New Roman"/>
          <w:sz w:val="26"/>
          <w:szCs w:val="26"/>
        </w:rPr>
        <w:br/>
      </w:r>
      <w:r w:rsidRPr="001B5D93">
        <w:rPr>
          <w:rFonts w:ascii="Times New Roman" w:hAnsi="Times New Roman"/>
          <w:sz w:val="26"/>
          <w:szCs w:val="26"/>
        </w:rPr>
        <w:t>не соответствует заявка.</w:t>
      </w:r>
    </w:p>
    <w:p w14:paraId="3B3E66EE" w14:textId="77777777" w:rsidR="00600A0C" w:rsidRPr="00740C55" w:rsidRDefault="00600A0C" w:rsidP="00600A0C">
      <w:pPr>
        <w:pStyle w:val="a4"/>
        <w:numPr>
          <w:ilvl w:val="0"/>
          <w:numId w:val="1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 xml:space="preserve">Заявки, соответствующие установленным в объявлении о проведении отбора требованиям, оцениваются каждым членом конкурсной комиссии </w:t>
      </w:r>
      <w:r>
        <w:rPr>
          <w:rFonts w:ascii="Times New Roman" w:hAnsi="Times New Roman"/>
          <w:sz w:val="26"/>
          <w:szCs w:val="26"/>
        </w:rPr>
        <w:br/>
      </w:r>
      <w:r w:rsidRPr="00740C55">
        <w:rPr>
          <w:rFonts w:ascii="Times New Roman" w:hAnsi="Times New Roman"/>
          <w:sz w:val="26"/>
          <w:szCs w:val="26"/>
        </w:rPr>
        <w:t xml:space="preserve">с использованием балльной системы по критериям в соответствии </w:t>
      </w:r>
      <w:r>
        <w:rPr>
          <w:rFonts w:ascii="Times New Roman" w:hAnsi="Times New Roman"/>
          <w:sz w:val="26"/>
          <w:szCs w:val="26"/>
        </w:rPr>
        <w:br/>
      </w:r>
      <w:r w:rsidRPr="00740C55">
        <w:rPr>
          <w:rFonts w:ascii="Times New Roman" w:hAnsi="Times New Roman"/>
          <w:sz w:val="26"/>
          <w:szCs w:val="26"/>
        </w:rPr>
        <w:t>с приложением № 5 к Порядку (далее - оценочная ведомость).</w:t>
      </w:r>
    </w:p>
    <w:p w14:paraId="63FF809D" w14:textId="77777777" w:rsidR="00600A0C" w:rsidRPr="00740C55" w:rsidRDefault="00600A0C" w:rsidP="00600A0C">
      <w:pPr>
        <w:pStyle w:val="a4"/>
        <w:numPr>
          <w:ilvl w:val="0"/>
          <w:numId w:val="1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 xml:space="preserve">На основании оценочных ведомостей заполняется итоговая ведомость и формируется итоговый балл по каждой программе (проекту) в соответствии с приложением № 6 к Порядку. </w:t>
      </w:r>
    </w:p>
    <w:p w14:paraId="5BF6042A" w14:textId="77777777" w:rsidR="00600A0C" w:rsidRPr="00740C55" w:rsidRDefault="00600A0C" w:rsidP="00600A0C">
      <w:pPr>
        <w:pStyle w:val="a4"/>
        <w:numPr>
          <w:ilvl w:val="0"/>
          <w:numId w:val="1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>На основе итоговых баллов, присвоенных каждой программе (проекту), формируется сводная ведомость по каждому направлению конкурса, в которой программы (проекты) располагаются в порядке, начиная с той, которая набрала наибольшее количество баллов и далее по степени убывания в соответствии с приложением № 7 к Порядку.</w:t>
      </w:r>
    </w:p>
    <w:p w14:paraId="080AA623" w14:textId="77777777" w:rsidR="00600A0C" w:rsidRPr="001B5D93" w:rsidRDefault="00600A0C" w:rsidP="00600A0C">
      <w:pPr>
        <w:ind w:firstLine="709"/>
        <w:jc w:val="both"/>
        <w:rPr>
          <w:sz w:val="26"/>
          <w:szCs w:val="26"/>
        </w:rPr>
      </w:pPr>
      <w:r w:rsidRPr="001B5D93">
        <w:rPr>
          <w:sz w:val="26"/>
          <w:szCs w:val="26"/>
        </w:rPr>
        <w:t xml:space="preserve">На основании результатов сводной ведомости по каждому направлению конкурса конкурсная комиссия присваивает каждой программе (проекту) порядковый номер. В случае, если у нескольких программ (проектов) совпадает количество набранных баллов, меньший порядковый номер присваивается программе (проекту), которая поступила ранее других программ (проектов) на участие в отборе. </w:t>
      </w:r>
    </w:p>
    <w:p w14:paraId="1B944F41" w14:textId="77777777" w:rsidR="00600A0C" w:rsidRPr="00740C55" w:rsidRDefault="00600A0C" w:rsidP="00600A0C">
      <w:pPr>
        <w:pStyle w:val="a4"/>
        <w:numPr>
          <w:ilvl w:val="0"/>
          <w:numId w:val="1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>Победителями конкурса по каждому направлению конкурса признаются участники, программы (проекты) которых занимают первые четыре позиции в сводных ведомостях, при этом итоговый балл оценки программ (проектов) составляет не менее 24.</w:t>
      </w:r>
    </w:p>
    <w:p w14:paraId="23B12F7B" w14:textId="77777777" w:rsidR="00600A0C" w:rsidRPr="00740C55" w:rsidRDefault="00600A0C" w:rsidP="00600A0C">
      <w:pPr>
        <w:pStyle w:val="a4"/>
        <w:numPr>
          <w:ilvl w:val="0"/>
          <w:numId w:val="1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 xml:space="preserve">В случае поступления на рассмотрение конкурсной комиссией </w:t>
      </w:r>
      <w:r w:rsidRPr="00740C55">
        <w:rPr>
          <w:rFonts w:ascii="Times New Roman" w:hAnsi="Times New Roman"/>
          <w:sz w:val="26"/>
          <w:szCs w:val="26"/>
        </w:rPr>
        <w:br/>
        <w:t>по одному из направлений конкурса единственной заявки, конкурс признается состоявшимся по данному направлению, если итоговый балл оценки его программы (проекта) составляет не менее 24.</w:t>
      </w:r>
    </w:p>
    <w:p w14:paraId="5F77445E" w14:textId="77777777" w:rsidR="00600A0C" w:rsidRPr="001B5D93" w:rsidRDefault="00600A0C" w:rsidP="00600A0C">
      <w:pPr>
        <w:ind w:firstLine="709"/>
        <w:jc w:val="both"/>
        <w:rPr>
          <w:sz w:val="26"/>
          <w:szCs w:val="26"/>
        </w:rPr>
      </w:pPr>
      <w:r w:rsidRPr="001B5D93">
        <w:rPr>
          <w:sz w:val="26"/>
          <w:szCs w:val="26"/>
        </w:rPr>
        <w:t xml:space="preserve">В случае отсутствия заявок по одному из направлений конкурса или в случае отклонения конкурсной комиссией всех заявок по одному из направлений, конкурс </w:t>
      </w:r>
      <w:r>
        <w:rPr>
          <w:sz w:val="26"/>
          <w:szCs w:val="26"/>
        </w:rPr>
        <w:br/>
      </w:r>
      <w:r w:rsidRPr="001B5D93">
        <w:rPr>
          <w:sz w:val="26"/>
          <w:szCs w:val="26"/>
        </w:rPr>
        <w:t>по данному направлению признается несостоявшимся, о чем указывается в протоколе конкурсной комиссии.</w:t>
      </w:r>
    </w:p>
    <w:p w14:paraId="7D86BD4F" w14:textId="77777777" w:rsidR="00600A0C" w:rsidRPr="00740C55" w:rsidRDefault="00600A0C" w:rsidP="00600A0C">
      <w:pPr>
        <w:pStyle w:val="a4"/>
        <w:numPr>
          <w:ilvl w:val="0"/>
          <w:numId w:val="1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>Победители конкурса являются получателями субсидии.</w:t>
      </w:r>
    </w:p>
    <w:p w14:paraId="351986DF" w14:textId="77777777" w:rsidR="00600A0C" w:rsidRPr="00740C55" w:rsidRDefault="00600A0C" w:rsidP="00600A0C">
      <w:pPr>
        <w:pStyle w:val="a4"/>
        <w:numPr>
          <w:ilvl w:val="0"/>
          <w:numId w:val="1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>Результаты рассмотрения и оценки заявок участников отбора в течение 30 (тридцати) дней после окончания срока приема заявок оформляются протоколом. Информация о результатах рассмотрения заявок участников отбора размещается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740C55">
        <w:rPr>
          <w:rFonts w:ascii="Times New Roman" w:hAnsi="Times New Roman"/>
          <w:sz w:val="26"/>
          <w:szCs w:val="26"/>
        </w:rPr>
        <w:t xml:space="preserve">на едином портале (при наличии технической возможности), а также на официальном сайте органом местного самоуправления Нефтеюганского района, включающая следующие сведения: </w:t>
      </w:r>
    </w:p>
    <w:p w14:paraId="2F57E690" w14:textId="77777777" w:rsidR="00600A0C" w:rsidRPr="00740C55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lastRenderedPageBreak/>
        <w:t>дата, время и место проведения рассмотрения заявок;</w:t>
      </w:r>
    </w:p>
    <w:p w14:paraId="5A34FC13" w14:textId="77777777" w:rsidR="00600A0C" w:rsidRPr="00740C55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>дата, время и место оценки заявок участников отбора;</w:t>
      </w:r>
    </w:p>
    <w:p w14:paraId="3DB755F8" w14:textId="77777777" w:rsidR="00600A0C" w:rsidRPr="00740C55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>информация об участниках отбора, заявки которых были рассмотрены;</w:t>
      </w:r>
    </w:p>
    <w:p w14:paraId="3D69E89B" w14:textId="77777777" w:rsidR="00600A0C" w:rsidRPr="00740C55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 xml:space="preserve">информация об участниках отбора, заявки которых были отклонены, </w:t>
      </w:r>
      <w:r>
        <w:rPr>
          <w:rFonts w:ascii="Times New Roman" w:hAnsi="Times New Roman"/>
          <w:sz w:val="26"/>
          <w:szCs w:val="26"/>
        </w:rPr>
        <w:br/>
      </w:r>
      <w:r w:rsidRPr="00740C55">
        <w:rPr>
          <w:rFonts w:ascii="Times New Roman" w:hAnsi="Times New Roman"/>
          <w:sz w:val="26"/>
          <w:szCs w:val="26"/>
        </w:rPr>
        <w:t>с указанием причин отклонения, в том числе положений объявления о проведении отбора, которым не соответствуют такие заявки;</w:t>
      </w:r>
    </w:p>
    <w:p w14:paraId="230D5029" w14:textId="77777777" w:rsidR="00600A0C" w:rsidRPr="00740C55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14:paraId="50C9042B" w14:textId="77777777" w:rsidR="00600A0C" w:rsidRPr="00740C55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4AB1C634" w14:textId="77777777" w:rsidR="00600A0C" w:rsidRPr="00A757D1" w:rsidRDefault="00600A0C" w:rsidP="00600A0C">
      <w:pPr>
        <w:pStyle w:val="a4"/>
        <w:numPr>
          <w:ilvl w:val="0"/>
          <w:numId w:val="5"/>
        </w:numPr>
        <w:tabs>
          <w:tab w:val="left" w:pos="1190"/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757D1">
        <w:rPr>
          <w:rFonts w:ascii="Times New Roman" w:hAnsi="Times New Roman"/>
          <w:sz w:val="26"/>
          <w:szCs w:val="26"/>
        </w:rPr>
        <w:t>Получатель субсидии в течение 3 (трех) рабочих дней со дня получения соглашения рассматривает, подписывает, скрепляет печатью, и направляет его в ДКиС НР. Срок пересылки соглашения посредством почтового отправления в общий срок перечисления субсидии не включается.</w:t>
      </w:r>
    </w:p>
    <w:p w14:paraId="210D97E7" w14:textId="77777777" w:rsidR="00600A0C" w:rsidRPr="00A41763" w:rsidRDefault="00600A0C" w:rsidP="00600A0C">
      <w:pPr>
        <w:numPr>
          <w:ilvl w:val="0"/>
          <w:numId w:val="5"/>
        </w:numPr>
        <w:ind w:left="0" w:firstLine="720"/>
        <w:jc w:val="both"/>
        <w:rPr>
          <w:sz w:val="26"/>
          <w:szCs w:val="26"/>
        </w:rPr>
      </w:pPr>
      <w:r w:rsidRPr="00A41763">
        <w:rPr>
          <w:sz w:val="26"/>
          <w:szCs w:val="26"/>
        </w:rPr>
        <w:t>Получатель субсидии, не исполнивший требования, установленные пунктом 3.15</w:t>
      </w:r>
      <w:r w:rsidRPr="00A41763">
        <w:t xml:space="preserve"> </w:t>
      </w:r>
      <w:r w:rsidRPr="00A41763">
        <w:rPr>
          <w:sz w:val="26"/>
          <w:szCs w:val="26"/>
        </w:rPr>
        <w:t xml:space="preserve">раздела III </w:t>
      </w:r>
      <w:r>
        <w:rPr>
          <w:sz w:val="26"/>
          <w:szCs w:val="26"/>
        </w:rPr>
        <w:t>Порядка</w:t>
      </w:r>
      <w:r w:rsidRPr="00A41763">
        <w:rPr>
          <w:sz w:val="26"/>
          <w:szCs w:val="26"/>
        </w:rPr>
        <w:t>, признается уклонившимся от заключения соглашения.</w:t>
      </w:r>
    </w:p>
    <w:p w14:paraId="218938AF" w14:textId="77777777" w:rsidR="00600A0C" w:rsidRPr="00740C55" w:rsidRDefault="00600A0C" w:rsidP="00600A0C">
      <w:pPr>
        <w:pStyle w:val="a4"/>
        <w:numPr>
          <w:ilvl w:val="0"/>
          <w:numId w:val="5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  <w:shd w:val="clear" w:color="auto" w:fill="FFFFFF"/>
        </w:rPr>
        <w:t>Протокол рассмотрения и оценки заявок участников отбора размещается на едином портале (при технической возможности) и на официальном сайте органов местного самоуправления Нефтеюганского района в информационно-телекоммуникационной сети «Интернет» не позднее 44 (сорок четвертого) дня с даты завершения</w:t>
      </w:r>
      <w:r w:rsidRPr="00740C55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Pr="00740C55">
        <w:rPr>
          <w:rFonts w:ascii="Times New Roman" w:hAnsi="Times New Roman"/>
          <w:sz w:val="26"/>
          <w:szCs w:val="26"/>
          <w:shd w:val="clear" w:color="auto" w:fill="FFFFFF"/>
        </w:rPr>
        <w:t xml:space="preserve">приема заявок. </w:t>
      </w:r>
    </w:p>
    <w:p w14:paraId="28505B28" w14:textId="77777777" w:rsidR="00600A0C" w:rsidRPr="00756484" w:rsidRDefault="00600A0C" w:rsidP="00600A0C">
      <w:pPr>
        <w:ind w:left="1080"/>
        <w:jc w:val="both"/>
        <w:rPr>
          <w:sz w:val="26"/>
          <w:szCs w:val="26"/>
        </w:rPr>
      </w:pPr>
    </w:p>
    <w:p w14:paraId="1D7886A8" w14:textId="77777777" w:rsidR="00D22FD1" w:rsidRDefault="00D22FD1"/>
    <w:sectPr w:rsidR="00D22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41822"/>
    <w:multiLevelType w:val="hybridMultilevel"/>
    <w:tmpl w:val="9B9C1E88"/>
    <w:lvl w:ilvl="0" w:tplc="9EB28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33FA2"/>
    <w:multiLevelType w:val="hybridMultilevel"/>
    <w:tmpl w:val="6AB62D70"/>
    <w:lvl w:ilvl="0" w:tplc="87928B68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  <w:strike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7703F1"/>
    <w:multiLevelType w:val="hybridMultilevel"/>
    <w:tmpl w:val="AB602976"/>
    <w:lvl w:ilvl="0" w:tplc="6E6A6D9E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353CD8"/>
    <w:multiLevelType w:val="hybridMultilevel"/>
    <w:tmpl w:val="947A7820"/>
    <w:lvl w:ilvl="0" w:tplc="0B0E9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D655A66"/>
    <w:multiLevelType w:val="hybridMultilevel"/>
    <w:tmpl w:val="41CCA91A"/>
    <w:lvl w:ilvl="0" w:tplc="16A87BBC">
      <w:start w:val="1"/>
      <w:numFmt w:val="decimal"/>
      <w:lvlText w:val="%1)"/>
      <w:lvlJc w:val="left"/>
      <w:pPr>
        <w:ind w:left="183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D1"/>
    <w:rsid w:val="00087A46"/>
    <w:rsid w:val="004A7298"/>
    <w:rsid w:val="00600A0C"/>
    <w:rsid w:val="00713CAC"/>
    <w:rsid w:val="00803345"/>
    <w:rsid w:val="00A75348"/>
    <w:rsid w:val="00D22FD1"/>
    <w:rsid w:val="00E65C5A"/>
    <w:rsid w:val="00EE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28AC"/>
  <w15:docId w15:val="{53F085A4-EF65-449C-817D-78D539FA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0A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oil.ru/postavshchikam-sotsialnykh-uslug/poryadok-predostavleniya-sotsialnykh-uslu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obmen</dc:creator>
  <cp:keywords/>
  <dc:description/>
  <cp:lastModifiedBy>Андрей</cp:lastModifiedBy>
  <cp:revision>8</cp:revision>
  <dcterms:created xsi:type="dcterms:W3CDTF">2021-09-16T11:57:00Z</dcterms:created>
  <dcterms:modified xsi:type="dcterms:W3CDTF">2022-09-02T07:57:00Z</dcterms:modified>
</cp:coreProperties>
</file>