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32" w:rsidRDefault="00C16032" w:rsidP="00955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C16032" w:rsidRDefault="00C16032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9E4D0E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</w:p>
    <w:p w:rsidR="00562876" w:rsidRDefault="00562876" w:rsidP="009E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</w:t>
      </w:r>
      <w:r w:rsidR="001605E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 2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</w:t>
      </w:r>
      <w:r w:rsidR="009E4D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3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562876" w:rsidRPr="0007398B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0739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562876" w:rsidRPr="0007398B" w:rsidRDefault="00562876" w:rsidP="00A60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739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="009E4D0E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1605E0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2</w:t>
      </w:r>
      <w:r w:rsidR="009E4D0E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2023</w:t>
      </w: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8533C0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58</w:t>
      </w: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</w:t>
      </w:r>
      <w:r w:rsidR="00006EEB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8533C0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устных обращений, содержащих 62</w:t>
      </w:r>
      <w:r w:rsidR="00402E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06EEB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</w:t>
      </w:r>
      <w:r w:rsidR="008533C0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460BC3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</w:t>
      </w:r>
      <w:r w:rsidR="0023378D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8533C0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69</w:t>
      </w:r>
      <w:r w:rsidR="00006EEB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граждан, в том числе переадресованных из Правительства Ханты-Мансийск</w:t>
      </w:r>
      <w:r w:rsidR="00460BC3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 автономного округа – Югры (</w:t>
      </w:r>
      <w:r w:rsidR="00006EEB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</w:t>
      </w: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администрации </w:t>
      </w:r>
      <w:proofErr w:type="spellStart"/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="00460BC3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proofErr w:type="spellEnd"/>
      <w:r w:rsidR="00460BC3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F43254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spellStart"/>
      <w:r w:rsidR="0061148D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Усть-Юган</w:t>
      </w:r>
      <w:proofErr w:type="spellEnd"/>
      <w:r w:rsidR="0061148D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60BC3"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(1).</w:t>
      </w:r>
    </w:p>
    <w:p w:rsidR="00562876" w:rsidRPr="0094365C" w:rsidRDefault="00562876" w:rsidP="00582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7398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отношению к предыдущему кварталу, аналогичным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периодам прошлого, позапрошлого годов, количество обращений </w:t>
      </w:r>
      <w:r w:rsidR="00582D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увеличилось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A60F3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B4182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и </w:t>
      </w:r>
      <w:r w:rsidR="00A60F3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уменьшилось на </w:t>
      </w:r>
      <w:r w:rsidR="00402E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</w:r>
      <w:r w:rsidR="00A60F3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12</w:t>
      </w:r>
      <w:r w:rsidR="00B4182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соответственно.</w:t>
      </w:r>
    </w:p>
    <w:p w:rsidR="00EB5D02" w:rsidRPr="0094365C" w:rsidRDefault="00EB5D02" w:rsidP="00315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299" w:type="dxa"/>
        <w:tblLayout w:type="fixed"/>
        <w:tblLook w:val="04A0" w:firstRow="1" w:lastRow="0" w:firstColumn="1" w:lastColumn="0" w:noHBand="0" w:noVBand="1"/>
      </w:tblPr>
      <w:tblGrid>
        <w:gridCol w:w="2030"/>
        <w:gridCol w:w="1532"/>
        <w:gridCol w:w="1284"/>
        <w:gridCol w:w="1663"/>
        <w:gridCol w:w="1276"/>
        <w:gridCol w:w="1514"/>
      </w:tblGrid>
      <w:tr w:rsidR="00582DB1" w:rsidRPr="0094365C" w:rsidTr="00402E5D">
        <w:trPr>
          <w:trHeight w:val="1093"/>
        </w:trPr>
        <w:tc>
          <w:tcPr>
            <w:tcW w:w="2030" w:type="dxa"/>
          </w:tcPr>
          <w:p w:rsidR="00582DB1" w:rsidRPr="0094365C" w:rsidRDefault="00582DB1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Кол-во </w:t>
            </w:r>
          </w:p>
          <w:p w:rsidR="00582DB1" w:rsidRPr="0094365C" w:rsidRDefault="00582DB1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поступивших:</w:t>
            </w:r>
          </w:p>
        </w:tc>
        <w:tc>
          <w:tcPr>
            <w:tcW w:w="1532" w:type="dxa"/>
          </w:tcPr>
          <w:p w:rsidR="00582DB1" w:rsidRPr="0007398B" w:rsidRDefault="001605E0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</w:t>
            </w:r>
            <w:r w:rsidR="00582DB1"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2023</w:t>
            </w:r>
          </w:p>
        </w:tc>
        <w:tc>
          <w:tcPr>
            <w:tcW w:w="1284" w:type="dxa"/>
          </w:tcPr>
          <w:p w:rsidR="00582DB1" w:rsidRPr="0007398B" w:rsidRDefault="001605E0" w:rsidP="00114CB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</w:t>
            </w:r>
            <w:r w:rsidR="00582DB1"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2022</w:t>
            </w:r>
          </w:p>
        </w:tc>
        <w:tc>
          <w:tcPr>
            <w:tcW w:w="1663" w:type="dxa"/>
          </w:tcPr>
          <w:p w:rsidR="00582DB1" w:rsidRPr="0007398B" w:rsidRDefault="00582DB1" w:rsidP="004A5D06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 изменения</w:t>
            </w:r>
          </w:p>
        </w:tc>
        <w:tc>
          <w:tcPr>
            <w:tcW w:w="1276" w:type="dxa"/>
          </w:tcPr>
          <w:p w:rsidR="00582DB1" w:rsidRPr="0007398B" w:rsidRDefault="001605E0" w:rsidP="0058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</w:t>
            </w:r>
            <w:r w:rsidR="00582DB1" w:rsidRPr="000739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2021</w:t>
            </w:r>
          </w:p>
        </w:tc>
        <w:tc>
          <w:tcPr>
            <w:tcW w:w="1514" w:type="dxa"/>
          </w:tcPr>
          <w:p w:rsidR="00582DB1" w:rsidRPr="0094365C" w:rsidRDefault="00582DB1" w:rsidP="004A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  <w:r w:rsidR="004A5D06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</w:tr>
      <w:tr w:rsidR="00582DB1" w:rsidRPr="0094365C" w:rsidTr="00402E5D">
        <w:trPr>
          <w:trHeight w:val="600"/>
        </w:trPr>
        <w:tc>
          <w:tcPr>
            <w:tcW w:w="2030" w:type="dxa"/>
          </w:tcPr>
          <w:p w:rsidR="00582DB1" w:rsidRPr="0094365C" w:rsidRDefault="00582DB1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</w:t>
            </w:r>
          </w:p>
        </w:tc>
        <w:tc>
          <w:tcPr>
            <w:tcW w:w="1532" w:type="dxa"/>
          </w:tcPr>
          <w:p w:rsidR="00582DB1" w:rsidRPr="0023378D" w:rsidRDefault="00006EEB" w:rsidP="008533C0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</w:t>
            </w:r>
            <w:r w:rsidR="008533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8</w:t>
            </w:r>
          </w:p>
        </w:tc>
        <w:tc>
          <w:tcPr>
            <w:tcW w:w="1284" w:type="dxa"/>
          </w:tcPr>
          <w:p w:rsidR="00582DB1" w:rsidRPr="00582DB1" w:rsidRDefault="00BC0888" w:rsidP="00BC0888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54</w:t>
            </w:r>
          </w:p>
        </w:tc>
        <w:tc>
          <w:tcPr>
            <w:tcW w:w="1663" w:type="dxa"/>
          </w:tcPr>
          <w:p w:rsidR="00582DB1" w:rsidRPr="00724605" w:rsidRDefault="00A60F39" w:rsidP="00724605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+</w:t>
            </w:r>
            <w:r w:rsidR="008533C0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582DB1" w:rsidRPr="0094365C" w:rsidRDefault="00BC0888" w:rsidP="00E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65</w:t>
            </w:r>
          </w:p>
        </w:tc>
        <w:tc>
          <w:tcPr>
            <w:tcW w:w="1514" w:type="dxa"/>
          </w:tcPr>
          <w:p w:rsidR="00582DB1" w:rsidRPr="00B517DD" w:rsidRDefault="00A60F39" w:rsidP="008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-1</w:t>
            </w:r>
            <w:r w:rsidR="008533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</w:tr>
      <w:tr w:rsidR="00582DB1" w:rsidRPr="0094365C" w:rsidTr="00402E5D">
        <w:trPr>
          <w:trHeight w:val="600"/>
        </w:trPr>
        <w:tc>
          <w:tcPr>
            <w:tcW w:w="2030" w:type="dxa"/>
          </w:tcPr>
          <w:p w:rsidR="00582DB1" w:rsidRPr="0094365C" w:rsidRDefault="00582DB1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вопросов</w:t>
            </w:r>
          </w:p>
        </w:tc>
        <w:tc>
          <w:tcPr>
            <w:tcW w:w="1532" w:type="dxa"/>
          </w:tcPr>
          <w:p w:rsidR="00582DB1" w:rsidRPr="00006EEB" w:rsidRDefault="00006EEB" w:rsidP="008533C0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</w:t>
            </w:r>
            <w:r w:rsidR="008533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</w:t>
            </w:r>
          </w:p>
        </w:tc>
        <w:tc>
          <w:tcPr>
            <w:tcW w:w="1284" w:type="dxa"/>
          </w:tcPr>
          <w:p w:rsidR="00582DB1" w:rsidRPr="00582DB1" w:rsidRDefault="00BC0888" w:rsidP="00E378EE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61</w:t>
            </w:r>
          </w:p>
        </w:tc>
        <w:tc>
          <w:tcPr>
            <w:tcW w:w="1663" w:type="dxa"/>
          </w:tcPr>
          <w:p w:rsidR="00582DB1" w:rsidRPr="0094365C" w:rsidRDefault="008533C0" w:rsidP="003E07BA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</w:t>
            </w:r>
          </w:p>
        </w:tc>
        <w:tc>
          <w:tcPr>
            <w:tcW w:w="1276" w:type="dxa"/>
          </w:tcPr>
          <w:p w:rsidR="00582DB1" w:rsidRPr="0094365C" w:rsidRDefault="00BC0888" w:rsidP="00E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70</w:t>
            </w:r>
          </w:p>
        </w:tc>
        <w:tc>
          <w:tcPr>
            <w:tcW w:w="1514" w:type="dxa"/>
          </w:tcPr>
          <w:p w:rsidR="00582DB1" w:rsidRPr="0094365C" w:rsidRDefault="00A60F39" w:rsidP="008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-1</w:t>
            </w:r>
            <w:r w:rsidR="008533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</w:t>
            </w:r>
          </w:p>
        </w:tc>
      </w:tr>
    </w:tbl>
    <w:p w:rsidR="00562876" w:rsidRPr="0094365C" w:rsidRDefault="00562876" w:rsidP="0056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876" w:rsidRPr="0007398B" w:rsidRDefault="00B4182F" w:rsidP="0056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605E0">
        <w:rPr>
          <w:rFonts w:ascii="Times New Roman" w:hAnsi="Times New Roman" w:cs="Times New Roman"/>
          <w:sz w:val="26"/>
          <w:szCs w:val="26"/>
        </w:rPr>
        <w:t>о 2</w:t>
      </w:r>
      <w:r>
        <w:rPr>
          <w:rFonts w:ascii="Times New Roman" w:hAnsi="Times New Roman" w:cs="Times New Roman"/>
          <w:sz w:val="26"/>
          <w:szCs w:val="26"/>
        </w:rPr>
        <w:t xml:space="preserve"> квартале 2023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A08BF">
        <w:rPr>
          <w:rFonts w:ascii="Times New Roman" w:hAnsi="Times New Roman" w:cs="Times New Roman"/>
          <w:sz w:val="26"/>
          <w:szCs w:val="26"/>
        </w:rPr>
        <w:t>36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AA08BF">
        <w:rPr>
          <w:rFonts w:ascii="Times New Roman" w:hAnsi="Times New Roman" w:cs="Times New Roman"/>
          <w:sz w:val="26"/>
          <w:szCs w:val="26"/>
        </w:rPr>
        <w:t>й</w:t>
      </w:r>
      <w:r w:rsidR="00255CF1">
        <w:rPr>
          <w:rFonts w:ascii="Times New Roman" w:hAnsi="Times New Roman" w:cs="Times New Roman"/>
          <w:sz w:val="26"/>
          <w:szCs w:val="26"/>
        </w:rPr>
        <w:t xml:space="preserve"> </w:t>
      </w:r>
      <w:r w:rsidR="00562876" w:rsidRPr="0094365C">
        <w:rPr>
          <w:rFonts w:ascii="Times New Roman" w:hAnsi="Times New Roman" w:cs="Times New Roman"/>
          <w:sz w:val="26"/>
          <w:szCs w:val="26"/>
        </w:rPr>
        <w:t>(</w:t>
      </w:r>
      <w:r w:rsidR="00351E35">
        <w:rPr>
          <w:rFonts w:ascii="Times New Roman" w:hAnsi="Times New Roman" w:cs="Times New Roman"/>
          <w:sz w:val="26"/>
          <w:szCs w:val="26"/>
        </w:rPr>
        <w:t>62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AA08BF">
        <w:rPr>
          <w:rFonts w:ascii="Times New Roman" w:hAnsi="Times New Roman" w:cs="Times New Roman"/>
          <w:sz w:val="26"/>
          <w:szCs w:val="26"/>
        </w:rPr>
        <w:t>4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AA08BF">
        <w:rPr>
          <w:rFonts w:ascii="Times New Roman" w:hAnsi="Times New Roman" w:cs="Times New Roman"/>
          <w:sz w:val="26"/>
          <w:szCs w:val="26"/>
        </w:rPr>
        <w:t>я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(</w:t>
      </w:r>
      <w:r w:rsidR="00AA08BF">
        <w:rPr>
          <w:rFonts w:ascii="Times New Roman" w:hAnsi="Times New Roman" w:cs="Times New Roman"/>
          <w:sz w:val="26"/>
          <w:szCs w:val="26"/>
        </w:rPr>
        <w:t>7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%) в письменной форме и </w:t>
      </w:r>
      <w:r w:rsidR="00646CBA">
        <w:rPr>
          <w:rFonts w:ascii="Times New Roman" w:hAnsi="Times New Roman" w:cs="Times New Roman"/>
          <w:sz w:val="26"/>
          <w:szCs w:val="26"/>
        </w:rPr>
        <w:t>18</w:t>
      </w:r>
      <w:r w:rsidR="00351E35">
        <w:rPr>
          <w:rFonts w:ascii="Times New Roman" w:hAnsi="Times New Roman" w:cs="Times New Roman"/>
          <w:sz w:val="26"/>
          <w:szCs w:val="26"/>
        </w:rPr>
        <w:t xml:space="preserve"> обращений (31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%) в устной форме. В соответствии с графиком личного приема граждан Главой Нефтеюганского района и заместителями </w:t>
      </w:r>
      <w:r w:rsidR="00AA08BF">
        <w:rPr>
          <w:rFonts w:ascii="Times New Roman" w:hAnsi="Times New Roman" w:cs="Times New Roman"/>
          <w:sz w:val="26"/>
          <w:szCs w:val="26"/>
        </w:rPr>
        <w:t>главы Нефтеюганского района за 2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255CF1">
        <w:rPr>
          <w:rFonts w:ascii="Times New Roman" w:hAnsi="Times New Roman" w:cs="Times New Roman"/>
          <w:sz w:val="26"/>
          <w:szCs w:val="26"/>
        </w:rPr>
        <w:t>3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6215E7" w:rsidRPr="006215E7">
        <w:rPr>
          <w:rFonts w:ascii="Times New Roman" w:hAnsi="Times New Roman" w:cs="Times New Roman"/>
          <w:sz w:val="26"/>
          <w:szCs w:val="26"/>
        </w:rPr>
        <w:t>8</w:t>
      </w:r>
      <w:r w:rsidR="00255CF1">
        <w:rPr>
          <w:rFonts w:ascii="Times New Roman" w:hAnsi="Times New Roman" w:cs="Times New Roman"/>
          <w:sz w:val="26"/>
          <w:szCs w:val="26"/>
        </w:rPr>
        <w:t xml:space="preserve"> личных приемов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, на которых рассмотрено </w:t>
      </w:r>
      <w:r w:rsidR="00307205">
        <w:rPr>
          <w:rFonts w:ascii="Times New Roman" w:hAnsi="Times New Roman" w:cs="Times New Roman"/>
          <w:sz w:val="26"/>
          <w:szCs w:val="26"/>
        </w:rPr>
        <w:t>1</w:t>
      </w:r>
      <w:r w:rsidR="004C08DC">
        <w:rPr>
          <w:rFonts w:ascii="Times New Roman" w:hAnsi="Times New Roman" w:cs="Times New Roman"/>
          <w:sz w:val="26"/>
          <w:szCs w:val="26"/>
        </w:rPr>
        <w:t>8</w:t>
      </w:r>
      <w:r w:rsidR="00562876" w:rsidRPr="0094365C">
        <w:rPr>
          <w:rFonts w:ascii="Times New Roman" w:hAnsi="Times New Roman" w:cs="Times New Roman"/>
          <w:sz w:val="26"/>
          <w:szCs w:val="26"/>
        </w:rPr>
        <w:t xml:space="preserve"> устных обращений, принято </w:t>
      </w:r>
      <w:r w:rsidR="006215E7">
        <w:rPr>
          <w:rFonts w:ascii="Times New Roman" w:hAnsi="Times New Roman" w:cs="Times New Roman"/>
          <w:sz w:val="26"/>
          <w:szCs w:val="26"/>
        </w:rPr>
        <w:t>19</w:t>
      </w:r>
      <w:r w:rsidR="004E3D34">
        <w:rPr>
          <w:rFonts w:ascii="Times New Roman" w:hAnsi="Times New Roman" w:cs="Times New Roman"/>
          <w:sz w:val="26"/>
          <w:szCs w:val="26"/>
        </w:rPr>
        <w:t xml:space="preserve"> граждан, в том 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числе проведены </w:t>
      </w:r>
      <w:r w:rsidR="00FA45FF">
        <w:rPr>
          <w:rFonts w:ascii="Times New Roman" w:hAnsi="Times New Roman" w:cs="Times New Roman"/>
          <w:sz w:val="26"/>
          <w:szCs w:val="26"/>
        </w:rPr>
        <w:t>3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 выездных прием</w:t>
      </w:r>
      <w:r w:rsidR="00FA45FF">
        <w:rPr>
          <w:rFonts w:ascii="Times New Roman" w:hAnsi="Times New Roman" w:cs="Times New Roman"/>
          <w:sz w:val="26"/>
          <w:szCs w:val="26"/>
        </w:rPr>
        <w:t>а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4E3D34" w:rsidRPr="0007398B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4E3D34" w:rsidRPr="000739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88303F" w:rsidRPr="0007398B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proofErr w:type="gramEnd"/>
      <w:r w:rsidR="0088303F" w:rsidRPr="000739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303F" w:rsidRPr="0007398B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="0088303F" w:rsidRPr="0007398B">
        <w:rPr>
          <w:rFonts w:ascii="Times New Roman" w:hAnsi="Times New Roman" w:cs="Times New Roman"/>
          <w:sz w:val="26"/>
          <w:szCs w:val="26"/>
        </w:rPr>
        <w:t xml:space="preserve">, </w:t>
      </w:r>
      <w:r w:rsidR="00FA45FF">
        <w:rPr>
          <w:rFonts w:ascii="Times New Roman" w:hAnsi="Times New Roman" w:cs="Times New Roman"/>
          <w:sz w:val="26"/>
          <w:szCs w:val="26"/>
        </w:rPr>
        <w:br/>
      </w:r>
      <w:r w:rsidR="0088303F" w:rsidRPr="0007398B">
        <w:rPr>
          <w:rFonts w:ascii="Times New Roman" w:hAnsi="Times New Roman" w:cs="Times New Roman"/>
          <w:sz w:val="26"/>
          <w:szCs w:val="26"/>
        </w:rPr>
        <w:t>с.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 </w:t>
      </w:r>
      <w:r w:rsidR="0088303F" w:rsidRPr="0007398B">
        <w:rPr>
          <w:rFonts w:ascii="Times New Roman" w:hAnsi="Times New Roman" w:cs="Times New Roman"/>
          <w:sz w:val="26"/>
          <w:szCs w:val="26"/>
        </w:rPr>
        <w:t>Лемпино</w:t>
      </w:r>
      <w:r w:rsidR="004E3D34" w:rsidRPr="0007398B">
        <w:rPr>
          <w:rFonts w:ascii="Times New Roman" w:hAnsi="Times New Roman" w:cs="Times New Roman"/>
          <w:sz w:val="26"/>
          <w:szCs w:val="26"/>
        </w:rPr>
        <w:t>. Даны разъяснения на 1</w:t>
      </w:r>
      <w:r w:rsidR="00307205" w:rsidRPr="0007398B">
        <w:rPr>
          <w:rFonts w:ascii="Times New Roman" w:hAnsi="Times New Roman" w:cs="Times New Roman"/>
          <w:sz w:val="26"/>
          <w:szCs w:val="26"/>
        </w:rPr>
        <w:t>3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 обращений, принято 1</w:t>
      </w:r>
      <w:r w:rsidR="00307205" w:rsidRPr="0007398B">
        <w:rPr>
          <w:rFonts w:ascii="Times New Roman" w:hAnsi="Times New Roman" w:cs="Times New Roman"/>
          <w:sz w:val="26"/>
          <w:szCs w:val="26"/>
        </w:rPr>
        <w:t>3</w:t>
      </w:r>
      <w:r w:rsidR="004E3D34" w:rsidRPr="0007398B">
        <w:rPr>
          <w:rFonts w:ascii="Times New Roman" w:hAnsi="Times New Roman" w:cs="Times New Roman"/>
          <w:sz w:val="26"/>
          <w:szCs w:val="26"/>
        </w:rPr>
        <w:t xml:space="preserve"> граждан.</w:t>
      </w:r>
    </w:p>
    <w:p w:rsidR="00562876" w:rsidRPr="00CA5B45" w:rsidRDefault="00562876" w:rsidP="00CA5B45">
      <w:pPr>
        <w:pStyle w:val="Default"/>
        <w:ind w:firstLine="709"/>
        <w:jc w:val="both"/>
        <w:rPr>
          <w:sz w:val="26"/>
          <w:szCs w:val="26"/>
        </w:rPr>
      </w:pPr>
      <w:r w:rsidRPr="0094365C">
        <w:rPr>
          <w:rFonts w:eastAsia="Times New Roman"/>
          <w:color w:val="auto"/>
          <w:sz w:val="26"/>
          <w:szCs w:val="26"/>
          <w:lang w:eastAsia="ru-RU"/>
        </w:rPr>
        <w:t xml:space="preserve">В отчетном периоде гражданами направлено </w:t>
      </w:r>
      <w:r w:rsidR="008306BD">
        <w:rPr>
          <w:rFonts w:eastAsia="Times New Roman"/>
          <w:color w:val="auto"/>
          <w:sz w:val="26"/>
          <w:szCs w:val="26"/>
          <w:lang w:eastAsia="ru-RU"/>
        </w:rPr>
        <w:t>1</w:t>
      </w:r>
      <w:r w:rsidR="00F543EA">
        <w:rPr>
          <w:rFonts w:eastAsia="Times New Roman"/>
          <w:color w:val="auto"/>
          <w:sz w:val="26"/>
          <w:szCs w:val="26"/>
          <w:lang w:eastAsia="ru-RU"/>
        </w:rPr>
        <w:t xml:space="preserve"> коллективн</w:t>
      </w:r>
      <w:r w:rsidR="008306BD">
        <w:rPr>
          <w:rFonts w:eastAsia="Times New Roman"/>
          <w:color w:val="auto"/>
          <w:sz w:val="26"/>
          <w:szCs w:val="26"/>
          <w:lang w:eastAsia="ru-RU"/>
        </w:rPr>
        <w:t>ое обращение</w:t>
      </w:r>
      <w:r w:rsidRPr="0094365C">
        <w:rPr>
          <w:rFonts w:eastAsia="Times New Roman"/>
          <w:color w:val="auto"/>
          <w:sz w:val="26"/>
          <w:szCs w:val="26"/>
          <w:lang w:eastAsia="ru-RU"/>
        </w:rPr>
        <w:t xml:space="preserve">, что составило </w:t>
      </w:r>
      <w:r w:rsidR="008306BD">
        <w:rPr>
          <w:rFonts w:eastAsia="Times New Roman"/>
          <w:color w:val="auto"/>
          <w:sz w:val="26"/>
          <w:szCs w:val="26"/>
          <w:lang w:eastAsia="ru-RU"/>
        </w:rPr>
        <w:t>2</w:t>
      </w:r>
      <w:r w:rsidRPr="0094365C">
        <w:rPr>
          <w:rFonts w:eastAsia="Times New Roman"/>
          <w:color w:val="auto"/>
          <w:sz w:val="26"/>
          <w:szCs w:val="26"/>
          <w:lang w:eastAsia="ru-RU"/>
        </w:rPr>
        <w:t>% от общего количества поступивших обращений. Тема</w:t>
      </w:r>
      <w:r w:rsidR="00F543EA">
        <w:rPr>
          <w:rFonts w:eastAsia="Times New Roman"/>
          <w:color w:val="auto"/>
          <w:sz w:val="26"/>
          <w:szCs w:val="26"/>
          <w:lang w:eastAsia="ru-RU"/>
        </w:rPr>
        <w:t>тика коллектив</w:t>
      </w:r>
      <w:r w:rsidR="0095591E">
        <w:rPr>
          <w:rFonts w:eastAsia="Times New Roman"/>
          <w:color w:val="auto"/>
          <w:sz w:val="26"/>
          <w:szCs w:val="26"/>
          <w:lang w:eastAsia="ru-RU"/>
        </w:rPr>
        <w:t>н</w:t>
      </w:r>
      <w:r w:rsidR="008306BD">
        <w:rPr>
          <w:rFonts w:eastAsia="Times New Roman"/>
          <w:color w:val="auto"/>
          <w:sz w:val="26"/>
          <w:szCs w:val="26"/>
          <w:lang w:eastAsia="ru-RU"/>
        </w:rPr>
        <w:t>ого обращения</w:t>
      </w:r>
      <w:r w:rsidR="0095591E">
        <w:rPr>
          <w:rFonts w:eastAsia="Times New Roman"/>
          <w:color w:val="auto"/>
          <w:sz w:val="26"/>
          <w:szCs w:val="26"/>
          <w:lang w:eastAsia="ru-RU"/>
        </w:rPr>
        <w:t xml:space="preserve"> - </w:t>
      </w:r>
      <w:r w:rsidRPr="0094365C">
        <w:rPr>
          <w:rFonts w:eastAsia="Times New Roman"/>
          <w:color w:val="auto"/>
          <w:sz w:val="26"/>
          <w:szCs w:val="26"/>
          <w:lang w:eastAsia="ru-RU"/>
        </w:rPr>
        <w:t>«</w:t>
      </w:r>
      <w:r w:rsidR="008306BD">
        <w:rPr>
          <w:color w:val="auto"/>
          <w:sz w:val="26"/>
          <w:szCs w:val="26"/>
        </w:rPr>
        <w:t>Благоустройство и ремонт подъездных дорог, в том числе тротуаров</w:t>
      </w:r>
      <w:r w:rsidR="008306BD">
        <w:rPr>
          <w:sz w:val="26"/>
          <w:szCs w:val="26"/>
        </w:rPr>
        <w:t>».</w:t>
      </w:r>
      <w:r w:rsidRPr="008A3DD2">
        <w:rPr>
          <w:sz w:val="26"/>
          <w:szCs w:val="26"/>
        </w:rPr>
        <w:t xml:space="preserve"> </w:t>
      </w:r>
    </w:p>
    <w:p w:rsidR="000C31DA" w:rsidRPr="003C4E10" w:rsidRDefault="00562876" w:rsidP="003C4E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A1080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62 вопросов</w:t>
      </w:r>
      <w:r w:rsidR="008306B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содержащих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ся в обращениях, </w:t>
      </w:r>
      <w:r w:rsidR="00860B5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860B5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5937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0C31DA" w:rsidRDefault="000C31DA" w:rsidP="00823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562876" w:rsidRPr="004814C3" w:rsidRDefault="00562876" w:rsidP="00823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Динамика </w:t>
      </w: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показателя активности населения в разрезе поселений</w:t>
      </w:r>
    </w:p>
    <w:p w:rsidR="00562876" w:rsidRPr="004814C3" w:rsidRDefault="00562876" w:rsidP="00823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Нефтеюганского муни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ципального района поставленных </w:t>
      </w: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вопросов</w:t>
      </w:r>
    </w:p>
    <w:p w:rsidR="00562876" w:rsidRDefault="00823FCB" w:rsidP="00823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                                          </w:t>
      </w:r>
      <w:r w:rsidR="00562876"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за </w:t>
      </w:r>
      <w:r w:rsidR="009553A6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2</w:t>
      </w:r>
      <w:r w:rsidR="00562876"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квартал 202</w:t>
      </w:r>
      <w:r w:rsidR="00EB5D02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3</w:t>
      </w:r>
      <w:r w:rsidR="00562876"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562876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года</w:t>
      </w:r>
    </w:p>
    <w:p w:rsidR="00666C30" w:rsidRPr="00F75292" w:rsidRDefault="00666C30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562876" w:rsidRPr="00823FCB" w:rsidRDefault="00823FCB" w:rsidP="00823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D5D8C">
        <w:rPr>
          <w:rFonts w:ascii="Times New Roman" w:eastAsia="Times New Roman" w:hAnsi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44F92956" wp14:editId="25B393FF">
            <wp:extent cx="4973955" cy="182270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2876" w:rsidRDefault="00562876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DE3" w:rsidRDefault="00F20DE3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DE3" w:rsidRDefault="00F20DE3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DE3" w:rsidRDefault="00F20DE3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DE3" w:rsidRDefault="00F20DE3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876" w:rsidRDefault="00562876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C3DAD">
        <w:rPr>
          <w:rFonts w:ascii="Times New Roman" w:eastAsia="Times New Roman" w:hAnsi="Times New Roman" w:cs="Times New Roman"/>
          <w:sz w:val="26"/>
          <w:szCs w:val="26"/>
          <w:lang w:eastAsia="ru-RU"/>
        </w:rPr>
        <w:t>аибольший уровень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поставленным вопросам отмечен</w:t>
      </w:r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Салым</w:t>
      </w:r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 w:rsidRP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CA5B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CA5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proofErr w:type="spellStart"/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сп.Сингапай</w:t>
      </w:r>
      <w:proofErr w:type="spellEnd"/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2876" w:rsidRDefault="00562876" w:rsidP="00823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Наименьший уровень активности населения выявлен в поселениях Нефтеюганского района: </w:t>
      </w:r>
      <w:proofErr w:type="spellStart"/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proofErr w:type="gramStart"/>
      <w:r w:rsidR="00666C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</w:t>
      </w:r>
      <w:proofErr w:type="spellEnd"/>
      <w:proofErr w:type="gramEnd"/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п. Юганская Обь.</w:t>
      </w:r>
    </w:p>
    <w:p w:rsidR="00562876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</w:t>
      </w:r>
      <w:r w:rsidR="00FE76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FE76B4" w:rsidRPr="00FE76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обращений, </w:t>
      </w:r>
      <w:r w:rsidR="004E606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="00FE76B4" w:rsidRPr="004422D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FE76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823F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455CD1" w:rsidRPr="0087450F" w:rsidRDefault="00455CD1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62876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p w:rsidR="00562876" w:rsidRPr="0087450F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3424"/>
        <w:gridCol w:w="1951"/>
        <w:gridCol w:w="1951"/>
        <w:gridCol w:w="1951"/>
      </w:tblGrid>
      <w:tr w:rsidR="00823FCB" w:rsidRPr="002B50A4" w:rsidTr="00F20DE3">
        <w:trPr>
          <w:trHeight w:val="608"/>
          <w:jc w:val="center"/>
        </w:trPr>
        <w:tc>
          <w:tcPr>
            <w:tcW w:w="3424" w:type="dxa"/>
          </w:tcPr>
          <w:p w:rsidR="00823FCB" w:rsidRPr="002B50A4" w:rsidRDefault="00823FCB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Кол-во</w:t>
            </w:r>
          </w:p>
          <w:p w:rsidR="00823FCB" w:rsidRPr="002B50A4" w:rsidRDefault="00823FCB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рассмотренных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 xml:space="preserve"> 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обращений:</w:t>
            </w:r>
          </w:p>
        </w:tc>
        <w:tc>
          <w:tcPr>
            <w:tcW w:w="1951" w:type="dxa"/>
          </w:tcPr>
          <w:p w:rsidR="00823FCB" w:rsidRDefault="00E146FD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2</w:t>
            </w:r>
            <w:r w:rsidR="00823FCB"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</w:t>
            </w:r>
            <w:r w:rsidR="00823FCB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3</w:t>
            </w:r>
          </w:p>
          <w:p w:rsidR="00E146FD" w:rsidRPr="00E146FD" w:rsidRDefault="00E146FD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2023</w:t>
            </w:r>
          </w:p>
        </w:tc>
        <w:tc>
          <w:tcPr>
            <w:tcW w:w="1951" w:type="dxa"/>
          </w:tcPr>
          <w:p w:rsidR="00823FCB" w:rsidRDefault="00E146FD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2 </w:t>
            </w:r>
            <w:r w:rsidR="00823FC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2022</w:t>
            </w:r>
          </w:p>
          <w:p w:rsidR="00E146FD" w:rsidRPr="002B50A4" w:rsidRDefault="00E146FD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2022</w:t>
            </w:r>
          </w:p>
        </w:tc>
        <w:tc>
          <w:tcPr>
            <w:tcW w:w="1951" w:type="dxa"/>
          </w:tcPr>
          <w:p w:rsidR="00823FCB" w:rsidRPr="002B50A4" w:rsidRDefault="00E146FD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2 </w:t>
            </w:r>
            <w:r w:rsidR="00823FCB"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квартал </w:t>
            </w:r>
          </w:p>
          <w:p w:rsidR="00823FCB" w:rsidRPr="002B50A4" w:rsidRDefault="00823FCB" w:rsidP="00E378E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2021</w:t>
            </w:r>
          </w:p>
        </w:tc>
      </w:tr>
      <w:tr w:rsidR="0024159B" w:rsidRPr="0087450F" w:rsidTr="00F20DE3">
        <w:trPr>
          <w:trHeight w:val="608"/>
          <w:jc w:val="center"/>
        </w:trPr>
        <w:tc>
          <w:tcPr>
            <w:tcW w:w="3424" w:type="dxa"/>
          </w:tcPr>
          <w:p w:rsidR="0024159B" w:rsidRPr="002B50A4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24159B" w:rsidRPr="002B50A4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обращений:</w:t>
            </w:r>
          </w:p>
        </w:tc>
        <w:tc>
          <w:tcPr>
            <w:tcW w:w="1951" w:type="dxa"/>
          </w:tcPr>
          <w:p w:rsidR="0024159B" w:rsidRPr="00AA6E80" w:rsidRDefault="00074E2D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</w:tr>
      <w:tr w:rsidR="0024159B" w:rsidRPr="0087450F" w:rsidTr="00F20DE3">
        <w:trPr>
          <w:trHeight w:val="587"/>
          <w:jc w:val="center"/>
        </w:trPr>
        <w:tc>
          <w:tcPr>
            <w:tcW w:w="3424" w:type="dxa"/>
          </w:tcPr>
          <w:p w:rsidR="0024159B" w:rsidRPr="002B50A4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24159B" w:rsidRPr="002B50A4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вопросов:</w:t>
            </w:r>
          </w:p>
        </w:tc>
        <w:tc>
          <w:tcPr>
            <w:tcW w:w="1951" w:type="dxa"/>
          </w:tcPr>
          <w:p w:rsidR="0024159B" w:rsidRPr="00AA6E80" w:rsidRDefault="00074E2D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70</w:t>
            </w:r>
          </w:p>
        </w:tc>
      </w:tr>
      <w:tr w:rsidR="006215E7" w:rsidRPr="006215E7" w:rsidTr="00F20DE3">
        <w:trPr>
          <w:trHeight w:val="295"/>
          <w:jc w:val="center"/>
        </w:trPr>
        <w:tc>
          <w:tcPr>
            <w:tcW w:w="3424" w:type="dxa"/>
          </w:tcPr>
          <w:p w:rsidR="0024159B" w:rsidRPr="006215E7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215E7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поддержано</w:t>
            </w:r>
          </w:p>
        </w:tc>
        <w:tc>
          <w:tcPr>
            <w:tcW w:w="1951" w:type="dxa"/>
          </w:tcPr>
          <w:p w:rsidR="0024159B" w:rsidRPr="00AA6E80" w:rsidRDefault="00F5260C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</w:tr>
      <w:tr w:rsidR="006215E7" w:rsidRPr="006215E7" w:rsidTr="00F20DE3">
        <w:trPr>
          <w:trHeight w:val="41"/>
          <w:jc w:val="center"/>
        </w:trPr>
        <w:tc>
          <w:tcPr>
            <w:tcW w:w="3424" w:type="dxa"/>
          </w:tcPr>
          <w:p w:rsidR="0024159B" w:rsidRPr="006215E7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215E7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разъяснено</w:t>
            </w:r>
          </w:p>
        </w:tc>
        <w:tc>
          <w:tcPr>
            <w:tcW w:w="1951" w:type="dxa"/>
          </w:tcPr>
          <w:p w:rsidR="0024159B" w:rsidRPr="00AA6E80" w:rsidRDefault="00077F53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</w:tr>
      <w:tr w:rsidR="006215E7" w:rsidRPr="006215E7" w:rsidTr="00F20DE3">
        <w:trPr>
          <w:trHeight w:val="303"/>
          <w:jc w:val="center"/>
        </w:trPr>
        <w:tc>
          <w:tcPr>
            <w:tcW w:w="3424" w:type="dxa"/>
          </w:tcPr>
          <w:p w:rsidR="0024159B" w:rsidRPr="006215E7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215E7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не поддержано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6215E7" w:rsidRPr="006215E7" w:rsidTr="00F20DE3">
        <w:trPr>
          <w:trHeight w:val="311"/>
          <w:jc w:val="center"/>
        </w:trPr>
        <w:tc>
          <w:tcPr>
            <w:tcW w:w="3424" w:type="dxa"/>
          </w:tcPr>
          <w:p w:rsidR="0024159B" w:rsidRPr="006215E7" w:rsidRDefault="0024159B" w:rsidP="0024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215E7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находится в работе</w:t>
            </w:r>
          </w:p>
        </w:tc>
        <w:tc>
          <w:tcPr>
            <w:tcW w:w="1951" w:type="dxa"/>
          </w:tcPr>
          <w:p w:rsidR="0024159B" w:rsidRPr="00AA6E80" w:rsidRDefault="00AA6E80" w:rsidP="00AA6E80">
            <w:pPr>
              <w:ind w:firstLine="708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 xml:space="preserve">  </w:t>
            </w:r>
            <w:r w:rsidR="00155C6C"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51" w:type="dxa"/>
          </w:tcPr>
          <w:p w:rsidR="0024159B" w:rsidRPr="00AA6E80" w:rsidRDefault="0024159B" w:rsidP="00AA6E8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A6E8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</w:p>
        </w:tc>
      </w:tr>
    </w:tbl>
    <w:p w:rsidR="00C16032" w:rsidRPr="006215E7" w:rsidRDefault="00C16032" w:rsidP="00F20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62876" w:rsidRPr="0087450F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4E606F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48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4E606F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оценка от заявителей в адрес органа, рассматривавшего обращение.</w:t>
      </w:r>
    </w:p>
    <w:p w:rsidR="00562876" w:rsidRPr="000B28F3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вопросов, содержащихся в обращениях, </w:t>
      </w:r>
      <w:r w:rsidR="001D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="004E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80 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62876" w:rsidRPr="0087450F" w:rsidRDefault="00562876" w:rsidP="00562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F27802" w:rsidRDefault="00F27802" w:rsidP="00F27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562876" w:rsidRPr="006215E7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215E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Характеристика вопросов, содержащихся</w:t>
      </w:r>
    </w:p>
    <w:p w:rsidR="00562876" w:rsidRPr="006215E7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215E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поступивших в администрацию Нефтеюганского района. </w:t>
      </w:r>
    </w:p>
    <w:p w:rsidR="00562876" w:rsidRPr="006215E7" w:rsidRDefault="00BF07D1" w:rsidP="005628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15E7">
        <w:rPr>
          <w:color w:val="auto"/>
          <w:sz w:val="26"/>
          <w:szCs w:val="26"/>
        </w:rPr>
        <w:t xml:space="preserve">              В</w:t>
      </w:r>
      <w:r w:rsidR="00E37885" w:rsidRPr="006215E7">
        <w:rPr>
          <w:color w:val="auto"/>
          <w:sz w:val="26"/>
          <w:szCs w:val="26"/>
        </w:rPr>
        <w:t>о 2</w:t>
      </w:r>
      <w:r w:rsidRPr="006215E7">
        <w:rPr>
          <w:color w:val="auto"/>
          <w:sz w:val="26"/>
          <w:szCs w:val="26"/>
        </w:rPr>
        <w:t xml:space="preserve"> квартале 2023</w:t>
      </w:r>
      <w:r w:rsidR="00562876" w:rsidRPr="006215E7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выглядит следующим образом:</w:t>
      </w:r>
    </w:p>
    <w:p w:rsidR="00562876" w:rsidRPr="006215E7" w:rsidRDefault="00562876" w:rsidP="0056287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6215E7">
        <w:rPr>
          <w:color w:val="auto"/>
          <w:sz w:val="26"/>
          <w:szCs w:val="26"/>
        </w:rPr>
        <w:t xml:space="preserve">- 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4422DD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32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</w:t>
      </w:r>
      <w:r w:rsidR="004422DD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а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, или </w:t>
      </w:r>
      <w:r w:rsidR="00DC7FE7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52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%);</w:t>
      </w:r>
    </w:p>
    <w:p w:rsidR="00AD7CFE" w:rsidRPr="006215E7" w:rsidRDefault="00AD7CFE" w:rsidP="00AD7C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215E7">
        <w:rPr>
          <w:rFonts w:ascii="Times New Roman" w:hAnsi="Times New Roman" w:cs="Times New Roman"/>
          <w:sz w:val="26"/>
          <w:szCs w:val="26"/>
        </w:rPr>
        <w:t>-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(</w:t>
      </w:r>
      <w:r w:rsidR="003F2B7B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16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3F2B7B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6215E7">
        <w:rPr>
          <w:rFonts w:ascii="Times New Roman" w:hAnsi="Times New Roman" w:cs="Times New Roman"/>
          <w:sz w:val="26"/>
          <w:szCs w:val="26"/>
        </w:rPr>
        <w:t>или</w:t>
      </w:r>
      <w:r w:rsidR="003F2B7B" w:rsidRPr="006215E7">
        <w:rPr>
          <w:rFonts w:ascii="Times New Roman" w:hAnsi="Times New Roman" w:cs="Times New Roman"/>
          <w:sz w:val="26"/>
          <w:szCs w:val="26"/>
        </w:rPr>
        <w:t xml:space="preserve"> 26</w:t>
      </w:r>
      <w:r w:rsidRPr="006215E7">
        <w:rPr>
          <w:rFonts w:ascii="Times New Roman" w:hAnsi="Times New Roman" w:cs="Times New Roman"/>
          <w:sz w:val="26"/>
          <w:szCs w:val="26"/>
        </w:rPr>
        <w:t>%)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562876" w:rsidRPr="006215E7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</w:t>
      </w:r>
      <w:r w:rsidR="004707EA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иальная сфера» (</w:t>
      </w:r>
      <w:r w:rsidR="003F2B7B"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 вопросов, или 8</w:t>
      </w:r>
      <w:r w:rsidRPr="00621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%);</w:t>
      </w:r>
    </w:p>
    <w:p w:rsidR="00562876" w:rsidRPr="006215E7" w:rsidRDefault="00562876" w:rsidP="0056287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6215E7">
        <w:rPr>
          <w:color w:val="auto"/>
          <w:sz w:val="26"/>
          <w:szCs w:val="26"/>
        </w:rPr>
        <w:t xml:space="preserve">- 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«Гос</w:t>
      </w:r>
      <w:r w:rsidR="003F2B7B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ударство. Общество. Политика» (5 вопросов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, или </w:t>
      </w:r>
      <w:r w:rsidR="003F2B7B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8</w:t>
      </w:r>
      <w:r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 w:rsidR="00AD7CFE" w:rsidRPr="006215E7"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3F2B7B" w:rsidRDefault="003F2B7B" w:rsidP="003F2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Pr="003F2B7B">
        <w:rPr>
          <w:rFonts w:ascii="Times New Roman" w:hAnsi="Times New Roman" w:cs="Times New Roman"/>
          <w:sz w:val="26"/>
          <w:szCs w:val="26"/>
        </w:rPr>
        <w:t>«Оборона, безопасность, законность» (4 вопроса, или 6%).</w:t>
      </w:r>
    </w:p>
    <w:p w:rsidR="00F62305" w:rsidRDefault="00F62305" w:rsidP="00F623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915D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</w:p>
    <w:p w:rsidR="00F62305" w:rsidRPr="0094365C" w:rsidRDefault="00F62305" w:rsidP="00F623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Pr="008915D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A4E1C">
        <w:rPr>
          <w:rFonts w:ascii="Times New Roman" w:eastAsiaTheme="minorEastAsia" w:hAnsi="Times New Roman" w:cs="Times New Roman"/>
          <w:b/>
          <w:sz w:val="26"/>
          <w:szCs w:val="26"/>
        </w:rPr>
        <w:t>Тематический раздел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«</w:t>
      </w: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:rsidR="00402E5D" w:rsidRDefault="00F62305" w:rsidP="00080C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 отчетный период по тематическому разделу «Жилищно-коммунальная сфера»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32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52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от общего количества вопросов, </w:t>
      </w:r>
    </w:p>
    <w:p w:rsidR="00402E5D" w:rsidRDefault="00402E5D" w:rsidP="00080C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402E5D" w:rsidRDefault="00402E5D" w:rsidP="00080C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402E5D" w:rsidRDefault="00402E5D" w:rsidP="00080C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F62305" w:rsidRPr="00080CD5" w:rsidRDefault="00F62305" w:rsidP="001F6C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поставленных в обращениях. Данный показатель увеличился на </w:t>
      </w:r>
      <w:r w:rsidR="00690C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18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по отношению 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bookmarkStart w:id="0" w:name="_GoBack"/>
      <w:bookmarkEnd w:id="0"/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сопоставимому периоду 2022 года (</w:t>
      </w:r>
      <w:r w:rsidR="00690C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7), в сравнении с</w:t>
      </w:r>
      <w:r w:rsidR="00690C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90C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кварталом 2021 года на </w:t>
      </w:r>
      <w:r w:rsidR="002516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60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690C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F278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</w:p>
    <w:p w:rsidR="001E2728" w:rsidRDefault="00F62305" w:rsidP="001F6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</w:t>
      </w:r>
      <w:r w:rsidR="00B07E6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А</w:t>
      </w:r>
      <w:r w:rsidRPr="00C142B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ктуальными вопросами данного тематического раздела являются</w:t>
      </w:r>
      <w:r w:rsidRPr="00DD14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</w:p>
    <w:p w:rsidR="00B07E69" w:rsidRPr="0094365C" w:rsidRDefault="00B07E69" w:rsidP="00B07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переселение из подвалов, бараков, коммуналок, общежитий, аварийных домов, ветхого жилья, санитарно-защитной зоны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F62305" w:rsidRDefault="00F62305" w:rsidP="00B07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D14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F62305" w:rsidRPr="00C76A5B" w:rsidRDefault="00F62305" w:rsidP="00B07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4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07E6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несанкционированная свалка мусора, </w:t>
      </w:r>
      <w:proofErr w:type="spellStart"/>
      <w:r w:rsidR="00B07E6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биоотходы</w:t>
      </w:r>
      <w:proofErr w:type="spellEnd"/>
      <w:r w:rsidR="00B07E6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562876" w:rsidRPr="004B011E" w:rsidRDefault="00562876" w:rsidP="00562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7CFE" w:rsidRPr="0082474F" w:rsidRDefault="00AA4E1C" w:rsidP="00AA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2474F">
        <w:rPr>
          <w:rFonts w:ascii="Times New Roman" w:eastAsiaTheme="minorEastAsia" w:hAnsi="Times New Roman" w:cs="Times New Roman"/>
          <w:b/>
          <w:sz w:val="26"/>
          <w:szCs w:val="26"/>
        </w:rPr>
        <w:t>Тематический раздел</w:t>
      </w:r>
      <w:r w:rsidRPr="0082474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="00C16032" w:rsidRPr="0082474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«Экономика»</w:t>
      </w:r>
    </w:p>
    <w:p w:rsidR="00AD7CFE" w:rsidRPr="0082474F" w:rsidRDefault="00AD7CFE" w:rsidP="00C46C79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тематическому разделу «Экономика» в</w:t>
      </w:r>
      <w:r w:rsidR="00B07E69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B07E69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2023 года поступил</w:t>
      </w:r>
      <w:r w:rsidR="00BB0378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</w:p>
    <w:p w:rsidR="00AD7CFE" w:rsidRPr="0082474F" w:rsidRDefault="00B07E69" w:rsidP="00C46C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16</w:t>
      </w:r>
      <w:r w:rsidR="00AD7CFE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="00AD7CFE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26</w:t>
      </w:r>
      <w:r w:rsidR="00AD7CFE"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от общего количества вопросов, поставленных</w:t>
      </w:r>
    </w:p>
    <w:p w:rsidR="00562876" w:rsidRPr="0094365C" w:rsidRDefault="00AD7CFE" w:rsidP="00C46C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обращениях</w:t>
      </w:r>
      <w:r w:rsidRPr="00AD7CF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tbl>
      <w:tblPr>
        <w:tblW w:w="114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562876" w:rsidRPr="0094365C" w:rsidTr="0082474F">
        <w:trPr>
          <w:trHeight w:val="3235"/>
        </w:trPr>
        <w:tc>
          <w:tcPr>
            <w:tcW w:w="11423" w:type="dxa"/>
          </w:tcPr>
          <w:p w:rsidR="00BB0378" w:rsidRDefault="00AD7CFE" w:rsidP="00C46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Данный показатель 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уменьшился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на 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43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% в сравнении с периодом 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</w:t>
            </w:r>
            <w:r w:rsidR="00BB037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квартала</w:t>
            </w:r>
          </w:p>
          <w:p w:rsidR="00AD7CFE" w:rsidRPr="00AD7CFE" w:rsidRDefault="00AD7CFE" w:rsidP="00C46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2 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года (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28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)</w:t>
            </w:r>
            <w:r w:rsidR="00BB037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и на 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54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% по отношению к 202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  <w:r w:rsidR="00B07E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году (3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</w:t>
            </w: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).</w:t>
            </w:r>
          </w:p>
          <w:p w:rsidR="00AD7CFE" w:rsidRDefault="00AD7CFE" w:rsidP="00C46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Актуальными вопросами данного тематического раздела являются:</w:t>
            </w:r>
          </w:p>
          <w:p w:rsidR="00B07E69" w:rsidRDefault="00B07E69" w:rsidP="00B07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         -   арендные отношения в области землепользования;</w:t>
            </w:r>
          </w:p>
          <w:p w:rsidR="0082474F" w:rsidRPr="00AD7CFE" w:rsidRDefault="0082474F" w:rsidP="0082474F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защита прав на землю и рассмотрение земельных споров;</w:t>
            </w:r>
          </w:p>
          <w:p w:rsidR="0082474F" w:rsidRPr="00AD7CFE" w:rsidRDefault="0082474F" w:rsidP="00B07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         -   приватизация земельных участков;</w:t>
            </w:r>
          </w:p>
          <w:p w:rsidR="00AD7CFE" w:rsidRDefault="00AD7CFE" w:rsidP="00C46C79">
            <w:pPr>
              <w:tabs>
                <w:tab w:val="left" w:pos="15270"/>
                <w:tab w:val="left" w:pos="19845"/>
              </w:tabs>
              <w:autoSpaceDE w:val="0"/>
              <w:autoSpaceDN w:val="0"/>
              <w:adjustRightInd w:val="0"/>
              <w:spacing w:after="0" w:line="240" w:lineRule="auto"/>
              <w:ind w:right="2268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3B026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82474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водоснабжение поселений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AD7CFE" w:rsidRPr="00AD7CFE" w:rsidRDefault="00AD7CFE" w:rsidP="00C46C79">
            <w:pPr>
              <w:tabs>
                <w:tab w:val="left" w:pos="15270"/>
                <w:tab w:val="left" w:pos="19845"/>
              </w:tabs>
              <w:autoSpaceDE w:val="0"/>
              <w:autoSpaceDN w:val="0"/>
              <w:adjustRightInd w:val="0"/>
              <w:spacing w:after="0" w:line="240" w:lineRule="auto"/>
              <w:ind w:right="2268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="003B026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эксплуатация и сохранность автомобильных дорог;</w:t>
            </w:r>
          </w:p>
          <w:p w:rsidR="00AD7CFE" w:rsidRDefault="00AD7CFE" w:rsidP="00C46C79">
            <w:pPr>
              <w:tabs>
                <w:tab w:val="left" w:pos="1134"/>
                <w:tab w:val="left" w:pos="15270"/>
                <w:tab w:val="left" w:pos="19845"/>
              </w:tabs>
              <w:autoSpaceDE w:val="0"/>
              <w:autoSpaceDN w:val="0"/>
              <w:adjustRightInd w:val="0"/>
              <w:spacing w:after="0" w:line="240" w:lineRule="auto"/>
              <w:ind w:right="2268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</w:t>
            </w:r>
            <w:r w:rsidR="0082474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организация выгула собак</w:t>
            </w:r>
            <w:r w:rsidRPr="00AD7C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AD7CFE" w:rsidRPr="00AD7CFE" w:rsidRDefault="00AD7CFE" w:rsidP="00C46C79">
            <w:pPr>
              <w:tabs>
                <w:tab w:val="left" w:pos="635"/>
                <w:tab w:val="left" w:pos="777"/>
              </w:tabs>
              <w:autoSpaceDE w:val="0"/>
              <w:autoSpaceDN w:val="0"/>
              <w:adjustRightInd w:val="0"/>
              <w:spacing w:after="0" w:line="240" w:lineRule="auto"/>
              <w:ind w:right="1817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D7C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  благоустройство и ремонт подъездных дорог;</w:t>
            </w:r>
          </w:p>
          <w:p w:rsidR="00562876" w:rsidRPr="0094365C" w:rsidRDefault="00562876" w:rsidP="0082474F">
            <w:pPr>
              <w:tabs>
                <w:tab w:val="left" w:pos="635"/>
                <w:tab w:val="left" w:pos="777"/>
              </w:tabs>
              <w:autoSpaceDE w:val="0"/>
              <w:autoSpaceDN w:val="0"/>
              <w:adjustRightInd w:val="0"/>
              <w:spacing w:after="0" w:line="240" w:lineRule="auto"/>
              <w:ind w:right="1817" w:firstLine="63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562876" w:rsidRPr="00210C75" w:rsidTr="00B20309">
        <w:trPr>
          <w:trHeight w:val="80"/>
        </w:trPr>
        <w:tc>
          <w:tcPr>
            <w:tcW w:w="11423" w:type="dxa"/>
          </w:tcPr>
          <w:p w:rsidR="00562876" w:rsidRPr="00210C75" w:rsidRDefault="00562876" w:rsidP="0031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AA4E1C" w:rsidRPr="00AA4E1C" w:rsidRDefault="0082474F" w:rsidP="008247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</w:t>
      </w:r>
      <w:r w:rsidR="00AA4E1C" w:rsidRPr="00AA4E1C">
        <w:rPr>
          <w:rFonts w:ascii="Times New Roman" w:eastAsiaTheme="minorEastAsia" w:hAnsi="Times New Roman" w:cs="Times New Roman"/>
          <w:b/>
          <w:sz w:val="26"/>
          <w:szCs w:val="26"/>
        </w:rPr>
        <w:t>Тематический раздел «Социальная сфера»</w:t>
      </w:r>
    </w:p>
    <w:p w:rsidR="00AA4E1C" w:rsidRPr="00AA4E1C" w:rsidRDefault="00AA4E1C" w:rsidP="00C16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тематическому разделу «Социальная сфера» в</w:t>
      </w:r>
      <w:r w:rsid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2474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</w:t>
      </w:r>
      <w:r w:rsid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23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поступило 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от общего количества вопросов, поставленных в</w:t>
      </w:r>
      <w:r w:rsidR="008915D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обращениях). </w:t>
      </w:r>
    </w:p>
    <w:p w:rsidR="00AA4E1C" w:rsidRPr="00AA4E1C" w:rsidRDefault="00AA4E1C" w:rsidP="00AA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увеличился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25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по отношению к сопоставимому периоду 202</w:t>
      </w:r>
      <w:r w:rsid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 года (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), в сравнении с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кварталом 202</w:t>
      </w:r>
      <w:r w:rsid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уменьшился на 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17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E1027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AA4E1C" w:rsidRPr="00AA4E1C" w:rsidRDefault="00AA4E1C" w:rsidP="00AA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AA4E1C" w:rsidRDefault="00092F6F" w:rsidP="00AA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3500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7E1E17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Трудовые отношения. Заключение, изменение и прекращение трудового договора;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3500EF" w:rsidRPr="003500EF" w:rsidTr="003500EF">
        <w:trPr>
          <w:trHeight w:val="295"/>
        </w:trPr>
        <w:tc>
          <w:tcPr>
            <w:tcW w:w="12240" w:type="dxa"/>
          </w:tcPr>
          <w:p w:rsidR="003500EF" w:rsidRPr="003500EF" w:rsidRDefault="003500EF" w:rsidP="0035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бразовательные стандарты, требова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к образовательному процессу;</w:t>
            </w:r>
          </w:p>
        </w:tc>
      </w:tr>
      <w:tr w:rsidR="003500EF" w:rsidRPr="003500EF" w:rsidTr="003500EF">
        <w:trPr>
          <w:trHeight w:val="295"/>
        </w:trPr>
        <w:tc>
          <w:tcPr>
            <w:tcW w:w="12240" w:type="dxa"/>
          </w:tcPr>
          <w:p w:rsidR="001918D5" w:rsidRDefault="003C4E10" w:rsidP="003500EF">
            <w:pPr>
              <w:autoSpaceDE w:val="0"/>
              <w:autoSpaceDN w:val="0"/>
              <w:adjustRightInd w:val="0"/>
              <w:spacing w:after="0" w:line="240" w:lineRule="auto"/>
              <w:ind w:right="2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3500EF"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r w:rsid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3500EF"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оциальное обеспечение, социальна</w:t>
            </w:r>
            <w:r w:rsid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поддержка и социальная помощь</w:t>
            </w:r>
            <w:r w:rsidR="001918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500EF"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семьям, имеющим детей, в том числе многодетным семьям и одиноким родителям, гражданам </w:t>
            </w:r>
          </w:p>
          <w:p w:rsidR="003500EF" w:rsidRPr="003500EF" w:rsidRDefault="003500EF" w:rsidP="003500EF">
            <w:pPr>
              <w:autoSpaceDE w:val="0"/>
              <w:autoSpaceDN w:val="0"/>
              <w:adjustRightInd w:val="0"/>
              <w:spacing w:after="0" w:line="240" w:lineRule="auto"/>
              <w:ind w:right="2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00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пожилого возраста, гражданам, находящимся в трудной жизненной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ситуации, малоимущим гражданам;</w:t>
            </w:r>
          </w:p>
        </w:tc>
      </w:tr>
      <w:tr w:rsidR="003500EF" w:rsidRPr="003500EF" w:rsidTr="003500EF">
        <w:trPr>
          <w:trHeight w:val="709"/>
        </w:trPr>
        <w:tc>
          <w:tcPr>
            <w:tcW w:w="12240" w:type="dxa"/>
          </w:tcPr>
          <w:p w:rsidR="003500EF" w:rsidRPr="003500EF" w:rsidRDefault="003500EF" w:rsidP="003500EF">
            <w:pPr>
              <w:autoSpaceDE w:val="0"/>
              <w:autoSpaceDN w:val="0"/>
              <w:adjustRightInd w:val="0"/>
              <w:spacing w:after="0" w:line="240" w:lineRule="auto"/>
              <w:ind w:right="2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500EF">
              <w:rPr>
                <w:rFonts w:ascii="Times New Roman" w:hAnsi="Times New Roman" w:cs="Times New Roman"/>
                <w:sz w:val="26"/>
                <w:szCs w:val="26"/>
              </w:rPr>
              <w:t>рганизация и нормирование труда в бюджетной сфере и учреждениях, на унитарных предприятиях</w:t>
            </w:r>
            <w:r>
              <w:rPr>
                <w:sz w:val="23"/>
                <w:szCs w:val="23"/>
              </w:rPr>
              <w:t>.</w:t>
            </w:r>
          </w:p>
          <w:p w:rsidR="003500EF" w:rsidRPr="003500EF" w:rsidRDefault="003500EF" w:rsidP="003500EF">
            <w:pPr>
              <w:autoSpaceDE w:val="0"/>
              <w:autoSpaceDN w:val="0"/>
              <w:adjustRightInd w:val="0"/>
              <w:spacing w:after="0" w:line="240" w:lineRule="auto"/>
              <w:ind w:right="2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E1E17" w:rsidRDefault="007E1E17" w:rsidP="00B20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3351A" w:rsidRPr="00A3351A" w:rsidRDefault="00A3351A" w:rsidP="003157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3351A">
        <w:rPr>
          <w:rFonts w:ascii="Times New Roman" w:eastAsiaTheme="minorEastAsia" w:hAnsi="Times New Roman" w:cs="Times New Roman"/>
          <w:b/>
          <w:sz w:val="26"/>
          <w:szCs w:val="26"/>
        </w:rPr>
        <w:t xml:space="preserve">Тематический раздел </w:t>
      </w:r>
      <w:r w:rsidRPr="00A3351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«Государство, общество, политика»</w:t>
      </w:r>
    </w:p>
    <w:p w:rsidR="00402E5D" w:rsidRDefault="00A3351A" w:rsidP="00A3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«Государство. Общество. Политика» в</w:t>
      </w:r>
      <w:r w:rsidR="00080CD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80CD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7E1E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</w:t>
      </w:r>
    </w:p>
    <w:p w:rsidR="00402E5D" w:rsidRDefault="00402E5D" w:rsidP="00A3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02E5D" w:rsidRDefault="00402E5D" w:rsidP="00A3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02E5D" w:rsidRDefault="00402E5D" w:rsidP="00A3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A3351A" w:rsidRPr="00A3351A" w:rsidRDefault="007E1E17" w:rsidP="00402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2023</w:t>
      </w:r>
      <w:r w:rsidR="00A3351A"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поступил</w:t>
      </w:r>
      <w:r w:rsidR="00930F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="00A3351A" w:rsidRPr="00A33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80C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="00A3351A"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080C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="00A3351A"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 w:rsidR="001918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A3351A"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от общего количества вопросов, поставленных в обращениях.</w:t>
      </w:r>
    </w:p>
    <w:p w:rsidR="007E1E17" w:rsidRPr="007E1E17" w:rsidRDefault="00A3351A" w:rsidP="00EB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1918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увеличился к 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уровн</w:t>
      </w:r>
      <w:r w:rsidR="00930F7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ю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1918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</w:t>
      </w:r>
      <w:r w:rsidR="00930F7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="00930F7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 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1918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="00C74A3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0%</w:t>
      </w:r>
      <w:r w:rsidR="00930F75" w:rsidRP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(2</w:t>
      </w:r>
      <w:r w:rsidR="001918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 и </w:t>
      </w:r>
      <w:r w:rsidR="007E1E17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отношению к сопоставимому периоду 202</w:t>
      </w:r>
      <w:r w:rsidR="00930F7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C74A3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7E1E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7214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7E1E17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D334C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аналогично</w:t>
      </w:r>
      <w:r w:rsidR="00930F7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971ACF" w:rsidRDefault="00971ACF" w:rsidP="001E2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3351A" w:rsidRDefault="00A3351A" w:rsidP="001E2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1E2728" w:rsidRPr="006E6C56" w:rsidRDefault="00930F75" w:rsidP="006E6C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обустройство соотечественников переселенцев (жильё, работа, учёба, подъемные и т.д.);</w:t>
      </w:r>
    </w:p>
    <w:p w:rsidR="00926BB2" w:rsidRPr="00926BB2" w:rsidRDefault="00A13B04" w:rsidP="00926BB2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  <w:lang w:eastAsia="ru-RU"/>
        </w:rPr>
        <w:t xml:space="preserve">- </w:t>
      </w:r>
      <w:r w:rsidR="00926BB2">
        <w:rPr>
          <w:sz w:val="26"/>
          <w:szCs w:val="26"/>
        </w:rPr>
        <w:t>д</w:t>
      </w:r>
      <w:r w:rsidR="00926BB2" w:rsidRPr="00926BB2">
        <w:rPr>
          <w:sz w:val="26"/>
          <w:szCs w:val="26"/>
        </w:rPr>
        <w:t xml:space="preserve">еятельность исполнительно-распорядительных органов местного самоуправления и его руководителей </w:t>
      </w:r>
    </w:p>
    <w:p w:rsidR="001918D5" w:rsidRPr="00926BB2" w:rsidRDefault="00C14E54" w:rsidP="001918D5">
      <w:pPr>
        <w:pStyle w:val="Default"/>
        <w:jc w:val="both"/>
        <w:rPr>
          <w:sz w:val="26"/>
          <w:szCs w:val="26"/>
        </w:rPr>
      </w:pPr>
      <w:r w:rsidRPr="00926BB2">
        <w:rPr>
          <w:rFonts w:eastAsia="Times New Roman"/>
          <w:spacing w:val="-1"/>
          <w:sz w:val="26"/>
          <w:szCs w:val="26"/>
          <w:lang w:eastAsia="ru-RU"/>
        </w:rPr>
        <w:tab/>
        <w:t xml:space="preserve">- </w:t>
      </w:r>
      <w:r w:rsidR="001918D5" w:rsidRPr="00926BB2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="00926BB2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="001918D5" w:rsidRPr="00926BB2">
        <w:rPr>
          <w:sz w:val="26"/>
          <w:szCs w:val="26"/>
        </w:rPr>
        <w:t>результаты рассмотрения обращения.</w:t>
      </w:r>
    </w:p>
    <w:p w:rsidR="004958A5" w:rsidRPr="00926BB2" w:rsidRDefault="004958A5" w:rsidP="001918D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7F2" w:rsidRDefault="00C16032" w:rsidP="007E1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51A">
        <w:rPr>
          <w:rFonts w:ascii="Times New Roman" w:eastAsiaTheme="minorEastAsia" w:hAnsi="Times New Roman" w:cs="Times New Roman"/>
          <w:b/>
          <w:sz w:val="26"/>
          <w:szCs w:val="26"/>
        </w:rPr>
        <w:t>Тематический</w:t>
      </w:r>
      <w:r w:rsidRPr="009B36D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62876" w:rsidRPr="009B36D8">
        <w:rPr>
          <w:rFonts w:ascii="Times New Roman" w:hAnsi="Times New Roman" w:cs="Times New Roman"/>
          <w:b/>
          <w:sz w:val="26"/>
          <w:szCs w:val="26"/>
        </w:rPr>
        <w:t>аздел «Оборона</w:t>
      </w:r>
      <w:r w:rsidR="00562876">
        <w:rPr>
          <w:rFonts w:ascii="Times New Roman" w:hAnsi="Times New Roman" w:cs="Times New Roman"/>
          <w:b/>
          <w:sz w:val="26"/>
          <w:szCs w:val="26"/>
        </w:rPr>
        <w:t>, б</w:t>
      </w:r>
      <w:r w:rsidR="00562876" w:rsidRPr="009B36D8">
        <w:rPr>
          <w:rFonts w:ascii="Times New Roman" w:hAnsi="Times New Roman" w:cs="Times New Roman"/>
          <w:b/>
          <w:sz w:val="26"/>
          <w:szCs w:val="26"/>
        </w:rPr>
        <w:t>езопасность</w:t>
      </w:r>
      <w:r w:rsidR="00562876">
        <w:rPr>
          <w:rFonts w:ascii="Times New Roman" w:hAnsi="Times New Roman" w:cs="Times New Roman"/>
          <w:b/>
          <w:sz w:val="26"/>
          <w:szCs w:val="26"/>
        </w:rPr>
        <w:t>, з</w:t>
      </w:r>
      <w:r w:rsidR="00562876" w:rsidRPr="009B36D8">
        <w:rPr>
          <w:rFonts w:ascii="Times New Roman" w:hAnsi="Times New Roman" w:cs="Times New Roman"/>
          <w:b/>
          <w:sz w:val="26"/>
          <w:szCs w:val="26"/>
        </w:rPr>
        <w:t>аконность»</w:t>
      </w:r>
    </w:p>
    <w:p w:rsidR="00BA74C6" w:rsidRPr="00A3351A" w:rsidRDefault="003157F2" w:rsidP="00BA7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="00AA11F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A11F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2023 года по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данному тематическому разделу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поступ</w:t>
      </w:r>
      <w:r w:rsidR="00AA11F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ило 4 вопроса,</w:t>
      </w:r>
      <w:r w:rsidR="00AA11F6" w:rsidRPr="00AA11F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A11F6"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что составляет </w:t>
      </w:r>
      <w:r w:rsidR="00AA11F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="00AA11F6" w:rsidRPr="00A335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от общего количества вопросов, поставленных в обращениях.</w:t>
      </w:r>
    </w:p>
    <w:p w:rsidR="00C74A3B" w:rsidRDefault="005A4027" w:rsidP="00C74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сопоставимому периоду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2022 года обращения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не поступали. 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 показатель в сравнении с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кварталом 202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уменьшился на 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43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BA74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="00BA74C6" w:rsidRPr="00AA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4958A5" w:rsidRPr="00C74A3B" w:rsidRDefault="004958A5" w:rsidP="00C74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</w:t>
      </w:r>
    </w:p>
    <w:p w:rsidR="00042F20" w:rsidRPr="00A3351A" w:rsidRDefault="004958A5" w:rsidP="004958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</w:t>
      </w:r>
      <w:r w:rsidR="00531072">
        <w:rPr>
          <w:rFonts w:ascii="Times New Roman" w:eastAsiaTheme="minorEastAsia" w:hAnsi="Times New Roman" w:cs="Times New Roman"/>
          <w:b/>
          <w:sz w:val="26"/>
          <w:szCs w:val="26"/>
        </w:rPr>
        <w:t>Вопросы, пред</w:t>
      </w:r>
      <w:r w:rsidR="003157F2" w:rsidRPr="00A3351A">
        <w:rPr>
          <w:rFonts w:ascii="Times New Roman" w:eastAsiaTheme="minorEastAsia" w:hAnsi="Times New Roman" w:cs="Times New Roman"/>
          <w:b/>
          <w:sz w:val="26"/>
          <w:szCs w:val="26"/>
        </w:rPr>
        <w:t xml:space="preserve">ставляющие для заявителей </w:t>
      </w:r>
      <w:r w:rsidR="00C134AE">
        <w:rPr>
          <w:rFonts w:ascii="Times New Roman" w:eastAsiaTheme="minorEastAsia" w:hAnsi="Times New Roman" w:cs="Times New Roman"/>
          <w:b/>
          <w:sz w:val="26"/>
          <w:szCs w:val="26"/>
        </w:rPr>
        <w:t>повышенный</w:t>
      </w:r>
      <w:r w:rsidR="001A4653">
        <w:rPr>
          <w:rFonts w:ascii="Times New Roman" w:eastAsiaTheme="minorEastAsia" w:hAnsi="Times New Roman" w:cs="Times New Roman"/>
          <w:b/>
          <w:sz w:val="26"/>
          <w:szCs w:val="26"/>
        </w:rPr>
        <w:t xml:space="preserve"> интерес</w:t>
      </w:r>
    </w:p>
    <w:p w:rsidR="00C16032" w:rsidRPr="003157F2" w:rsidRDefault="003157F2" w:rsidP="0031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4A4E"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r w:rsidR="004958A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9E4A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6078C1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078C1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 xml:space="preserve"> квартале 202</w:t>
      </w:r>
      <w:r w:rsidRPr="009E4A4E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 xml:space="preserve"> года выявлено </w:t>
      </w:r>
      <w:r w:rsidR="00C14E54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 xml:space="preserve"> наименования вопросов в соответствии с тематически</w:t>
      </w:r>
      <w:r w:rsidR="00EB04D0">
        <w:rPr>
          <w:rFonts w:ascii="Times New Roman" w:eastAsiaTheme="minorEastAsia" w:hAnsi="Times New Roman" w:cs="Times New Roman"/>
          <w:sz w:val="26"/>
          <w:szCs w:val="26"/>
        </w:rPr>
        <w:t>м классификатором, которые пред</w:t>
      </w:r>
      <w:r w:rsidRPr="00A3351A">
        <w:rPr>
          <w:rFonts w:ascii="Times New Roman" w:eastAsiaTheme="minorEastAsia" w:hAnsi="Times New Roman" w:cs="Times New Roman"/>
          <w:sz w:val="26"/>
          <w:szCs w:val="26"/>
        </w:rPr>
        <w:t xml:space="preserve">ставляют для заявителей наибольший интерес. </w:t>
      </w:r>
    </w:p>
    <w:p w:rsidR="00562876" w:rsidRPr="00787F8E" w:rsidRDefault="00562876" w:rsidP="009E4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778"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157F2" w:rsidRPr="00962E55" w:rsidTr="00F27802">
        <w:trPr>
          <w:trHeight w:val="10490"/>
        </w:trPr>
        <w:tc>
          <w:tcPr>
            <w:tcW w:w="9639" w:type="dxa"/>
          </w:tcPr>
          <w:p w:rsidR="00531072" w:rsidRPr="00531072" w:rsidRDefault="00531072" w:rsidP="003E59B4">
            <w:pPr>
              <w:pStyle w:val="a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97295" w:rsidRPr="00962E55" w:rsidTr="003C4E10">
        <w:trPr>
          <w:trHeight w:val="6352"/>
        </w:trPr>
        <w:tc>
          <w:tcPr>
            <w:tcW w:w="9639" w:type="dxa"/>
          </w:tcPr>
          <w:p w:rsidR="00397295" w:rsidRDefault="00397295" w:rsidP="003C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1"/>
        <w:tblW w:w="9437" w:type="dxa"/>
        <w:tblLayout w:type="fixed"/>
        <w:tblLook w:val="04A0" w:firstRow="1" w:lastRow="0" w:firstColumn="1" w:lastColumn="0" w:noHBand="0" w:noVBand="1"/>
      </w:tblPr>
      <w:tblGrid>
        <w:gridCol w:w="631"/>
        <w:gridCol w:w="2359"/>
        <w:gridCol w:w="5236"/>
        <w:gridCol w:w="1211"/>
      </w:tblGrid>
      <w:tr w:rsidR="004958A5" w:rsidRPr="003157F2" w:rsidTr="00C74A3B">
        <w:trPr>
          <w:trHeight w:val="228"/>
        </w:trPr>
        <w:tc>
          <w:tcPr>
            <w:tcW w:w="631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57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57F2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9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157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Код вопроса</w:t>
            </w:r>
          </w:p>
        </w:tc>
        <w:tc>
          <w:tcPr>
            <w:tcW w:w="5236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157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1211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57F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</w:tr>
      <w:tr w:rsidR="004958A5" w:rsidRPr="003157F2" w:rsidTr="003E59B4">
        <w:trPr>
          <w:trHeight w:val="1104"/>
        </w:trPr>
        <w:tc>
          <w:tcPr>
            <w:tcW w:w="631" w:type="dxa"/>
          </w:tcPr>
          <w:p w:rsidR="004958A5" w:rsidRPr="003157F2" w:rsidRDefault="004958A5" w:rsidP="009948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157F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3157F2">
              <w:rPr>
                <w:rFonts w:ascii="Times New Roman" w:eastAsiaTheme="minorEastAsia" w:hAnsi="Times New Roman" w:cs="Times New Roman"/>
                <w:color w:val="000000"/>
              </w:rPr>
              <w:t>0005.0005.0055.11</w:t>
            </w:r>
            <w:r w:rsidRPr="003157F2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5236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57F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211" w:type="dxa"/>
          </w:tcPr>
          <w:p w:rsidR="004958A5" w:rsidRPr="003157F2" w:rsidRDefault="005A4027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4958A5" w:rsidRPr="003157F2" w:rsidTr="00C74A3B">
        <w:trPr>
          <w:trHeight w:val="307"/>
        </w:trPr>
        <w:tc>
          <w:tcPr>
            <w:tcW w:w="631" w:type="dxa"/>
          </w:tcPr>
          <w:p w:rsidR="004958A5" w:rsidRPr="003157F2" w:rsidRDefault="004958A5" w:rsidP="009948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157F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3157F2">
              <w:rPr>
                <w:rFonts w:ascii="Times New Roman" w:eastAsiaTheme="minorEastAsia" w:hAnsi="Times New Roman" w:cs="Times New Roman"/>
                <w:color w:val="000000"/>
              </w:rPr>
              <w:t>0005.0005.0055.11</w:t>
            </w:r>
            <w:r w:rsidRPr="003157F2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5236" w:type="dxa"/>
          </w:tcPr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157F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11" w:type="dxa"/>
          </w:tcPr>
          <w:p w:rsidR="004958A5" w:rsidRPr="003157F2" w:rsidRDefault="005A4027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4958A5" w:rsidRPr="003157F2" w:rsidTr="00C74A3B">
        <w:trPr>
          <w:trHeight w:val="272"/>
        </w:trPr>
        <w:tc>
          <w:tcPr>
            <w:tcW w:w="631" w:type="dxa"/>
          </w:tcPr>
          <w:p w:rsidR="004958A5" w:rsidRPr="003157F2" w:rsidRDefault="004958A5" w:rsidP="009948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9" w:type="dxa"/>
          </w:tcPr>
          <w:p w:rsidR="005A4027" w:rsidRDefault="005A4027" w:rsidP="005A40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0003.0011.0123.0850 </w:t>
            </w:r>
          </w:p>
          <w:p w:rsidR="004958A5" w:rsidRPr="003157F2" w:rsidRDefault="004958A5" w:rsidP="0099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36" w:type="dxa"/>
          </w:tcPr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5A4027" w:rsidRPr="005A4027" w:rsidTr="00C74A3B">
              <w:trPr>
                <w:trHeight w:val="71"/>
              </w:trPr>
              <w:tc>
                <w:tcPr>
                  <w:tcW w:w="9498" w:type="dxa"/>
                </w:tcPr>
                <w:p w:rsidR="005A4027" w:rsidRPr="005A4027" w:rsidRDefault="005A4027" w:rsidP="005A40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A40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Арендные отношения в области землепользования </w:t>
                  </w:r>
                </w:p>
              </w:tc>
            </w:tr>
          </w:tbl>
          <w:p w:rsidR="004958A5" w:rsidRPr="00C16032" w:rsidRDefault="004958A5" w:rsidP="00C16032">
            <w:pPr>
              <w:tabs>
                <w:tab w:val="left" w:pos="567"/>
                <w:tab w:val="left" w:pos="635"/>
              </w:tabs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211" w:type="dxa"/>
          </w:tcPr>
          <w:p w:rsidR="004958A5" w:rsidRPr="003157F2" w:rsidRDefault="005A4027" w:rsidP="0099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</w:tbl>
    <w:p w:rsidR="00402E5D" w:rsidRDefault="003E59B4" w:rsidP="003E59B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</w:t>
      </w:r>
    </w:p>
    <w:p w:rsidR="00A62A3E" w:rsidRPr="00A62A3E" w:rsidRDefault="00A62A3E" w:rsidP="0040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62A3E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вышеизложенного следует отметить, что сохраняется актуальность тематических разделов «Жилищно-коммунальная сфера» и «Экономика», составляющих наибольшую долю вопросов, поставленных заявителями в обращениях. </w:t>
      </w:r>
    </w:p>
    <w:p w:rsidR="00A62A3E" w:rsidRPr="00A62A3E" w:rsidRDefault="00A62A3E" w:rsidP="0040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62A3E">
        <w:rPr>
          <w:rFonts w:ascii="Times New Roman" w:eastAsiaTheme="minorEastAsia" w:hAnsi="Times New Roman" w:cs="Times New Roman"/>
          <w:sz w:val="26"/>
          <w:szCs w:val="26"/>
        </w:rPr>
        <w:t>По результатам проведенного анализа установлено, что наиболее проблемными для жителей Нефтеюганского района являются вопросы улучшения жилищных условий, переселении из подвалов, бараков, коммуналок, общежитий, аварийных домов, ветхого жилья.</w:t>
      </w:r>
    </w:p>
    <w:p w:rsidR="00A62A3E" w:rsidRPr="00A62A3E" w:rsidRDefault="00A62A3E" w:rsidP="00A6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62A3E">
        <w:rPr>
          <w:rFonts w:ascii="Times New Roman" w:eastAsiaTheme="minorEastAsia" w:hAnsi="Times New Roman" w:cs="Times New Roman"/>
          <w:sz w:val="26"/>
          <w:szCs w:val="26"/>
        </w:rPr>
        <w:t xml:space="preserve">           Поступившие обращения граждан всесторонне рассматривались, по всем обращениям приняты меры реагирования, заявителям даны ответы в установленные законом сроки.</w:t>
      </w:r>
    </w:p>
    <w:p w:rsidR="00E857D8" w:rsidRDefault="00A62A3E" w:rsidP="00A6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62A3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</w:t>
      </w:r>
    </w:p>
    <w:p w:rsidR="00E857D8" w:rsidRDefault="00E857D8" w:rsidP="00E857D8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4958A5" w:rsidRPr="00E857D8" w:rsidRDefault="00E857D8" w:rsidP="00E857D8">
      <w:pPr>
        <w:tabs>
          <w:tab w:val="left" w:pos="796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ab/>
      </w:r>
    </w:p>
    <w:sectPr w:rsidR="004958A5" w:rsidRPr="00E857D8" w:rsidSect="00402E5D">
      <w:headerReference w:type="even" r:id="rId8"/>
      <w:footerReference w:type="default" r:id="rId9"/>
      <w:pgSz w:w="11909" w:h="16834" w:code="9"/>
      <w:pgMar w:top="0" w:right="852" w:bottom="0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34" w:rsidRDefault="003C4234">
      <w:pPr>
        <w:spacing w:after="0" w:line="240" w:lineRule="auto"/>
      </w:pPr>
      <w:r>
        <w:separator/>
      </w:r>
    </w:p>
  </w:endnote>
  <w:endnote w:type="continuationSeparator" w:id="0">
    <w:p w:rsidR="003C4234" w:rsidRDefault="003C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860809"/>
      <w:docPartObj>
        <w:docPartGallery w:val="Page Numbers (Bottom of Page)"/>
        <w:docPartUnique/>
      </w:docPartObj>
    </w:sdtPr>
    <w:sdtEndPr/>
    <w:sdtContent>
      <w:p w:rsidR="009138B3" w:rsidRDefault="005628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5D">
          <w:rPr>
            <w:noProof/>
          </w:rPr>
          <w:t>6</w:t>
        </w:r>
        <w:r>
          <w:fldChar w:fldCharType="end"/>
        </w:r>
      </w:p>
    </w:sdtContent>
  </w:sdt>
  <w:p w:rsidR="009138B3" w:rsidRDefault="003C42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34" w:rsidRDefault="003C4234">
      <w:pPr>
        <w:spacing w:after="0" w:line="240" w:lineRule="auto"/>
      </w:pPr>
      <w:r>
        <w:separator/>
      </w:r>
    </w:p>
  </w:footnote>
  <w:footnote w:type="continuationSeparator" w:id="0">
    <w:p w:rsidR="003C4234" w:rsidRDefault="003C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562876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DE3">
      <w:rPr>
        <w:rStyle w:val="a5"/>
        <w:noProof/>
      </w:rPr>
      <w:t>4</w:t>
    </w:r>
    <w:r>
      <w:rPr>
        <w:rStyle w:val="a5"/>
      </w:rPr>
      <w:fldChar w:fldCharType="end"/>
    </w:r>
  </w:p>
  <w:p w:rsidR="009138B3" w:rsidRDefault="003C42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87A"/>
    <w:multiLevelType w:val="hybridMultilevel"/>
    <w:tmpl w:val="B8E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F5CFF"/>
    <w:multiLevelType w:val="hybridMultilevel"/>
    <w:tmpl w:val="B8E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2"/>
    <w:rsid w:val="00006EEB"/>
    <w:rsid w:val="00042F20"/>
    <w:rsid w:val="0005629F"/>
    <w:rsid w:val="000607FB"/>
    <w:rsid w:val="0007398B"/>
    <w:rsid w:val="00074E2D"/>
    <w:rsid w:val="00077F53"/>
    <w:rsid w:val="00080CD5"/>
    <w:rsid w:val="00090EAE"/>
    <w:rsid w:val="00092F6F"/>
    <w:rsid w:val="000A687C"/>
    <w:rsid w:val="000C31DA"/>
    <w:rsid w:val="000E5B81"/>
    <w:rsid w:val="00114CB5"/>
    <w:rsid w:val="00124647"/>
    <w:rsid w:val="00155C6C"/>
    <w:rsid w:val="001605E0"/>
    <w:rsid w:val="00174839"/>
    <w:rsid w:val="00176C07"/>
    <w:rsid w:val="00177829"/>
    <w:rsid w:val="001918D5"/>
    <w:rsid w:val="001A42A0"/>
    <w:rsid w:val="001A4653"/>
    <w:rsid w:val="001D4A43"/>
    <w:rsid w:val="001D5798"/>
    <w:rsid w:val="001E2728"/>
    <w:rsid w:val="001E610C"/>
    <w:rsid w:val="001F2012"/>
    <w:rsid w:val="001F6C9C"/>
    <w:rsid w:val="0023378D"/>
    <w:rsid w:val="0024159B"/>
    <w:rsid w:val="0025166D"/>
    <w:rsid w:val="002523AC"/>
    <w:rsid w:val="00255CF1"/>
    <w:rsid w:val="00257808"/>
    <w:rsid w:val="00260055"/>
    <w:rsid w:val="002A4E68"/>
    <w:rsid w:val="002E5B99"/>
    <w:rsid w:val="00307205"/>
    <w:rsid w:val="003157F2"/>
    <w:rsid w:val="003500EF"/>
    <w:rsid w:val="00351E35"/>
    <w:rsid w:val="00397295"/>
    <w:rsid w:val="00397911"/>
    <w:rsid w:val="003B0268"/>
    <w:rsid w:val="003C4234"/>
    <w:rsid w:val="003C4E10"/>
    <w:rsid w:val="003E07BA"/>
    <w:rsid w:val="003E59B4"/>
    <w:rsid w:val="003F2B7B"/>
    <w:rsid w:val="003F3BB9"/>
    <w:rsid w:val="00402CD2"/>
    <w:rsid w:val="00402E5D"/>
    <w:rsid w:val="004422DD"/>
    <w:rsid w:val="004455C1"/>
    <w:rsid w:val="00455CD1"/>
    <w:rsid w:val="00460BC3"/>
    <w:rsid w:val="004707EA"/>
    <w:rsid w:val="00470E12"/>
    <w:rsid w:val="004855FE"/>
    <w:rsid w:val="004958A5"/>
    <w:rsid w:val="004A5D06"/>
    <w:rsid w:val="004B011E"/>
    <w:rsid w:val="004B6441"/>
    <w:rsid w:val="004B7507"/>
    <w:rsid w:val="004C08DC"/>
    <w:rsid w:val="004D1763"/>
    <w:rsid w:val="004E3D34"/>
    <w:rsid w:val="004E606F"/>
    <w:rsid w:val="00515441"/>
    <w:rsid w:val="00531072"/>
    <w:rsid w:val="00562876"/>
    <w:rsid w:val="00582DB1"/>
    <w:rsid w:val="005937EA"/>
    <w:rsid w:val="005A4027"/>
    <w:rsid w:val="006078C1"/>
    <w:rsid w:val="0061148D"/>
    <w:rsid w:val="006215E7"/>
    <w:rsid w:val="00644C7D"/>
    <w:rsid w:val="00646CBA"/>
    <w:rsid w:val="00647094"/>
    <w:rsid w:val="00666C30"/>
    <w:rsid w:val="00690CC7"/>
    <w:rsid w:val="006B3BB2"/>
    <w:rsid w:val="006E0A6C"/>
    <w:rsid w:val="006E6C56"/>
    <w:rsid w:val="00705D7E"/>
    <w:rsid w:val="007214B2"/>
    <w:rsid w:val="00724605"/>
    <w:rsid w:val="007445F7"/>
    <w:rsid w:val="00746EAC"/>
    <w:rsid w:val="007A41E5"/>
    <w:rsid w:val="007D1CB2"/>
    <w:rsid w:val="007E02D2"/>
    <w:rsid w:val="007E1E17"/>
    <w:rsid w:val="007F3DBC"/>
    <w:rsid w:val="00823FCB"/>
    <w:rsid w:val="0082474F"/>
    <w:rsid w:val="008306BD"/>
    <w:rsid w:val="008533C0"/>
    <w:rsid w:val="00855317"/>
    <w:rsid w:val="00860B5B"/>
    <w:rsid w:val="0088303F"/>
    <w:rsid w:val="008915DB"/>
    <w:rsid w:val="008A3AA5"/>
    <w:rsid w:val="008E01B6"/>
    <w:rsid w:val="008E4723"/>
    <w:rsid w:val="00921341"/>
    <w:rsid w:val="00926BB2"/>
    <w:rsid w:val="00930F75"/>
    <w:rsid w:val="00933ACF"/>
    <w:rsid w:val="009553A6"/>
    <w:rsid w:val="0095591E"/>
    <w:rsid w:val="00971ACF"/>
    <w:rsid w:val="00972AA6"/>
    <w:rsid w:val="00977471"/>
    <w:rsid w:val="009B3C8F"/>
    <w:rsid w:val="009E0493"/>
    <w:rsid w:val="009E4A4E"/>
    <w:rsid w:val="009E4D0E"/>
    <w:rsid w:val="009F229D"/>
    <w:rsid w:val="00A1080E"/>
    <w:rsid w:val="00A13B04"/>
    <w:rsid w:val="00A3351A"/>
    <w:rsid w:val="00A41CD5"/>
    <w:rsid w:val="00A60F39"/>
    <w:rsid w:val="00A61E59"/>
    <w:rsid w:val="00A62A3E"/>
    <w:rsid w:val="00AA08BF"/>
    <w:rsid w:val="00AA11F6"/>
    <w:rsid w:val="00AA2C13"/>
    <w:rsid w:val="00AA4E1C"/>
    <w:rsid w:val="00AA6E80"/>
    <w:rsid w:val="00AD7CFE"/>
    <w:rsid w:val="00B07E69"/>
    <w:rsid w:val="00B20309"/>
    <w:rsid w:val="00B402FE"/>
    <w:rsid w:val="00B4182F"/>
    <w:rsid w:val="00B517DD"/>
    <w:rsid w:val="00B8226C"/>
    <w:rsid w:val="00BA74C6"/>
    <w:rsid w:val="00BB0378"/>
    <w:rsid w:val="00BC0888"/>
    <w:rsid w:val="00BF07D1"/>
    <w:rsid w:val="00C134AE"/>
    <w:rsid w:val="00C142BF"/>
    <w:rsid w:val="00C14E54"/>
    <w:rsid w:val="00C16032"/>
    <w:rsid w:val="00C46C79"/>
    <w:rsid w:val="00C74A3B"/>
    <w:rsid w:val="00C76A5B"/>
    <w:rsid w:val="00CA5B45"/>
    <w:rsid w:val="00CB4DCA"/>
    <w:rsid w:val="00CC6E53"/>
    <w:rsid w:val="00D32617"/>
    <w:rsid w:val="00D334C7"/>
    <w:rsid w:val="00D60D56"/>
    <w:rsid w:val="00D92101"/>
    <w:rsid w:val="00D93916"/>
    <w:rsid w:val="00DB2CA4"/>
    <w:rsid w:val="00DC7FE7"/>
    <w:rsid w:val="00DD1493"/>
    <w:rsid w:val="00DF5FCC"/>
    <w:rsid w:val="00E10228"/>
    <w:rsid w:val="00E10274"/>
    <w:rsid w:val="00E146FD"/>
    <w:rsid w:val="00E15629"/>
    <w:rsid w:val="00E37885"/>
    <w:rsid w:val="00E857D8"/>
    <w:rsid w:val="00EB04D0"/>
    <w:rsid w:val="00EB5D02"/>
    <w:rsid w:val="00F20DE3"/>
    <w:rsid w:val="00F21D3A"/>
    <w:rsid w:val="00F27802"/>
    <w:rsid w:val="00F30267"/>
    <w:rsid w:val="00F36A83"/>
    <w:rsid w:val="00F43254"/>
    <w:rsid w:val="00F5260C"/>
    <w:rsid w:val="00F543EA"/>
    <w:rsid w:val="00F62305"/>
    <w:rsid w:val="00F72BDA"/>
    <w:rsid w:val="00F8468F"/>
    <w:rsid w:val="00F94888"/>
    <w:rsid w:val="00F97A50"/>
    <w:rsid w:val="00FA45FF"/>
    <w:rsid w:val="00FB32F1"/>
    <w:rsid w:val="00FE76B4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D858-EB96-4927-B4AB-2D08D14C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876"/>
  </w:style>
  <w:style w:type="character" w:styleId="a5">
    <w:name w:val="page number"/>
    <w:basedOn w:val="a0"/>
    <w:rsid w:val="00562876"/>
  </w:style>
  <w:style w:type="table" w:styleId="a6">
    <w:name w:val="Table Grid"/>
    <w:basedOn w:val="a1"/>
    <w:uiPriority w:val="59"/>
    <w:rsid w:val="0056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876"/>
  </w:style>
  <w:style w:type="table" w:customStyle="1" w:styleId="1">
    <w:name w:val="Сетка таблицы1"/>
    <w:basedOn w:val="a1"/>
    <w:next w:val="a6"/>
    <w:uiPriority w:val="59"/>
    <w:rsid w:val="0031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9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1"/>
    </c:view3D>
    <c:floor>
      <c:thickness val="0"/>
    </c:floor>
    <c:sideWall>
      <c:thickness val="0"/>
      <c:spPr>
        <a:effectLst>
          <a:glow rad="12700">
            <a:srgbClr val="5B9BD5">
              <a:alpha val="40000"/>
            </a:srgbClr>
          </a:glow>
        </a:effectLst>
        <a:scene3d>
          <a:camera prst="orthographicFront"/>
          <a:lightRig rig="threePt" dir="t"/>
        </a:scene3d>
        <a:sp3d prstMaterial="metal"/>
      </c:spPr>
    </c:sideWall>
    <c:backWall>
      <c:thickness val="0"/>
      <c:spPr>
        <a:effectLst>
          <a:glow rad="12700">
            <a:srgbClr val="5B9BD5">
              <a:alpha val="40000"/>
            </a:srgbClr>
          </a:glow>
        </a:effectLst>
        <a:scene3d>
          <a:camera prst="orthographicFront"/>
          <a:lightRig rig="threePt" dir="t"/>
        </a:scene3d>
        <a:sp3d prstMaterial="metal"/>
      </c:spPr>
    </c:backWall>
    <c:plotArea>
      <c:layout>
        <c:manualLayout>
          <c:layoutTarget val="inner"/>
          <c:xMode val="edge"/>
          <c:yMode val="edge"/>
          <c:x val="0.23508095195965673"/>
          <c:y val="5.0230387868183145E-2"/>
          <c:w val="0.51770760425780116"/>
          <c:h val="0.856937882764654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spPr>
            <a:effectLst>
              <a:glow rad="127000">
                <a:srgbClr val="002060"/>
              </a:glow>
            </a:effectLst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</c:ext>
            </c:extLst>
          </c:dLbls>
          <c:cat>
            <c:strRef>
              <c:f>Лист1!$A$2:$A$20</c:f>
              <c:strCache>
                <c:ptCount val="6"/>
                <c:pt idx="0">
                  <c:v>п.Куть-Ях</c:v>
                </c:pt>
                <c:pt idx="1">
                  <c:v>п.Юганская Обь</c:v>
                </c:pt>
                <c:pt idx="2">
                  <c:v>Другие</c:v>
                </c:pt>
                <c:pt idx="3">
                  <c:v>сп.Сингапай</c:v>
                </c:pt>
                <c:pt idx="4">
                  <c:v>гп.Пойковский</c:v>
                </c:pt>
                <c:pt idx="5">
                  <c:v>сп.Салым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14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C-404F-AD78-AC93FF557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145</cp:revision>
  <cp:lastPrinted>2023-07-19T06:09:00Z</cp:lastPrinted>
  <dcterms:created xsi:type="dcterms:W3CDTF">2023-04-10T06:15:00Z</dcterms:created>
  <dcterms:modified xsi:type="dcterms:W3CDTF">2023-07-19T06:12:00Z</dcterms:modified>
</cp:coreProperties>
</file>