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F3" w:rsidRPr="001223F3" w:rsidRDefault="001223F3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1223F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Информационно-статистический обзор рассмотренных в 3 квартале 2023 года обращений и запросов информации граждан, объединений граждан, в том числе юридических лиц, адресованных должностным лицам администрации Нефтеюганского района, а также результатов их рассмотрения и принятых мер. </w:t>
      </w:r>
    </w:p>
    <w:p w:rsidR="001223F3" w:rsidRPr="001223F3" w:rsidRDefault="001223F3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3F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 </w:t>
      </w:r>
    </w:p>
    <w:p w:rsidR="001223F3" w:rsidRPr="001223F3" w:rsidRDefault="001223F3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1223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 3 квартале 202</w:t>
      </w:r>
      <w:r w:rsidR="00C71D3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</w:t>
      </w:r>
      <w:r w:rsidRPr="001223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года к должностным лицам администрации Нефтеюганского района поступило 5</w:t>
      </w:r>
      <w:r w:rsidR="00C71D3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8</w:t>
      </w:r>
      <w:r w:rsidRPr="001223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письменных и устных обращений, содержащих 5</w:t>
      </w:r>
      <w:r w:rsidR="00C71D3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8</w:t>
      </w:r>
      <w:r w:rsidRPr="001223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proofErr w:type="gramStart"/>
      <w:r w:rsidRPr="001223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вопросов,  от</w:t>
      </w:r>
      <w:proofErr w:type="gramEnd"/>
      <w:r w:rsidRPr="001223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5</w:t>
      </w:r>
      <w:r w:rsidR="00C71D3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8</w:t>
      </w:r>
      <w:r w:rsidRPr="001223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граждан. </w:t>
      </w:r>
    </w:p>
    <w:p w:rsidR="001223F3" w:rsidRPr="001223F3" w:rsidRDefault="001223F3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1223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Из них 1 обращение (1 </w:t>
      </w:r>
      <w:proofErr w:type="gramStart"/>
      <w:r w:rsidRPr="001223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вопрос)  направлен</w:t>
      </w:r>
      <w:proofErr w:type="gramEnd"/>
      <w:r w:rsidRPr="001223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для рассмотрения в администрацию г. Нефтеюганска в соответствии с ч.3 ст.8 Федерального закона  от 2 мая 2006 года №59-ФЗ «О порядке рассмотрения обращений граждан Российской Федерации».</w:t>
      </w:r>
    </w:p>
    <w:p w:rsidR="001223F3" w:rsidRPr="001223F3" w:rsidRDefault="001223F3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1223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Таким образом, количество рассматриваемых обращений составило 5</w:t>
      </w:r>
      <w:r w:rsidR="00C71D3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7</w:t>
      </w:r>
      <w:r w:rsidRPr="001223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 содержащих 5</w:t>
      </w:r>
      <w:r w:rsidR="00C71D3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7</w:t>
      </w:r>
      <w:r w:rsidRPr="001223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вопросов.</w:t>
      </w:r>
    </w:p>
    <w:p w:rsidR="001223F3" w:rsidRPr="001223F3" w:rsidRDefault="001223F3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1223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 отношению:</w:t>
      </w:r>
    </w:p>
    <w:p w:rsidR="001223F3" w:rsidRPr="001223F3" w:rsidRDefault="001223F3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1223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 к предыдущему кварталу количество обращений уменьшилось на 2%, </w:t>
      </w:r>
    </w:p>
    <w:p w:rsidR="001223F3" w:rsidRPr="001223F3" w:rsidRDefault="001223F3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1223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- аналогичным периодам прошлого, позапрошлого годов увеличилось на 7% и 8% соответственно.</w:t>
      </w:r>
    </w:p>
    <w:p w:rsidR="001223F3" w:rsidRPr="001223F3" w:rsidRDefault="001223F3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134"/>
        <w:gridCol w:w="1134"/>
        <w:gridCol w:w="1275"/>
        <w:gridCol w:w="1134"/>
        <w:gridCol w:w="1276"/>
        <w:gridCol w:w="1134"/>
      </w:tblGrid>
      <w:tr w:rsidR="001223F3" w:rsidRPr="001223F3" w:rsidTr="00687648">
        <w:tc>
          <w:tcPr>
            <w:tcW w:w="1985" w:type="dxa"/>
          </w:tcPr>
          <w:p w:rsidR="001223F3" w:rsidRPr="001223F3" w:rsidRDefault="001223F3" w:rsidP="00687648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1223F3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 xml:space="preserve">Кол-во </w:t>
            </w:r>
          </w:p>
          <w:p w:rsidR="001223F3" w:rsidRPr="001223F3" w:rsidRDefault="001223F3" w:rsidP="00687648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1223F3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поступивших:</w:t>
            </w:r>
          </w:p>
        </w:tc>
        <w:tc>
          <w:tcPr>
            <w:tcW w:w="1276" w:type="dxa"/>
          </w:tcPr>
          <w:p w:rsidR="001223F3" w:rsidRPr="001223F3" w:rsidRDefault="001223F3" w:rsidP="001223F3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1223F3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3 квартал 2023</w:t>
            </w:r>
          </w:p>
        </w:tc>
        <w:tc>
          <w:tcPr>
            <w:tcW w:w="1134" w:type="dxa"/>
          </w:tcPr>
          <w:p w:rsidR="001223F3" w:rsidRPr="001223F3" w:rsidRDefault="001223F3" w:rsidP="00687648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223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2 квартал </w:t>
            </w:r>
          </w:p>
          <w:p w:rsidR="001223F3" w:rsidRPr="001223F3" w:rsidRDefault="001223F3" w:rsidP="001223F3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223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34" w:type="dxa"/>
          </w:tcPr>
          <w:p w:rsidR="001223F3" w:rsidRPr="001223F3" w:rsidRDefault="001223F3" w:rsidP="00687648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223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%</w:t>
            </w:r>
          </w:p>
          <w:p w:rsidR="001223F3" w:rsidRPr="001223F3" w:rsidRDefault="001223F3" w:rsidP="00687648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223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изменения</w:t>
            </w:r>
          </w:p>
        </w:tc>
        <w:tc>
          <w:tcPr>
            <w:tcW w:w="1275" w:type="dxa"/>
          </w:tcPr>
          <w:p w:rsidR="001223F3" w:rsidRPr="001223F3" w:rsidRDefault="001223F3" w:rsidP="00687648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223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3 квартал </w:t>
            </w:r>
          </w:p>
          <w:p w:rsidR="001223F3" w:rsidRPr="001223F3" w:rsidRDefault="001223F3" w:rsidP="00687648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223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34" w:type="dxa"/>
          </w:tcPr>
          <w:p w:rsidR="001223F3" w:rsidRPr="001223F3" w:rsidRDefault="001223F3" w:rsidP="00687648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223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%</w:t>
            </w:r>
          </w:p>
          <w:p w:rsidR="001223F3" w:rsidRPr="001223F3" w:rsidRDefault="001223F3" w:rsidP="00687648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223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изменения</w:t>
            </w:r>
          </w:p>
        </w:tc>
        <w:tc>
          <w:tcPr>
            <w:tcW w:w="1276" w:type="dxa"/>
          </w:tcPr>
          <w:p w:rsidR="001223F3" w:rsidRPr="001223F3" w:rsidRDefault="001223F3" w:rsidP="00687648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223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3 квартал </w:t>
            </w:r>
          </w:p>
          <w:p w:rsidR="001223F3" w:rsidRPr="001223F3" w:rsidRDefault="001223F3" w:rsidP="00687648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223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134" w:type="dxa"/>
          </w:tcPr>
          <w:p w:rsidR="001223F3" w:rsidRPr="001223F3" w:rsidRDefault="001223F3" w:rsidP="00687648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223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%</w:t>
            </w:r>
          </w:p>
          <w:p w:rsidR="001223F3" w:rsidRPr="001223F3" w:rsidRDefault="001223F3" w:rsidP="00687648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223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изменения</w:t>
            </w:r>
          </w:p>
        </w:tc>
      </w:tr>
      <w:tr w:rsidR="001223F3" w:rsidRPr="001223F3" w:rsidTr="00687648">
        <w:tc>
          <w:tcPr>
            <w:tcW w:w="1985" w:type="dxa"/>
          </w:tcPr>
          <w:p w:rsidR="001223F3" w:rsidRPr="001223F3" w:rsidRDefault="001223F3" w:rsidP="00687648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1223F3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обращений</w:t>
            </w:r>
          </w:p>
        </w:tc>
        <w:tc>
          <w:tcPr>
            <w:tcW w:w="1276" w:type="dxa"/>
          </w:tcPr>
          <w:p w:rsidR="001223F3" w:rsidRPr="001223F3" w:rsidRDefault="001223F3" w:rsidP="00687648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223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134" w:type="dxa"/>
          </w:tcPr>
          <w:p w:rsidR="001223F3" w:rsidRPr="001223F3" w:rsidRDefault="001223F3" w:rsidP="00687648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223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134" w:type="dxa"/>
          </w:tcPr>
          <w:p w:rsidR="001223F3" w:rsidRPr="001223F3" w:rsidRDefault="001223F3" w:rsidP="00687648">
            <w:pPr>
              <w:ind w:left="175" w:hanging="175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223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-2</w:t>
            </w:r>
          </w:p>
        </w:tc>
        <w:tc>
          <w:tcPr>
            <w:tcW w:w="1275" w:type="dxa"/>
          </w:tcPr>
          <w:p w:rsidR="001223F3" w:rsidRPr="001223F3" w:rsidRDefault="001223F3" w:rsidP="00687648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223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134" w:type="dxa"/>
          </w:tcPr>
          <w:p w:rsidR="001223F3" w:rsidRPr="001223F3" w:rsidRDefault="001223F3" w:rsidP="00687648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223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+7</w:t>
            </w:r>
          </w:p>
        </w:tc>
        <w:tc>
          <w:tcPr>
            <w:tcW w:w="1276" w:type="dxa"/>
          </w:tcPr>
          <w:p w:rsidR="001223F3" w:rsidRPr="001223F3" w:rsidRDefault="001223F3" w:rsidP="00687648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223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134" w:type="dxa"/>
          </w:tcPr>
          <w:p w:rsidR="001223F3" w:rsidRPr="001223F3" w:rsidRDefault="001223F3" w:rsidP="00687648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223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+8</w:t>
            </w:r>
          </w:p>
        </w:tc>
      </w:tr>
      <w:tr w:rsidR="001223F3" w:rsidRPr="001223F3" w:rsidTr="00687648">
        <w:tc>
          <w:tcPr>
            <w:tcW w:w="1985" w:type="dxa"/>
          </w:tcPr>
          <w:p w:rsidR="001223F3" w:rsidRPr="001223F3" w:rsidRDefault="001223F3" w:rsidP="00687648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1223F3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вопросов</w:t>
            </w:r>
          </w:p>
        </w:tc>
        <w:tc>
          <w:tcPr>
            <w:tcW w:w="1276" w:type="dxa"/>
          </w:tcPr>
          <w:p w:rsidR="001223F3" w:rsidRPr="001223F3" w:rsidRDefault="001223F3" w:rsidP="00687648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223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134" w:type="dxa"/>
          </w:tcPr>
          <w:p w:rsidR="001223F3" w:rsidRPr="001223F3" w:rsidRDefault="001223F3" w:rsidP="00687648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223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134" w:type="dxa"/>
          </w:tcPr>
          <w:p w:rsidR="001223F3" w:rsidRPr="001223F3" w:rsidRDefault="001223F3" w:rsidP="00687648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223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-8</w:t>
            </w:r>
          </w:p>
        </w:tc>
        <w:tc>
          <w:tcPr>
            <w:tcW w:w="1275" w:type="dxa"/>
          </w:tcPr>
          <w:p w:rsidR="001223F3" w:rsidRPr="001223F3" w:rsidRDefault="001223F3" w:rsidP="00687648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223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134" w:type="dxa"/>
          </w:tcPr>
          <w:p w:rsidR="001223F3" w:rsidRPr="001223F3" w:rsidRDefault="001223F3" w:rsidP="00687648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223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-7</w:t>
            </w:r>
          </w:p>
        </w:tc>
        <w:tc>
          <w:tcPr>
            <w:tcW w:w="1276" w:type="dxa"/>
          </w:tcPr>
          <w:p w:rsidR="001223F3" w:rsidRPr="001223F3" w:rsidRDefault="001223F3" w:rsidP="00687648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223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134" w:type="dxa"/>
          </w:tcPr>
          <w:p w:rsidR="001223F3" w:rsidRPr="001223F3" w:rsidRDefault="001223F3" w:rsidP="00687648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223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</w:tr>
    </w:tbl>
    <w:p w:rsidR="001223F3" w:rsidRPr="001223F3" w:rsidRDefault="001223F3" w:rsidP="00122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223F3" w:rsidRPr="00373025" w:rsidRDefault="001223F3" w:rsidP="00122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3025">
        <w:rPr>
          <w:rFonts w:ascii="Times New Roman" w:hAnsi="Times New Roman" w:cs="Times New Roman"/>
          <w:sz w:val="26"/>
          <w:szCs w:val="26"/>
        </w:rPr>
        <w:t>В 3 квартале 2023 года наибольшее количество обращений (44 обращени</w:t>
      </w:r>
      <w:r w:rsidR="00C71D30">
        <w:rPr>
          <w:rFonts w:ascii="Times New Roman" w:hAnsi="Times New Roman" w:cs="Times New Roman"/>
          <w:sz w:val="26"/>
          <w:szCs w:val="26"/>
        </w:rPr>
        <w:t>я</w:t>
      </w:r>
      <w:r w:rsidRPr="00373025">
        <w:rPr>
          <w:rFonts w:ascii="Times New Roman" w:hAnsi="Times New Roman" w:cs="Times New Roman"/>
          <w:sz w:val="26"/>
          <w:szCs w:val="26"/>
        </w:rPr>
        <w:t xml:space="preserve"> -77%) поступило в форме электронного документа, а их количество в письменной и устной формах составило 2% и 21% соответственно. </w:t>
      </w:r>
    </w:p>
    <w:p w:rsidR="001223F3" w:rsidRPr="00373025" w:rsidRDefault="00373025" w:rsidP="00122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3025">
        <w:rPr>
          <w:rFonts w:ascii="Times New Roman" w:hAnsi="Times New Roman" w:cs="Times New Roman"/>
          <w:sz w:val="26"/>
          <w:szCs w:val="26"/>
        </w:rPr>
        <w:t xml:space="preserve">Дополнительно, посредством </w:t>
      </w:r>
      <w:r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федеральной государственной информационной системы «Единого портала государственных и муниципальных услуг (функций)» (далее ПОС) проступило 31 сообщение. </w:t>
      </w:r>
    </w:p>
    <w:p w:rsidR="001223F3" w:rsidRPr="00373025" w:rsidRDefault="001223F3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hAnsi="Times New Roman" w:cs="Times New Roman"/>
          <w:sz w:val="26"/>
          <w:szCs w:val="26"/>
        </w:rPr>
      </w:pPr>
      <w:r w:rsidRPr="00373025">
        <w:rPr>
          <w:rFonts w:ascii="Times New Roman" w:hAnsi="Times New Roman" w:cs="Times New Roman"/>
          <w:sz w:val="26"/>
          <w:szCs w:val="26"/>
        </w:rPr>
        <w:t>Сведения о динамике количества обращений по формам поступления за предыдущий квартал, а также 3 кварталы</w:t>
      </w:r>
      <w:r w:rsidR="00373025">
        <w:rPr>
          <w:rFonts w:ascii="Times New Roman" w:hAnsi="Times New Roman" w:cs="Times New Roman"/>
          <w:sz w:val="26"/>
          <w:szCs w:val="26"/>
        </w:rPr>
        <w:t xml:space="preserve"> 2021</w:t>
      </w:r>
      <w:r w:rsidRPr="00373025">
        <w:rPr>
          <w:rFonts w:ascii="Times New Roman" w:hAnsi="Times New Roman" w:cs="Times New Roman"/>
          <w:sz w:val="26"/>
          <w:szCs w:val="26"/>
        </w:rPr>
        <w:t>-202</w:t>
      </w:r>
      <w:r w:rsidR="00373025">
        <w:rPr>
          <w:rFonts w:ascii="Times New Roman" w:hAnsi="Times New Roman" w:cs="Times New Roman"/>
          <w:sz w:val="26"/>
          <w:szCs w:val="26"/>
        </w:rPr>
        <w:t>2</w:t>
      </w:r>
      <w:r w:rsidRPr="00373025">
        <w:rPr>
          <w:rFonts w:ascii="Times New Roman" w:hAnsi="Times New Roman" w:cs="Times New Roman"/>
          <w:sz w:val="26"/>
          <w:szCs w:val="26"/>
        </w:rPr>
        <w:t xml:space="preserve"> годов представлены на диаграмме.</w:t>
      </w:r>
    </w:p>
    <w:p w:rsidR="001223F3" w:rsidRPr="001223F3" w:rsidRDefault="001223F3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223F3"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35AEC676" wp14:editId="0D005CA2">
            <wp:extent cx="4969824" cy="2677886"/>
            <wp:effectExtent l="0" t="0" r="2540" b="82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223F3" w:rsidRPr="001223F3" w:rsidRDefault="001223F3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223F3" w:rsidRPr="001223F3" w:rsidRDefault="001223F3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223F3" w:rsidRPr="001D21CA" w:rsidRDefault="001223F3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21CA">
        <w:rPr>
          <w:rFonts w:ascii="Times New Roman" w:hAnsi="Times New Roman" w:cs="Times New Roman"/>
          <w:sz w:val="26"/>
          <w:szCs w:val="26"/>
        </w:rPr>
        <w:t>По результатам анализа данных, отраженных в диаграмме, увеличивается доля обращений, поступивших посредством сети «Интернет</w:t>
      </w:r>
      <w:r w:rsidR="00AD01EC">
        <w:rPr>
          <w:rFonts w:ascii="Times New Roman" w:hAnsi="Times New Roman" w:cs="Times New Roman"/>
          <w:sz w:val="26"/>
          <w:szCs w:val="26"/>
        </w:rPr>
        <w:t>»</w:t>
      </w:r>
      <w:r w:rsidR="001D21CA">
        <w:rPr>
          <w:rFonts w:ascii="Times New Roman" w:hAnsi="Times New Roman" w:cs="Times New Roman"/>
          <w:sz w:val="26"/>
          <w:szCs w:val="26"/>
        </w:rPr>
        <w:t xml:space="preserve">. </w:t>
      </w:r>
      <w:r w:rsidRPr="001D21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23F3" w:rsidRPr="008732A1" w:rsidRDefault="001223F3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32A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Из </w:t>
      </w:r>
      <w:r w:rsidR="008732A1" w:rsidRPr="008732A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57</w:t>
      </w:r>
      <w:r w:rsidRPr="008732A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вопросов, содержащихся в </w:t>
      </w:r>
      <w:r w:rsidR="008732A1" w:rsidRPr="008732A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обращениях, 42</w:t>
      </w:r>
      <w:r w:rsidRPr="008732A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8732A1" w:rsidRPr="008732A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8732A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</w:t>
      </w:r>
      <w:r w:rsidR="008732A1" w:rsidRPr="008732A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74</w:t>
      </w:r>
      <w:r w:rsidRPr="008732A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 от общего количества вопросов) составили вопросы, решение которых находится в ведении городского и сельских поселений, входящих в состав Нефтеюганского района.</w:t>
      </w:r>
    </w:p>
    <w:p w:rsidR="001223F3" w:rsidRPr="008732A1" w:rsidRDefault="001223F3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732A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1223F3" w:rsidRPr="001223F3" w:rsidRDefault="001223F3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6"/>
          <w:szCs w:val="26"/>
          <w:lang w:eastAsia="ru-RU"/>
        </w:rPr>
      </w:pPr>
      <w:r w:rsidRPr="00454BC1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Активность населения в разрезе поселений:</w:t>
      </w:r>
      <w:r w:rsidRPr="001223F3">
        <w:rPr>
          <w:rFonts w:ascii="Times New Roman" w:eastAsia="Times New Roman" w:hAnsi="Times New Roman" w:cs="Times New Roman"/>
          <w:b/>
          <w:noProof/>
          <w:color w:val="FF0000"/>
          <w:spacing w:val="-3"/>
          <w:sz w:val="26"/>
          <w:szCs w:val="26"/>
          <w:lang w:eastAsia="ru-RU"/>
        </w:rPr>
        <w:drawing>
          <wp:inline distT="0" distB="0" distL="0" distR="0" wp14:anchorId="61EE7C6E" wp14:editId="1528700A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223F3" w:rsidRPr="008732A1" w:rsidRDefault="006777AD" w:rsidP="001223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 отчетном периоде н</w:t>
      </w:r>
      <w:r w:rsidR="001223F3" w:rsidRPr="008732A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аибольшее количество обращений поступило от жителей </w:t>
      </w:r>
      <w:proofErr w:type="spellStart"/>
      <w:r w:rsidR="008732A1" w:rsidRPr="008732A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г.Нефтеюганска</w:t>
      </w:r>
      <w:proofErr w:type="spellEnd"/>
      <w:r w:rsidR="008732A1" w:rsidRPr="008732A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proofErr w:type="spellStart"/>
      <w:r w:rsidR="008732A1" w:rsidRPr="008732A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г.Пыть-Яха</w:t>
      </w:r>
      <w:proofErr w:type="spellEnd"/>
      <w:r w:rsidR="008732A1" w:rsidRPr="008732A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proofErr w:type="spellStart"/>
      <w:r w:rsidR="00A1242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гп.Пойковский</w:t>
      </w:r>
      <w:proofErr w:type="spellEnd"/>
      <w:r w:rsidR="00A1242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  <w:r w:rsidR="001223F3" w:rsidRPr="008732A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1223F3" w:rsidRPr="00142012" w:rsidRDefault="001223F3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284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1223F3" w:rsidRPr="00142012" w:rsidRDefault="001223F3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284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5C3B0C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Результаты рассмотрения вопросов, содержащихся в обращениях</w:t>
      </w:r>
      <w:r w:rsidRPr="0014201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:</w:t>
      </w:r>
    </w:p>
    <w:tbl>
      <w:tblPr>
        <w:tblStyle w:val="a3"/>
        <w:tblW w:w="7880" w:type="dxa"/>
        <w:jc w:val="center"/>
        <w:tblLayout w:type="fixed"/>
        <w:tblLook w:val="04A0" w:firstRow="1" w:lastRow="0" w:firstColumn="1" w:lastColumn="0" w:noHBand="0" w:noVBand="1"/>
      </w:tblPr>
      <w:tblGrid>
        <w:gridCol w:w="2109"/>
        <w:gridCol w:w="1443"/>
        <w:gridCol w:w="1443"/>
        <w:gridCol w:w="1443"/>
        <w:gridCol w:w="1442"/>
      </w:tblGrid>
      <w:tr w:rsidR="00142012" w:rsidRPr="00142012" w:rsidTr="00142012">
        <w:trPr>
          <w:jc w:val="center"/>
        </w:trPr>
        <w:tc>
          <w:tcPr>
            <w:tcW w:w="2109" w:type="dxa"/>
          </w:tcPr>
          <w:p w:rsidR="00142012" w:rsidRPr="00142012" w:rsidRDefault="00142012" w:rsidP="00142012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Кол-во </w:t>
            </w:r>
          </w:p>
          <w:p w:rsidR="00142012" w:rsidRPr="00142012" w:rsidRDefault="00142012" w:rsidP="00142012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рассмотренных:</w:t>
            </w:r>
          </w:p>
        </w:tc>
        <w:tc>
          <w:tcPr>
            <w:tcW w:w="1443" w:type="dxa"/>
          </w:tcPr>
          <w:p w:rsidR="00142012" w:rsidRPr="00142012" w:rsidRDefault="00142012" w:rsidP="00142012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 квартал</w:t>
            </w:r>
          </w:p>
          <w:p w:rsidR="00142012" w:rsidRPr="00142012" w:rsidRDefault="00142012" w:rsidP="00142012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43" w:type="dxa"/>
          </w:tcPr>
          <w:p w:rsidR="00142012" w:rsidRPr="005C3B0C" w:rsidRDefault="00142012" w:rsidP="00142012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C3B0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2 квартал </w:t>
            </w:r>
          </w:p>
          <w:p w:rsidR="00142012" w:rsidRPr="005C3B0C" w:rsidRDefault="00142012" w:rsidP="00A1242A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C3B0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202</w:t>
            </w:r>
            <w:r w:rsidR="00A1242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43" w:type="dxa"/>
          </w:tcPr>
          <w:p w:rsidR="00142012" w:rsidRPr="005C3B0C" w:rsidRDefault="00142012" w:rsidP="0014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C3B0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3 квартал </w:t>
            </w:r>
          </w:p>
          <w:p w:rsidR="00142012" w:rsidRPr="005C3B0C" w:rsidRDefault="00142012" w:rsidP="0014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en-US" w:eastAsia="ru-RU"/>
              </w:rPr>
            </w:pPr>
            <w:r w:rsidRPr="005C3B0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202</w:t>
            </w:r>
            <w:r w:rsidRPr="005C3B0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42" w:type="dxa"/>
          </w:tcPr>
          <w:p w:rsidR="00142012" w:rsidRPr="00142012" w:rsidRDefault="00142012" w:rsidP="00142012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 квартал 2021</w:t>
            </w:r>
          </w:p>
        </w:tc>
      </w:tr>
      <w:tr w:rsidR="00142012" w:rsidRPr="00142012" w:rsidTr="00142012">
        <w:trPr>
          <w:trHeight w:val="848"/>
          <w:jc w:val="center"/>
        </w:trPr>
        <w:tc>
          <w:tcPr>
            <w:tcW w:w="2109" w:type="dxa"/>
          </w:tcPr>
          <w:p w:rsidR="00142012" w:rsidRPr="00142012" w:rsidRDefault="00142012" w:rsidP="00142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ВСЕГО</w:t>
            </w:r>
          </w:p>
          <w:p w:rsidR="00142012" w:rsidRPr="00142012" w:rsidRDefault="00142012" w:rsidP="00142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обращений:</w:t>
            </w:r>
          </w:p>
        </w:tc>
        <w:tc>
          <w:tcPr>
            <w:tcW w:w="1443" w:type="dxa"/>
          </w:tcPr>
          <w:p w:rsidR="00142012" w:rsidRPr="00142012" w:rsidRDefault="00142012" w:rsidP="00142012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443" w:type="dxa"/>
          </w:tcPr>
          <w:p w:rsidR="00142012" w:rsidRPr="00142012" w:rsidRDefault="00142012" w:rsidP="00142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443" w:type="dxa"/>
          </w:tcPr>
          <w:p w:rsidR="00142012" w:rsidRPr="00142012" w:rsidRDefault="00142012" w:rsidP="0014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442" w:type="dxa"/>
          </w:tcPr>
          <w:p w:rsidR="00142012" w:rsidRPr="00142012" w:rsidRDefault="00142012" w:rsidP="0014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52</w:t>
            </w:r>
          </w:p>
        </w:tc>
      </w:tr>
      <w:tr w:rsidR="00142012" w:rsidRPr="00142012" w:rsidTr="00142012">
        <w:trPr>
          <w:jc w:val="center"/>
        </w:trPr>
        <w:tc>
          <w:tcPr>
            <w:tcW w:w="2109" w:type="dxa"/>
          </w:tcPr>
          <w:p w:rsidR="00142012" w:rsidRPr="00142012" w:rsidRDefault="00142012" w:rsidP="00142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ВСЕГО</w:t>
            </w:r>
          </w:p>
          <w:p w:rsidR="00142012" w:rsidRPr="00142012" w:rsidRDefault="00142012" w:rsidP="00142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вопросов:</w:t>
            </w:r>
          </w:p>
        </w:tc>
        <w:tc>
          <w:tcPr>
            <w:tcW w:w="1443" w:type="dxa"/>
          </w:tcPr>
          <w:p w:rsidR="00142012" w:rsidRPr="00142012" w:rsidRDefault="00142012" w:rsidP="00142012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443" w:type="dxa"/>
          </w:tcPr>
          <w:p w:rsidR="00142012" w:rsidRPr="00142012" w:rsidRDefault="00142012" w:rsidP="00142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443" w:type="dxa"/>
          </w:tcPr>
          <w:p w:rsidR="00142012" w:rsidRPr="00142012" w:rsidRDefault="00142012" w:rsidP="0014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442" w:type="dxa"/>
          </w:tcPr>
          <w:p w:rsidR="00142012" w:rsidRPr="00142012" w:rsidRDefault="00142012" w:rsidP="0014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57</w:t>
            </w:r>
          </w:p>
        </w:tc>
      </w:tr>
      <w:tr w:rsidR="00142012" w:rsidRPr="00142012" w:rsidTr="00142012">
        <w:trPr>
          <w:jc w:val="center"/>
        </w:trPr>
        <w:tc>
          <w:tcPr>
            <w:tcW w:w="2109" w:type="dxa"/>
          </w:tcPr>
          <w:p w:rsidR="00142012" w:rsidRPr="00142012" w:rsidRDefault="00142012" w:rsidP="00142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поддержано</w:t>
            </w:r>
          </w:p>
        </w:tc>
        <w:tc>
          <w:tcPr>
            <w:tcW w:w="1443" w:type="dxa"/>
          </w:tcPr>
          <w:p w:rsidR="00142012" w:rsidRPr="00142012" w:rsidRDefault="00142012" w:rsidP="00142012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443" w:type="dxa"/>
          </w:tcPr>
          <w:p w:rsidR="00142012" w:rsidRPr="00142012" w:rsidRDefault="00142012" w:rsidP="00142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43" w:type="dxa"/>
          </w:tcPr>
          <w:p w:rsidR="00142012" w:rsidRPr="00142012" w:rsidRDefault="00142012" w:rsidP="0014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en-US"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en-US" w:eastAsia="ru-RU"/>
              </w:rPr>
              <w:t>17</w:t>
            </w:r>
          </w:p>
        </w:tc>
        <w:tc>
          <w:tcPr>
            <w:tcW w:w="1442" w:type="dxa"/>
          </w:tcPr>
          <w:p w:rsidR="00142012" w:rsidRPr="00142012" w:rsidRDefault="00142012" w:rsidP="0014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</w:t>
            </w:r>
          </w:p>
        </w:tc>
      </w:tr>
      <w:tr w:rsidR="00142012" w:rsidRPr="00142012" w:rsidTr="00142012">
        <w:trPr>
          <w:trHeight w:val="78"/>
          <w:jc w:val="center"/>
        </w:trPr>
        <w:tc>
          <w:tcPr>
            <w:tcW w:w="2109" w:type="dxa"/>
          </w:tcPr>
          <w:p w:rsidR="00142012" w:rsidRPr="00142012" w:rsidRDefault="00142012" w:rsidP="00142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разъяснено</w:t>
            </w:r>
          </w:p>
        </w:tc>
        <w:tc>
          <w:tcPr>
            <w:tcW w:w="1443" w:type="dxa"/>
          </w:tcPr>
          <w:p w:rsidR="00142012" w:rsidRPr="00142012" w:rsidRDefault="00142012" w:rsidP="00142012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43" w:type="dxa"/>
          </w:tcPr>
          <w:p w:rsidR="00142012" w:rsidRPr="00142012" w:rsidRDefault="00142012" w:rsidP="00142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443" w:type="dxa"/>
          </w:tcPr>
          <w:p w:rsidR="00142012" w:rsidRPr="00142012" w:rsidRDefault="00142012" w:rsidP="0014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en-US"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en-US" w:eastAsia="ru-RU"/>
              </w:rPr>
              <w:t>29</w:t>
            </w:r>
          </w:p>
        </w:tc>
        <w:tc>
          <w:tcPr>
            <w:tcW w:w="1442" w:type="dxa"/>
          </w:tcPr>
          <w:p w:rsidR="00142012" w:rsidRPr="00142012" w:rsidRDefault="00142012" w:rsidP="0014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43</w:t>
            </w:r>
          </w:p>
        </w:tc>
      </w:tr>
      <w:tr w:rsidR="00142012" w:rsidRPr="00142012" w:rsidTr="00142012">
        <w:trPr>
          <w:jc w:val="center"/>
        </w:trPr>
        <w:tc>
          <w:tcPr>
            <w:tcW w:w="2109" w:type="dxa"/>
          </w:tcPr>
          <w:p w:rsidR="00142012" w:rsidRPr="00142012" w:rsidRDefault="00142012" w:rsidP="00142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не поддержано</w:t>
            </w:r>
          </w:p>
        </w:tc>
        <w:tc>
          <w:tcPr>
            <w:tcW w:w="1443" w:type="dxa"/>
          </w:tcPr>
          <w:p w:rsidR="00142012" w:rsidRPr="00142012" w:rsidRDefault="00142012" w:rsidP="00142012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3" w:type="dxa"/>
          </w:tcPr>
          <w:p w:rsidR="00142012" w:rsidRPr="00142012" w:rsidRDefault="00142012" w:rsidP="00142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3" w:type="dxa"/>
          </w:tcPr>
          <w:p w:rsidR="00142012" w:rsidRPr="00142012" w:rsidRDefault="00142012" w:rsidP="0014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2" w:type="dxa"/>
          </w:tcPr>
          <w:p w:rsidR="00142012" w:rsidRPr="00142012" w:rsidRDefault="00142012" w:rsidP="0014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</w:tr>
      <w:tr w:rsidR="00142012" w:rsidRPr="00142012" w:rsidTr="00142012">
        <w:trPr>
          <w:trHeight w:val="53"/>
          <w:jc w:val="center"/>
        </w:trPr>
        <w:tc>
          <w:tcPr>
            <w:tcW w:w="2109" w:type="dxa"/>
          </w:tcPr>
          <w:p w:rsidR="00142012" w:rsidRPr="00142012" w:rsidRDefault="00142012" w:rsidP="00142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находится в работе</w:t>
            </w:r>
          </w:p>
        </w:tc>
        <w:tc>
          <w:tcPr>
            <w:tcW w:w="1443" w:type="dxa"/>
          </w:tcPr>
          <w:p w:rsidR="00142012" w:rsidRPr="00142012" w:rsidRDefault="00142012" w:rsidP="00142012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43" w:type="dxa"/>
          </w:tcPr>
          <w:p w:rsidR="00142012" w:rsidRPr="00142012" w:rsidRDefault="00142012" w:rsidP="00142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3" w:type="dxa"/>
          </w:tcPr>
          <w:p w:rsidR="00142012" w:rsidRPr="00142012" w:rsidRDefault="00142012" w:rsidP="0014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442" w:type="dxa"/>
          </w:tcPr>
          <w:p w:rsidR="00142012" w:rsidRPr="00142012" w:rsidRDefault="00142012" w:rsidP="0014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4201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9</w:t>
            </w:r>
          </w:p>
        </w:tc>
      </w:tr>
    </w:tbl>
    <w:p w:rsidR="001223F3" w:rsidRPr="00142012" w:rsidRDefault="001223F3" w:rsidP="001223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1223F3" w:rsidRPr="00454BC1" w:rsidRDefault="001223F3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454BC1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Тематическая информация по вопросам, содержащимся</w:t>
      </w:r>
    </w:p>
    <w:p w:rsidR="001223F3" w:rsidRPr="00454BC1" w:rsidRDefault="001223F3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454BC1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в обращениях, поступившим в администрацию Нефтеюганского района. </w:t>
      </w:r>
    </w:p>
    <w:p w:rsidR="001223F3" w:rsidRPr="0077120D" w:rsidRDefault="001223F3" w:rsidP="001223F3">
      <w:pPr>
        <w:pStyle w:val="Default"/>
        <w:ind w:left="-108" w:firstLine="108"/>
        <w:jc w:val="both"/>
        <w:rPr>
          <w:color w:val="auto"/>
          <w:sz w:val="26"/>
          <w:szCs w:val="26"/>
        </w:rPr>
      </w:pPr>
      <w:r w:rsidRPr="0077120D">
        <w:rPr>
          <w:color w:val="auto"/>
          <w:sz w:val="26"/>
          <w:szCs w:val="26"/>
        </w:rPr>
        <w:t xml:space="preserve">              </w:t>
      </w:r>
      <w:proofErr w:type="gramStart"/>
      <w:r w:rsidRPr="0077120D">
        <w:rPr>
          <w:color w:val="auto"/>
          <w:sz w:val="26"/>
          <w:szCs w:val="26"/>
        </w:rPr>
        <w:t>В  3</w:t>
      </w:r>
      <w:proofErr w:type="gramEnd"/>
      <w:r w:rsidRPr="0077120D">
        <w:rPr>
          <w:color w:val="auto"/>
          <w:sz w:val="26"/>
          <w:szCs w:val="26"/>
        </w:rPr>
        <w:t xml:space="preserve"> квартале 202</w:t>
      </w:r>
      <w:r w:rsidR="00D4747A" w:rsidRPr="0077120D">
        <w:rPr>
          <w:color w:val="auto"/>
          <w:sz w:val="26"/>
          <w:szCs w:val="26"/>
        </w:rPr>
        <w:t>3</w:t>
      </w:r>
      <w:r w:rsidRPr="0077120D">
        <w:rPr>
          <w:color w:val="auto"/>
          <w:sz w:val="26"/>
          <w:szCs w:val="26"/>
        </w:rPr>
        <w:t xml:space="preserve"> года структура распределения вопросов по тематическим разделам типового общероссийского тематического классификатора обращений </w:t>
      </w:r>
      <w:r w:rsidRPr="0077120D">
        <w:rPr>
          <w:color w:val="auto"/>
          <w:sz w:val="26"/>
          <w:szCs w:val="26"/>
        </w:rPr>
        <w:lastRenderedPageBreak/>
        <w:t>граждан, организаций и общественных объединений</w:t>
      </w:r>
      <w:r w:rsidR="00FF012F">
        <w:rPr>
          <w:color w:val="auto"/>
          <w:sz w:val="26"/>
          <w:szCs w:val="26"/>
        </w:rPr>
        <w:t xml:space="preserve"> не</w:t>
      </w:r>
      <w:r w:rsidRPr="0077120D">
        <w:rPr>
          <w:color w:val="auto"/>
          <w:sz w:val="26"/>
          <w:szCs w:val="26"/>
        </w:rPr>
        <w:t xml:space="preserve"> изменилась и выглядит следующим образом:</w:t>
      </w:r>
    </w:p>
    <w:p w:rsidR="003D1FE7" w:rsidRPr="0077120D" w:rsidRDefault="003D1FE7" w:rsidP="003D1FE7">
      <w:pPr>
        <w:pStyle w:val="Default"/>
        <w:ind w:left="-108" w:firstLine="108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 w:rsidRPr="0077120D">
        <w:rPr>
          <w:b/>
          <w:color w:val="auto"/>
          <w:sz w:val="26"/>
          <w:szCs w:val="26"/>
        </w:rPr>
        <w:t xml:space="preserve">- </w:t>
      </w:r>
      <w:r w:rsidRPr="0077120D">
        <w:rPr>
          <w:rFonts w:eastAsia="Times New Roman"/>
          <w:color w:val="auto"/>
          <w:spacing w:val="-3"/>
          <w:sz w:val="26"/>
          <w:szCs w:val="26"/>
          <w:lang w:eastAsia="ru-RU"/>
        </w:rPr>
        <w:t>«Экономика» (4</w:t>
      </w:r>
      <w:r w:rsidRPr="0077120D">
        <w:rPr>
          <w:rFonts w:eastAsia="Times New Roman"/>
          <w:color w:val="auto"/>
          <w:spacing w:val="-3"/>
          <w:sz w:val="26"/>
          <w:szCs w:val="26"/>
          <w:lang w:eastAsia="ru-RU"/>
        </w:rPr>
        <w:t>3</w:t>
      </w:r>
      <w:r w:rsidRPr="0077120D">
        <w:rPr>
          <w:rFonts w:eastAsia="Times New Roman"/>
          <w:color w:val="auto"/>
          <w:spacing w:val="-3"/>
          <w:sz w:val="26"/>
          <w:szCs w:val="26"/>
          <w:lang w:eastAsia="ru-RU"/>
        </w:rPr>
        <w:t>%)</w:t>
      </w:r>
      <w:r w:rsidRPr="0077120D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 </w:t>
      </w:r>
      <w:r w:rsidRPr="0077120D">
        <w:rPr>
          <w:rFonts w:eastAsia="Times New Roman"/>
          <w:color w:val="auto"/>
          <w:spacing w:val="-3"/>
          <w:sz w:val="26"/>
          <w:szCs w:val="26"/>
          <w:lang w:eastAsia="ru-RU"/>
        </w:rPr>
        <w:t>от общего количества вопросов, поставленных в обращени</w:t>
      </w:r>
      <w:r w:rsidRPr="0077120D">
        <w:rPr>
          <w:rFonts w:eastAsia="Times New Roman"/>
          <w:color w:val="auto"/>
          <w:spacing w:val="-3"/>
          <w:sz w:val="26"/>
          <w:szCs w:val="26"/>
          <w:lang w:eastAsia="ru-RU"/>
        </w:rPr>
        <w:t>ях</w:t>
      </w:r>
      <w:r w:rsidRPr="0077120D">
        <w:rPr>
          <w:rFonts w:eastAsia="Times New Roman"/>
          <w:color w:val="auto"/>
          <w:spacing w:val="-3"/>
          <w:sz w:val="26"/>
          <w:szCs w:val="26"/>
          <w:lang w:eastAsia="ru-RU"/>
        </w:rPr>
        <w:t>;</w:t>
      </w:r>
    </w:p>
    <w:p w:rsidR="001223F3" w:rsidRPr="0077120D" w:rsidRDefault="001223F3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77120D">
        <w:rPr>
          <w:rFonts w:ascii="Times New Roman" w:hAnsi="Times New Roman" w:cs="Times New Roman"/>
          <w:b/>
          <w:sz w:val="26"/>
          <w:szCs w:val="26"/>
        </w:rPr>
        <w:t>-</w:t>
      </w:r>
      <w:r w:rsidR="004B2A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7120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«Жилищно-коммунальная сфера» </w:t>
      </w:r>
      <w:r w:rsidR="004B2A25">
        <w:rPr>
          <w:rFonts w:ascii="Times New Roman" w:hAnsi="Times New Roman" w:cs="Times New Roman"/>
          <w:sz w:val="26"/>
          <w:szCs w:val="26"/>
        </w:rPr>
        <w:t xml:space="preserve">- </w:t>
      </w:r>
      <w:r w:rsidR="003D1FE7" w:rsidRPr="0077120D">
        <w:rPr>
          <w:rFonts w:ascii="Times New Roman" w:hAnsi="Times New Roman" w:cs="Times New Roman"/>
          <w:sz w:val="26"/>
          <w:szCs w:val="26"/>
        </w:rPr>
        <w:t>34</w:t>
      </w:r>
      <w:r w:rsidRPr="0077120D">
        <w:rPr>
          <w:rFonts w:ascii="Times New Roman" w:hAnsi="Times New Roman" w:cs="Times New Roman"/>
          <w:sz w:val="26"/>
          <w:szCs w:val="26"/>
        </w:rPr>
        <w:t>%</w:t>
      </w:r>
      <w:r w:rsidR="004B2A25">
        <w:rPr>
          <w:rFonts w:ascii="Times New Roman" w:hAnsi="Times New Roman" w:cs="Times New Roman"/>
          <w:sz w:val="26"/>
          <w:szCs w:val="26"/>
        </w:rPr>
        <w:t>;</w:t>
      </w:r>
    </w:p>
    <w:p w:rsidR="004B2A25" w:rsidRDefault="00FF012F" w:rsidP="004B2A25">
      <w:pPr>
        <w:pStyle w:val="Default"/>
        <w:ind w:left="-108" w:firstLine="108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 w:rsidRPr="0077120D">
        <w:rPr>
          <w:b/>
          <w:color w:val="auto"/>
          <w:sz w:val="26"/>
          <w:szCs w:val="26"/>
        </w:rPr>
        <w:t>-</w:t>
      </w:r>
      <w:r w:rsidRPr="0077120D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 «</w:t>
      </w:r>
      <w:proofErr w:type="spellStart"/>
      <w:r w:rsidRPr="0077120D">
        <w:rPr>
          <w:rFonts w:eastAsia="Times New Roman"/>
          <w:color w:val="auto"/>
          <w:spacing w:val="-3"/>
          <w:sz w:val="26"/>
          <w:szCs w:val="26"/>
          <w:lang w:eastAsia="ru-RU"/>
        </w:rPr>
        <w:t>Государство.Общество</w:t>
      </w:r>
      <w:proofErr w:type="spellEnd"/>
      <w:r w:rsidRPr="0077120D">
        <w:rPr>
          <w:rFonts w:eastAsia="Times New Roman"/>
          <w:color w:val="auto"/>
          <w:spacing w:val="-3"/>
          <w:sz w:val="26"/>
          <w:szCs w:val="26"/>
          <w:lang w:eastAsia="ru-RU"/>
        </w:rPr>
        <w:t>. Политика» - 1</w:t>
      </w:r>
      <w:r w:rsidR="004B2A25">
        <w:rPr>
          <w:rFonts w:eastAsia="Times New Roman"/>
          <w:color w:val="auto"/>
          <w:spacing w:val="-3"/>
          <w:sz w:val="26"/>
          <w:szCs w:val="26"/>
          <w:lang w:eastAsia="ru-RU"/>
        </w:rPr>
        <w:t>3%;</w:t>
      </w:r>
    </w:p>
    <w:p w:rsidR="003D1FE7" w:rsidRPr="0077120D" w:rsidRDefault="003D1FE7" w:rsidP="004B2A25">
      <w:pPr>
        <w:pStyle w:val="Default"/>
        <w:ind w:left="-108" w:firstLine="108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 w:rsidRPr="0077120D">
        <w:rPr>
          <w:rFonts w:eastAsia="Times New Roman"/>
          <w:color w:val="auto"/>
          <w:spacing w:val="-3"/>
          <w:sz w:val="26"/>
          <w:szCs w:val="26"/>
          <w:lang w:eastAsia="ru-RU"/>
        </w:rPr>
        <w:t>- «Социальная сфера» - 10%</w:t>
      </w:r>
      <w:r w:rsidR="004B2A25">
        <w:rPr>
          <w:rFonts w:eastAsia="Times New Roman"/>
          <w:color w:val="auto"/>
          <w:spacing w:val="-3"/>
          <w:sz w:val="26"/>
          <w:szCs w:val="26"/>
          <w:lang w:eastAsia="ru-RU"/>
        </w:rPr>
        <w:t>.</w:t>
      </w:r>
    </w:p>
    <w:p w:rsidR="001223F3" w:rsidRPr="0077120D" w:rsidRDefault="001223F3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</w:p>
    <w:p w:rsidR="0077120D" w:rsidRPr="0077120D" w:rsidRDefault="0077120D" w:rsidP="007712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77120D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Раздел «Экономика».</w:t>
      </w:r>
    </w:p>
    <w:p w:rsidR="0077120D" w:rsidRPr="0077120D" w:rsidRDefault="0077120D" w:rsidP="007712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77120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 данному т</w:t>
      </w:r>
      <w:r w:rsidRPr="0077120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ематическому разделу поступило 25</w:t>
      </w:r>
      <w:r w:rsidRPr="0077120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вопросов. </w:t>
      </w:r>
    </w:p>
    <w:p w:rsidR="0077120D" w:rsidRPr="0077120D" w:rsidRDefault="0077120D" w:rsidP="007712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20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Актуальными вопросами данного тематического раздела являются:  </w:t>
      </w:r>
    </w:p>
    <w:p w:rsidR="0077120D" w:rsidRPr="0077120D" w:rsidRDefault="0077120D" w:rsidP="0077120D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20D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комплексное благоустройство;</w:t>
      </w:r>
    </w:p>
    <w:p w:rsidR="0077120D" w:rsidRPr="0077120D" w:rsidRDefault="0077120D" w:rsidP="0077120D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20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выделение земельных участков под ИЖС;</w:t>
      </w:r>
    </w:p>
    <w:p w:rsidR="0077120D" w:rsidRPr="0077120D" w:rsidRDefault="0077120D" w:rsidP="0077120D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20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приватизация земельных участков;</w:t>
      </w:r>
    </w:p>
    <w:tbl>
      <w:tblPr>
        <w:tblW w:w="964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49"/>
      </w:tblGrid>
      <w:tr w:rsidR="0077120D" w:rsidRPr="0077120D" w:rsidTr="00687648">
        <w:trPr>
          <w:trHeight w:val="1506"/>
        </w:trPr>
        <w:tc>
          <w:tcPr>
            <w:tcW w:w="9649" w:type="dxa"/>
          </w:tcPr>
          <w:p w:rsidR="0077120D" w:rsidRPr="0077120D" w:rsidRDefault="0077120D" w:rsidP="00687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- </w:t>
            </w:r>
            <w:r w:rsidRPr="0077120D">
              <w:rPr>
                <w:rFonts w:ascii="Times New Roman" w:hAnsi="Times New Roman" w:cs="Times New Roman"/>
                <w:sz w:val="26"/>
                <w:szCs w:val="26"/>
              </w:rPr>
      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гектаром";</w:t>
            </w:r>
          </w:p>
          <w:p w:rsidR="0077120D" w:rsidRPr="0077120D" w:rsidRDefault="0077120D" w:rsidP="00687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20D">
              <w:rPr>
                <w:rFonts w:ascii="Times New Roman" w:hAnsi="Times New Roman" w:cs="Times New Roman"/>
                <w:sz w:val="26"/>
                <w:szCs w:val="26"/>
              </w:rPr>
              <w:t xml:space="preserve">            - нецелевое использование земельных участков.</w:t>
            </w:r>
          </w:p>
          <w:p w:rsidR="0077120D" w:rsidRPr="0077120D" w:rsidRDefault="0077120D" w:rsidP="00687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23F3" w:rsidRPr="0077120D" w:rsidRDefault="001223F3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77120D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Раздел «</w:t>
      </w:r>
      <w:r w:rsidRPr="0077120D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Жилищно-коммунальная сфера</w:t>
      </w:r>
      <w:r w:rsidRPr="0077120D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».</w:t>
      </w:r>
    </w:p>
    <w:p w:rsidR="0077120D" w:rsidRPr="0077120D" w:rsidRDefault="001223F3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77120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 данному тематическому разделу поступило </w:t>
      </w:r>
      <w:r w:rsidR="0077120D" w:rsidRPr="0077120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20 вопросов.</w:t>
      </w:r>
    </w:p>
    <w:p w:rsidR="001223F3" w:rsidRPr="0077120D" w:rsidRDefault="001223F3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77120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Актуальными вопросами данного тематического раздела являются:  </w:t>
      </w:r>
    </w:p>
    <w:p w:rsidR="001223F3" w:rsidRPr="0077120D" w:rsidRDefault="001223F3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77120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помещениях; </w:t>
      </w:r>
    </w:p>
    <w:p w:rsidR="001223F3" w:rsidRPr="0077120D" w:rsidRDefault="001223F3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77120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- переселение из подвалов, бараков, коммуналок, общежитий, аварийных домов, ветхого жилья, санитарно-защитной зоны;</w:t>
      </w:r>
    </w:p>
    <w:p w:rsidR="001223F3" w:rsidRPr="0077120D" w:rsidRDefault="001223F3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77120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- предоставление субсидии на жилье;</w:t>
      </w:r>
    </w:p>
    <w:p w:rsidR="001223F3" w:rsidRPr="0077120D" w:rsidRDefault="001223F3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77120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коммерческий </w:t>
      </w:r>
      <w:proofErr w:type="spellStart"/>
      <w:r w:rsidRPr="0077120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найм</w:t>
      </w:r>
      <w:proofErr w:type="spellEnd"/>
      <w:r w:rsidRPr="0077120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жилого помещения;</w:t>
      </w:r>
    </w:p>
    <w:p w:rsidR="001223F3" w:rsidRPr="0077120D" w:rsidRDefault="001223F3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77120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распределение жилых помещений; </w:t>
      </w:r>
    </w:p>
    <w:p w:rsidR="001223F3" w:rsidRPr="0077120D" w:rsidRDefault="001223F3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77120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капитальный ремонт общего имущества. </w:t>
      </w:r>
    </w:p>
    <w:p w:rsidR="00FF012F" w:rsidRDefault="00FF012F" w:rsidP="00FF01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FF012F" w:rsidRPr="00A3351A" w:rsidRDefault="00FF012F" w:rsidP="00FF01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>Р</w:t>
      </w:r>
      <w:r w:rsidRPr="00A3351A">
        <w:rPr>
          <w:rFonts w:ascii="Times New Roman" w:eastAsiaTheme="minorEastAsia" w:hAnsi="Times New Roman" w:cs="Times New Roman"/>
          <w:b/>
          <w:sz w:val="26"/>
          <w:szCs w:val="26"/>
        </w:rPr>
        <w:t xml:space="preserve">аздел </w:t>
      </w:r>
      <w:r w:rsidRPr="00A3351A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«Государство, общество, политика»</w:t>
      </w:r>
    </w:p>
    <w:p w:rsidR="00FF012F" w:rsidRPr="007E1E17" w:rsidRDefault="00FF012F" w:rsidP="00FF01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A335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данному</w:t>
      </w:r>
      <w:r w:rsidRPr="00A335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тематическому раздел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</w:t>
      </w:r>
      <w:r w:rsidRPr="00A3351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поступил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</w:t>
      </w:r>
      <w:r w:rsidRPr="00A3351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A1242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7</w:t>
      </w:r>
      <w:r w:rsidRPr="00A335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ов.</w:t>
      </w:r>
    </w:p>
    <w:p w:rsidR="00FF012F" w:rsidRPr="009A1531" w:rsidRDefault="00FF012F" w:rsidP="009A1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A153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Вопросы, поставленные в обращениях:</w:t>
      </w:r>
    </w:p>
    <w:p w:rsidR="009A1531" w:rsidRPr="009A1531" w:rsidRDefault="009A1531" w:rsidP="009A153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="00FF012F" w:rsidRPr="009A153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9A1531">
        <w:rPr>
          <w:rFonts w:ascii="Times New Roman" w:hAnsi="Times New Roman" w:cs="Times New Roman"/>
          <w:sz w:val="26"/>
          <w:szCs w:val="26"/>
        </w:rPr>
        <w:t>еятельность исполнительно-распорядительных органов местного самоуправления и его руководителей</w:t>
      </w:r>
      <w:r>
        <w:rPr>
          <w:rFonts w:ascii="Times New Roman" w:hAnsi="Times New Roman" w:cs="Times New Roman"/>
          <w:sz w:val="26"/>
          <w:szCs w:val="26"/>
        </w:rPr>
        <w:t>;</w:t>
      </w:r>
      <w:r w:rsidR="00FF012F" w:rsidRPr="009A153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</w:p>
    <w:p w:rsidR="00FF012F" w:rsidRDefault="009A1531" w:rsidP="009A153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="00FF012F" w:rsidRPr="009A153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приватизация государственно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й и муниципальной собственности;</w:t>
      </w:r>
    </w:p>
    <w:p w:rsidR="009A1531" w:rsidRPr="009A1531" w:rsidRDefault="009A1531" w:rsidP="009A153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           - предоставление документов и материалов. </w:t>
      </w:r>
    </w:p>
    <w:p w:rsidR="00FF012F" w:rsidRDefault="00FF012F" w:rsidP="00122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FF012F" w:rsidRPr="00AA4E1C" w:rsidRDefault="00FF012F" w:rsidP="00FF01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>Р</w:t>
      </w:r>
      <w:r w:rsidRPr="00AA4E1C">
        <w:rPr>
          <w:rFonts w:ascii="Times New Roman" w:eastAsiaTheme="minorEastAsia" w:hAnsi="Times New Roman" w:cs="Times New Roman"/>
          <w:b/>
          <w:sz w:val="26"/>
          <w:szCs w:val="26"/>
        </w:rPr>
        <w:t>аздел «Социальная сфера»</w:t>
      </w:r>
    </w:p>
    <w:p w:rsidR="00FF012F" w:rsidRDefault="00FF012F" w:rsidP="00FF01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AA4E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 тематическому разделу «Социальная сфера» поступило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6 </w:t>
      </w:r>
      <w:r w:rsidRPr="00AA4E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ов.</w:t>
      </w:r>
      <w:r w:rsidRPr="00AA4E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</w:p>
    <w:p w:rsidR="00FF012F" w:rsidRPr="00AA4E1C" w:rsidRDefault="00FF012F" w:rsidP="00FF01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77120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Актуальными вопросами данного тематического раздела являются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:</w:t>
      </w:r>
    </w:p>
    <w:p w:rsidR="00FF012F" w:rsidRDefault="00FF012F" w:rsidP="00FF01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т</w:t>
      </w:r>
      <w:r w:rsidRPr="007E1E1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рудовые отношения. Заключение, изменение и прекращение трудового договора;</w:t>
      </w:r>
    </w:p>
    <w:p w:rsidR="00FF012F" w:rsidRPr="00AA4E1C" w:rsidRDefault="00FF012F" w:rsidP="00FF01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 конфликтные ситуации в образовательных организациях;</w:t>
      </w:r>
    </w:p>
    <w:p w:rsidR="00FF012F" w:rsidRDefault="00FF012F" w:rsidP="00FF01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 трудовые конфликты.</w:t>
      </w:r>
    </w:p>
    <w:p w:rsidR="004D2DBD" w:rsidRDefault="004D2DBD" w:rsidP="00FF01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bookmarkStart w:id="0" w:name="_GoBack"/>
      <w:bookmarkEnd w:id="0"/>
    </w:p>
    <w:p w:rsidR="009D473D" w:rsidRPr="004D2DBD" w:rsidRDefault="00FF012F" w:rsidP="004D2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          </w:t>
      </w:r>
      <w:r w:rsidR="009D473D" w:rsidRPr="004D2DBD">
        <w:rPr>
          <w:rFonts w:ascii="Times New Roman" w:eastAsiaTheme="minorEastAsia" w:hAnsi="Times New Roman" w:cs="Times New Roman"/>
          <w:sz w:val="26"/>
          <w:szCs w:val="26"/>
        </w:rPr>
        <w:t xml:space="preserve">На основании представленных и занесенных данных, программой «Реестры обращений граждан» ТИС Югры составлены итоговые таблицы. </w:t>
      </w:r>
    </w:p>
    <w:p w:rsidR="00FF012F" w:rsidRPr="004D2DBD" w:rsidRDefault="004D2DBD" w:rsidP="004D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D2DBD">
        <w:rPr>
          <w:rFonts w:ascii="Times New Roman" w:eastAsiaTheme="minorEastAsia" w:hAnsi="Times New Roman" w:cs="Times New Roman"/>
          <w:sz w:val="26"/>
          <w:szCs w:val="26"/>
        </w:rPr>
        <w:t>Программой выявлены в</w:t>
      </w:r>
      <w:r w:rsidR="00FF012F" w:rsidRPr="004D2DBD">
        <w:rPr>
          <w:rFonts w:ascii="Times New Roman" w:eastAsiaTheme="minorEastAsia" w:hAnsi="Times New Roman" w:cs="Times New Roman"/>
          <w:sz w:val="26"/>
          <w:szCs w:val="26"/>
        </w:rPr>
        <w:t xml:space="preserve">опросы, </w:t>
      </w:r>
      <w:r w:rsidRPr="004D2DBD">
        <w:rPr>
          <w:rFonts w:ascii="Times New Roman" w:eastAsiaTheme="minorEastAsia" w:hAnsi="Times New Roman" w:cs="Times New Roman"/>
          <w:sz w:val="26"/>
          <w:szCs w:val="26"/>
        </w:rPr>
        <w:t>являющиеся проблемными для Нефтеюганского района:</w:t>
      </w:r>
    </w:p>
    <w:p w:rsidR="004D2DBD" w:rsidRDefault="004D2DBD" w:rsidP="004D2DBD">
      <w:pPr>
        <w:tabs>
          <w:tab w:val="left" w:pos="2535"/>
          <w:tab w:val="center" w:pos="47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4D2DBD">
        <w:rPr>
          <w:rFonts w:ascii="Times New Roman" w:eastAsia="Times New Roman" w:hAnsi="Times New Roman" w:cs="Times New Roman"/>
          <w:sz w:val="26"/>
          <w:szCs w:val="26"/>
          <w:lang w:eastAsia="ru-RU"/>
        </w:rPr>
        <w:t>риватизация земельных участков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D2DBD" w:rsidRPr="004D2DBD" w:rsidRDefault="004D2DBD" w:rsidP="004D2DBD">
      <w:pPr>
        <w:tabs>
          <w:tab w:val="left" w:pos="2535"/>
          <w:tab w:val="center" w:pos="47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</w:t>
      </w:r>
      <w:r w:rsidRPr="004D2DBD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ереселение из подвалов, бараков, коммуналок, общежитий, аварийных домов, ветхого жилья, санитарно-защитной зоны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D2DBD" w:rsidRPr="004D2DBD" w:rsidRDefault="004D2DBD" w:rsidP="004D2DBD">
      <w:pPr>
        <w:tabs>
          <w:tab w:val="left" w:pos="2535"/>
          <w:tab w:val="center" w:pos="47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</w:t>
      </w:r>
      <w:r w:rsidRPr="004D2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есанкционированная свалка мусора, </w:t>
      </w:r>
      <w:proofErr w:type="spellStart"/>
      <w:r w:rsidRPr="004D2DBD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биоотходы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D2DBD" w:rsidRDefault="004D2DBD" w:rsidP="004D2DBD">
      <w:pPr>
        <w:tabs>
          <w:tab w:val="left" w:pos="2535"/>
          <w:tab w:val="center" w:pos="47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4D2DBD">
        <w:rPr>
          <w:rFonts w:ascii="Times New Roman" w:eastAsia="Times New Roman" w:hAnsi="Times New Roman" w:cs="Times New Roman"/>
          <w:sz w:val="26"/>
          <w:szCs w:val="26"/>
          <w:lang w:eastAsia="ru-RU"/>
        </w:rPr>
        <w:t>олномочия государственных органов и органов местного самоуправления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области земельных отношений;</w:t>
      </w:r>
    </w:p>
    <w:p w:rsidR="004D2DBD" w:rsidRPr="004D2DBD" w:rsidRDefault="004D2DBD" w:rsidP="004D2DBD">
      <w:pPr>
        <w:tabs>
          <w:tab w:val="left" w:pos="2535"/>
          <w:tab w:val="center" w:pos="47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-к</w:t>
      </w:r>
      <w:r w:rsidRPr="004D2DBD">
        <w:rPr>
          <w:rFonts w:ascii="Times New Roman" w:eastAsia="Times New Roman" w:hAnsi="Times New Roman" w:cs="Times New Roman"/>
          <w:sz w:val="26"/>
          <w:szCs w:val="26"/>
          <w:lang w:eastAsia="ru-RU"/>
        </w:rPr>
        <w:t>оллективное садоводство и огородничество, некоммерческие садовые товарищества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D2DBD" w:rsidRPr="004D2DBD" w:rsidRDefault="004D2DBD" w:rsidP="004D2DBD">
      <w:pPr>
        <w:tabs>
          <w:tab w:val="left" w:pos="2535"/>
          <w:tab w:val="center" w:pos="47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Pr="004D2DB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анитарно-эпидемиологическое благополучие населения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D2DBD" w:rsidRPr="004D2DBD" w:rsidRDefault="004D2DBD" w:rsidP="004D2DBD">
      <w:pPr>
        <w:tabs>
          <w:tab w:val="left" w:pos="2535"/>
          <w:tab w:val="center" w:pos="47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</w:t>
      </w:r>
      <w:r w:rsidRPr="004D2DBD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бразование земельных участков (образование, раздел, выдел, объединение земельных участков). Возникновение прав на землю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D2DBD" w:rsidRPr="004D2DBD" w:rsidRDefault="004D2DBD" w:rsidP="004D2DBD">
      <w:pPr>
        <w:tabs>
          <w:tab w:val="left" w:pos="2535"/>
          <w:tab w:val="center" w:pos="47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60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D2DBD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храна и защита лесов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D2DBD" w:rsidRPr="004D2DBD" w:rsidRDefault="004D2DBD" w:rsidP="004D2DBD">
      <w:pPr>
        <w:tabs>
          <w:tab w:val="left" w:pos="2535"/>
          <w:tab w:val="center" w:pos="47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</w:t>
      </w:r>
      <w:r w:rsidRPr="004D2DBD">
        <w:rPr>
          <w:rFonts w:ascii="Times New Roman" w:eastAsia="Times New Roman" w:hAnsi="Times New Roman" w:cs="Times New Roman"/>
          <w:sz w:val="26"/>
          <w:szCs w:val="26"/>
          <w:lang w:eastAsia="ru-RU"/>
        </w:rPr>
        <w:t>тлов животных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D2DBD" w:rsidRPr="004D2DBD" w:rsidRDefault="004D2DBD" w:rsidP="004D2DBD">
      <w:pPr>
        <w:tabs>
          <w:tab w:val="left" w:pos="2535"/>
          <w:tab w:val="center" w:pos="47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</w:t>
      </w:r>
      <w:r w:rsidRPr="004D2DBD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беспечение жильем детей-сирот и детей, оставшихся без попечения родителей</w:t>
      </w:r>
    </w:p>
    <w:p w:rsidR="004D2DBD" w:rsidRDefault="004D2DBD" w:rsidP="004D2DBD">
      <w:pPr>
        <w:tabs>
          <w:tab w:val="left" w:pos="2535"/>
          <w:tab w:val="center" w:pos="47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B2A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D2DB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1242A" w:rsidRDefault="00A1242A" w:rsidP="00A1242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124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ab/>
      </w:r>
      <w:r w:rsidRPr="00A124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A124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основании вышеизложенного следует отметить, что сохраняется актуальность тематических разделов «Экономика» и «Жилищно-коммунальная сфера», составляющих наибольшую долю вопросов, поставленных заявителями в обращениях. </w:t>
      </w:r>
    </w:p>
    <w:p w:rsidR="004B2A25" w:rsidRPr="00A1242A" w:rsidRDefault="004B2A25" w:rsidP="004B2A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012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Порядок рассмотрения обращений в отчетный период не нарушался. </w:t>
      </w:r>
    </w:p>
    <w:p w:rsidR="00A1242A" w:rsidRPr="002A55A2" w:rsidRDefault="00A1242A" w:rsidP="00A12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5A2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За отчетный период планы контрольных мероприятий администрацией Нефтеюганского района не разрабатывались в связи с отсутствием оснований, установленных Методическими рекомендациями. </w:t>
      </w:r>
    </w:p>
    <w:p w:rsidR="00A1242A" w:rsidRPr="004D2DBD" w:rsidRDefault="00A1242A" w:rsidP="004D2DBD">
      <w:pPr>
        <w:tabs>
          <w:tab w:val="left" w:pos="2535"/>
          <w:tab w:val="center" w:pos="47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1242A" w:rsidRPr="004D2DBD" w:rsidSect="009306B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36"/>
    <w:rsid w:val="001223F3"/>
    <w:rsid w:val="00142012"/>
    <w:rsid w:val="00197149"/>
    <w:rsid w:val="001D21CA"/>
    <w:rsid w:val="00373025"/>
    <w:rsid w:val="003D1FE7"/>
    <w:rsid w:val="00454BC1"/>
    <w:rsid w:val="004961B2"/>
    <w:rsid w:val="004B2A25"/>
    <w:rsid w:val="004D2DBD"/>
    <w:rsid w:val="00560A0D"/>
    <w:rsid w:val="005B23C9"/>
    <w:rsid w:val="005C3B0C"/>
    <w:rsid w:val="006777AD"/>
    <w:rsid w:val="0077120D"/>
    <w:rsid w:val="008732A1"/>
    <w:rsid w:val="009306BB"/>
    <w:rsid w:val="009A1531"/>
    <w:rsid w:val="009D473D"/>
    <w:rsid w:val="00A1242A"/>
    <w:rsid w:val="00AD01EC"/>
    <w:rsid w:val="00C71D30"/>
    <w:rsid w:val="00D4747A"/>
    <w:rsid w:val="00D8035B"/>
    <w:rsid w:val="00E94436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6CBBD-D8C7-4B6F-8228-E792B506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D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6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49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61B2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2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письменной форме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553827238500373E-3"/>
                  <c:y val="2.8453260985250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553827238500373E-3"/>
                  <c:y val="3.7937930274722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553827238500373E-3"/>
                  <c:y val="5.21660545336740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0.142276460714332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3 кв. 2023</c:v>
                </c:pt>
                <c:pt idx="1">
                  <c:v>2 кв. 2023</c:v>
                </c:pt>
                <c:pt idx="2">
                  <c:v>3 кв. 2022</c:v>
                </c:pt>
                <c:pt idx="3">
                  <c:v>3 кв. 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9</c:v>
                </c:pt>
                <c:pt idx="3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устной форме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887957400503519E-2"/>
                  <c:y val="1.422764607143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553827238499437E-3"/>
                  <c:y val="-2.9875326527982913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1108449715724343E-3"/>
                  <c:y val="8.5365876428599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3 кв. 2023</c:v>
                </c:pt>
                <c:pt idx="1">
                  <c:v>2 кв. 2023</c:v>
                </c:pt>
                <c:pt idx="2">
                  <c:v>3 кв. 2022</c:v>
                </c:pt>
                <c:pt idx="3">
                  <c:v>3 кв. 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</c:v>
                </c:pt>
                <c:pt idx="1">
                  <c:v>20</c:v>
                </c:pt>
                <c:pt idx="2">
                  <c:v>21</c:v>
                </c:pt>
                <c:pt idx="3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форме эл.документа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1084497157243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777112428931085E-2"/>
                  <c:y val="4.74254869047774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22168994314486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06650698294346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3 кв. 2023</c:v>
                </c:pt>
                <c:pt idx="1">
                  <c:v>2 кв. 2023</c:v>
                </c:pt>
                <c:pt idx="2">
                  <c:v>3 кв. 2022</c:v>
                </c:pt>
                <c:pt idx="3">
                  <c:v>3 кв. 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77</c:v>
                </c:pt>
                <c:pt idx="1">
                  <c:v>77</c:v>
                </c:pt>
                <c:pt idx="2">
                  <c:v>70</c:v>
                </c:pt>
                <c:pt idx="3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9936800"/>
        <c:axId val="309934840"/>
        <c:axId val="513346280"/>
      </c:bar3DChart>
      <c:catAx>
        <c:axId val="309936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9934840"/>
        <c:crosses val="autoZero"/>
        <c:auto val="1"/>
        <c:lblAlgn val="ctr"/>
        <c:lblOffset val="100"/>
        <c:noMultiLvlLbl val="0"/>
      </c:catAx>
      <c:valAx>
        <c:axId val="3099348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09936800"/>
        <c:crosses val="autoZero"/>
        <c:crossBetween val="between"/>
      </c:valAx>
      <c:serAx>
        <c:axId val="513346280"/>
        <c:scaling>
          <c:orientation val="minMax"/>
        </c:scaling>
        <c:delete val="1"/>
        <c:axPos val="b"/>
        <c:majorTickMark val="out"/>
        <c:minorTickMark val="none"/>
        <c:tickLblPos val="nextTo"/>
        <c:crossAx val="309934840"/>
        <c:crosses val="autoZero"/>
      </c:serAx>
    </c:plotArea>
    <c:legend>
      <c:legendPos val="r"/>
      <c:layout>
        <c:manualLayout>
          <c:xMode val="edge"/>
          <c:yMode val="edge"/>
          <c:x val="0.75799194371536893"/>
          <c:y val="0.28583677043637046"/>
          <c:w val="0.2281191673957422"/>
          <c:h val="0.4472661275415033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обращений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гп.Пойковский</c:v>
                </c:pt>
                <c:pt idx="1">
                  <c:v>сп. Салым</c:v>
                </c:pt>
                <c:pt idx="2">
                  <c:v>сп.Сингапай</c:v>
                </c:pt>
                <c:pt idx="3">
                  <c:v>сп.Усть-Юган</c:v>
                </c:pt>
                <c:pt idx="4">
                  <c:v>сп.Каркатеевы</c:v>
                </c:pt>
                <c:pt idx="5">
                  <c:v>сп.Сентябрьский</c:v>
                </c:pt>
                <c:pt idx="6">
                  <c:v>сп.Лемпино</c:v>
                </c:pt>
                <c:pt idx="7">
                  <c:v>сп.Куть-Ях</c:v>
                </c:pt>
                <c:pt idx="8">
                  <c:v>Другие терр-рии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</c:v>
                </c:pt>
                <c:pt idx="1">
                  <c:v>7</c:v>
                </c:pt>
                <c:pt idx="2">
                  <c:v>5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1</c:v>
                </c:pt>
                <c:pt idx="7">
                  <c:v>2</c:v>
                </c:pt>
                <c:pt idx="8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граждан 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гп.Пойковский</c:v>
                </c:pt>
                <c:pt idx="1">
                  <c:v>сп. Салым</c:v>
                </c:pt>
                <c:pt idx="2">
                  <c:v>сп.Сингапай</c:v>
                </c:pt>
                <c:pt idx="3">
                  <c:v>сп.Усть-Юган</c:v>
                </c:pt>
                <c:pt idx="4">
                  <c:v>сп.Каркатеевы</c:v>
                </c:pt>
                <c:pt idx="5">
                  <c:v>сп.Сентябрьский</c:v>
                </c:pt>
                <c:pt idx="6">
                  <c:v>сп.Лемпино</c:v>
                </c:pt>
                <c:pt idx="7">
                  <c:v>сп.Куть-Ях</c:v>
                </c:pt>
                <c:pt idx="8">
                  <c:v>Другие терр-рии 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10</c:v>
                </c:pt>
                <c:pt idx="1">
                  <c:v>7</c:v>
                </c:pt>
                <c:pt idx="2">
                  <c:v>5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1</c:v>
                </c:pt>
                <c:pt idx="7">
                  <c:v>2</c:v>
                </c:pt>
                <c:pt idx="8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9934448"/>
        <c:axId val="309937192"/>
      </c:barChart>
      <c:catAx>
        <c:axId val="3099344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09937192"/>
        <c:crosses val="autoZero"/>
        <c:auto val="1"/>
        <c:lblAlgn val="ctr"/>
        <c:lblOffset val="100"/>
        <c:noMultiLvlLbl val="0"/>
      </c:catAx>
      <c:valAx>
        <c:axId val="309937192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309934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Русских Елена Генадьевна</dc:creator>
  <cp:keywords/>
  <dc:description/>
  <cp:lastModifiedBy>Русских Елена Генадьевна</cp:lastModifiedBy>
  <cp:revision>54</cp:revision>
  <cp:lastPrinted>2023-10-17T08:02:00Z</cp:lastPrinted>
  <dcterms:created xsi:type="dcterms:W3CDTF">2023-10-16T10:54:00Z</dcterms:created>
  <dcterms:modified xsi:type="dcterms:W3CDTF">2023-10-17T08:03:00Z</dcterms:modified>
</cp:coreProperties>
</file>