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36" w:rsidRPr="008569B2" w:rsidRDefault="00C14036" w:rsidP="008569B2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8569B2">
        <w:rPr>
          <w:rFonts w:ascii="Times New Roman" w:hAnsi="Times New Roman" w:cs="Times New Roman"/>
          <w:b/>
          <w:sz w:val="26"/>
          <w:szCs w:val="26"/>
          <w:u w:val="single"/>
        </w:rPr>
        <w:t xml:space="preserve">Способ предоставления документов </w:t>
      </w:r>
      <w:r w:rsidRPr="008569B2">
        <w:rPr>
          <w:rFonts w:ascii="Times New Roman" w:hAnsi="Times New Roman" w:cs="Times New Roman"/>
          <w:sz w:val="26"/>
          <w:szCs w:val="26"/>
          <w:u w:val="single"/>
        </w:rPr>
        <w:t>(в соответствии с Порядком)</w:t>
      </w:r>
      <w:r w:rsidRPr="008569B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C14036" w:rsidRPr="009927FB" w:rsidRDefault="00C14036" w:rsidP="00C1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2.6</w:t>
      </w:r>
      <w:r w:rsidRPr="009927FB">
        <w:rPr>
          <w:rFonts w:ascii="Times New Roman" w:hAnsi="Times New Roman" w:cs="Times New Roman"/>
          <w:sz w:val="26"/>
          <w:szCs w:val="26"/>
        </w:rPr>
        <w:t>. Документы (копии док</w:t>
      </w:r>
      <w:r>
        <w:rPr>
          <w:rFonts w:ascii="Times New Roman" w:hAnsi="Times New Roman" w:cs="Times New Roman"/>
          <w:sz w:val="26"/>
          <w:szCs w:val="26"/>
        </w:rPr>
        <w:t>ументов), указанные в пункте 1.10 раздела 1 и 2.1 раздела 2 Порядка</w:t>
      </w:r>
      <w:r w:rsidRPr="009927FB">
        <w:rPr>
          <w:rFonts w:ascii="Times New Roman" w:hAnsi="Times New Roman" w:cs="Times New Roman"/>
          <w:sz w:val="26"/>
          <w:szCs w:val="26"/>
        </w:rPr>
        <w:t>, представляются в Администрацию одним из следующих способов:</w:t>
      </w:r>
    </w:p>
    <w:p w:rsidR="00C14036" w:rsidRPr="009927FB" w:rsidRDefault="00C14036" w:rsidP="00C140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сформированными в один прошнурованный и пронумерованный комплект непосредственно или почтовым отправлением в Отдел. Наименования, номера и даты всех представляемых Получателем документов, количество листов в них вносится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прилагается к представленным документам;</w:t>
      </w:r>
    </w:p>
    <w:p w:rsidR="00C14036" w:rsidRPr="009927FB" w:rsidRDefault="00C14036" w:rsidP="00C140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через многофункциональный центр предоставления государственных и муниципальных услуг (далее-МФЦ). Порядок передачи МФЦ принятых заявлений и документов в Отдел определяется соглашением, заключе</w:t>
      </w:r>
      <w:r>
        <w:rPr>
          <w:rFonts w:ascii="Times New Roman" w:hAnsi="Times New Roman" w:cs="Times New Roman"/>
          <w:sz w:val="26"/>
          <w:szCs w:val="26"/>
        </w:rPr>
        <w:t>нным между Администрацией и МФЦ.</w:t>
      </w:r>
    </w:p>
    <w:p w:rsidR="00C14036" w:rsidRPr="009927FB" w:rsidRDefault="00C14036" w:rsidP="00C140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b/>
          <w:sz w:val="26"/>
          <w:szCs w:val="26"/>
        </w:rPr>
        <w:t xml:space="preserve">Категории и критерии отбора Получателей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Порядком):</w:t>
      </w:r>
      <w:r w:rsidRPr="00992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27FB">
        <w:rPr>
          <w:rFonts w:ascii="Times New Roman" w:hAnsi="Times New Roman" w:cs="Times New Roman"/>
          <w:sz w:val="26"/>
          <w:szCs w:val="26"/>
        </w:rPr>
        <w:t>Субсидии предоставляются сельскохозяйственным товаропроизводителям: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– Получатели).</w:t>
      </w:r>
    </w:p>
    <w:p w:rsidR="00C14036" w:rsidRPr="009927FB" w:rsidRDefault="00C14036" w:rsidP="00C140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«1.4. Критерии отбора Получателей: </w:t>
      </w:r>
    </w:p>
    <w:p w:rsidR="00C14036" w:rsidRPr="009927FB" w:rsidRDefault="00C14036" w:rsidP="00C1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1.4.1. Общие критерии отбора Получателей:</w:t>
      </w:r>
    </w:p>
    <w:p w:rsidR="00C14036" w:rsidRPr="009927FB" w:rsidRDefault="00C14036" w:rsidP="00C14036">
      <w:pPr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государственной регистрации на территории Нефтеюганского района;</w:t>
      </w:r>
    </w:p>
    <w:p w:rsidR="00C14036" w:rsidRPr="009927FB" w:rsidRDefault="00C14036" w:rsidP="00C1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осуществление деятельности на территории Нефтеюганского района;</w:t>
      </w:r>
    </w:p>
    <w:p w:rsidR="00C14036" w:rsidRPr="009927FB" w:rsidRDefault="00C14036" w:rsidP="00C1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1.4.2.Дополнительные критерии отбора Получателей по направлениям:</w:t>
      </w:r>
    </w:p>
    <w:p w:rsidR="00C14036" w:rsidRDefault="00C14036" w:rsidP="00C14036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приобретение кормов для сельскохозяйственных животных-наличие у Получателей сельскохозяйственных животных (птицы);</w:t>
      </w:r>
    </w:p>
    <w:p w:rsidR="00C14036" w:rsidRDefault="00C14036" w:rsidP="00C14036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обеспечение сельскохозяйственных объектов коммунальными услугами, наличие у Получателей объектов сельскохозяйственного назначения;</w:t>
      </w:r>
    </w:p>
    <w:p w:rsidR="00C14036" w:rsidRPr="009927FB" w:rsidRDefault="00C14036" w:rsidP="00C14036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приобретение горюче-смазочных материалов и запасных частей для сельскохозяйственной техники и (или) техники – наличие в собственности, либо ином праве у Получателей сельскохозяйственной техники и (или) техники.</w:t>
      </w:r>
    </w:p>
    <w:p w:rsidR="00C14036" w:rsidRPr="009927FB" w:rsidRDefault="00C14036" w:rsidP="00C1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1.4.3. Дополнительные критерии отбора Получателей, которым должны соответствовать в совокупности Получатели, занимающиеся производством и (или) переработкой сельскохозяйственной продукции (далее-Получатели-переработчики):</w:t>
      </w:r>
    </w:p>
    <w:p w:rsidR="00C14036" w:rsidRPr="009927FB" w:rsidRDefault="00C14036" w:rsidP="00C14036">
      <w:pPr>
        <w:tabs>
          <w:tab w:val="left" w:pos="1148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а) наличие среднесписочной численности работников не менее двадцати пяти человек;</w:t>
      </w:r>
    </w:p>
    <w:p w:rsidR="00C14036" w:rsidRPr="009927FB" w:rsidRDefault="00C14036" w:rsidP="00C14036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>б) наличие поголовья крупного рогатого скота не менее пятисот голов;</w:t>
      </w:r>
    </w:p>
    <w:p w:rsidR="00C14036" w:rsidRDefault="00C14036" w:rsidP="00C14036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наличие в собственности, либо ином праве объектов по переработке сельскохозяйственной продукции;</w:t>
      </w:r>
    </w:p>
    <w:p w:rsidR="00C14036" w:rsidRDefault="00C14036" w:rsidP="00C14036">
      <w:pPr>
        <w:widowControl w:val="0"/>
        <w:tabs>
          <w:tab w:val="left" w:pos="12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наличие заключенных контрактов, договоров поставки сельскохозяйственной продукции с государственными, муниципальными предприятиями, бюджетными, муниципальными учреждениями социальной сферы Нефтеюганского района.</w:t>
      </w:r>
    </w:p>
    <w:p w:rsidR="00C14036" w:rsidRPr="009079FE" w:rsidRDefault="00C14036" w:rsidP="00907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Для участия в отборе </w:t>
      </w:r>
      <w:r w:rsidRPr="009927FB">
        <w:rPr>
          <w:rFonts w:ascii="Times New Roman" w:eastAsia="Times New Roman" w:hAnsi="Times New Roman" w:cs="Times New Roman"/>
          <w:b/>
          <w:sz w:val="26"/>
          <w:szCs w:val="26"/>
        </w:rPr>
        <w:t xml:space="preserve">Получатель предоставляет в Отдел </w:t>
      </w:r>
      <w:r w:rsidRPr="009927FB">
        <w:rPr>
          <w:rFonts w:ascii="Times New Roman" w:hAnsi="Times New Roman" w:cs="Times New Roman"/>
          <w:sz w:val="26"/>
          <w:szCs w:val="26"/>
        </w:rPr>
        <w:t>(в соответствии с Порядком)</w:t>
      </w:r>
      <w:r w:rsidRPr="005E5F4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14036" w:rsidRPr="009927FB" w:rsidRDefault="00C14036" w:rsidP="00C1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7FB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1.10.</w:t>
      </w:r>
      <w:r w:rsidRPr="002B21C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Для участия в отборе на предоставление Субсидии Получатель представляет (направляет) в Администрацию следящие документы</w:t>
      </w:r>
      <w:r w:rsidRPr="009927FB">
        <w:rPr>
          <w:rFonts w:ascii="Times New Roman" w:hAnsi="Times New Roman" w:cs="Times New Roman"/>
          <w:sz w:val="26"/>
          <w:szCs w:val="26"/>
        </w:rPr>
        <w:t>:</w:t>
      </w:r>
    </w:p>
    <w:p w:rsidR="00C14036" w:rsidRDefault="00C14036" w:rsidP="00C1403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а) заявление на предоставление Субсидии по форме согласно приложению №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1 к Порядку;</w:t>
      </w:r>
    </w:p>
    <w:p w:rsidR="00C14036" w:rsidRDefault="00C14036" w:rsidP="00C1403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б) копию документа, подтверждающего права (полномочия) представителя физического или юридического лица, если с заявлением обращается представитель Получателя;</w:t>
      </w:r>
    </w:p>
    <w:p w:rsidR="00C14036" w:rsidRDefault="00C14036" w:rsidP="00C1403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в) справку-расчет о движении поголовья крупного рогатого скота (КРС) и (или)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сельхозживотных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(или) птицы по форме, согласно приложениям № 3, 4, 5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к настоящему Порядку (за исключением сельскохозяйственных предприятий, занимающихся заготовкой и переработкой дикоросов, выловом и реализацией пищевой рыбы, производством и реализацией пищевой рыбной продукции);</w:t>
      </w:r>
    </w:p>
    <w:p w:rsidR="00C14036" w:rsidRDefault="00C14036" w:rsidP="00C1403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г) документы, подтверждающие сведения о среднесписочной численности работников за предшествующий календарный год (для Получателей-переработчиков); </w:t>
      </w:r>
    </w:p>
    <w:p w:rsidR="00C14036" w:rsidRDefault="00C14036" w:rsidP="00C1403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д) копии документов, подтверждающих наличие в собственности, либо ином праве цеха по переработке сельскохозяйственной продукции (для Получателей-переработчиков);</w:t>
      </w:r>
    </w:p>
    <w:p w:rsidR="00C14036" w:rsidRDefault="00C14036" w:rsidP="00C1403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е) перечень контрактов, договоров поставки сельскохозяйственной продукции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 xml:space="preserve">с государственными, муниципальными предприятиями, бюджетными, муниципальными учреждениям социальной сферы Нефтеюганского района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(для Получателей-переработчиков);</w:t>
      </w:r>
    </w:p>
    <w:p w:rsidR="00C14036" w:rsidRDefault="00C14036" w:rsidP="00C14036">
      <w:pPr>
        <w:pStyle w:val="FORMATTEX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ж) копии паспорта и свидетельства о регистрации сельскохозяйственной техники и (или) техники (для Субсидий, предоставляемых на приобретение ГСМ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и запчастей).</w:t>
      </w:r>
    </w:p>
    <w:p w:rsidR="00C14036" w:rsidRDefault="00C14036" w:rsidP="00C1403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Предоставление Субсидии носит заявительный характер.</w:t>
      </w:r>
    </w:p>
    <w:p w:rsidR="00C14036" w:rsidRDefault="00C14036" w:rsidP="00C1403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Получатель для получения Субсидии в сроки, установленные в пункте 1.9 раздела 1 настоящего Порядка, предоставляет в Администрацию следующие документы, за исключением документов, которые были представлены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при проведении отбора:</w:t>
      </w:r>
    </w:p>
    <w:p w:rsidR="00C14036" w:rsidRDefault="00C14036" w:rsidP="00C1403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реквизиты банковского счета Получателя;</w:t>
      </w:r>
    </w:p>
    <w:p w:rsidR="00C14036" w:rsidRDefault="00C14036" w:rsidP="00C14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справку-расчет Субсидии по форме согласно приложению № 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(для Субсидий, предоставляемых в целях финансового возмещения затрат) и (или) приложению № 6 (для Субсидий, предоставляемых в целях финансового обеспечения затрат) к Порядку;</w:t>
      </w:r>
    </w:p>
    <w:p w:rsidR="00C14036" w:rsidRDefault="00C14036" w:rsidP="00C1403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копии документов, подтверждающих затраты Получателя (копии договоров купли-продажи, договоров комиссии, договоров оказания услуг – при наличии; копии платежных документов (приходных кассовых ордеров и (или) платежных поручений, и (или) кассовых чеков, чеков и слип чеков); копии товарных накладных, счетов-фактур и актов выполненных работ (оказанных услуг)) (для Субсидий, предоставляемых в целях финансового возмещения затрат);</w:t>
      </w:r>
    </w:p>
    <w:p w:rsidR="00C14036" w:rsidRDefault="00C14036" w:rsidP="00C14036">
      <w:pPr>
        <w:widowControl w:val="0"/>
        <w:tabs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копию декларации о доходах за отчетный финансовый год (для крестьянских (фермерских) хозяйств, индивидуальных предпринимателей), если прием документов на предоставление Субсидии осуществлялся после 10 мая текущего финансового года.</w:t>
      </w:r>
    </w:p>
    <w:p w:rsidR="00C14036" w:rsidRDefault="00C14036" w:rsidP="00C1403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документы Получатель вправе предоставить при отборе.</w:t>
      </w:r>
    </w:p>
    <w:p w:rsidR="00C14036" w:rsidRDefault="00C14036" w:rsidP="00C14036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Получатель одновременно с документами, представляемыми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пунктом 2.1 настоящего раздела, вправе самостоятельно представить следующие документы:</w:t>
      </w:r>
    </w:p>
    <w:p w:rsidR="00C14036" w:rsidRDefault="00C14036" w:rsidP="00C14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документы об отсутствии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соответствии с законодательством Российской Федерации о налогах и сборах;</w:t>
      </w:r>
    </w:p>
    <w:p w:rsidR="00C14036" w:rsidRDefault="00C14036" w:rsidP="00C14036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выписку из Единого государственного реестра юридических лиц или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Единого государственного реестра индивидуальных предпринимателей;</w:t>
      </w:r>
    </w:p>
    <w:p w:rsidR="00C14036" w:rsidRDefault="00C14036" w:rsidP="00C14036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недвижимости-цех по переработке сельскохозяйственной продукции (для Получателей-переработчиков);</w:t>
      </w:r>
    </w:p>
    <w:p w:rsidR="00C14036" w:rsidRPr="009079FE" w:rsidRDefault="00C14036" w:rsidP="009079FE">
      <w:pPr>
        <w:widowControl w:val="0"/>
        <w:tabs>
          <w:tab w:val="left" w:pos="993"/>
          <w:tab w:val="left" w:pos="1134"/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</w:t>
      </w:r>
      <w:r>
        <w:rPr>
          <w:rFonts w:ascii="Times New Roman" w:hAnsi="Times New Roman" w:cs="Times New Roman"/>
          <w:sz w:val="26"/>
          <w:szCs w:val="26"/>
        </w:rPr>
        <w:t xml:space="preserve">справку Государственной инспекции безопасности дорожного движения Министерства внутренних дел Российской Федерации, Службы государственного надзора за техническим состоянием самоходных машин и других видов техники Ханты-Мансийского автономного округа – Югры (далее – ГИБДД,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Ростехнадзор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br/>
        <w:t xml:space="preserve">о наличии в собственности Получателя сельскохозяйственной техники и (или) техники. </w:t>
      </w:r>
    </w:p>
    <w:p w:rsidR="009079FE" w:rsidRDefault="00C14036" w:rsidP="00C14036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По всем интересующим Вас вопросам </w:t>
      </w:r>
      <w:r w:rsidR="009079FE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>можно</w:t>
      </w:r>
      <w:r w:rsidRPr="009927FB"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обращаться по телефонам: </w:t>
      </w: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      </w:t>
      </w:r>
    </w:p>
    <w:p w:rsidR="00C14036" w:rsidRPr="009927FB" w:rsidRDefault="00C14036" w:rsidP="00C14036">
      <w:pPr>
        <w:pStyle w:val="ConsPlusNormal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iCs/>
          <w:color w:val="000000"/>
          <w:sz w:val="26"/>
          <w:szCs w:val="26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>8 (3463) 250-242,</w:t>
      </w:r>
      <w:r w:rsidRPr="009927FB">
        <w:rPr>
          <w:rFonts w:ascii="Times New Roman" w:eastAsia="SimSun" w:hAnsi="Times New Roman" w:cs="Times New Roman"/>
          <w:b/>
          <w:iCs/>
          <w:color w:val="000000"/>
          <w:sz w:val="26"/>
          <w:szCs w:val="26"/>
          <w:shd w:val="clear" w:color="auto" w:fill="FFFFFF"/>
          <w:lang w:eastAsia="zh-CN"/>
        </w:rPr>
        <w:t xml:space="preserve"> 229-487 – отдел по сельскому хозяйству администрации района.</w:t>
      </w:r>
    </w:p>
    <w:p w:rsidR="008D2F55" w:rsidRPr="009927FB" w:rsidRDefault="008D2F55">
      <w:pPr>
        <w:spacing w:after="0" w:line="240" w:lineRule="auto"/>
        <w:ind w:right="-1" w:firstLine="708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8D2F55" w:rsidRPr="009927FB" w:rsidSect="005E5F46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5EA"/>
    <w:multiLevelType w:val="hybridMultilevel"/>
    <w:tmpl w:val="A17827A4"/>
    <w:lvl w:ilvl="0" w:tplc="F06050AE"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E90706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113987"/>
    <w:multiLevelType w:val="hybridMultilevel"/>
    <w:tmpl w:val="80FCE8B0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743C5E"/>
    <w:multiLevelType w:val="hybridMultilevel"/>
    <w:tmpl w:val="242CEF82"/>
    <w:lvl w:ilvl="0" w:tplc="2646C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5434F0"/>
    <w:multiLevelType w:val="hybridMultilevel"/>
    <w:tmpl w:val="0DC823D0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253134"/>
    <w:multiLevelType w:val="hybridMultilevel"/>
    <w:tmpl w:val="EC9E2CF8"/>
    <w:lvl w:ilvl="0" w:tplc="3D1021D2">
      <w:start w:val="1"/>
      <w:numFmt w:val="decimal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23802"/>
    <w:multiLevelType w:val="hybridMultilevel"/>
    <w:tmpl w:val="87C881A4"/>
    <w:lvl w:ilvl="0" w:tplc="28C0B96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3B5292"/>
    <w:multiLevelType w:val="hybridMultilevel"/>
    <w:tmpl w:val="EF3A34DA"/>
    <w:lvl w:ilvl="0" w:tplc="D1B24E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1"/>
    <w:rsid w:val="00010DD9"/>
    <w:rsid w:val="00027766"/>
    <w:rsid w:val="0009779B"/>
    <w:rsid w:val="000D02E5"/>
    <w:rsid w:val="00113120"/>
    <w:rsid w:val="0011718A"/>
    <w:rsid w:val="00193F5D"/>
    <w:rsid w:val="0019441A"/>
    <w:rsid w:val="001A347C"/>
    <w:rsid w:val="001A3541"/>
    <w:rsid w:val="001C71C0"/>
    <w:rsid w:val="001E225F"/>
    <w:rsid w:val="001E287D"/>
    <w:rsid w:val="00212585"/>
    <w:rsid w:val="002147E5"/>
    <w:rsid w:val="0021763C"/>
    <w:rsid w:val="00451B98"/>
    <w:rsid w:val="004F7EE5"/>
    <w:rsid w:val="00565A8D"/>
    <w:rsid w:val="00577E7A"/>
    <w:rsid w:val="005A6F43"/>
    <w:rsid w:val="005E5F46"/>
    <w:rsid w:val="00621D47"/>
    <w:rsid w:val="006363B0"/>
    <w:rsid w:val="00643715"/>
    <w:rsid w:val="006B24F1"/>
    <w:rsid w:val="006E1FA5"/>
    <w:rsid w:val="006F692F"/>
    <w:rsid w:val="007767D9"/>
    <w:rsid w:val="007F4E8D"/>
    <w:rsid w:val="00826E71"/>
    <w:rsid w:val="008569B2"/>
    <w:rsid w:val="00871A06"/>
    <w:rsid w:val="00890967"/>
    <w:rsid w:val="00890D73"/>
    <w:rsid w:val="008B31E7"/>
    <w:rsid w:val="008D2F55"/>
    <w:rsid w:val="008F47DC"/>
    <w:rsid w:val="009079FE"/>
    <w:rsid w:val="00933EF3"/>
    <w:rsid w:val="00942A8F"/>
    <w:rsid w:val="00986B39"/>
    <w:rsid w:val="009927FB"/>
    <w:rsid w:val="009E1C59"/>
    <w:rsid w:val="00A129C8"/>
    <w:rsid w:val="00A44B10"/>
    <w:rsid w:val="00A528CB"/>
    <w:rsid w:val="00AA2078"/>
    <w:rsid w:val="00AA44C2"/>
    <w:rsid w:val="00B071C9"/>
    <w:rsid w:val="00B67B1A"/>
    <w:rsid w:val="00BA0D94"/>
    <w:rsid w:val="00C14036"/>
    <w:rsid w:val="00C32911"/>
    <w:rsid w:val="00C57A3C"/>
    <w:rsid w:val="00C80792"/>
    <w:rsid w:val="00CC1F7E"/>
    <w:rsid w:val="00CD7FCA"/>
    <w:rsid w:val="00D17D5D"/>
    <w:rsid w:val="00D43AA5"/>
    <w:rsid w:val="00D52CA8"/>
    <w:rsid w:val="00D744C1"/>
    <w:rsid w:val="00D75A45"/>
    <w:rsid w:val="00D8580B"/>
    <w:rsid w:val="00D93331"/>
    <w:rsid w:val="00DA7D5D"/>
    <w:rsid w:val="00DE1B5B"/>
    <w:rsid w:val="00E23122"/>
    <w:rsid w:val="00E34237"/>
    <w:rsid w:val="00E83885"/>
    <w:rsid w:val="00EA7451"/>
    <w:rsid w:val="00EB2046"/>
    <w:rsid w:val="00EB3F97"/>
    <w:rsid w:val="00EF2316"/>
    <w:rsid w:val="00EF2D6E"/>
    <w:rsid w:val="00F445D0"/>
    <w:rsid w:val="00F86D96"/>
    <w:rsid w:val="00F87412"/>
    <w:rsid w:val="00FA1C61"/>
    <w:rsid w:val="00FB3911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4C1"/>
    <w:pPr>
      <w:ind w:left="720"/>
      <w:contextualSpacing/>
    </w:pPr>
  </w:style>
  <w:style w:type="character" w:styleId="a6">
    <w:name w:val="Hyperlink"/>
    <w:rsid w:val="00F87412"/>
    <w:rPr>
      <w:color w:val="0000FF"/>
      <w:u w:val="none"/>
    </w:rPr>
  </w:style>
  <w:style w:type="paragraph" w:customStyle="1" w:styleId="FORMATTEXT">
    <w:name w:val=".FORMATTEXT"/>
    <w:uiPriority w:val="99"/>
    <w:rsid w:val="00193F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19B0-2DEB-4AD5-B1B7-876DF297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Хабибуллин Дамир Айратович</cp:lastModifiedBy>
  <cp:revision>15</cp:revision>
  <cp:lastPrinted>2020-02-04T03:53:00Z</cp:lastPrinted>
  <dcterms:created xsi:type="dcterms:W3CDTF">2019-11-18T04:53:00Z</dcterms:created>
  <dcterms:modified xsi:type="dcterms:W3CDTF">2020-02-05T04:11:00Z</dcterms:modified>
</cp:coreProperties>
</file>