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E" w:rsidRDefault="0017532E" w:rsidP="001753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17532E" w:rsidTr="00291A28">
        <w:tc>
          <w:tcPr>
            <w:tcW w:w="5495" w:type="dxa"/>
          </w:tcPr>
          <w:p w:rsidR="0017532E" w:rsidRDefault="0017532E" w:rsidP="00291A28">
            <w:pPr>
              <w:pStyle w:val="a7"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17532E" w:rsidRDefault="0017532E" w:rsidP="00291A2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Директор   Бюджетного учреждения </w:t>
            </w:r>
          </w:p>
          <w:p w:rsidR="0017532E" w:rsidRDefault="0017532E" w:rsidP="00291A2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Нефтеюганского района</w:t>
            </w:r>
          </w:p>
          <w:p w:rsidR="0017532E" w:rsidRDefault="0017532E" w:rsidP="00291A2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ФСО   «Атлант» __________________ А.Т. Баев</w:t>
            </w:r>
          </w:p>
          <w:p w:rsidR="0017532E" w:rsidRDefault="0017532E" w:rsidP="00291A2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  <w:p w:rsidR="0017532E" w:rsidRDefault="0017532E" w:rsidP="00291A2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 ____»  декабря  2017 года</w:t>
            </w:r>
          </w:p>
          <w:p w:rsidR="0017532E" w:rsidRDefault="0017532E" w:rsidP="00291A28">
            <w:pPr>
              <w:pStyle w:val="a7"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32E" w:rsidRDefault="0017532E" w:rsidP="0017532E">
      <w:pPr>
        <w:pStyle w:val="a7"/>
        <w:outlineLvl w:val="0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17532E" w:rsidRDefault="0017532E" w:rsidP="0017532E">
      <w:pPr>
        <w:pStyle w:val="aa"/>
        <w:jc w:val="right"/>
        <w:rPr>
          <w:rFonts w:ascii="Times New Roman" w:hAnsi="Times New Roman" w:cs="Times New Roman"/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17532E" w:rsidRDefault="0017532E" w:rsidP="0017532E">
      <w:pPr>
        <w:pStyle w:val="a7"/>
        <w:jc w:val="center"/>
        <w:rPr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Забега обещаний 2018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Нефтеюганском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17532E" w:rsidRDefault="0017532E" w:rsidP="0017532E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</w:p>
    <w:p w:rsidR="0017532E" w:rsidRDefault="0017532E" w:rsidP="0017532E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</w:p>
    <w:p w:rsidR="0017532E" w:rsidRDefault="0017532E" w:rsidP="0017532E">
      <w:pPr>
        <w:jc w:val="center"/>
        <w:rPr>
          <w:sz w:val="28"/>
          <w:szCs w:val="28"/>
        </w:rPr>
      </w:pPr>
    </w:p>
    <w:p w:rsidR="0017532E" w:rsidRDefault="0017532E" w:rsidP="0017532E">
      <w:pPr>
        <w:jc w:val="center"/>
        <w:rPr>
          <w:sz w:val="28"/>
          <w:szCs w:val="28"/>
        </w:rPr>
      </w:pPr>
    </w:p>
    <w:p w:rsidR="0017532E" w:rsidRDefault="0017532E" w:rsidP="0017532E">
      <w:pPr>
        <w:jc w:val="center"/>
        <w:rPr>
          <w:b/>
          <w:sz w:val="28"/>
          <w:szCs w:val="28"/>
        </w:rPr>
      </w:pPr>
    </w:p>
    <w:p w:rsidR="0017532E" w:rsidRDefault="0017532E" w:rsidP="0017532E">
      <w:pPr>
        <w:jc w:val="center"/>
        <w:rPr>
          <w:b/>
          <w:sz w:val="28"/>
          <w:szCs w:val="28"/>
        </w:rPr>
      </w:pPr>
    </w:p>
    <w:p w:rsidR="0017532E" w:rsidRDefault="0017532E" w:rsidP="0017532E">
      <w:pPr>
        <w:rPr>
          <w:b/>
          <w:sz w:val="28"/>
          <w:szCs w:val="28"/>
        </w:rPr>
      </w:pPr>
    </w:p>
    <w:p w:rsidR="0017532E" w:rsidRDefault="0017532E" w:rsidP="0017532E">
      <w:pPr>
        <w:rPr>
          <w:b/>
          <w:sz w:val="28"/>
          <w:szCs w:val="28"/>
        </w:rPr>
      </w:pPr>
    </w:p>
    <w:p w:rsidR="0017532E" w:rsidRDefault="0017532E" w:rsidP="0017532E">
      <w:pPr>
        <w:rPr>
          <w:b/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Нефтеюганский район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2018год</w:t>
      </w:r>
    </w:p>
    <w:p w:rsidR="0017532E" w:rsidRDefault="0017532E" w:rsidP="0017532E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32E" w:rsidRDefault="0017532E" w:rsidP="0017532E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</w:t>
      </w:r>
    </w:p>
    <w:p w:rsidR="0017532E" w:rsidRDefault="0017532E" w:rsidP="0017532E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Дальнейшей популяризации физической культуры и спорта среди населения Нефтеюганского района;</w:t>
      </w:r>
    </w:p>
    <w:p w:rsidR="0017532E" w:rsidRDefault="0017532E" w:rsidP="001753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семейных ценностей, укрепление семейных традиций;</w:t>
      </w:r>
    </w:p>
    <w:p w:rsidR="0017532E" w:rsidRDefault="0017532E" w:rsidP="001753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17532E" w:rsidRDefault="0017532E" w:rsidP="001753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у населения Нефтеюганского района;</w:t>
      </w:r>
    </w:p>
    <w:p w:rsidR="0017532E" w:rsidRDefault="0017532E" w:rsidP="0017532E">
      <w:pPr>
        <w:rPr>
          <w:rFonts w:ascii="Times New Roman" w:hAnsi="Times New Roman" w:cs="Times New Roman"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 ВРЕМЯ ПРОВЕДЕНИЯ </w:t>
      </w:r>
    </w:p>
    <w:p w:rsidR="0017532E" w:rsidRDefault="0017532E" w:rsidP="001753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спортивные сооружения </w:t>
      </w:r>
      <w:r w:rsidR="00B544D8">
        <w:rPr>
          <w:rFonts w:ascii="Times New Roman" w:hAnsi="Times New Roman" w:cs="Times New Roman"/>
          <w:sz w:val="28"/>
          <w:szCs w:val="28"/>
        </w:rPr>
        <w:t xml:space="preserve">(лыжные базы)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B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Нефтеюганского района подведомственных БУНР ФСО «Атлант»;</w:t>
      </w:r>
    </w:p>
    <w:p w:rsidR="0017532E" w:rsidRDefault="0017532E" w:rsidP="001753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544D8">
        <w:rPr>
          <w:rFonts w:ascii="Times New Roman" w:hAnsi="Times New Roman" w:cs="Times New Roman"/>
          <w:sz w:val="28"/>
          <w:szCs w:val="28"/>
        </w:rPr>
        <w:t>30.12.2017г, 04.01.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17532E" w:rsidRDefault="0017532E" w:rsidP="001753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соревнований состоится с 10:00 до 11:00;</w:t>
      </w:r>
    </w:p>
    <w:p w:rsidR="0017532E" w:rsidRDefault="0017532E" w:rsidP="00175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ПРОВЕДЕНИЕМ СОРЕВНОВАНИЙ</w:t>
      </w:r>
    </w:p>
    <w:p w:rsidR="0017532E" w:rsidRDefault="0017532E" w:rsidP="0017532E">
      <w:pPr>
        <w:pStyle w:val="a7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руководство организацией и проведением Олимпийского дня                       осуществляется бюджетным учреждением Нефтеюганского района                          физкультурно–спортивное объединение «Атлант» (далее – ФСО «Атлант»);</w:t>
      </w:r>
    </w:p>
    <w:p w:rsidR="0017532E" w:rsidRDefault="0017532E" w:rsidP="0017532E">
      <w:pPr>
        <w:pStyle w:val="a7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директоров спортивных комплексов БУНР ФСО «Атлант»;</w:t>
      </w:r>
    </w:p>
    <w:p w:rsidR="0017532E" w:rsidRDefault="0017532E" w:rsidP="001753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с.п.Салым – А.М. Рахматуллаев</w:t>
      </w:r>
      <w:r w:rsidR="00B544D8">
        <w:rPr>
          <w:rFonts w:ascii="Times New Roman" w:hAnsi="Times New Roman"/>
          <w:sz w:val="28"/>
          <w:szCs w:val="28"/>
        </w:rPr>
        <w:t xml:space="preserve"> (30.12.2017г)</w:t>
      </w:r>
    </w:p>
    <w:p w:rsidR="0017532E" w:rsidRPr="00B544D8" w:rsidRDefault="0017532E" w:rsidP="00B544D8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B544D8">
        <w:rPr>
          <w:rFonts w:ascii="Times New Roman" w:hAnsi="Times New Roman"/>
          <w:sz w:val="28"/>
          <w:szCs w:val="28"/>
        </w:rPr>
        <w:t>с.п. Усть-Юган – М.А. Куекпаева</w:t>
      </w:r>
      <w:r w:rsidR="00B544D8">
        <w:rPr>
          <w:rFonts w:ascii="Times New Roman" w:hAnsi="Times New Roman"/>
          <w:sz w:val="28"/>
          <w:szCs w:val="28"/>
        </w:rPr>
        <w:t xml:space="preserve"> (04.01.2018)</w:t>
      </w:r>
    </w:p>
    <w:p w:rsidR="0017532E" w:rsidRDefault="0017532E" w:rsidP="0017532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Сингапай/Чеускино – А.В. Стулиев</w:t>
      </w:r>
      <w:r w:rsidR="00B544D8">
        <w:rPr>
          <w:rFonts w:ascii="Times New Roman" w:hAnsi="Times New Roman"/>
          <w:sz w:val="28"/>
          <w:szCs w:val="28"/>
        </w:rPr>
        <w:t xml:space="preserve"> (30.12.2017г)</w:t>
      </w:r>
    </w:p>
    <w:p w:rsidR="0017532E" w:rsidRDefault="0017532E" w:rsidP="0017532E">
      <w:pPr>
        <w:pStyle w:val="a7"/>
        <w:ind w:left="567" w:hanging="5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17532E" w:rsidRDefault="0017532E" w:rsidP="001753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спортивно-массовом мероприятии допускаются все желающие имеющие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допуск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17532E" w:rsidRPr="0017532E" w:rsidRDefault="0017532E" w:rsidP="0017532E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спортивно-массового мероприятия в 10:00;</w:t>
      </w:r>
    </w:p>
    <w:p w:rsidR="0017532E" w:rsidRPr="0017532E" w:rsidRDefault="0017532E" w:rsidP="0017532E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забег на 2018м.</w:t>
      </w:r>
    </w:p>
    <w:p w:rsidR="0017532E" w:rsidRDefault="0017532E" w:rsidP="0017532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17532E" w:rsidRDefault="0017532E" w:rsidP="0017532E">
      <w:pPr>
        <w:pStyle w:val="a8"/>
        <w:numPr>
          <w:ilvl w:val="0"/>
          <w:numId w:val="6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не определяются.</w:t>
      </w:r>
    </w:p>
    <w:p w:rsidR="00B544D8" w:rsidRPr="00B544D8" w:rsidRDefault="00B544D8" w:rsidP="00B544D8">
      <w:pPr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17532E" w:rsidRDefault="0017532E" w:rsidP="001753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Награждения нет.</w:t>
      </w:r>
    </w:p>
    <w:p w:rsidR="0017532E" w:rsidRDefault="0017532E" w:rsidP="0017532E">
      <w:pPr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17532E" w:rsidRDefault="0017532E" w:rsidP="0017532E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Мероприятие не </w:t>
      </w:r>
      <w:proofErr w:type="spellStart"/>
      <w:r>
        <w:rPr>
          <w:rFonts w:ascii="Times New Roman" w:hAnsi="Times New Roman" w:cs="Times New Roman"/>
          <w:iCs/>
          <w:spacing w:val="-7"/>
          <w:sz w:val="28"/>
          <w:szCs w:val="28"/>
        </w:rPr>
        <w:t>финнансируется</w:t>
      </w:r>
      <w:proofErr w:type="spellEnd"/>
    </w:p>
    <w:p w:rsidR="0017532E" w:rsidRDefault="0017532E" w:rsidP="00175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СОРЕВНОВАНИЙ И ЗРИТЕЛЕЙ</w:t>
      </w:r>
    </w:p>
    <w:p w:rsidR="0017532E" w:rsidRDefault="0017532E" w:rsidP="0017532E">
      <w:pPr>
        <w:ind w:right="-2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обеспечения безопасности зрителей и участников, спортивные мероприятия разрешается проводить только на спортивных объектах сооружениях принятых в эксплуатацию в установленном законом порядке, при наличии паспорта безопасности объекта, инструкции по обеспечению общественного порядка и общественной безопасности на объектах спорта при проведении при проведении официальных спортивных соревнований. Обеспечение безопасности участников и зрителей на спортивных соревнованиях осуществляется собственником спортивного комплекса,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  Спортивные объекты должны соответствовать всем требованиям и правилами соревнований по видам спорта, наличие спортивного оборудования и инвентаря должно соответствовать стандартам.</w:t>
      </w:r>
    </w:p>
    <w:p w:rsidR="0017532E" w:rsidRDefault="0017532E" w:rsidP="0017532E">
      <w:pPr>
        <w:ind w:right="-2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спортивного комплекса, главному судье соревнований и руководителю органа управления физической культуры и спорта муниципального образования (ответственного за проведения мероприятия) подписать Акт готовности физкультурно-спортивного сооружения к проведению спортивных соревнований (Приложение 1) за сутки и за 3 часа до начала мероприятия. </w:t>
      </w:r>
    </w:p>
    <w:p w:rsidR="0017532E" w:rsidRDefault="0017532E" w:rsidP="0017532E">
      <w:pPr>
        <w:ind w:right="-2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Медицинское обслуживание соревнований обеспечивается в соответствии с приказом Минздрава России от 01.03.2016 № 134н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испытаний (тестов) Всероссийского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физкультурно - спортивного комплекса «Готов к труду и обороне».</w:t>
      </w:r>
    </w:p>
    <w:p w:rsidR="0017532E" w:rsidRDefault="0017532E" w:rsidP="0017532E">
      <w:pPr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физической культуры и спорта, осуществляющим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при организации и проведении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 руководствоваться документами в соответствии с (Приложение 2).</w:t>
      </w:r>
    </w:p>
    <w:p w:rsidR="0017532E" w:rsidRDefault="0017532E" w:rsidP="0017532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СТРАХОВАНИЕ УЧАСТНИКОВ</w:t>
      </w:r>
    </w:p>
    <w:p w:rsidR="0017532E" w:rsidRDefault="0017532E" w:rsidP="0017532E">
      <w:pPr>
        <w:pStyle w:val="a8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Страхование участников </w:t>
      </w:r>
      <w:proofErr w:type="spellStart"/>
      <w:r>
        <w:rPr>
          <w:rFonts w:ascii="Times New Roman" w:hAnsi="Times New Roman"/>
          <w:sz w:val="28"/>
          <w:szCs w:val="28"/>
        </w:rPr>
        <w:t>мероприятияявляется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добровольным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может осуществляться за счёт средств участников соревнований.</w:t>
      </w:r>
    </w:p>
    <w:p w:rsidR="0017532E" w:rsidRDefault="0017532E" w:rsidP="00175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pStyle w:val="a8"/>
        <w:rPr>
          <w:rFonts w:ascii="Times New Roman" w:hAnsi="Times New Roman"/>
          <w:b/>
          <w:sz w:val="28"/>
          <w:szCs w:val="28"/>
        </w:rPr>
      </w:pPr>
    </w:p>
    <w:p w:rsidR="0017532E" w:rsidRDefault="0017532E" w:rsidP="0017532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ЗАЯВКИ НА УЧАСТИЕ</w:t>
      </w:r>
    </w:p>
    <w:p w:rsidR="0017532E" w:rsidRDefault="0017532E" w:rsidP="0017532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участие, заверенные врачом, подаются в день проведения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спортивно-массового мероприятия, в установленной форме (Приложение №3);</w:t>
      </w:r>
    </w:p>
    <w:p w:rsidR="003B0D94" w:rsidRDefault="003B0D94" w:rsidP="0017532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на следующем сайте </w:t>
      </w:r>
      <w:r w:rsidRPr="003B0D94">
        <w:rPr>
          <w:rFonts w:ascii="Times New Roman" w:hAnsi="Times New Roman" w:cs="Times New Roman"/>
          <w:sz w:val="28"/>
          <w:szCs w:val="28"/>
        </w:rPr>
        <w:t>http://ilovesupersport.com/commitment2018</w:t>
      </w:r>
    </w:p>
    <w:p w:rsidR="0017532E" w:rsidRDefault="0017532E" w:rsidP="0017532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не подавшие, заявки своевременно и </w:t>
      </w:r>
      <w:r w:rsidRPr="0017532E">
        <w:rPr>
          <w:rFonts w:ascii="Times New Roman" w:hAnsi="Times New Roman" w:cs="Times New Roman"/>
          <w:b/>
          <w:sz w:val="28"/>
          <w:szCs w:val="28"/>
          <w:u w:val="single"/>
        </w:rPr>
        <w:t>без визы врача</w:t>
      </w:r>
      <w:r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</w:t>
      </w:r>
    </w:p>
    <w:p w:rsidR="0017532E" w:rsidRDefault="0017532E" w:rsidP="0017532E">
      <w:pPr>
        <w:pStyle w:val="a6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jc w:val="right"/>
      </w:pPr>
    </w:p>
    <w:p w:rsidR="0017532E" w:rsidRDefault="0017532E" w:rsidP="0017532E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7532E" w:rsidRDefault="0017532E" w:rsidP="0017532E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положению о проведении</w:t>
      </w:r>
    </w:p>
    <w:p w:rsidR="0017532E" w:rsidRDefault="0017532E" w:rsidP="0017532E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«___»______2017г</w:t>
      </w:r>
    </w:p>
    <w:p w:rsidR="0017532E" w:rsidRDefault="0017532E" w:rsidP="0017532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ГОТОВНОСТИ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(точное наименование спортивного комплекса, базы)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________________ по ____________20___г.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комплекс, база (не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 готова к проведению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(наименование физкультурно – спортивного мероприятия).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 _________ Спортсмен,_________ других специалистов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Имеющаяся материально-техническая база, оборудование, инвентарь обеспечивают нормальные условия для проведения соревнований _____________________________________________________________________________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физкультурно – спортивного мероприятия).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дополнительно оборудовать, обеспечить и т.д. _____________________________________________________________________________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вышеуказанных мероприятий согласовано с местными службами спасения на водах, Госавтоинспекцией, медицинской службой, горноспасательной службой, пожарной охраной и т.п.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(нужное подчеркнуть или дополнить)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безопасности участников мероприятия необходимо выполнить следующие требования 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база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__________________,</w:t>
      </w:r>
      <w:proofErr w:type="gramEnd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____________д</w:t>
      </w:r>
      <w:proofErr w:type="spellEnd"/>
      <w:r>
        <w:rPr>
          <w:rFonts w:ascii="Times New Roman" w:hAnsi="Times New Roman"/>
          <w:sz w:val="24"/>
          <w:szCs w:val="24"/>
        </w:rPr>
        <w:t>. ____ оборудована всем необходимым для проведения соревнований. Дополнительного оборудования не требуется.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участников мероприятий о необходимости в условиях данной местности мерах безопасности проводится дирекцией спортивного комплекса, базы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спортивного учреждения</w:t>
      </w: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                        «_____»______________2017г</w:t>
      </w: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</w:t>
      </w: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                             «____»________________2017г</w:t>
      </w:r>
    </w:p>
    <w:p w:rsidR="0017532E" w:rsidRDefault="0017532E" w:rsidP="0017532E">
      <w:pPr>
        <w:pStyle w:val="a7"/>
        <w:rPr>
          <w:rFonts w:ascii="Times New Roman" w:hAnsi="Times New Roman"/>
          <w:sz w:val="24"/>
          <w:szCs w:val="24"/>
        </w:rPr>
      </w:pPr>
    </w:p>
    <w:p w:rsidR="0017532E" w:rsidRDefault="0017532E" w:rsidP="0017532E">
      <w:pPr>
        <w:rPr>
          <w:sz w:val="28"/>
          <w:szCs w:val="28"/>
        </w:rPr>
      </w:pPr>
    </w:p>
    <w:p w:rsidR="0017532E" w:rsidRDefault="0017532E" w:rsidP="0017532E">
      <w:pPr>
        <w:jc w:val="both"/>
        <w:rPr>
          <w:rFonts w:ascii="Arial" w:hAnsi="Arial" w:cs="Arial"/>
          <w:sz w:val="26"/>
          <w:szCs w:val="26"/>
        </w:rPr>
      </w:pPr>
    </w:p>
    <w:p w:rsidR="0017532E" w:rsidRDefault="0017532E" w:rsidP="0017532E">
      <w:pPr>
        <w:jc w:val="both"/>
        <w:rPr>
          <w:rFonts w:ascii="Arial" w:hAnsi="Arial" w:cs="Arial"/>
          <w:sz w:val="26"/>
          <w:szCs w:val="26"/>
        </w:rPr>
      </w:pPr>
    </w:p>
    <w:p w:rsidR="0017532E" w:rsidRDefault="0017532E" w:rsidP="0017532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17532E" w:rsidRDefault="0017532E" w:rsidP="0017532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проведении </w:t>
      </w:r>
    </w:p>
    <w:p w:rsidR="0017532E" w:rsidRDefault="0017532E" w:rsidP="0017532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«____»____________2017г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 правовые акты</w:t>
      </w:r>
    </w:p>
    <w:p w:rsidR="0017532E" w:rsidRDefault="0017532E" w:rsidP="001753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регламентирующие организацию и проведение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</w:t>
      </w:r>
      <w:proofErr w:type="gramEnd"/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7532E" w:rsidRDefault="0017532E" w:rsidP="0017532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Федеральные: 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4 декабря 2007 года №329-ФЗ «О физической культуре и спорте в Российской Федерации».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5" w:history="1">
        <w:r>
          <w:rPr>
            <w:rStyle w:val="a3"/>
            <w:sz w:val="28"/>
            <w:szCs w:val="28"/>
          </w:rPr>
          <w:t>Федеральный закон от 21 декабря 1994 года №69-ФЗ «О пожарной безопасности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6" w:history="1">
        <w:r>
          <w:rPr>
            <w:rStyle w:val="a3"/>
            <w:sz w:val="28"/>
            <w:szCs w:val="28"/>
          </w:rPr>
          <w:t>Федеральный закон от 22 июля 2008 года №123-ФЗ «Технический регламент о требованиях пожарной безопасности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Федеральный закон от 21. 11. 2011 г. №323-ФЗ «Об основах охраны здоровья граждан».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Федеральный закон от 30.03.99 г. №52-ФЗ «О санитарно-эпидемиологическом благополучии населения».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закон от 04.05.2011 г. №99-ФЗ «О лицензировании отдельных видов деятельности».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>
          <w:rPr>
            <w:rStyle w:val="a3"/>
            <w:sz w:val="28"/>
            <w:szCs w:val="28"/>
          </w:rPr>
          <w:t xml:space="preserve">Федеральный закон от 30.12.2009 №384-ФЗ «Технический регламент о безопасности зданий и сооружений». </w:t>
        </w:r>
      </w:hyperlink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 </w:t>
      </w:r>
      <w:r>
        <w:rPr>
          <w:rStyle w:val="a9"/>
          <w:sz w:val="28"/>
          <w:szCs w:val="28"/>
        </w:rPr>
        <w:t xml:space="preserve">Федеральный закон от 6 марта 2006 г. № 35-ФЗ </w:t>
      </w:r>
      <w:r>
        <w:rPr>
          <w:rFonts w:ascii="Times New Roman" w:hAnsi="Times New Roman"/>
          <w:sz w:val="28"/>
          <w:szCs w:val="28"/>
        </w:rPr>
        <w:t>«О противодействии терроризму».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9. Указ Президента Российской Федерации от 15 февраля 2006 года №116 </w:t>
      </w:r>
      <w:r>
        <w:rPr>
          <w:rFonts w:ascii="Times New Roman" w:hAnsi="Times New Roman"/>
          <w:sz w:val="28"/>
          <w:szCs w:val="28"/>
        </w:rPr>
        <w:t>«О мерах по противодействию терроризму».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sz w:val="28"/>
          <w:szCs w:val="28"/>
        </w:rPr>
        <w:t xml:space="preserve">10. </w:t>
      </w:r>
      <w:hyperlink r:id="rId8" w:history="1">
        <w:r>
          <w:rPr>
            <w:rStyle w:val="a3"/>
            <w:sz w:val="28"/>
            <w:szCs w:val="28"/>
          </w:rPr>
          <w:t>Постановление Правительства Российской Федерации от 25 апреля 2012 г. №390 «О противопожарном режиме».</w:t>
        </w:r>
      </w:hyperlink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Постановление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Постановление Правительства Российской Федерации от 17 декабря 2013 года №1177 «Об утверждении Правила организованной перевозки группы детей автобусами».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Постановление Правительства Российской Федерации от 30 июня 2015 №652 «О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Постановление Правительства Российской Федерации от 06 марта 2015 года № 202 «Об утверждении требований к антитеррористической </w:t>
      </w:r>
      <w:r>
        <w:rPr>
          <w:rFonts w:ascii="Times New Roman" w:hAnsi="Times New Roman"/>
          <w:sz w:val="28"/>
          <w:szCs w:val="28"/>
        </w:rPr>
        <w:lastRenderedPageBreak/>
        <w:t>защищенности объектов спорта и формы паспорта безопасности объектов спорта».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hyperlink r:id="rId9" w:history="1">
        <w:r>
          <w:rPr>
            <w:rStyle w:val="a3"/>
            <w:sz w:val="28"/>
            <w:szCs w:val="28"/>
          </w:rPr>
          <w:t>Постановление Правительства Российской Федерации от 25 апреля 2012 г. №390 «О противопожарном режиме»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Постановление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Постановление Правительства Российской Федерации от 16 апреля 2012 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sz w:val="28"/>
          <w:szCs w:val="28"/>
        </w:rPr>
        <w:t>»)».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Приказ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(вместе с «Инструкцией по осуществлению сопровождения транспортных средств патрульными автомобилями Госавтоинспекции»);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1 марта.2016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proofErr w:type="gramEnd"/>
      <w:r>
        <w:rPr>
          <w:rFonts w:ascii="Times New Roman" w:hAnsi="Times New Roman"/>
          <w:sz w:val="28"/>
          <w:szCs w:val="28"/>
        </w:rPr>
        <w:t xml:space="preserve"> «Готов к труду и обороне»;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Постановление Главного Государственного санитарного врача от 21 января 2014 года №3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Приказ Министерства транспорта Российской Федерации от 28 июня 2007 года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Приказ Министерства спорта Российской Федерации от 30 сентября 2015 года №921 «Об утверждении методических указаний по порядку проведения обследования и категорирования объектов спорта»;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Приказ Министерства спорта Российской Федерации от 12 сентября 2014 года №766 «Об утверждении Порядка формирования и ведения Всероссийского реестра объектов спорта, предоставления сведений из него и внесения в него изменений»;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Приказ Министерства спорта Российской Федерации от 13 июля 2016 года №808 «Об утверждении порядка расследования и учета несчастных случаев, происшедших с лицами, проходящими спортивную подготовку»;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Приказ Министерства спорта Российской Федерации от 1 июня 2013 года №504 «Об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Приказ Министерства спорта, туризма и молодежной политики от 8 мая 2009 года №289 «Об утверждении Порядка включения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Приказ Министерства спорта Российской Федерации от 30 марта 2015 года №283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hyperlink r:id="rId10" w:history="1">
        <w:r>
          <w:rPr>
            <w:rStyle w:val="a3"/>
            <w:sz w:val="28"/>
            <w:szCs w:val="28"/>
          </w:rPr>
          <w:t>Приказ МЧС России от 24 февраля 2009 г. №91 «Об утверждении формы и порядка регистрации декларации пожарной безопасности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СП 1.1.1058-01 «Организация и проведение производственного контроля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санитарных правил и выполнением санитарно-эпидемиологических (профилактических) мероприятий».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СП 3.5.3.1129-02 «Санитарно-эпидемиологические требования к проведению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дератизации».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СП 3.5.1378-03 «Санитарно-эпидемиологические требования к организации и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осуществлению дезинфекционной деятельности».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32. Приказ МВД России от 17 ноября 2015 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Региональные: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Постановление Правительства Ханты-Мансийского автономного округа – Югры от 12 июля 2013 года №248-п «О нормах расходов на организацию и проведение физкультурных мероприятий и спортивных мероприятий за счет средств бюджета Ханты-Мансийского автономного округа – Югры»;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Приказ Департамента физической культуры и спорта Ханты-Мансийского автономного округа – Югры от 8 февраля 2016 года №24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на территории Ханты-Мансийского автономного округа – Югры и обратно»; 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Департамента физической культуры и спорта Ханты-Мансийского автономного округа – Югры от 27 марта 2014 года №67 «Об утверждении общих требований к разработке, содержанию и утверждению Положений о региональных (окружных) официальных физкультурных мероприятиях и спортивных соревнованиях  Ханты-Мансийского автономного округа – Югры»;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Приказ Департамента физической культуры и спорта Ханты-Мансийского автономного округа – Югры от 23 декабря 2013 года №298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Югры».</w:t>
      </w:r>
    </w:p>
    <w:p w:rsidR="0017532E" w:rsidRDefault="0017532E" w:rsidP="0017532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Приказ Департамента физической культуры и спорта Ханты-Мансийского автономного округа – Югры от 5 декабря 2016 года №330 «Об обеспечении безопасности и усилении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ответственности».</w:t>
      </w:r>
    </w:p>
    <w:p w:rsidR="0017532E" w:rsidRDefault="0017532E" w:rsidP="001753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7532E">
          <w:pgSz w:w="11906" w:h="16838"/>
          <w:pgMar w:top="1134" w:right="850" w:bottom="1134" w:left="1701" w:header="708" w:footer="708" w:gutter="0"/>
          <w:cols w:space="720"/>
        </w:sectPr>
      </w:pPr>
    </w:p>
    <w:p w:rsidR="0017532E" w:rsidRDefault="0017532E" w:rsidP="0017532E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7532E" w:rsidRDefault="0017532E" w:rsidP="0017532E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Забег обещаний 2018</w:t>
      </w:r>
    </w:p>
    <w:p w:rsidR="0017532E" w:rsidRDefault="0017532E" w:rsidP="00175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Команда__________________________________                                                                                                                         «______»____________________________2018года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03"/>
        <w:gridCol w:w="1497"/>
        <w:gridCol w:w="2586"/>
        <w:gridCol w:w="3810"/>
        <w:gridCol w:w="1497"/>
      </w:tblGrid>
      <w:tr w:rsidR="0017532E" w:rsidTr="0017532E">
        <w:trPr>
          <w:cantSplit/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Число, месяц, </w:t>
            </w:r>
          </w:p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виза</w:t>
            </w:r>
          </w:p>
          <w:p w:rsidR="0017532E" w:rsidRDefault="00175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врача</w:t>
            </w:r>
          </w:p>
        </w:tc>
      </w:tr>
      <w:tr w:rsidR="0017532E" w:rsidTr="0017532E">
        <w:trPr>
          <w:cantSplit/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5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4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32E" w:rsidTr="0017532E">
        <w:trPr>
          <w:cantSplit/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E" w:rsidRDefault="0017532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32E" w:rsidRDefault="0017532E" w:rsidP="00175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532E" w:rsidRDefault="0017532E" w:rsidP="00175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БУНР ФСО «Атлант» _______________________________ А.Т. Баев</w:t>
      </w: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Допущено _________________________   человек</w:t>
      </w: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Врач______________________________________________________    подпись ____________________</w:t>
      </w:r>
    </w:p>
    <w:p w:rsidR="0017532E" w:rsidRDefault="0017532E" w:rsidP="0017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32E" w:rsidRDefault="0017532E" w:rsidP="0017532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 _____________  2017 г.</w:t>
      </w:r>
    </w:p>
    <w:p w:rsidR="0017532E" w:rsidRDefault="0017532E" w:rsidP="0017532E"/>
    <w:p w:rsidR="0017532E" w:rsidRDefault="0017532E" w:rsidP="0017532E"/>
    <w:p w:rsidR="0050480D" w:rsidRDefault="0050480D"/>
    <w:sectPr w:rsidR="0050480D" w:rsidSect="001753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44"/>
    <w:multiLevelType w:val="hybridMultilevel"/>
    <w:tmpl w:val="F9F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00B71"/>
    <w:multiLevelType w:val="hybridMultilevel"/>
    <w:tmpl w:val="7E8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F63C1"/>
    <w:multiLevelType w:val="hybridMultilevel"/>
    <w:tmpl w:val="81E83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06A6B"/>
    <w:multiLevelType w:val="hybridMultilevel"/>
    <w:tmpl w:val="8B5A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8133D"/>
    <w:multiLevelType w:val="hybridMultilevel"/>
    <w:tmpl w:val="5930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81A47"/>
    <w:multiLevelType w:val="hybridMultilevel"/>
    <w:tmpl w:val="78B8CA6C"/>
    <w:lvl w:ilvl="0" w:tplc="1FC66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237C3"/>
    <w:multiLevelType w:val="hybridMultilevel"/>
    <w:tmpl w:val="64B2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32E"/>
    <w:rsid w:val="0017532E"/>
    <w:rsid w:val="002153F3"/>
    <w:rsid w:val="002B51B9"/>
    <w:rsid w:val="002F4882"/>
    <w:rsid w:val="003B0D94"/>
    <w:rsid w:val="0050480D"/>
    <w:rsid w:val="00690EA0"/>
    <w:rsid w:val="00B5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53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532E"/>
    <w:pPr>
      <w:spacing w:after="0" w:line="240" w:lineRule="auto"/>
      <w:ind w:right="-185"/>
    </w:pPr>
    <w:rPr>
      <w:rFonts w:ascii="Arial" w:eastAsia="Times New Roman" w:hAnsi="Arial" w:cs="Arial"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17532E"/>
    <w:rPr>
      <w:rFonts w:ascii="Arial" w:eastAsia="Times New Roman" w:hAnsi="Arial" w:cs="Arial"/>
      <w:sz w:val="26"/>
      <w:szCs w:val="24"/>
    </w:rPr>
  </w:style>
  <w:style w:type="paragraph" w:styleId="a6">
    <w:name w:val="Block Text"/>
    <w:basedOn w:val="a"/>
    <w:semiHidden/>
    <w:unhideWhenUsed/>
    <w:rsid w:val="0017532E"/>
    <w:pPr>
      <w:spacing w:after="0" w:line="240" w:lineRule="auto"/>
      <w:ind w:left="360" w:right="-185"/>
    </w:pPr>
    <w:rPr>
      <w:rFonts w:ascii="Arial" w:eastAsia="Times New Roman" w:hAnsi="Arial" w:cs="Arial"/>
      <w:sz w:val="26"/>
      <w:szCs w:val="24"/>
    </w:rPr>
  </w:style>
  <w:style w:type="paragraph" w:styleId="a7">
    <w:name w:val="No Spacing"/>
    <w:uiPriority w:val="1"/>
    <w:qFormat/>
    <w:rsid w:val="0017532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7532E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17532E"/>
    <w:rPr>
      <w:b/>
      <w:bCs/>
    </w:rPr>
  </w:style>
  <w:style w:type="paragraph" w:styleId="aa">
    <w:name w:val="Title"/>
    <w:basedOn w:val="a"/>
    <w:link w:val="ab"/>
    <w:qFormat/>
    <w:rsid w:val="0017532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17532E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cument/236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6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upload/site1/fz_123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chs.gov.ru/upload/site1/pologenie.rtf" TargetMode="External"/><Relationship Id="rId10" Type="http://schemas.openxmlformats.org/officeDocument/2006/relationships/hyperlink" Target="http://www.mchs.gov.ru/upload/site1/fz_9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document/236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Алан</cp:lastModifiedBy>
  <cp:revision>2</cp:revision>
  <cp:lastPrinted>2017-12-22T04:31:00Z</cp:lastPrinted>
  <dcterms:created xsi:type="dcterms:W3CDTF">2017-12-25T09:25:00Z</dcterms:created>
  <dcterms:modified xsi:type="dcterms:W3CDTF">2017-12-25T09:25:00Z</dcterms:modified>
</cp:coreProperties>
</file>