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DE" w:rsidRPr="005A2557" w:rsidRDefault="003B1BDE" w:rsidP="003B1BDE">
      <w:pPr>
        <w:ind w:left="142" w:right="-794"/>
        <w:rPr>
          <w:b/>
          <w:color w:val="8A8C8E"/>
          <w:sz w:val="28"/>
          <w:szCs w:val="28"/>
        </w:rPr>
      </w:pPr>
      <w:r>
        <w:rPr>
          <w:b/>
          <w:noProof/>
          <w:color w:val="0066B3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525A1A9" wp14:editId="5FB79FAB">
            <wp:simplePos x="0" y="0"/>
            <wp:positionH relativeFrom="column">
              <wp:posOffset>-632460</wp:posOffset>
            </wp:positionH>
            <wp:positionV relativeFrom="paragraph">
              <wp:posOffset>-287020</wp:posOffset>
            </wp:positionV>
            <wp:extent cx="1352550" cy="1352550"/>
            <wp:effectExtent l="0" t="0" r="0" b="0"/>
            <wp:wrapSquare wrapText="right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A8C8E"/>
          <w:sz w:val="28"/>
          <w:szCs w:val="28"/>
        </w:rPr>
        <w:t xml:space="preserve">    </w:t>
      </w:r>
      <w:r w:rsidRPr="005A2557">
        <w:rPr>
          <w:b/>
          <w:color w:val="8A8C8E"/>
          <w:sz w:val="28"/>
          <w:szCs w:val="28"/>
        </w:rPr>
        <w:t>ФЕДЕРАЛЬНАЯ</w:t>
      </w:r>
    </w:p>
    <w:p w:rsidR="003B1BDE" w:rsidRPr="005A2557" w:rsidRDefault="003B1BDE" w:rsidP="003B1BDE">
      <w:pPr>
        <w:rPr>
          <w:b/>
          <w:color w:val="8A8C8E"/>
          <w:sz w:val="28"/>
          <w:szCs w:val="28"/>
        </w:rPr>
      </w:pPr>
      <w:r w:rsidRPr="005A2557">
        <w:rPr>
          <w:b/>
          <w:color w:val="8A8C8E"/>
          <w:sz w:val="28"/>
          <w:szCs w:val="28"/>
        </w:rPr>
        <w:t xml:space="preserve">    НАЛОГОВАЯ СЛУЖБА</w:t>
      </w:r>
    </w:p>
    <w:p w:rsidR="009C2CA6" w:rsidRPr="009C2CA6" w:rsidRDefault="009C2CA6" w:rsidP="009C2CA6">
      <w:pPr>
        <w:pStyle w:val="Default"/>
        <w:rPr>
          <w:rFonts w:eastAsiaTheme="minorHAnsi"/>
          <w:lang w:eastAsia="en-US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C2CA6" w:rsidRPr="009C2CA6" w:rsidTr="009C2C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06" w:type="dxa"/>
          </w:tcPr>
          <w:p w:rsidR="009C2CA6" w:rsidRPr="009C2CA6" w:rsidRDefault="009C2CA6" w:rsidP="009C2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9C2CA6"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  <w:t>О налоговых преимуществах, установленных для IT-бизнеса</w:t>
            </w:r>
          </w:p>
        </w:tc>
      </w:tr>
    </w:tbl>
    <w:p w:rsidR="00C822B4" w:rsidRPr="00C822B4" w:rsidRDefault="00C822B4" w:rsidP="00C822B4">
      <w:pPr>
        <w:pStyle w:val="Default"/>
        <w:rPr>
          <w:rFonts w:eastAsiaTheme="minorHAnsi"/>
          <w:lang w:eastAsia="en-US"/>
        </w:rPr>
      </w:pPr>
    </w:p>
    <w:p w:rsidR="009C2CA6" w:rsidRPr="009C2CA6" w:rsidRDefault="009C2CA6" w:rsidP="009C2CA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bookmarkStart w:id="0" w:name="_GoBack"/>
      <w:bookmarkEnd w:id="0"/>
    </w:p>
    <w:p w:rsidR="009C2CA6" w:rsidRPr="009C2CA6" w:rsidRDefault="009C2CA6" w:rsidP="009C2CA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C2CA6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ab/>
      </w:r>
      <w:r w:rsidRPr="009C2CA6">
        <w:rPr>
          <w:rFonts w:eastAsiaTheme="minorHAnsi"/>
          <w:color w:val="000000"/>
          <w:sz w:val="26"/>
          <w:szCs w:val="26"/>
          <w:lang w:eastAsia="en-US"/>
        </w:rPr>
        <w:t xml:space="preserve">Согласно пунктам 4, 5 статьи 1 Федерального закона от 31.07.2020 № 265-ФЗ </w:t>
      </w:r>
      <w:r w:rsidRPr="009C2CA6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«О внесении изменений в часть вторую Налогового кодекса Российской Федерации» </w:t>
      </w:r>
      <w:r w:rsidRPr="009C2CA6">
        <w:rPr>
          <w:rFonts w:eastAsiaTheme="minorHAnsi"/>
          <w:color w:val="000000"/>
          <w:sz w:val="26"/>
          <w:szCs w:val="26"/>
          <w:lang w:eastAsia="en-US"/>
        </w:rPr>
        <w:t xml:space="preserve">предусмотрены следующие меры налоговой поддержки IT-отрасли: </w:t>
      </w:r>
    </w:p>
    <w:p w:rsidR="009C2CA6" w:rsidRPr="009C2CA6" w:rsidRDefault="009C2CA6" w:rsidP="009C2CA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C2CA6">
        <w:rPr>
          <w:rFonts w:eastAsiaTheme="minorHAnsi"/>
          <w:color w:val="000000"/>
          <w:sz w:val="26"/>
          <w:szCs w:val="26"/>
          <w:lang w:eastAsia="en-US"/>
        </w:rPr>
        <w:t xml:space="preserve">- пониженные ставки по налогу на прибыль организаций для лиц, указанных в пунктах 115, 116 статьи 284 Налогового кодекса Российской Федерации (далее – Кодекс); </w:t>
      </w:r>
    </w:p>
    <w:p w:rsidR="009C2CA6" w:rsidRPr="009C2CA6" w:rsidRDefault="009C2CA6" w:rsidP="009C2CA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9C2CA6">
        <w:rPr>
          <w:rFonts w:eastAsiaTheme="minorHAnsi"/>
          <w:color w:val="000000"/>
          <w:sz w:val="26"/>
          <w:szCs w:val="26"/>
          <w:lang w:eastAsia="en-US"/>
        </w:rPr>
        <w:t xml:space="preserve">- пониженные тарифы страховых взносов для плательщиков, указанных в подпунктах 2 и 18 пункта 1 статьи 427 Кодекса. </w:t>
      </w:r>
    </w:p>
    <w:p w:rsidR="009C2CA6" w:rsidRPr="009C2CA6" w:rsidRDefault="009C2CA6" w:rsidP="009C2CA6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6"/>
          <w:szCs w:val="26"/>
          <w:lang w:eastAsia="en-US"/>
        </w:rPr>
      </w:pPr>
      <w:r w:rsidRPr="009C2CA6">
        <w:rPr>
          <w:rFonts w:eastAsiaTheme="minorHAnsi"/>
          <w:color w:val="000000"/>
          <w:sz w:val="26"/>
          <w:szCs w:val="26"/>
          <w:lang w:eastAsia="en-US"/>
        </w:rPr>
        <w:t xml:space="preserve">Вышеназванные положения Кодекса распространяются на IT-компании, как созданные до введения нового регулирования, так и после вступления новых норм в силу. </w:t>
      </w:r>
    </w:p>
    <w:p w:rsidR="009C2CA6" w:rsidRPr="009C2CA6" w:rsidRDefault="009C2CA6" w:rsidP="009C2CA6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9C2CA6">
        <w:rPr>
          <w:rFonts w:eastAsiaTheme="minorHAnsi"/>
          <w:color w:val="000000"/>
          <w:sz w:val="26"/>
          <w:szCs w:val="26"/>
          <w:lang w:eastAsia="en-US"/>
        </w:rPr>
        <w:t>Следовательно, сама по себе реорганизация юридического лица, в результате которой создается отдельное юридическое лицо (разделение, выделение), осуществляющее деятельность в сфере информационных технологий, на которое распространяются пункты 115, 116 статьи 284, подпункты 3, 18 пункта 1 статьи 427 Кодекса, не может рассматриваться налоговыми органами как искажение фактов хозяйственной жизни в нарушение пункта 1 статьи 541 Кодекса и квалифицироваться как применение схемы</w:t>
      </w:r>
      <w:proofErr w:type="gramEnd"/>
      <w:r w:rsidRPr="009C2CA6">
        <w:rPr>
          <w:rFonts w:eastAsiaTheme="minorHAnsi"/>
          <w:color w:val="000000"/>
          <w:sz w:val="26"/>
          <w:szCs w:val="26"/>
          <w:lang w:eastAsia="en-US"/>
        </w:rPr>
        <w:t xml:space="preserve"> уклонения от налогообложения («дробление бизнеса», необоснованное получение налоговых льгот и пр.). </w:t>
      </w:r>
    </w:p>
    <w:p w:rsidR="009C2CA6" w:rsidRPr="009C2CA6" w:rsidRDefault="009C2CA6" w:rsidP="009C2CA6">
      <w:pPr>
        <w:pStyle w:val="Default"/>
        <w:ind w:firstLine="708"/>
        <w:rPr>
          <w:rFonts w:eastAsiaTheme="minorHAnsi"/>
          <w:sz w:val="26"/>
          <w:szCs w:val="26"/>
          <w:lang w:eastAsia="en-US"/>
        </w:rPr>
      </w:pPr>
      <w:r w:rsidRPr="009C2CA6">
        <w:rPr>
          <w:rFonts w:eastAsiaTheme="minorHAnsi"/>
          <w:sz w:val="26"/>
          <w:szCs w:val="26"/>
          <w:lang w:eastAsia="en-US"/>
        </w:rPr>
        <w:t xml:space="preserve">Соответственно, положения письма ФНС России «О практике применения статьи 54.1 Налогового кодекса Российской Федерации» от 10.03.2021 № БВ-4-7/3060@ относительно оценки основной цели такой реорганизации (подпункт 1 пункта 2 статьи 54.1 Кодекса) не применяются. Также в данном случае не имеет значения, в интересах каких лиц (внутри группы компаний, взаимозависимых и (или) аффилированных лиц, внешних пользователей и пр.) IT-компанией осуществляется деятельность в области информационных технологий. </w:t>
      </w:r>
    </w:p>
    <w:p w:rsidR="00F53AA8" w:rsidRDefault="009C2CA6" w:rsidP="009C2CA6">
      <w:pPr>
        <w:ind w:firstLine="708"/>
        <w:rPr>
          <w:rFonts w:eastAsiaTheme="minorHAnsi"/>
          <w:color w:val="000000"/>
          <w:sz w:val="26"/>
          <w:szCs w:val="26"/>
          <w:lang w:eastAsia="en-US"/>
        </w:rPr>
      </w:pPr>
      <w:r w:rsidRPr="009C2CA6">
        <w:rPr>
          <w:rFonts w:eastAsiaTheme="minorHAnsi"/>
          <w:color w:val="000000"/>
          <w:sz w:val="26"/>
          <w:szCs w:val="26"/>
          <w:lang w:eastAsia="en-US"/>
        </w:rPr>
        <w:t>В отсутствие искажений фактов хозяйственной жизни правомерность получения экономической выгоды в виде налоговых льгот, предусмотренных в пунктах 115, 116 статьи 284 и подпунктах 3, 18 пункта 1 статьи 427 Кодекса, не может ставиться налоговыми органами под сомнение. Получение такой экономической выгоды полностью соответствует целям ее введения – налоговой поддержки IT-отрасли.</w:t>
      </w:r>
    </w:p>
    <w:p w:rsidR="009C2CA6" w:rsidRDefault="009C2CA6" w:rsidP="009C2CA6">
      <w:pPr>
        <w:ind w:firstLine="708"/>
        <w:rPr>
          <w:rFonts w:eastAsiaTheme="minorHAnsi"/>
          <w:color w:val="000000"/>
          <w:sz w:val="26"/>
          <w:szCs w:val="26"/>
          <w:lang w:eastAsia="en-US"/>
        </w:rPr>
      </w:pPr>
    </w:p>
    <w:p w:rsidR="009C2CA6" w:rsidRDefault="009C2CA6" w:rsidP="009C2CA6">
      <w:pPr>
        <w:ind w:firstLine="708"/>
        <w:rPr>
          <w:rFonts w:eastAsiaTheme="minorHAnsi"/>
          <w:color w:val="000000"/>
          <w:sz w:val="26"/>
          <w:szCs w:val="26"/>
          <w:lang w:eastAsia="en-US"/>
        </w:rPr>
      </w:pPr>
    </w:p>
    <w:p w:rsidR="009C2CA6" w:rsidRPr="009C2CA6" w:rsidRDefault="009C2CA6" w:rsidP="009C2CA6">
      <w:pPr>
        <w:ind w:firstLine="708"/>
        <w:rPr>
          <w:sz w:val="26"/>
          <w:szCs w:val="26"/>
        </w:rPr>
      </w:pPr>
    </w:p>
    <w:p w:rsidR="00FD144C" w:rsidRDefault="009C2CA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FC60A" wp14:editId="26AD0B9B">
                <wp:simplePos x="0" y="0"/>
                <wp:positionH relativeFrom="column">
                  <wp:posOffset>-630555</wp:posOffset>
                </wp:positionH>
                <wp:positionV relativeFrom="paragraph">
                  <wp:posOffset>8890</wp:posOffset>
                </wp:positionV>
                <wp:extent cx="6505575" cy="1023620"/>
                <wp:effectExtent l="57150" t="57150" r="85725" b="8128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39FE1F55" wp14:editId="6504DF69">
                                        <wp:extent cx="876300" cy="847725"/>
                                        <wp:effectExtent l="0" t="0" r="0" b="9525"/>
                                        <wp:docPr id="66" name="Рисунок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Default="003B1BDE" w:rsidP="003B1BDE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Default="003B1BDE" w:rsidP="003B1BDE">
                                  <w:pPr>
                                    <w:jc w:val="center"/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</w:t>
                                  </w:r>
                                  <w:r w:rsidR="001C5C84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gov.</w:t>
                                  </w: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ru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-49.65pt;margin-top:.7pt;width:512.25pt;height: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9FE1F55" wp14:editId="6504DF69">
                                  <wp:extent cx="876300" cy="847725"/>
                                  <wp:effectExtent l="0" t="0" r="0" b="9525"/>
                                  <wp:docPr id="66" name="Рисунок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Default="003B1BDE" w:rsidP="003B1BDE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Default="003B1BDE" w:rsidP="003B1BDE">
                            <w:pPr>
                              <w:jc w:val="center"/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</w:t>
                            </w:r>
                            <w:r w:rsidR="001C5C84">
                              <w:rPr>
                                <w:b/>
                                <w:color w:val="FFFFFF"/>
                                <w:lang w:val="en-US"/>
                              </w:rPr>
                              <w:t>gov.</w:t>
                            </w: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ru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BEBE3" wp14:editId="12A50B08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87753D4" wp14:editId="24D7BE4A">
                                        <wp:extent cx="876300" cy="847725"/>
                                        <wp:effectExtent l="0" t="0" r="0" b="9525"/>
                                        <wp:docPr id="55" name="Рисунок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7" style="position:absolute;margin-left:41.25pt;margin-top:732.75pt;width:512.25pt;height:8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ZG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V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4rxs&#10;3buQ2TX4F7JyJoX2B4NCqncY1dBKEqzfroiiGPGnAmrgOAhD23tcEEYDMCxShyuLwxUiUoBKsAEF&#10;3HBqNv1qVSm2LOCmwPEXcgx1kzPn6NusgIkNoF04TtvWZvvRYex23Tbg0R8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+K32Rv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87753D4" wp14:editId="24D7BE4A">
                                  <wp:extent cx="876300" cy="847725"/>
                                  <wp:effectExtent l="0" t="0" r="0" b="9525"/>
                                  <wp:docPr id="55" name="Рисунок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4E1C9" wp14:editId="3076CF7C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340DEF0B" wp14:editId="15983B03">
                                        <wp:extent cx="876300" cy="847725"/>
                                        <wp:effectExtent l="0" t="0" r="0" b="9525"/>
                                        <wp:docPr id="45" name="Рисунок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margin-left:41.25pt;margin-top:732.75pt;width:512.25pt;height:8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wh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W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0rX4&#10;1r0LmV2DfyErZ1JofzAopHqHUQ2tJMH67YooihF/KqAGjoMwtL3HBWE0AMMidbiyOFwhIgWoBBtQ&#10;wA2nZtOvVpViywJuChx/IcdQNzlzjr7NCpjYANqF47RtbbYfHcZu120DHv0B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FqrsIf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40DEF0B" wp14:editId="15983B03">
                                  <wp:extent cx="876300" cy="847725"/>
                                  <wp:effectExtent l="0" t="0" r="0" b="9525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29E5D" wp14:editId="54823937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C325F84" wp14:editId="5386FBF5">
                                        <wp:extent cx="876300" cy="847725"/>
                                        <wp:effectExtent l="0" t="0" r="0" b="9525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41.25pt;margin-top:732.75pt;width:512.25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7INWP/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C325F84" wp14:editId="5386FBF5">
                                  <wp:extent cx="876300" cy="847725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9CE3F" wp14:editId="18CA0382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0A3E3ECA" wp14:editId="10FB7F63">
                                        <wp:extent cx="876300" cy="847725"/>
                                        <wp:effectExtent l="0" t="0" r="0" b="9525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41.25pt;margin-top:732.75pt;width:512.2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OB9w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Bx&#10;e4OB9wIAAMg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A3E3ECA" wp14:editId="10FB7F63">
                                  <wp:extent cx="876300" cy="847725"/>
                                  <wp:effectExtent l="0" t="0" r="0" b="952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543AF" wp14:editId="14323F8F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B253A97" wp14:editId="3E45A665">
                                        <wp:extent cx="876300" cy="847725"/>
                                        <wp:effectExtent l="0" t="0" r="0" b="9525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41.25pt;margin-top:732.75pt;width:512.25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C4&#10;qfTJ9wIAAMY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B253A97" wp14:editId="3E45A665">
                                  <wp:extent cx="876300" cy="847725"/>
                                  <wp:effectExtent l="0" t="0" r="0" b="952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0027" wp14:editId="7BBBC2A3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5BB201E" wp14:editId="06CC034E">
                                        <wp:extent cx="876300" cy="84772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41.25pt;margin-top:732.75pt;width:512.2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O59gIAAMY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5BB201E" wp14:editId="06CC034E">
                                  <wp:extent cx="876300" cy="8477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</w:p>
    <w:sectPr w:rsidR="00FD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3341"/>
    <w:multiLevelType w:val="hybridMultilevel"/>
    <w:tmpl w:val="1B9CB8C4"/>
    <w:lvl w:ilvl="0" w:tplc="14AE978A">
      <w:start w:val="1"/>
      <w:numFmt w:val="decimal"/>
      <w:lvlText w:val="%1."/>
      <w:lvlJc w:val="left"/>
      <w:pPr>
        <w:ind w:left="507" w:hanging="360"/>
      </w:pPr>
    </w:lvl>
    <w:lvl w:ilvl="1" w:tplc="04190019">
      <w:start w:val="1"/>
      <w:numFmt w:val="lowerLetter"/>
      <w:lvlText w:val="%2."/>
      <w:lvlJc w:val="left"/>
      <w:pPr>
        <w:ind w:left="1227" w:hanging="360"/>
      </w:pPr>
    </w:lvl>
    <w:lvl w:ilvl="2" w:tplc="0419001B">
      <w:start w:val="1"/>
      <w:numFmt w:val="lowerRoman"/>
      <w:lvlText w:val="%3."/>
      <w:lvlJc w:val="right"/>
      <w:pPr>
        <w:ind w:left="1947" w:hanging="180"/>
      </w:pPr>
    </w:lvl>
    <w:lvl w:ilvl="3" w:tplc="0419000F">
      <w:start w:val="1"/>
      <w:numFmt w:val="decimal"/>
      <w:lvlText w:val="%4."/>
      <w:lvlJc w:val="left"/>
      <w:pPr>
        <w:ind w:left="2667" w:hanging="360"/>
      </w:pPr>
    </w:lvl>
    <w:lvl w:ilvl="4" w:tplc="04190019">
      <w:start w:val="1"/>
      <w:numFmt w:val="lowerLetter"/>
      <w:lvlText w:val="%5."/>
      <w:lvlJc w:val="left"/>
      <w:pPr>
        <w:ind w:left="3387" w:hanging="360"/>
      </w:pPr>
    </w:lvl>
    <w:lvl w:ilvl="5" w:tplc="0419001B">
      <w:start w:val="1"/>
      <w:numFmt w:val="lowerRoman"/>
      <w:lvlText w:val="%6."/>
      <w:lvlJc w:val="right"/>
      <w:pPr>
        <w:ind w:left="4107" w:hanging="180"/>
      </w:pPr>
    </w:lvl>
    <w:lvl w:ilvl="6" w:tplc="0419000F">
      <w:start w:val="1"/>
      <w:numFmt w:val="decimal"/>
      <w:lvlText w:val="%7."/>
      <w:lvlJc w:val="left"/>
      <w:pPr>
        <w:ind w:left="4827" w:hanging="360"/>
      </w:pPr>
    </w:lvl>
    <w:lvl w:ilvl="7" w:tplc="04190019">
      <w:start w:val="1"/>
      <w:numFmt w:val="lowerLetter"/>
      <w:lvlText w:val="%8."/>
      <w:lvlJc w:val="left"/>
      <w:pPr>
        <w:ind w:left="5547" w:hanging="360"/>
      </w:pPr>
    </w:lvl>
    <w:lvl w:ilvl="8" w:tplc="0419001B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58"/>
    <w:rsid w:val="00036F2D"/>
    <w:rsid w:val="00085AA7"/>
    <w:rsid w:val="001C5C84"/>
    <w:rsid w:val="001E60C6"/>
    <w:rsid w:val="002C00F8"/>
    <w:rsid w:val="00324CC9"/>
    <w:rsid w:val="003B1BDE"/>
    <w:rsid w:val="00487526"/>
    <w:rsid w:val="00511457"/>
    <w:rsid w:val="005513FE"/>
    <w:rsid w:val="00574EE5"/>
    <w:rsid w:val="005C45F1"/>
    <w:rsid w:val="006830BC"/>
    <w:rsid w:val="007A4EAE"/>
    <w:rsid w:val="00816BC7"/>
    <w:rsid w:val="00837155"/>
    <w:rsid w:val="009C2CA6"/>
    <w:rsid w:val="00A74AD0"/>
    <w:rsid w:val="00AB0A36"/>
    <w:rsid w:val="00B01AE1"/>
    <w:rsid w:val="00B1565F"/>
    <w:rsid w:val="00BB6B05"/>
    <w:rsid w:val="00C11FDD"/>
    <w:rsid w:val="00C71E9C"/>
    <w:rsid w:val="00C72C7F"/>
    <w:rsid w:val="00C822B4"/>
    <w:rsid w:val="00D61827"/>
    <w:rsid w:val="00DB7FBC"/>
    <w:rsid w:val="00DD2D58"/>
    <w:rsid w:val="00E61BAB"/>
    <w:rsid w:val="00E87A3D"/>
    <w:rsid w:val="00F30840"/>
    <w:rsid w:val="00F33655"/>
    <w:rsid w:val="00F53AA8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8619-00-605\&#1056;&#1072;&#1073;&#1086;&#1095;&#1080;&#1081;%20&#1089;&#1090;&#1086;&#1083;\FNS_infol.files_1\pict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A5C0-1452-4B16-8552-D1838720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Светлана Сергеевна</dc:creator>
  <cp:lastModifiedBy>Рысбаева Эльвира Эминжановна</cp:lastModifiedBy>
  <cp:revision>2</cp:revision>
  <cp:lastPrinted>2022-03-03T10:22:00Z</cp:lastPrinted>
  <dcterms:created xsi:type="dcterms:W3CDTF">2022-03-31T05:17:00Z</dcterms:created>
  <dcterms:modified xsi:type="dcterms:W3CDTF">2022-03-31T05:17:00Z</dcterms:modified>
</cp:coreProperties>
</file>