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7E" w:rsidRDefault="002E6A7E" w:rsidP="00617F56">
      <w:pPr>
        <w:spacing w:after="61" w:line="240" w:lineRule="auto"/>
      </w:pPr>
    </w:p>
    <w:p w:rsidR="002E6A7E" w:rsidRDefault="00B04A75">
      <w:pPr>
        <w:spacing w:after="236" w:line="252" w:lineRule="auto"/>
        <w:ind w:left="917" w:firstLine="607"/>
      </w:pPr>
      <w:r>
        <w:rPr>
          <w:rFonts w:ascii="Times New Roman" w:eastAsia="Times New Roman" w:hAnsi="Times New Roman" w:cs="Times New Roman"/>
          <w:b/>
          <w:sz w:val="28"/>
        </w:rPr>
        <w:t xml:space="preserve">Вопросы и ответы, которые требуют разъяснения в связи с проведением частичной мобилизации в Российской Федерации </w:t>
      </w:r>
    </w:p>
    <w:p w:rsidR="002E6A7E" w:rsidRDefault="00B04A75">
      <w:pPr>
        <w:spacing w:after="11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24" w:type="dxa"/>
        <w:tblInd w:w="-111" w:type="dxa"/>
        <w:tblCellMar>
          <w:top w:w="64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703"/>
        <w:gridCol w:w="3682"/>
        <w:gridCol w:w="5539"/>
      </w:tblGrid>
      <w:tr w:rsidR="002E6A7E" w:rsidTr="00667982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>
            <w:pPr>
              <w:spacing w:after="54" w:line="240" w:lineRule="auto"/>
              <w:ind w:left="108"/>
              <w:rPr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2E6A7E" w:rsidRPr="00617F56" w:rsidRDefault="00B04A75">
            <w:pPr>
              <w:ind w:left="55"/>
              <w:rPr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>
            <w:pPr>
              <w:jc w:val="center"/>
              <w:rPr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>
            <w:pPr>
              <w:jc w:val="center"/>
              <w:rPr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2E6A7E" w:rsidRPr="00D962D4" w:rsidTr="00617F56">
        <w:trPr>
          <w:trHeight w:val="20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оплатить начисления (или долг)?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47" w:rsidRPr="00617F56" w:rsidRDefault="00F40347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2E6A7E" w:rsidRPr="00617F56" w:rsidRDefault="00F40347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Оформить такое поручение и произвести оплату онлайн можно в сервисе «Уплата налогов и пошлин» на сайте ФНС России. При этом на третьем шаге необходимо выбрать уплату за третье лицо. </w:t>
            </w:r>
            <w:r w:rsidR="00B04A75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A7E" w:rsidRPr="00D962D4" w:rsidTr="00617F56">
        <w:trPr>
          <w:trHeight w:val="26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узнать сумму долга?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19" w:rsidRPr="00617F56" w:rsidRDefault="00EC4319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Уполномоченному лицу (родственникам, друзьям и т.д.) следует лично обратиться в налоговый орган для получения справки о состоянии расчетов и платежных документов. В случае несогласия с суммой долга они могут оформить обращение. </w:t>
            </w:r>
          </w:p>
          <w:p w:rsidR="002E6A7E" w:rsidRPr="00617F56" w:rsidRDefault="00EC4319" w:rsidP="00667982">
            <w:pPr>
              <w:spacing w:line="240" w:lineRule="auto"/>
              <w:ind w:left="3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Чтобы получить указанную информацию в налоговом органе нужно оформить доверенность через командира воинского подразделения и направить ее по почте уполномоченному лицу. </w:t>
            </w:r>
            <w:r w:rsidR="00B04A75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A75" w:rsidRPr="00D962D4" w:rsidTr="00617F56">
        <w:trPr>
          <w:trHeight w:val="30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617F56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получить налоговый вычет по сданной декларации 3-НДФЛ?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617F56" w:rsidRDefault="00B04A75" w:rsidP="00D962D4">
            <w:pPr>
              <w:spacing w:line="240" w:lineRule="auto"/>
              <w:ind w:left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Предварительно необходимо оформить доверенность через командира воинского подразделения на подачу заявлений о возврате и направить ее уполномоченному по почте.</w:t>
            </w:r>
          </w:p>
          <w:p w:rsidR="00B04A75" w:rsidRPr="00617F56" w:rsidRDefault="00B04A75" w:rsidP="00D962D4">
            <w:pPr>
              <w:spacing w:line="240" w:lineRule="auto"/>
              <w:ind w:left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Уполномоченный родственник, друг и т.д. должен обратиться в налоговый орган с заявлением о возврате лично. В нем в соответствующем поле нужно прописать действие по доверенности.</w:t>
            </w:r>
          </w:p>
          <w:p w:rsidR="00B04A75" w:rsidRPr="00617F56" w:rsidRDefault="00B04A75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этом денежные средства будут возвращены только на счет мобилизованного.</w:t>
            </w:r>
          </w:p>
        </w:tc>
      </w:tr>
      <w:tr w:rsidR="002E6A7E" w:rsidRPr="00D962D4" w:rsidTr="00617F56">
        <w:trPr>
          <w:trHeight w:val="163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мобилизуют до того момента, как ему будет выставлен к оплате налог за предыдущий налоговый период, и он не будет иметь возможности его оплатить, что делать?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этого в разделе «Платежи» приложения «Мой налог» можно настроить 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автоплатеж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При этом налог будет списан с карты автоматически. </w:t>
            </w: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Вы также можете уполномочить кредитную организацию на оплату налога, предоставив ей соответствующие права в приложении «Мой налог». Перечень кредитных организаций, осуществляющих информационный обмен с ФНС России, доступен в разделе «Партнеры» приложения «Мой налог», а также на сайте npd.nalog.ru/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credit-orgs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2E6A7E" w:rsidRPr="00617F56" w:rsidRDefault="00A042E4" w:rsidP="003067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Оформить такое поручение и произвести оплату онлайн можно в сервисе «Уплата налогов и госпошлин» на сайте ФНС России. При этом на третьем шаге необходимо выбрать уплату за третье лицо. </w:t>
            </w:r>
          </w:p>
        </w:tc>
      </w:tr>
      <w:tr w:rsidR="002E6A7E" w:rsidRPr="00D962D4" w:rsidTr="00667982">
        <w:trPr>
          <w:trHeight w:val="548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образом </w:t>
            </w:r>
            <w:proofErr w:type="spellStart"/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проинформирован о начислении налога на профессиональный доход?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Информация о сумме налога отображается не позднее 12-го числа месяца, следующего за истекшим налоговым периодом, в приложении «Мой налог» или его веб-версии. </w:t>
            </w: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его уплаты можно настроить 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автоплатеж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разделе приложения «Платежи», и налог будет списан с карты автоматически. </w:t>
            </w: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Вы также можете уполномочить кредитную организацию на оплату налога, предоставив ей соответствующие права в приложении «Мой налог». Перечень кредитных организаций, осуществляющих информационный обмен с ФНС России, доступен в разделе «Партнеры» приложения «Мой налог», а также на сайте npd.nalog.ru/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credit-orgs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A042E4" w:rsidRPr="00617F56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E6A7E" w:rsidRPr="00617F56" w:rsidRDefault="00A042E4" w:rsidP="00A042E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Оформить такое поручение и произвести оплату онлайн можно в сервисе «Уплата налогов и госпошлин» на сайте ФНС России. При этом на третьем шаге необходимо выбрать уплату за третье лицо.</w:t>
            </w:r>
          </w:p>
        </w:tc>
      </w:tr>
      <w:tr w:rsidR="002E6A7E" w:rsidRPr="00D962D4" w:rsidTr="00617F56">
        <w:trPr>
          <w:trHeight w:val="10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ли </w:t>
            </w:r>
            <w:proofErr w:type="spellStart"/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самозанятому</w:t>
            </w:r>
            <w:proofErr w:type="spellEnd"/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сняться с учета в случае мобилизации?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E0487E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Сниматься с учета в качестве 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необязательно. Если у него отсутствует облагаемый НПД доход, то налог начисляться не будет.</w:t>
            </w:r>
            <w:r w:rsidR="00B04A75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A7E" w:rsidRPr="00D962D4" w:rsidTr="00617F56">
        <w:trPr>
          <w:trHeight w:val="20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667982">
            <w:pPr>
              <w:spacing w:after="5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представить расчет по форме 6-НДФЛ </w:t>
            </w:r>
            <w:r w:rsidR="00667982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обилизованному </w:t>
            </w:r>
          </w:p>
          <w:p w:rsidR="002E6A7E" w:rsidRPr="00617F56" w:rsidRDefault="00B04A75" w:rsidP="00667982">
            <w:pPr>
              <w:spacing w:after="5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индивидуальному </w:t>
            </w:r>
          </w:p>
          <w:p w:rsidR="002E6A7E" w:rsidRPr="00617F56" w:rsidRDefault="00B04A75" w:rsidP="006679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предпринимателю </w:t>
            </w: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налоговый орган?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За мобилизованного индивидуального предпринимателя, являющегося налоговым агентом, форму 6-НДФЛ за соответствующий период может представить уполномоченный представитель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667982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after="55" w:line="240" w:lineRule="auto"/>
              <w:ind w:left="2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сдать налоговую декларацию по форме 3НДФЛ мобилизованному гражданину? </w:t>
            </w:r>
          </w:p>
          <w:p w:rsidR="002E6A7E" w:rsidRPr="00617F56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667982">
            <w:pPr>
              <w:spacing w:line="240" w:lineRule="auto"/>
              <w:ind w:left="3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Декларацию по форме 3-НДФЛ за мобилизованного гражданина в налоговый орган может представить уполномоченный представитель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617F56">
        <w:trPr>
          <w:trHeight w:val="19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after="55" w:line="240" w:lineRule="auto"/>
              <w:ind w:left="2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исчислить страховые взносы в фиксированном размере за период мобилизации? </w:t>
            </w:r>
          </w:p>
          <w:p w:rsidR="002E6A7E" w:rsidRPr="00617F56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79516F" w:rsidP="00667982">
            <w:pPr>
              <w:spacing w:line="240" w:lineRule="auto"/>
              <w:ind w:left="3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Период мобилизации приравнивается к периоду прохождения воинской службы. За время, когда предпринимательская или иная профессиональная деятельность (адвокаты, нотариусы, оценщики и т.д.) не велась, страховые взносы в фиксированном размере не уплачиваются.</w:t>
            </w:r>
          </w:p>
        </w:tc>
      </w:tr>
      <w:tr w:rsidR="002E6A7E" w:rsidRPr="00D962D4" w:rsidTr="00667982">
        <w:trPr>
          <w:trHeight w:val="12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after="57"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представить расчет по страховым взносам за работников? </w:t>
            </w:r>
          </w:p>
          <w:p w:rsidR="002E6A7E" w:rsidRPr="00617F56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79516F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 по страховым взносам представляется в установленном порядке через представителя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617F56">
        <w:trPr>
          <w:trHeight w:val="48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after="54"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образом предоставлять налоговую и бухгалтерскую отчетность в налоговый орган при условии мобилизации </w:t>
            </w:r>
          </w:p>
          <w:p w:rsidR="002E6A7E" w:rsidRPr="00617F56" w:rsidRDefault="00B04A75" w:rsidP="00D962D4">
            <w:pPr>
              <w:spacing w:after="54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</w:t>
            </w:r>
          </w:p>
          <w:p w:rsidR="002E6A7E" w:rsidRPr="00617F56" w:rsidRDefault="00B04A75" w:rsidP="003067EF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</w:t>
            </w:r>
            <w:r w:rsidR="0030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30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организации?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7E" w:rsidRPr="00617F56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Вы можете оформить доверенность на уполномоченного представителя организации на представление отчетности в налоговые органы на основании статьи 185 ГК РФ, статей 27, 29 НК РФ.</w:t>
            </w:r>
          </w:p>
          <w:p w:rsidR="002E6A7E" w:rsidRPr="00617F56" w:rsidRDefault="00E0487E" w:rsidP="00667982">
            <w:pPr>
              <w:spacing w:line="240" w:lineRule="auto"/>
              <w:ind w:left="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 нужно оформить доверенность от уже мобилизованного руководителя организации, она может быть заверена в соответствии с пунктом 2 статьи 185.1 ГК РФ. К нотариально удостоверенным доверенностям приравниваются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части, соединения, учреждения или заведения.</w:t>
            </w:r>
            <w:r w:rsidR="00B04A75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982" w:rsidRPr="00D962D4" w:rsidTr="003067EF">
        <w:trPr>
          <w:trHeight w:val="47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617F56" w:rsidRDefault="00667982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617F56" w:rsidRDefault="00667982" w:rsidP="00496A10">
            <w:pPr>
              <w:spacing w:after="54"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Каким образом предоставлять налоговую и бухгалтерскую отчетность в налоговый орган при условии мобилизации уполномоченного представителя </w:t>
            </w:r>
            <w:r w:rsidR="00496A10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обилизованного </w:t>
            </w:r>
          </w:p>
          <w:p w:rsidR="00667982" w:rsidRPr="00617F56" w:rsidRDefault="00667982" w:rsidP="00D962D4">
            <w:pPr>
              <w:spacing w:after="54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</w:t>
            </w:r>
          </w:p>
          <w:p w:rsidR="00667982" w:rsidRPr="00617F56" w:rsidRDefault="00667982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предпринимателя или руководителя организации?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617F56" w:rsidRDefault="00667982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Вы можете оформить доверенность на уполномоченного представителя организации на представление отчетности в налоговые органы на основании статьи 185 ГК РФ, статей 27, 29 НК РФ.</w:t>
            </w:r>
          </w:p>
          <w:p w:rsidR="00667982" w:rsidRPr="00617F56" w:rsidRDefault="00667982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 нужно оформить доверенность от уже мобилизованного руководителя организации, она может быть заверена в соответствии с пунктом 2 статьи 185.1 ГК РФ. К нотариально удостоверенным доверенностям приравниваются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 части, соединения, учреждения или заведения.</w:t>
            </w:r>
          </w:p>
        </w:tc>
      </w:tr>
      <w:tr w:rsidR="002E6A7E" w:rsidRPr="00D962D4" w:rsidTr="00617F56">
        <w:trPr>
          <w:trHeight w:val="26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налоговые льготы по транспортному налогу для военнослужащих?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E0487E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5" w:history="1">
              <w:r w:rsidRPr="00617F5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</w:rPr>
                <w:t>https://www.nalog.ru/rn77/service/tax/</w:t>
              </w:r>
            </w:hyperlink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). На федеральном уровне льгот по транспортному налогу для военнослужащих не предусмотрено, но они могут быть предусмотрены законами субъектов РФ (ст. 387 Налогового кодекса РФ). </w:t>
            </w:r>
            <w:r w:rsidR="00B04A75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A7E" w:rsidRPr="00D962D4" w:rsidTr="003067EF">
        <w:trPr>
          <w:trHeight w:val="30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ли освобождение от уплаты земельного налога для военнослужащих?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E0487E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6" w:history="1">
              <w:r w:rsidRPr="00617F5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</w:rPr>
                <w:t>https://www.nalog.ru/rn77/service/tax/</w:t>
              </w:r>
            </w:hyperlink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). На федеральном уровне льгот по земельному налогу для военнослужащих не предусмотрено, но они могут быть предусмотрены нормативными актами муниципальных образований (законами городов федерального значения) (ст. 387 Налогового кодекса РФ). </w:t>
            </w:r>
            <w:r w:rsidR="00B04A75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A7E" w:rsidRPr="00D962D4" w:rsidTr="003067EF">
        <w:trPr>
          <w:trHeight w:val="61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Освобождены ли военнослужащие от уплаты налога на имущество физических лиц?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7E" w:rsidRPr="00617F56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7" w:history="1">
              <w:r w:rsidRPr="00617F56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</w:rPr>
                <w:t>https://www.nalog.ru/rn77/service/tax/</w:t>
              </w:r>
            </w:hyperlink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:rsidR="00E0487E" w:rsidRPr="00617F56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военнослужащих льгота по налогу на имущество физических лиц предоставляется в отношении только одного объекта налогообложения каждого вида, не используемого в предпринимательской деятельности: </w:t>
            </w:r>
          </w:p>
          <w:p w:rsidR="00E0487E" w:rsidRPr="00617F56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квартира или комната; </w:t>
            </w:r>
          </w:p>
          <w:p w:rsidR="00E0487E" w:rsidRPr="00617F56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жилой дом; </w:t>
            </w:r>
          </w:p>
          <w:p w:rsidR="00E0487E" w:rsidRPr="00617F56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помещение или сооружение, указанные в 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пп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14 п. 1 ст. 407 Налогового кодекса РФ; </w:t>
            </w:r>
          </w:p>
          <w:p w:rsidR="00E0487E" w:rsidRPr="00617F56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хозпостройка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указанная в 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пп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. 15 п. 1 ст. 407 Налогового кодекса РФ;</w:t>
            </w:r>
          </w:p>
          <w:p w:rsidR="00E0487E" w:rsidRPr="00617F56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д) гараж или </w:t>
            </w:r>
            <w:proofErr w:type="spellStart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-место. </w:t>
            </w:r>
          </w:p>
          <w:p w:rsidR="002E6A7E" w:rsidRPr="00617F56" w:rsidRDefault="00E0487E" w:rsidP="006679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Дополнительные льготы по налогу на имущество физических лиц могут быть установлены нормативными актами муниципальных образований (законами городов федерального значения) (ст. 399 Налогового кодекса РФ). </w:t>
            </w:r>
            <w:r w:rsidR="00B04A75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156" w:rsidRPr="00D962D4" w:rsidTr="00617F56">
        <w:trPr>
          <w:trHeight w:val="48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617F56" w:rsidRDefault="006C5156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617F56" w:rsidRDefault="006C5156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исполнить обязанность по уплате имущественных налогов в период военной службы?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617F56" w:rsidRDefault="006C5156" w:rsidP="00667982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Оплатить налоги можно: по QR-коду или штрих-коду в налоговом уведомлении с использованием электронных платежных сервисов; через Личный кабинет налогоплательщика-физического лица; обратившись в банк; через кассу местной администрации; организацию федеральной почтовой связи, а также через МФЦ, в котором организован прием денежных средств в счет уплаты налогов. </w:t>
            </w:r>
          </w:p>
          <w:p w:rsidR="006C5156" w:rsidRPr="00617F56" w:rsidRDefault="006C5156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6C5156" w:rsidRPr="00617F56" w:rsidRDefault="006C5156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Оформить такое поручение и произвести оплату онлайн можно в сервисе «Уплата налогов и пошлин» на сайте ФНС России. </w:t>
            </w:r>
          </w:p>
          <w:p w:rsidR="003067EF" w:rsidRPr="003067EF" w:rsidRDefault="006C5156" w:rsidP="003067EF">
            <w:pPr>
              <w:spacing w:line="240" w:lineRule="auto"/>
              <w:ind w:left="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этом на третьем шаге необходимо</w:t>
            </w:r>
            <w:r w:rsidR="003067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выбрать уплату за третье лицо.</w:t>
            </w:r>
          </w:p>
        </w:tc>
      </w:tr>
      <w:tr w:rsidR="002E6A7E" w:rsidRPr="00D962D4" w:rsidTr="00617F56">
        <w:trPr>
          <w:trHeight w:val="26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 мобилизовали. Я не успел рассчитаться с долгами, будет ли в отношении меня инициироваться процедура банкротства?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FC7773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пунктом 2 части 1 статьи 143 АПК РФ арбитражный суд приостанавливает производство по делу в случае пребывания гражданина-ответчика в действующей части Вооруженных Сил Российской Федерации. В случае приостановления производства по делу суд не вправе принимать итоговые судебные акты по делу, в частности о признании банкротом, прекращении производства по делу. </w:t>
            </w:r>
            <w:r w:rsidR="00B04A75"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171" w:rsidRPr="00D962D4" w:rsidTr="003067EF">
        <w:trPr>
          <w:trHeight w:val="58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71" w:rsidRPr="00617F56" w:rsidRDefault="00194171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71" w:rsidRPr="00617F56" w:rsidRDefault="00194171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 мобилизовали. В отношении меня ведется дело о банкротстве (введена процедура реализации имущества гражданина). Что с ним будет?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71" w:rsidRPr="00617F56" w:rsidRDefault="00194171" w:rsidP="00667982">
            <w:pPr>
              <w:spacing w:after="57" w:line="240" w:lineRule="auto"/>
              <w:ind w:left="3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статьёй 58 Закона о банкротстве, производство по делу о банкротстве может быть приостановлено в случаях, предусмотренных Арбитражным процессуальным кодексом Российской Федерации и Законом о банкротстве. В соответствии с пунктом 2 части 1 статьи 143 </w:t>
            </w:r>
          </w:p>
          <w:p w:rsidR="00194171" w:rsidRPr="00617F56" w:rsidRDefault="00194171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АПК РФ, арбитражный суд приостанавливает производство по делу в случае пребывания гражданина-ответчика в действующей части Вооруженных Сил Российской Федерации. В случае приостановления производства по делу суд не вправе принимать итоговые судебные акты по делу, в частности о признании банкротом, прекращении производства по </w:t>
            </w:r>
          </w:p>
          <w:p w:rsidR="00194171" w:rsidRPr="00617F56" w:rsidRDefault="00194171" w:rsidP="00D962D4">
            <w:pPr>
              <w:spacing w:line="240" w:lineRule="auto"/>
              <w:ind w:left="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делу, однако приостановление производства по делу не является препятствием для вынесения иных предусмотренных Законом о банкротстве определений, а также осуществления арбитражным управляющим и иными лицами, участвующими в деле о банкротстве, действий, предусмо</w:t>
            </w:r>
            <w:r w:rsidR="003067E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тренных Законом о банкротстве.</w:t>
            </w:r>
          </w:p>
        </w:tc>
      </w:tr>
      <w:tr w:rsidR="002E6A7E" w:rsidRPr="00D962D4" w:rsidTr="00617F56">
        <w:trPr>
          <w:trHeight w:val="27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мобилизовали. Я являюсь арбитражным управляющим в деле о банкротстве. Ч</w:t>
            </w:r>
            <w:r w:rsidR="003067EF">
              <w:rPr>
                <w:rFonts w:ascii="Times New Roman" w:eastAsia="Times New Roman" w:hAnsi="Times New Roman" w:cs="Times New Roman"/>
                <w:sz w:val="24"/>
                <w:szCs w:val="24"/>
              </w:rPr>
              <w:t>то мне делать с моим должником?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73" w:rsidRPr="00617F56" w:rsidRDefault="00FC7773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 можете самостоятельно подать в арбитражный суд заявление об освобождении от исполнения возложенных на вас обязанностей в деле о банкротстве. Основание - с пунктом 1 статьи 20.3 Закона о банкротстве. </w:t>
            </w:r>
          </w:p>
          <w:p w:rsidR="002E6A7E" w:rsidRPr="00617F56" w:rsidRDefault="00FC7773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Theme="minorEastAsia" w:hAnsi="Times New Roman" w:cs="Times New Roman"/>
                <w:sz w:val="24"/>
                <w:szCs w:val="24"/>
              </w:rPr>
              <w:t>Если управляющий не смог направить данное ходатайство самостоятельно, то его подает саморегулируемая организация на основании пункта 2 статьи 20.5 Закона о банкротстве.</w:t>
            </w:r>
          </w:p>
        </w:tc>
      </w:tr>
      <w:tr w:rsidR="003067EF" w:rsidRPr="00D962D4" w:rsidTr="003067EF">
        <w:trPr>
          <w:trHeight w:val="6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EF" w:rsidRPr="00617F56" w:rsidRDefault="003067EF" w:rsidP="00D962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EF" w:rsidRPr="00617F56" w:rsidRDefault="003067EF" w:rsidP="00D962D4">
            <w:pPr>
              <w:spacing w:line="240" w:lineRule="auto"/>
              <w:ind w:left="2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мобилизовали. Я являюсь кредитором в деле о банкротстве. Что мне делать чтобы не потерять свои деньги?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EF" w:rsidRPr="00617F56" w:rsidRDefault="003067EF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67EF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Денежные средства не пропадут. Если причитающиеся кредитору деньги невозможно ему перечислить, в том числе если кредитор мобилизован, то конкурсный управляющий вносит деньги на депозит нотариуса в соответствии с пунктом 2 статьи 142 Закона о банкротстве. Кроме того, мобилизованный гражданин может доверить ведение дел представителю на основании главы 10 Гражданского Кодекса РФ. Представителем может быть как профессиональный юрист, так и любой родственник, близкий человек и т.д. Высшее юридическое образование для представителя в деле о банкротстве не требуется (Обзор судебной практики Верховного Суда Российской Федерации №1 за 2020 год).</w:t>
            </w:r>
          </w:p>
        </w:tc>
      </w:tr>
      <w:tr w:rsidR="002E6A7E" w:rsidRPr="00D962D4" w:rsidTr="003067EF">
        <w:trPr>
          <w:trHeight w:val="23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EF" w:rsidRDefault="003067EF" w:rsidP="00D962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E6A7E" w:rsidRPr="00617F56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EF" w:rsidRPr="003067EF" w:rsidRDefault="003067EF" w:rsidP="003067EF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EF">
              <w:rPr>
                <w:rFonts w:ascii="Times New Roman" w:hAnsi="Times New Roman" w:cs="Times New Roman"/>
                <w:sz w:val="24"/>
                <w:szCs w:val="24"/>
              </w:rPr>
              <w:t xml:space="preserve">Меня мобилизовали. При этом я принимал участие в торгах по банкротству. </w:t>
            </w:r>
          </w:p>
          <w:p w:rsidR="003067EF" w:rsidRPr="003067EF" w:rsidRDefault="003067EF" w:rsidP="003067EF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EF">
              <w:rPr>
                <w:rFonts w:ascii="Times New Roman" w:hAnsi="Times New Roman" w:cs="Times New Roman"/>
                <w:sz w:val="24"/>
                <w:szCs w:val="24"/>
              </w:rPr>
              <w:t xml:space="preserve">Каковы правовые последствия невозможности исполнения мной </w:t>
            </w:r>
          </w:p>
          <w:p w:rsidR="002E6A7E" w:rsidRPr="00617F56" w:rsidRDefault="003067EF" w:rsidP="003067EF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EF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617F56" w:rsidRDefault="003067EF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7EF">
              <w:rPr>
                <w:rFonts w:ascii="Times New Roman" w:hAnsi="Times New Roman" w:cs="Times New Roman"/>
                <w:sz w:val="24"/>
                <w:szCs w:val="24"/>
              </w:rPr>
              <w:t>Исключена ответственность за неисполнение обязательств, связанных с торгами, либо за их ненадлежащее исполнение вследствие мобилизации. Основание - пункт 3 статьи 401, пункт 1 статьи 381, пункт 1 статьи 416 Гражданского Кодекса РФ. В частности, задаток, внесённый для участия в торгах, должен быть возвращён.</w:t>
            </w:r>
            <w:bookmarkStart w:id="0" w:name="_GoBack"/>
            <w:bookmarkEnd w:id="0"/>
          </w:p>
        </w:tc>
      </w:tr>
    </w:tbl>
    <w:p w:rsidR="002E6A7E" w:rsidRDefault="002E6A7E">
      <w:pPr>
        <w:spacing w:after="54" w:line="240" w:lineRule="auto"/>
        <w:ind w:left="970"/>
      </w:pPr>
    </w:p>
    <w:p w:rsidR="002E6A7E" w:rsidRDefault="00B04A75">
      <w:pPr>
        <w:spacing w:after="35" w:line="240" w:lineRule="auto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6A7E" w:rsidRDefault="00B04A75">
      <w:pPr>
        <w:spacing w:line="240" w:lineRule="auto"/>
        <w:jc w:val="right"/>
      </w:pPr>
      <w:r>
        <w:t xml:space="preserve"> </w:t>
      </w:r>
    </w:p>
    <w:sectPr w:rsidR="002E6A7E" w:rsidSect="00617F56">
      <w:pgSz w:w="11906" w:h="16838"/>
      <w:pgMar w:top="709" w:right="79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DCF"/>
    <w:multiLevelType w:val="hybridMultilevel"/>
    <w:tmpl w:val="AD9227C0"/>
    <w:lvl w:ilvl="0" w:tplc="482E84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D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49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2C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AC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6D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4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48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AD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E"/>
    <w:rsid w:val="00194171"/>
    <w:rsid w:val="001F704F"/>
    <w:rsid w:val="002E6A7E"/>
    <w:rsid w:val="003067EF"/>
    <w:rsid w:val="00496A10"/>
    <w:rsid w:val="00617F56"/>
    <w:rsid w:val="00667982"/>
    <w:rsid w:val="006C5156"/>
    <w:rsid w:val="00744CE0"/>
    <w:rsid w:val="0079516F"/>
    <w:rsid w:val="00954123"/>
    <w:rsid w:val="00A042E4"/>
    <w:rsid w:val="00A66584"/>
    <w:rsid w:val="00B04A75"/>
    <w:rsid w:val="00D236E4"/>
    <w:rsid w:val="00D962D4"/>
    <w:rsid w:val="00E0487E"/>
    <w:rsid w:val="00EC4319"/>
    <w:rsid w:val="00F40347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49D9"/>
  <w15:docId w15:val="{C6B9A01C-2013-41D3-815E-46A6A894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service/t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service/tax/" TargetMode="External"/><Relationship Id="rId5" Type="http://schemas.openxmlformats.org/officeDocument/2006/relationships/hyperlink" Target="https://www.nalog.ru/rn77/service/ta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Марина Владимировна</dc:creator>
  <cp:keywords/>
  <cp:lastModifiedBy>Степанова Татьяна Сергеевна</cp:lastModifiedBy>
  <cp:revision>3</cp:revision>
  <dcterms:created xsi:type="dcterms:W3CDTF">2022-09-28T05:52:00Z</dcterms:created>
  <dcterms:modified xsi:type="dcterms:W3CDTF">2022-10-04T09:49:00Z</dcterms:modified>
</cp:coreProperties>
</file>