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E" w:rsidRDefault="002E6A7E" w:rsidP="00617F56">
      <w:pPr>
        <w:spacing w:after="61" w:line="240" w:lineRule="auto"/>
      </w:pP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>
            <w:pPr>
              <w:spacing w:after="54" w:line="240" w:lineRule="auto"/>
              <w:ind w:left="108"/>
              <w:rPr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6A7E" w:rsidRPr="00617F56" w:rsidRDefault="00B04A75">
            <w:pPr>
              <w:ind w:left="55"/>
              <w:rPr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>
            <w:pPr>
              <w:jc w:val="center"/>
              <w:rPr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>
            <w:pPr>
              <w:jc w:val="center"/>
              <w:rPr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2E6A7E" w:rsidRPr="00D962D4" w:rsidTr="00617F56">
        <w:trPr>
          <w:trHeight w:val="2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617F56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617F56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7E" w:rsidRPr="00D962D4" w:rsidTr="00617F56">
        <w:trPr>
          <w:trHeight w:val="26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617F56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617F56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A75" w:rsidRPr="00D962D4" w:rsidTr="00617F56">
        <w:trPr>
          <w:trHeight w:val="30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617F56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617F56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617F56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617F56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17F56">
        <w:trPr>
          <w:trHeight w:val="16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автоплатеж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При этом налог будет списан с карты автоматически. 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credit-orgs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617F56" w:rsidRDefault="00A042E4" w:rsidP="003067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образом </w:t>
            </w:r>
            <w:proofErr w:type="spellStart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его уплаты можно настроить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автоплатеж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credit-orgs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Pr="00617F56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6A7E" w:rsidRPr="00617F56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17F56">
        <w:trPr>
          <w:trHeight w:val="10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ли </w:t>
            </w:r>
            <w:proofErr w:type="spellStart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самозанятому</w:t>
            </w:r>
            <w:proofErr w:type="spellEnd"/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Сниматься с учета в качестве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7E" w:rsidRPr="00D962D4" w:rsidTr="00617F56">
        <w:trPr>
          <w:trHeight w:val="20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представить расчет по форме 6-НДФЛ </w:t>
            </w:r>
            <w:r w:rsidR="00667982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обилизованному </w:t>
            </w:r>
          </w:p>
          <w:p w:rsidR="002E6A7E" w:rsidRPr="00617F56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индивидуальному </w:t>
            </w:r>
          </w:p>
          <w:p w:rsidR="002E6A7E" w:rsidRPr="00617F56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предпринимателю </w:t>
            </w: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617F56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17F56">
        <w:trPr>
          <w:trHeight w:val="19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617F56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представить расчет по страховым взносам за работников? </w:t>
            </w:r>
          </w:p>
          <w:p w:rsidR="002E6A7E" w:rsidRPr="00617F56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17F56">
        <w:trPr>
          <w:trHeight w:val="48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617F56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2E6A7E" w:rsidRPr="00617F56" w:rsidRDefault="00B04A75" w:rsidP="003067EF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</w:t>
            </w:r>
            <w:r w:rsidR="0030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06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617F56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982" w:rsidRPr="00D962D4" w:rsidTr="003067EF">
        <w:trPr>
          <w:trHeight w:val="47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617F56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617F56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обилизованного </w:t>
            </w:r>
          </w:p>
          <w:p w:rsidR="00667982" w:rsidRPr="00617F56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</w:t>
            </w:r>
          </w:p>
          <w:p w:rsidR="00667982" w:rsidRPr="00617F56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617F56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617F56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17F56">
        <w:trPr>
          <w:trHeight w:val="26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5" w:history="1">
              <w:r w:rsidRPr="00617F5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https://www.nalog.ru/rn77/service/tax/</w:t>
              </w:r>
            </w:hyperlink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7E" w:rsidRPr="00D962D4" w:rsidTr="003067EF">
        <w:trPr>
          <w:trHeight w:val="30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617F5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https://www.nalog.ru/rn77/service/tax/</w:t>
              </w:r>
            </w:hyperlink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7E" w:rsidRPr="00D962D4" w:rsidTr="003067EF">
        <w:trPr>
          <w:trHeight w:val="61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617F5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https://www.nalog.ru/rn77/service/tax/</w:t>
              </w:r>
            </w:hyperlink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квартира или комната; 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жилой дом; 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помещение или сооружение, указанные в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пп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14 п. 1 ст. 407 Налогового кодекса РФ; 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указанная в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пп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. 15 п. 1 ст. 407 Налогового кодекса РФ;</w:t>
            </w:r>
          </w:p>
          <w:p w:rsidR="00E0487E" w:rsidRPr="00617F56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д) гараж или </w:t>
            </w:r>
            <w:proofErr w:type="spellStart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-место. </w:t>
            </w:r>
          </w:p>
          <w:p w:rsidR="002E6A7E" w:rsidRPr="00617F56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156" w:rsidRPr="00D962D4" w:rsidTr="00617F56">
        <w:trPr>
          <w:trHeight w:val="48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617F56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617F56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617F56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617F56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617F56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3067EF" w:rsidRPr="003067EF" w:rsidRDefault="006C5156" w:rsidP="003067EF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этом на третьем шаге необходимо</w:t>
            </w:r>
            <w:r w:rsidR="003067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выбрать уплату за третье лицо.</w:t>
            </w:r>
          </w:p>
        </w:tc>
      </w:tr>
      <w:tr w:rsidR="002E6A7E" w:rsidRPr="00D962D4" w:rsidTr="00617F56">
        <w:trPr>
          <w:trHeight w:val="26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171" w:rsidRPr="00D962D4" w:rsidTr="003067EF">
        <w:trPr>
          <w:trHeight w:val="58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617F56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617F56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617F56" w:rsidRDefault="00194171" w:rsidP="00667982">
            <w:pPr>
              <w:spacing w:after="57" w:line="240" w:lineRule="auto"/>
              <w:ind w:left="3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статьёй 58 Закона о банкротстве, производство по делу о банкротстве может быть приостановлено в случаях, предусмотренных Арбитражным процессуальным кодексом Российской Федерации и Законом о банкротстве. В соответствии с пунктом 2 части 1 статьи 143 </w:t>
            </w:r>
          </w:p>
          <w:p w:rsidR="00194171" w:rsidRPr="00617F56" w:rsidRDefault="00194171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АПК РФ,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</w:p>
          <w:p w:rsidR="00194171" w:rsidRPr="00617F56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делу, однако приостановление производства по делу не является препятствием для вынесения иных предусмотренных Законом о банкротстве определений, а также осуществления арбитражным управляющим и иными лицами, участвующими в деле о банкротстве, действий, предусмо</w:t>
            </w:r>
            <w:r w:rsidR="003067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тренных Законом о банкротстве.</w:t>
            </w:r>
          </w:p>
        </w:tc>
      </w:tr>
      <w:tr w:rsidR="002E6A7E" w:rsidRPr="00D962D4" w:rsidTr="00617F56">
        <w:trPr>
          <w:trHeight w:val="27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мобилизовали. Я являюсь арбитражным управляющим в деле о банкротстве. Ч</w:t>
            </w:r>
            <w:r w:rsidR="003067EF">
              <w:rPr>
                <w:rFonts w:ascii="Times New Roman" w:eastAsia="Times New Roman" w:hAnsi="Times New Roman" w:cs="Times New Roman"/>
                <w:sz w:val="24"/>
                <w:szCs w:val="24"/>
              </w:rPr>
              <w:t>то мне делать с моим должником?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617F56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617F56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3067EF" w:rsidRPr="00D962D4" w:rsidTr="003067EF">
        <w:trPr>
          <w:trHeight w:val="6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EF" w:rsidRPr="00617F56" w:rsidRDefault="003067EF" w:rsidP="00D962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EF" w:rsidRPr="00617F56" w:rsidRDefault="003067EF" w:rsidP="00D962D4">
            <w:pPr>
              <w:spacing w:line="240" w:lineRule="auto"/>
              <w:ind w:left="2"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мобилизовали. Я являюсь кредитором в деле о банкротстве. Что мне делать чтобы не потерять свои деньги?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EF" w:rsidRPr="00617F56" w:rsidRDefault="003067EF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3067EF">
        <w:trPr>
          <w:trHeight w:val="2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EF" w:rsidRDefault="003067EF" w:rsidP="00D962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E6A7E" w:rsidRPr="00617F56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EF" w:rsidRPr="003067EF" w:rsidRDefault="003067EF" w:rsidP="003067EF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 xml:space="preserve">Меня мобилизовали. При этом я принимал участие в торгах по банкротству. </w:t>
            </w:r>
          </w:p>
          <w:p w:rsidR="003067EF" w:rsidRPr="003067EF" w:rsidRDefault="003067EF" w:rsidP="003067EF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 xml:space="preserve">Каковы правовые последствия невозможности исполнения мной </w:t>
            </w:r>
          </w:p>
          <w:p w:rsidR="002E6A7E" w:rsidRPr="00617F56" w:rsidRDefault="003067EF" w:rsidP="003067EF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617F56" w:rsidRDefault="003067E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F">
              <w:rPr>
                <w:rFonts w:ascii="Times New Roman" w:hAnsi="Times New Roman" w:cs="Times New Roman"/>
                <w:sz w:val="24"/>
                <w:szCs w:val="24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  <w:bookmarkStart w:id="0" w:name="_GoBack"/>
            <w:bookmarkEnd w:id="0"/>
          </w:p>
        </w:tc>
      </w:tr>
    </w:tbl>
    <w:p w:rsidR="002E6A7E" w:rsidRDefault="002E6A7E">
      <w:pPr>
        <w:spacing w:after="54" w:line="240" w:lineRule="auto"/>
        <w:ind w:left="970"/>
      </w:pP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 w:rsidSect="00617F56">
      <w:pgSz w:w="11906" w:h="16838"/>
      <w:pgMar w:top="709" w:right="79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E"/>
    <w:rsid w:val="00194171"/>
    <w:rsid w:val="001F704F"/>
    <w:rsid w:val="002E6A7E"/>
    <w:rsid w:val="003067EF"/>
    <w:rsid w:val="00496A10"/>
    <w:rsid w:val="00617F56"/>
    <w:rsid w:val="00667982"/>
    <w:rsid w:val="006C5156"/>
    <w:rsid w:val="00744CE0"/>
    <w:rsid w:val="0079516F"/>
    <w:rsid w:val="00954123"/>
    <w:rsid w:val="00A042E4"/>
    <w:rsid w:val="00A66584"/>
    <w:rsid w:val="00B04A75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9D9"/>
  <w15:docId w15:val="{C6B9A01C-2013-41D3-815E-46A6A89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Марина Владимировна</dc:creator>
  <cp:keywords/>
  <cp:lastModifiedBy>Степанова Татьяна Сергеевна</cp:lastModifiedBy>
  <cp:revision>3</cp:revision>
  <dcterms:created xsi:type="dcterms:W3CDTF">2022-09-28T05:52:00Z</dcterms:created>
  <dcterms:modified xsi:type="dcterms:W3CDTF">2022-10-04T09:49:00Z</dcterms:modified>
</cp:coreProperties>
</file>