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66" w:rsidRPr="00C4629D" w:rsidRDefault="00E12C1D" w:rsidP="00D40D66">
      <w:pPr>
        <w:pStyle w:val="1"/>
        <w:spacing w:before="0" w:beforeAutospacing="0" w:after="0" w:afterAutospacing="0"/>
        <w:jc w:val="center"/>
        <w:rPr>
          <w:bCs w:val="0"/>
          <w:color w:val="17365D" w:themeColor="text2" w:themeShade="BF"/>
          <w:sz w:val="32"/>
          <w:szCs w:val="28"/>
        </w:rPr>
      </w:pPr>
      <w:bookmarkStart w:id="0" w:name="_GoBack"/>
      <w:bookmarkEnd w:id="0"/>
      <w:r w:rsidRPr="00C4629D">
        <w:rPr>
          <w:bCs w:val="0"/>
          <w:color w:val="17365D" w:themeColor="text2" w:themeShade="BF"/>
          <w:sz w:val="32"/>
          <w:szCs w:val="28"/>
        </w:rPr>
        <w:t>О СВОЕВРЕМЕННОМ ИСПОЛНЕНИИ ТРЕБОВАНИЙ НАЛОГОВОГО ЗАКОНОДАТЕЛЬСТВА КОНТРОЛИРУЮЩИМИ ЛИЦАМИ КИК</w:t>
      </w:r>
    </w:p>
    <w:p w:rsidR="00910C66" w:rsidRDefault="00910C66" w:rsidP="001A51BC">
      <w:pPr>
        <w:rPr>
          <w:bCs/>
          <w:sz w:val="32"/>
          <w:szCs w:val="28"/>
        </w:rPr>
      </w:pPr>
    </w:p>
    <w:bookmarkStart w:id="1" w:name="_1.__КОНТРОЛИРУЕМЫЕ"/>
    <w:bookmarkEnd w:id="1"/>
    <w:p w:rsidR="007F7B01" w:rsidRPr="00B856EC" w:rsidRDefault="004F5832" w:rsidP="007F7B01">
      <w:pPr>
        <w:pStyle w:val="1"/>
        <w:spacing w:before="0" w:beforeAutospacing="0" w:after="0" w:afterAutospacing="0"/>
        <w:jc w:val="both"/>
        <w:rPr>
          <w:bCs w:val="0"/>
          <w:sz w:val="32"/>
          <w:szCs w:val="32"/>
        </w:rPr>
      </w:pPr>
      <w:r w:rsidRPr="00B856EC">
        <w:rPr>
          <w:bCs w:val="0"/>
          <w:sz w:val="32"/>
          <w:szCs w:val="32"/>
        </w:rPr>
        <w:fldChar w:fldCharType="begin"/>
      </w:r>
      <w:r w:rsidRPr="00B856EC">
        <w:rPr>
          <w:bCs w:val="0"/>
          <w:sz w:val="32"/>
          <w:szCs w:val="32"/>
        </w:rPr>
        <w:instrText xml:space="preserve"> HYPERLINK  \l "_1._КОНТРОЛИРУЕМЫЕ_ИНОСТРАННЫЕ" </w:instrText>
      </w:r>
      <w:r w:rsidRPr="00B856EC">
        <w:rPr>
          <w:bCs w:val="0"/>
          <w:sz w:val="32"/>
          <w:szCs w:val="32"/>
        </w:rPr>
        <w:fldChar w:fldCharType="separate"/>
      </w:r>
      <w:r w:rsidR="00CD0751" w:rsidRPr="00B856EC">
        <w:rPr>
          <w:rStyle w:val="a4"/>
          <w:bCs w:val="0"/>
          <w:sz w:val="32"/>
          <w:szCs w:val="32"/>
        </w:rPr>
        <w:t>1. </w:t>
      </w:r>
      <w:r w:rsidR="007F7B01" w:rsidRPr="00B856EC">
        <w:rPr>
          <w:rStyle w:val="a4"/>
          <w:bCs w:val="0"/>
          <w:sz w:val="32"/>
          <w:szCs w:val="32"/>
        </w:rPr>
        <w:t xml:space="preserve">КОНТРОЛИРУЕМЫЕ ИНОСТРАННЫЕ КОМПАНИИ И КОНТРОЛИРУЮЩИЕ ЛИЦА …………………………………    стр. </w:t>
      </w:r>
      <w:r w:rsidR="00346082" w:rsidRPr="00B856EC">
        <w:rPr>
          <w:rStyle w:val="a4"/>
          <w:bCs w:val="0"/>
          <w:sz w:val="32"/>
          <w:szCs w:val="32"/>
        </w:rPr>
        <w:t>2</w:t>
      </w:r>
      <w:r w:rsidRPr="00B856EC">
        <w:rPr>
          <w:bCs w:val="0"/>
          <w:sz w:val="32"/>
          <w:szCs w:val="32"/>
        </w:rPr>
        <w:fldChar w:fldCharType="end"/>
      </w:r>
    </w:p>
    <w:bookmarkStart w:id="2" w:name="_2._ПОДТВЕРЖДАЮЩИЕ_ДОКУМЕНТЫ,"/>
    <w:bookmarkEnd w:id="2"/>
    <w:p w:rsidR="007F7B01" w:rsidRPr="00B856EC" w:rsidRDefault="00B856EC" w:rsidP="007F7B01">
      <w:pPr>
        <w:pStyle w:val="1"/>
        <w:jc w:val="both"/>
        <w:rPr>
          <w:sz w:val="32"/>
          <w:szCs w:val="32"/>
        </w:rPr>
      </w:pPr>
      <w:r w:rsidRPr="00B856EC">
        <w:rPr>
          <w:sz w:val="32"/>
          <w:szCs w:val="32"/>
        </w:rPr>
        <w:fldChar w:fldCharType="begin"/>
      </w:r>
      <w:r w:rsidRPr="00B856EC">
        <w:rPr>
          <w:sz w:val="32"/>
          <w:szCs w:val="32"/>
        </w:rPr>
        <w:instrText xml:space="preserve"> HYPERLINK  \l "OLE_LINK1" \s "1,3564,3634,94,,2. ПОДТВЕРЖДАЮЩИЕ ДОКУМЕНТЫ, ПРЕ" </w:instrText>
      </w:r>
      <w:r w:rsidRPr="00B856EC">
        <w:rPr>
          <w:sz w:val="32"/>
          <w:szCs w:val="32"/>
        </w:rPr>
        <w:fldChar w:fldCharType="separate"/>
      </w:r>
      <w:r w:rsidRPr="00B856EC">
        <w:rPr>
          <w:rStyle w:val="a4"/>
          <w:caps/>
          <w:sz w:val="32"/>
          <w:szCs w:val="32"/>
        </w:rPr>
        <w:t>2. ПОДТВЕРЖДАЮЩИЕ ДОКУМЕНТЫ, ПРЕДСТАВЛЯЕМЫЕ КОНТРОЛИРУЮЩИМИ ЛИЦАМИ КИК</w:t>
      </w:r>
      <w:r w:rsidRPr="00B856EC">
        <w:rPr>
          <w:sz w:val="32"/>
          <w:szCs w:val="32"/>
        </w:rPr>
        <w:fldChar w:fldCharType="end"/>
      </w:r>
      <w:r w:rsidR="007F7B01" w:rsidRPr="00B856EC">
        <w:rPr>
          <w:sz w:val="32"/>
          <w:szCs w:val="32"/>
        </w:rPr>
        <w:t>…………………     стр. 5</w:t>
      </w:r>
    </w:p>
    <w:bookmarkStart w:id="3" w:name="_3._ОСВОБОЖДЕНИЕ_ОТ"/>
    <w:bookmarkEnd w:id="3"/>
    <w:p w:rsidR="007F7B01" w:rsidRPr="007F7B01" w:rsidRDefault="00AC199D" w:rsidP="007F7B01">
      <w:pPr>
        <w:pStyle w:val="1"/>
        <w:jc w:val="both"/>
        <w:rPr>
          <w:sz w:val="32"/>
          <w:szCs w:val="28"/>
        </w:rPr>
      </w:pPr>
      <w:r w:rsidRPr="00B856EC">
        <w:rPr>
          <w:sz w:val="32"/>
          <w:szCs w:val="32"/>
        </w:rPr>
        <w:fldChar w:fldCharType="begin"/>
      </w:r>
      <w:r w:rsidRPr="00B856EC">
        <w:rPr>
          <w:sz w:val="32"/>
          <w:szCs w:val="32"/>
        </w:rPr>
        <w:instrText xml:space="preserve"> HYPERLINK  \l "_3._ОСВОБОЖДЕНИЕ_ОТ_1" </w:instrText>
      </w:r>
      <w:r w:rsidRPr="00B856EC">
        <w:rPr>
          <w:sz w:val="32"/>
          <w:szCs w:val="32"/>
        </w:rPr>
        <w:fldChar w:fldCharType="separate"/>
      </w:r>
      <w:r w:rsidR="00CD0751" w:rsidRPr="00B856EC">
        <w:rPr>
          <w:rStyle w:val="a4"/>
          <w:sz w:val="32"/>
          <w:szCs w:val="32"/>
        </w:rPr>
        <w:t>3. </w:t>
      </w:r>
      <w:r w:rsidR="007F7B01" w:rsidRPr="00B856EC">
        <w:rPr>
          <w:rStyle w:val="a4"/>
          <w:sz w:val="32"/>
          <w:szCs w:val="32"/>
        </w:rPr>
        <w:t>ОСВОБОЖДЕНИЕ ОТ НАЛОГООБЛОЖЕНИЯ ПРИБЫЛИ КИК ……………………………………………………………….     стр. 8</w:t>
      </w:r>
      <w:r w:rsidRPr="00B856EC">
        <w:rPr>
          <w:sz w:val="32"/>
          <w:szCs w:val="32"/>
        </w:rPr>
        <w:fldChar w:fldCharType="end"/>
      </w:r>
    </w:p>
    <w:bookmarkStart w:id="4" w:name="_4._НАЛОГОВАЯ_ОТВЕТСТВЕННОСТЬ"/>
    <w:bookmarkEnd w:id="4"/>
    <w:p w:rsidR="007F7B01" w:rsidRPr="007F7B01" w:rsidRDefault="00AC199D" w:rsidP="007F7B01">
      <w:pPr>
        <w:pStyle w:val="1"/>
        <w:jc w:val="both"/>
        <w:rPr>
          <w:sz w:val="32"/>
          <w:szCs w:val="28"/>
        </w:rPr>
      </w:pPr>
      <w:r>
        <w:rPr>
          <w:sz w:val="32"/>
          <w:szCs w:val="28"/>
        </w:rPr>
        <w:fldChar w:fldCharType="begin"/>
      </w:r>
      <w:r>
        <w:rPr>
          <w:sz w:val="32"/>
          <w:szCs w:val="28"/>
        </w:rPr>
        <w:instrText xml:space="preserve"> HYPERLINK  \l "_4._НАЛОГОВАЯ_ОТВЕТСТВЕННОСТЬ_1" </w:instrText>
      </w:r>
      <w:r>
        <w:rPr>
          <w:sz w:val="32"/>
          <w:szCs w:val="28"/>
        </w:rPr>
        <w:fldChar w:fldCharType="separate"/>
      </w:r>
      <w:r w:rsidR="007F7B01" w:rsidRPr="00AC199D">
        <w:rPr>
          <w:rStyle w:val="a4"/>
          <w:sz w:val="32"/>
          <w:szCs w:val="28"/>
        </w:rPr>
        <w:t>4. НАЛОГОВАЯ ОТВЕТСТВЕННОСТЬ ……………………..   стр. 10</w:t>
      </w:r>
      <w:r>
        <w:rPr>
          <w:sz w:val="32"/>
          <w:szCs w:val="28"/>
        </w:rPr>
        <w:fldChar w:fldCharType="end"/>
      </w:r>
    </w:p>
    <w:p w:rsidR="004F5832" w:rsidRDefault="004F5832" w:rsidP="00D40D66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</w:p>
    <w:p w:rsidR="00D40D66" w:rsidRPr="006B4CA6" w:rsidRDefault="004F5832" w:rsidP="00D40D66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bookmarkStart w:id="5" w:name="_1._КОНТРОЛИРУЕМЫЕ_ИНОСТРАННЫЕ"/>
      <w:bookmarkEnd w:id="5"/>
      <w:r>
        <w:rPr>
          <w:bCs w:val="0"/>
          <w:sz w:val="28"/>
          <w:szCs w:val="28"/>
        </w:rPr>
        <w:lastRenderedPageBreak/>
        <w:t>1. </w:t>
      </w:r>
      <w:r w:rsidR="006B4CA6" w:rsidRPr="000C549D">
        <w:rPr>
          <w:bCs w:val="0"/>
          <w:sz w:val="28"/>
          <w:szCs w:val="28"/>
        </w:rPr>
        <w:t>КОНТРОЛИРУЕМЫЕ ИНОСТРАННЫЕ КОМПАНИИ И КОНТРОЛИРУЮЩИЕ ЛИЦА</w:t>
      </w:r>
    </w:p>
    <w:p w:rsidR="00154FEC" w:rsidRPr="00AC199D" w:rsidRDefault="00D40D66" w:rsidP="00AC19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99D">
        <w:rPr>
          <w:rFonts w:ascii="Times New Roman" w:hAnsi="Times New Roman" w:cs="Times New Roman"/>
          <w:sz w:val="28"/>
          <w:szCs w:val="28"/>
        </w:rPr>
        <w:t>(статья 25.13 Налогового кодекса Российской Федерации)</w:t>
      </w:r>
    </w:p>
    <w:p w:rsidR="00C344F1" w:rsidRPr="00AC199D" w:rsidRDefault="00C344F1" w:rsidP="00AC199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199D">
        <w:rPr>
          <w:rFonts w:ascii="Times New Roman" w:hAnsi="Times New Roman" w:cs="Times New Roman"/>
          <w:i/>
          <w:sz w:val="28"/>
          <w:szCs w:val="28"/>
        </w:rPr>
        <w:t>Определение КИК</w:t>
      </w:r>
    </w:p>
    <w:p w:rsidR="00C344F1" w:rsidRPr="003E70BF" w:rsidRDefault="00C344F1" w:rsidP="00C462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организация, не признаваемая налоговым резидентом Российской Федерации, контролирующим лицом которой являются организация и (или) физическое лицо, признаваемые налоговыми резидентами Российской Федерации, или</w:t>
      </w:r>
    </w:p>
    <w:p w:rsidR="00154FEC" w:rsidRPr="003E70BF" w:rsidRDefault="00C344F1" w:rsidP="00C4629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иностранная структура без образования юридического лица (ИСБОЮЛ), контролирующим лицом которой являются организация и (или) физическое лицо, признаваемые налоговыми резидентами Российской Федерации.</w:t>
      </w:r>
    </w:p>
    <w:p w:rsidR="00C6266E" w:rsidRDefault="00C6266E" w:rsidP="00C46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4F1" w:rsidRPr="00C57A98" w:rsidRDefault="00C344F1" w:rsidP="00C46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A98">
        <w:rPr>
          <w:rFonts w:ascii="Times New Roman" w:hAnsi="Times New Roman" w:cs="Times New Roman"/>
          <w:i/>
          <w:sz w:val="28"/>
          <w:szCs w:val="28"/>
        </w:rPr>
        <w:t>Определ</w:t>
      </w:r>
      <w:r w:rsidR="00D40D66">
        <w:rPr>
          <w:rFonts w:ascii="Times New Roman" w:hAnsi="Times New Roman" w:cs="Times New Roman"/>
          <w:i/>
          <w:sz w:val="28"/>
          <w:szCs w:val="28"/>
        </w:rPr>
        <w:t xml:space="preserve">ение контролирующего лица КИК – </w:t>
      </w:r>
      <w:r w:rsidRPr="00C57A98">
        <w:rPr>
          <w:rFonts w:ascii="Times New Roman" w:hAnsi="Times New Roman" w:cs="Times New Roman"/>
          <w:i/>
          <w:sz w:val="28"/>
          <w:szCs w:val="28"/>
        </w:rPr>
        <w:t>иностранной организации</w:t>
      </w:r>
    </w:p>
    <w:p w:rsidR="00C344F1" w:rsidRPr="003E70BF" w:rsidRDefault="00C344F1" w:rsidP="00C46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Физические или юридические лица, признаваемые налоговыми резидентами Российской Федерации, и:</w:t>
      </w:r>
    </w:p>
    <w:p w:rsidR="00C344F1" w:rsidRPr="003E70BF" w:rsidRDefault="00C344F1" w:rsidP="00C4629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имеющие долю участия в иностранной организации установленного размера или;</w:t>
      </w:r>
    </w:p>
    <w:p w:rsidR="00786374" w:rsidRPr="003E70BF" w:rsidRDefault="00C344F1" w:rsidP="00C4629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осуществляющие контроль над иностранной организацией.</w:t>
      </w:r>
    </w:p>
    <w:p w:rsidR="003E70BF" w:rsidRDefault="003E70BF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86374" w:rsidRPr="003E70BF" w:rsidRDefault="00786374" w:rsidP="003460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70BF">
        <w:rPr>
          <w:rFonts w:ascii="Times New Roman" w:hAnsi="Times New Roman" w:cs="Times New Roman"/>
          <w:b/>
          <w:caps/>
          <w:sz w:val="28"/>
          <w:szCs w:val="28"/>
        </w:rPr>
        <w:t>УВЕДОМЛЕНИЕ О КИК</w:t>
      </w:r>
    </w:p>
    <w:p w:rsidR="00786374" w:rsidRPr="003E70BF" w:rsidRDefault="005E3D42" w:rsidP="00D40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86374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(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 25.14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алогового кодекса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оссийской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едерации</w:t>
        </w:r>
        <w:r w:rsidR="00786374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)</w:t>
        </w:r>
      </w:hyperlink>
    </w:p>
    <w:p w:rsidR="003E70BF" w:rsidRDefault="003E70BF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Налогоплательщики, признаваемые налоговыми резидентами Российской Федерации, уведомляют налоговый орган о КИК, контролирующими лицами которых они являются.</w:t>
      </w:r>
    </w:p>
    <w:p w:rsidR="003E70BF" w:rsidRDefault="003E70BF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20 марта</w:t>
      </w:r>
    </w:p>
    <w:p w:rsidR="00C4629D" w:rsidRPr="00C57A98" w:rsidRDefault="00C4629D" w:rsidP="003E70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mallCaps/>
          <w:color w:val="FFFFFF" w:themeColor="background1"/>
          <w:sz w:val="44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Налогоплательщиками – организациями уведомление о КИК представляется в срок не позднее</w:t>
      </w:r>
      <w:r w:rsidR="00C57A98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20 марта</w:t>
      </w:r>
      <w:r w:rsidR="00C57A98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года, следующего за налоговым периодом, в котором контролирующим лицом признается доход в виде прибыли КИК в соответствии с главой 25 Налогового кодекса Российской Федерации либо который следует за годом, по итогам которого определен убыток КИК.</w:t>
      </w: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3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 апреля</w:t>
      </w:r>
    </w:p>
    <w:p w:rsidR="00C4629D" w:rsidRPr="003E70BF" w:rsidRDefault="00C4629D" w:rsidP="00C57A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Налогоплательщиками – физическими лицами – в срок не позднее</w:t>
      </w:r>
      <w:r w:rsidR="00C57A98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30 апреля года</w:t>
      </w:r>
      <w:r w:rsidRPr="003E70BF">
        <w:rPr>
          <w:sz w:val="28"/>
          <w:szCs w:val="28"/>
        </w:rPr>
        <w:t xml:space="preserve">, следующего за налоговым периодом, в котором контролирующим лицом признается доход в виде прибыли КИК в соответствии с главой </w:t>
      </w:r>
      <w:r w:rsidR="00E12C1D">
        <w:rPr>
          <w:sz w:val="28"/>
          <w:szCs w:val="28"/>
        </w:rPr>
        <w:t xml:space="preserve">                           </w:t>
      </w:r>
      <w:r w:rsidRPr="003E70BF">
        <w:rPr>
          <w:sz w:val="28"/>
          <w:szCs w:val="28"/>
        </w:rPr>
        <w:t>23 Налогового кодекса Российской Федерации либо который следует за годом, по итогам которого определен убыток КИК.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lastRenderedPageBreak/>
        <w:t>Уведомления о КИК представляются в налоговый орган налогоплательщиками по установленным формам (форматам) в электронной форме</w:t>
      </w:r>
      <w:r w:rsidR="00CC59A8">
        <w:rPr>
          <w:sz w:val="28"/>
          <w:szCs w:val="28"/>
        </w:rPr>
        <w:t xml:space="preserve"> согласно </w:t>
      </w:r>
      <w:hyperlink r:id="rId10" w:history="1">
        <w:r w:rsidR="00CC59A8" w:rsidRPr="003E70BF">
          <w:rPr>
            <w:rStyle w:val="a4"/>
            <w:color w:val="auto"/>
            <w:sz w:val="28"/>
            <w:szCs w:val="28"/>
            <w:u w:val="none"/>
          </w:rPr>
          <w:t>Приказ</w:t>
        </w:r>
        <w:r w:rsidR="00CC59A8">
          <w:rPr>
            <w:rStyle w:val="a4"/>
            <w:color w:val="auto"/>
            <w:sz w:val="28"/>
            <w:szCs w:val="28"/>
            <w:u w:val="none"/>
          </w:rPr>
          <w:t>у</w:t>
        </w:r>
        <w:r w:rsidR="00CC59A8" w:rsidRPr="003E70BF">
          <w:rPr>
            <w:rStyle w:val="a4"/>
            <w:color w:val="auto"/>
            <w:sz w:val="28"/>
            <w:szCs w:val="28"/>
            <w:u w:val="none"/>
          </w:rPr>
          <w:t xml:space="preserve"> ФНС России от 26.08.2019 № ММВ-7-13/422</w:t>
        </w:r>
      </w:hyperlink>
      <w:r w:rsidR="00CC59A8" w:rsidRPr="003E70BF">
        <w:rPr>
          <w:sz w:val="28"/>
          <w:szCs w:val="28"/>
        </w:rPr>
        <w:t xml:space="preserve"> «Об утверждении формы и формата представления уведомления о контролируемых иностранных компаниях в электронной форме, а также порядка заполнения формы и порядка представления уведомления о контролируемых иностранных компаниях в электронной форме и признании утратившим силу приказа ФНС России от 13.12.2016 </w:t>
      </w:r>
      <w:r w:rsidR="00CC59A8">
        <w:rPr>
          <w:sz w:val="28"/>
          <w:szCs w:val="28"/>
        </w:rPr>
        <w:t>№</w:t>
      </w:r>
      <w:r w:rsidR="00CC59A8" w:rsidRPr="003E70BF">
        <w:rPr>
          <w:sz w:val="28"/>
          <w:szCs w:val="28"/>
        </w:rPr>
        <w:t xml:space="preserve"> ММВ-7-13/679@»</w:t>
      </w:r>
      <w:r w:rsidRPr="003E70BF">
        <w:rPr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Налогоплательщики </w:t>
      </w:r>
      <w:r w:rsidR="00C57A98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физические лица вправе представить указанные уведомления на бумажном носителе.</w:t>
      </w: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 обнаружения неполноты сведений, неточностей либо ошибок в заполнении представленного уведомления о КИК налогоплательщик вправе представить уточненное уведомление.</w:t>
      </w:r>
    </w:p>
    <w:p w:rsidR="00E12C1D" w:rsidRDefault="00E12C1D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EE33E0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color w:val="244061" w:themeColor="accent1" w:themeShade="80"/>
          <w:sz w:val="28"/>
          <w:szCs w:val="28"/>
        </w:rPr>
      </w:pPr>
      <w:r w:rsidRPr="00EE33E0">
        <w:rPr>
          <w:rStyle w:val="a5"/>
          <w:rFonts w:eastAsiaTheme="majorEastAsia"/>
          <w:color w:val="244061" w:themeColor="accent1" w:themeShade="80"/>
          <w:sz w:val="28"/>
          <w:szCs w:val="28"/>
        </w:rPr>
        <w:t>Пример заполнения отчетного периода в уведомлении о КИК</w:t>
      </w:r>
    </w:p>
    <w:p w:rsidR="00A30CC9" w:rsidRPr="003E70BF" w:rsidRDefault="00A30CC9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noProof/>
          <w:sz w:val="28"/>
          <w:szCs w:val="28"/>
        </w:rPr>
        <w:drawing>
          <wp:inline distT="0" distB="0" distL="0" distR="0" wp14:anchorId="029175A6" wp14:editId="215B0832">
            <wp:extent cx="5220269" cy="2955020"/>
            <wp:effectExtent l="0" t="0" r="0" b="0"/>
            <wp:docPr id="3" name="Рисунок 3" descr="https://www.nalog.ru/images/new/SiteInfographics-KI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nalog.ru/images/new/SiteInfographics-KIK-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85" cy="29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C9" w:rsidRDefault="00A30CC9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sz w:val="28"/>
          <w:szCs w:val="28"/>
        </w:rPr>
      </w:pPr>
    </w:p>
    <w:p w:rsidR="00786374" w:rsidRPr="00EE33E0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EE33E0">
        <w:rPr>
          <w:rStyle w:val="a5"/>
          <w:rFonts w:eastAsiaTheme="majorEastAsia"/>
          <w:color w:val="244061" w:themeColor="accent1" w:themeShade="80"/>
          <w:sz w:val="28"/>
          <w:szCs w:val="28"/>
        </w:rPr>
        <w:t>Пример заполнения листа в уведомления о КИК в случае определения прибыли КИК на основании финансовой отчетности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noProof/>
          <w:sz w:val="28"/>
          <w:szCs w:val="28"/>
        </w:rPr>
        <w:lastRenderedPageBreak/>
        <w:drawing>
          <wp:inline distT="0" distB="0" distL="0" distR="0" wp14:anchorId="3C56240F" wp14:editId="4FB21F47">
            <wp:extent cx="5261212" cy="3027364"/>
            <wp:effectExtent l="0" t="0" r="0" b="1905"/>
            <wp:docPr id="2" name="Рисунок 2" descr="https://www.nalog.ru/images/new/SiteInfographics-KIK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nalog.ru/images/new/SiteInfographics-KIK-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12" cy="30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1D" w:rsidRDefault="00E12C1D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sz w:val="28"/>
          <w:szCs w:val="28"/>
        </w:rPr>
      </w:pPr>
    </w:p>
    <w:p w:rsidR="00D3340C" w:rsidRDefault="00D3340C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color w:val="244061" w:themeColor="accent1" w:themeShade="80"/>
          <w:sz w:val="28"/>
          <w:szCs w:val="28"/>
        </w:rPr>
      </w:pP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color w:val="244061" w:themeColor="accent1" w:themeShade="80"/>
          <w:sz w:val="28"/>
          <w:szCs w:val="28"/>
        </w:rPr>
      </w:pPr>
      <w:r w:rsidRPr="00EE33E0">
        <w:rPr>
          <w:rStyle w:val="a5"/>
          <w:rFonts w:eastAsiaTheme="majorEastAsia"/>
          <w:color w:val="244061" w:themeColor="accent1" w:themeShade="80"/>
          <w:sz w:val="28"/>
          <w:szCs w:val="28"/>
        </w:rPr>
        <w:t>Пример заполнения листа в уведомления о КИК в случае определения прибыли КИК по правилам главы 25 Налогового кодекса Российской Федерации</w:t>
      </w:r>
    </w:p>
    <w:p w:rsidR="00D3340C" w:rsidRPr="00EE33E0" w:rsidRDefault="00D3340C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4061" w:themeColor="accent1" w:themeShade="80"/>
          <w:sz w:val="28"/>
          <w:szCs w:val="28"/>
        </w:rPr>
      </w:pP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3E70BF">
        <w:rPr>
          <w:noProof/>
          <w:sz w:val="28"/>
          <w:szCs w:val="28"/>
        </w:rPr>
        <w:drawing>
          <wp:inline distT="0" distB="0" distL="0" distR="0" wp14:anchorId="7F66B9BC" wp14:editId="22F0646C">
            <wp:extent cx="5621128" cy="3609975"/>
            <wp:effectExtent l="0" t="0" r="0" b="0"/>
            <wp:docPr id="1" name="Рисунок 1" descr="https://www.nalog.ru/images/new/SiteInfographics-KIK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alog.ru/images/new/SiteInfographics-KIK-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06" cy="36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98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D2403A" w:rsidRDefault="00D2403A" w:rsidP="00D34E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877A6" w:rsidRDefault="004877A6" w:rsidP="00D34E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D34ECB" w:rsidRDefault="00D34ECB" w:rsidP="00D34EC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aps/>
          <w:sz w:val="28"/>
          <w:szCs w:val="28"/>
        </w:rPr>
      </w:pPr>
    </w:p>
    <w:p w:rsidR="00A30CC9" w:rsidRDefault="00CA265B" w:rsidP="00D34ECB">
      <w:pPr>
        <w:pStyle w:val="a3"/>
        <w:shd w:val="clear" w:color="auto" w:fill="FFFFFF"/>
        <w:spacing w:before="0" w:beforeAutospacing="0" w:after="240" w:afterAutospacing="0"/>
        <w:jc w:val="center"/>
        <w:outlineLvl w:val="0"/>
        <w:rPr>
          <w:i/>
          <w:sz w:val="28"/>
          <w:szCs w:val="28"/>
        </w:rPr>
      </w:pPr>
      <w:bookmarkStart w:id="6" w:name="OLE_LINK1"/>
      <w:r w:rsidRPr="00F84FFC">
        <w:rPr>
          <w:b/>
          <w:caps/>
          <w:sz w:val="28"/>
          <w:szCs w:val="28"/>
        </w:rPr>
        <w:lastRenderedPageBreak/>
        <w:t>2.</w:t>
      </w:r>
      <w:r w:rsidR="004F5832" w:rsidRPr="00F84FFC">
        <w:rPr>
          <w:b/>
          <w:caps/>
          <w:sz w:val="28"/>
          <w:szCs w:val="28"/>
        </w:rPr>
        <w:t> </w:t>
      </w:r>
      <w:r w:rsidR="00786374" w:rsidRPr="00F84FFC">
        <w:rPr>
          <w:b/>
          <w:caps/>
          <w:sz w:val="28"/>
          <w:szCs w:val="28"/>
        </w:rPr>
        <w:t>ПОДТВЕРЖДАЮЩИЕ ДОКУМЕНТЫ, ПРЕДСТАВЛЯЕМЫЕ КОНТРОЛИРУЮЩИМИ ЛИЦАМИ КИК</w:t>
      </w:r>
      <w:bookmarkEnd w:id="6"/>
    </w:p>
    <w:p w:rsidR="00786374" w:rsidRPr="006B4CA6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44061" w:themeColor="accent1" w:themeShade="80"/>
          <w:sz w:val="28"/>
          <w:szCs w:val="28"/>
        </w:rPr>
      </w:pPr>
      <w:r w:rsidRPr="006B4CA6">
        <w:rPr>
          <w:b/>
          <w:i/>
          <w:color w:val="244061" w:themeColor="accent1" w:themeShade="80"/>
          <w:sz w:val="28"/>
          <w:szCs w:val="28"/>
        </w:rPr>
        <w:t>Контролирующим лицом заявлено право на освобождение от налогообложения прибыли КИК</w:t>
      </w:r>
      <w:r w:rsidR="00F85B8C" w:rsidRPr="006B4CA6">
        <w:rPr>
          <w:b/>
          <w:i/>
          <w:color w:val="244061" w:themeColor="accent1" w:themeShade="80"/>
          <w:sz w:val="28"/>
          <w:szCs w:val="28"/>
        </w:rPr>
        <w:t>.</w:t>
      </w:r>
    </w:p>
    <w:p w:rsidR="00A30CC9" w:rsidRPr="006B4CA6" w:rsidRDefault="00A30CC9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В случае освобождения от налогообложения прибыли КИК по основаниям, </w:t>
      </w:r>
      <w:r w:rsidR="00C57A98">
        <w:rPr>
          <w:sz w:val="28"/>
          <w:szCs w:val="28"/>
        </w:rPr>
        <w:t xml:space="preserve">установленным подпунктами 1, 3 – </w:t>
      </w:r>
      <w:r w:rsidRPr="003E70BF">
        <w:rPr>
          <w:sz w:val="28"/>
          <w:szCs w:val="28"/>
        </w:rPr>
        <w:t>8 пункта 1 статьи 25.13-1 Налогового кодекса Российской Федерации, в соответствии с пунктом 9 статьи 25.13-1 Налогового кодекса Российской Федерации налогоплательщики представляют в налоговый орган по месту своего нахождения документы, подтверждающие соблюдение условий для такого освобождения.</w:t>
      </w: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Документы, подтверждающие соблюдение услов</w:t>
      </w:r>
      <w:r w:rsidR="00F85B8C" w:rsidRPr="003E70BF">
        <w:rPr>
          <w:sz w:val="28"/>
          <w:szCs w:val="28"/>
        </w:rPr>
        <w:t xml:space="preserve">ий </w:t>
      </w:r>
      <w:r w:rsidR="00A30CC9">
        <w:rPr>
          <w:sz w:val="28"/>
          <w:szCs w:val="28"/>
        </w:rPr>
        <w:t>освобождения, представляются</w:t>
      </w:r>
    </w:p>
    <w:p w:rsidR="00A30CC9" w:rsidRPr="003E70BF" w:rsidRDefault="00A30CC9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20 марта</w:t>
      </w:r>
    </w:p>
    <w:p w:rsidR="00A30CC9" w:rsidRDefault="00A30CC9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86374" w:rsidRPr="003E70BF">
        <w:rPr>
          <w:sz w:val="28"/>
          <w:szCs w:val="28"/>
        </w:rPr>
        <w:t xml:space="preserve">алогоплательщиками </w:t>
      </w:r>
      <w:r>
        <w:rPr>
          <w:sz w:val="28"/>
          <w:szCs w:val="28"/>
        </w:rPr>
        <w:t xml:space="preserve">– </w:t>
      </w:r>
      <w:r w:rsidR="00786374" w:rsidRPr="003E70BF">
        <w:rPr>
          <w:sz w:val="28"/>
          <w:szCs w:val="28"/>
        </w:rPr>
        <w:t>организациями – в срок не позднее</w:t>
      </w:r>
      <w:r>
        <w:rPr>
          <w:sz w:val="28"/>
          <w:szCs w:val="28"/>
        </w:rPr>
        <w:t xml:space="preserve"> </w:t>
      </w:r>
      <w:r w:rsidR="00786374" w:rsidRPr="003E70BF">
        <w:rPr>
          <w:rStyle w:val="a5"/>
          <w:rFonts w:eastAsiaTheme="majorEastAsia"/>
          <w:sz w:val="28"/>
          <w:szCs w:val="28"/>
        </w:rPr>
        <w:t>20 марта года</w:t>
      </w:r>
      <w:r w:rsidR="00786374" w:rsidRPr="003E70BF">
        <w:rPr>
          <w:sz w:val="28"/>
          <w:szCs w:val="28"/>
        </w:rPr>
        <w:t>, следующего за налоговым периодом, в котором контролирующим лицом признается доход в виде прибыли КИК в соответствии с главой 25 Налогового кодекса Российской Федерации либо который следует за годом, по итогам которого определен убыток КИК</w:t>
      </w:r>
      <w:r w:rsidR="00F85B8C" w:rsidRPr="003E70BF">
        <w:rPr>
          <w:sz w:val="28"/>
          <w:szCs w:val="28"/>
        </w:rPr>
        <w:t>.</w:t>
      </w: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3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 апреля</w:t>
      </w:r>
    </w:p>
    <w:p w:rsidR="00A30CC9" w:rsidRDefault="00A30CC9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3E70BF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86374" w:rsidRPr="003E70BF">
        <w:rPr>
          <w:sz w:val="28"/>
          <w:szCs w:val="28"/>
        </w:rPr>
        <w:t xml:space="preserve">алогоплательщиками </w:t>
      </w:r>
      <w:r>
        <w:rPr>
          <w:sz w:val="28"/>
          <w:szCs w:val="28"/>
        </w:rPr>
        <w:t>–</w:t>
      </w:r>
      <w:r w:rsidR="00786374" w:rsidRPr="003E70BF">
        <w:rPr>
          <w:sz w:val="28"/>
          <w:szCs w:val="28"/>
        </w:rPr>
        <w:t xml:space="preserve"> физическими лицами – в срок не позднее</w:t>
      </w:r>
      <w:r>
        <w:rPr>
          <w:sz w:val="28"/>
          <w:szCs w:val="28"/>
        </w:rPr>
        <w:t xml:space="preserve"> </w:t>
      </w:r>
      <w:r w:rsidR="00A30CC9">
        <w:rPr>
          <w:sz w:val="28"/>
          <w:szCs w:val="28"/>
        </w:rPr>
        <w:t xml:space="preserve">                        </w:t>
      </w:r>
      <w:r w:rsidR="00786374" w:rsidRPr="003E70BF">
        <w:rPr>
          <w:rStyle w:val="a5"/>
          <w:rFonts w:eastAsiaTheme="majorEastAsia"/>
          <w:sz w:val="28"/>
          <w:szCs w:val="28"/>
        </w:rPr>
        <w:t>30 апреля</w:t>
      </w:r>
      <w:r>
        <w:rPr>
          <w:sz w:val="28"/>
          <w:szCs w:val="28"/>
        </w:rPr>
        <w:t xml:space="preserve"> </w:t>
      </w:r>
      <w:r w:rsidR="00786374" w:rsidRPr="00A30CC9">
        <w:rPr>
          <w:b/>
          <w:sz w:val="28"/>
          <w:szCs w:val="28"/>
        </w:rPr>
        <w:t>года,</w:t>
      </w:r>
      <w:r w:rsidR="00786374" w:rsidRPr="003E70BF">
        <w:rPr>
          <w:sz w:val="28"/>
          <w:szCs w:val="28"/>
        </w:rPr>
        <w:t xml:space="preserve"> следующего за налоговым периодом, в котором контролирующим лицом признается доход в виде прибыли КИК в соответствии с главой 23 Налогового кодекса Российской Федерации либо который следует за годом, по итогам которого определен убыток КИК</w:t>
      </w:r>
      <w:r w:rsidR="00F85B8C" w:rsidRPr="003E70BF">
        <w:rPr>
          <w:sz w:val="28"/>
          <w:szCs w:val="28"/>
        </w:rPr>
        <w:t>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случае, если документы, подтверждающие освобождение от налогообложения прибыли КИК, были представлены ранее в отношении предыдущих налоговых периодов, контролирующее лицо вправе не представлять вновь такие документы.</w:t>
      </w: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Однако представленные ранее документы должны быть действительны в отношении периода, за который определяется прибыль КИК, признаваемая в налоговом периоде, за который налогоплательщик заявляет освобождение от налогообложения прибыли КИК.</w:t>
      </w: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23A9" wp14:editId="4E41CC68">
                <wp:simplePos x="0" y="0"/>
                <wp:positionH relativeFrom="column">
                  <wp:posOffset>-6985</wp:posOffset>
                </wp:positionH>
                <wp:positionV relativeFrom="paragraph">
                  <wp:posOffset>60960</wp:posOffset>
                </wp:positionV>
                <wp:extent cx="6412676" cy="1270659"/>
                <wp:effectExtent l="57150" t="38100" r="83820" b="10096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6" cy="127065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A98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 если КИК образована в соответствии с законодательством государства </w:t>
                            </w:r>
                            <w:r w:rsidR="00CC59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члена Евразийского экономического союза и имеет постоянное местонахождение в этом государстве представление документов, подтверждающих соблюдение условия такого освобождения, в налоговый орган по месту своего нахождения.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-.55pt;margin-top:4.8pt;width:504.9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57A98" w:rsidRDefault="00174A92" w:rsidP="00174A92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 если КИК </w:t>
                      </w:r>
                      <w:proofErr w:type="gramStart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образована</w:t>
                      </w:r>
                      <w:proofErr w:type="gramEnd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соответствии с законодательством государства </w:t>
                      </w:r>
                      <w:r w:rsidR="00CC59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члена Евразийского экономического союза и имеет постоянное местонахождение в этом государстве представление документов, подтверждающих соблюдение условия такого освобождения, в налоговый орган по месту своего нахождения.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A98" w:rsidRDefault="00C57A98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6B4CA6" w:rsidRDefault="00786374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6B4CA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lastRenderedPageBreak/>
        <w:t>Контролирующим лицом не заявлено право на применение освобождения от налогообложения прибыли КИК</w:t>
      </w:r>
      <w:r w:rsidR="00F85B8C" w:rsidRPr="006B4CA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</w:t>
      </w:r>
    </w:p>
    <w:p w:rsidR="00A30CC9" w:rsidRPr="003E70BF" w:rsidRDefault="00A30CC9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В случае отсутствия освобождения от налогообложения прибыли КИК в соответствии с пунктом 5 статьи 25.15 Налогового кодекса Российской Федерации контролирующее лицо обязано подтверждать размер прибыли (убытка) КИК путем представления следующих документов:</w:t>
      </w:r>
    </w:p>
    <w:p w:rsidR="00786374" w:rsidRPr="003E70BF" w:rsidRDefault="00786374" w:rsidP="003E70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финансовая отчетность КИК, составленная в соответствии с личным законом такой компании за финансовый год, или в случае отсутствия финансовой отчетности иные документы, подтверждающие прибыль (убыток) такой компании за финансовый год;</w:t>
      </w:r>
    </w:p>
    <w:p w:rsidR="00786374" w:rsidRPr="003E70BF" w:rsidRDefault="00786374" w:rsidP="003E70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аудиторское заключение по финансовой отчетности КИК, если в соответствии с личным законом или учредительными (корпоративными) документами этой КИК установлено обязательное проведение аудита такой финансовой отчетности или аудит осуществляется иностранной организацией добровольно.</w:t>
      </w: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Указанные документы представляются:</w: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2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8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 марта</w:t>
      </w:r>
    </w:p>
    <w:p w:rsidR="006B4CA6" w:rsidRDefault="006B4CA6" w:rsidP="00174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85B8C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Налогоплательщиками </w:t>
      </w:r>
      <w:r w:rsidR="00CC59A8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организациями – вместе с налоговой декларацией по налогу на прибыль организаций (</w:t>
      </w:r>
      <w:r w:rsidRPr="003E70BF">
        <w:rPr>
          <w:rStyle w:val="a5"/>
          <w:rFonts w:eastAsiaTheme="majorEastAsia"/>
          <w:sz w:val="28"/>
          <w:szCs w:val="28"/>
        </w:rPr>
        <w:t>не позднее 28 марта</w:t>
      </w:r>
      <w:r w:rsidRPr="003E70BF">
        <w:rPr>
          <w:sz w:val="28"/>
          <w:szCs w:val="28"/>
        </w:rPr>
        <w:t>)</w:t>
      </w:r>
      <w:r w:rsidR="00F85B8C" w:rsidRPr="003E70BF">
        <w:rPr>
          <w:sz w:val="28"/>
          <w:szCs w:val="28"/>
        </w:rPr>
        <w:t>.</w:t>
      </w:r>
    </w:p>
    <w:p w:rsidR="00174A92" w:rsidRPr="003E70BF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3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 апреля</w:t>
      </w:r>
    </w:p>
    <w:p w:rsidR="006B4CA6" w:rsidRDefault="006B4CA6" w:rsidP="00174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Налогоплательщиками </w:t>
      </w:r>
      <w:r w:rsidR="00CC59A8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физическими лицами – вместе с уведомлением о КИК (</w:t>
      </w:r>
      <w:r w:rsidRPr="003E70BF">
        <w:rPr>
          <w:rStyle w:val="a5"/>
          <w:rFonts w:eastAsiaTheme="majorEastAsia"/>
          <w:sz w:val="28"/>
          <w:szCs w:val="28"/>
        </w:rPr>
        <w:t>не позднее 30 апреля</w:t>
      </w:r>
      <w:r w:rsidRPr="003E70BF">
        <w:rPr>
          <w:sz w:val="28"/>
          <w:szCs w:val="28"/>
        </w:rPr>
        <w:t>)</w:t>
      </w:r>
      <w:r w:rsidR="00F85B8C" w:rsidRPr="003E70BF">
        <w:rPr>
          <w:sz w:val="28"/>
          <w:szCs w:val="28"/>
        </w:rPr>
        <w:t>.</w:t>
      </w: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Начиная с налогового периода 2020 года указанные документы представляются</w:t>
      </w:r>
      <w:r w:rsidR="00174A92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независимо от наличия обязанности</w:t>
      </w:r>
      <w:r w:rsidR="00174A92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по учету дохода в виде прибыли КИК в налоговой базе контролирующего лица по соответствующему налогу.</w:t>
      </w:r>
    </w:p>
    <w:p w:rsidR="006B4CA6" w:rsidRPr="003E70BF" w:rsidRDefault="006B4CA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B8C98" wp14:editId="665D82C0">
                <wp:simplePos x="0" y="0"/>
                <wp:positionH relativeFrom="column">
                  <wp:posOffset>-197576</wp:posOffset>
                </wp:positionH>
                <wp:positionV relativeFrom="paragraph">
                  <wp:posOffset>88949</wp:posOffset>
                </wp:positionV>
                <wp:extent cx="6756615" cy="1733798"/>
                <wp:effectExtent l="57150" t="38100" r="82550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615" cy="173379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92" w:rsidRPr="00174A92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Представление подтверждающих документов не распространяется на физических лиц, перешедших на уплату налога с фиксированной прибыли КИК.</w:t>
                            </w:r>
                          </w:p>
                          <w:p w:rsidR="00174A92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Ответственность за непредставление налоговому органу документов, подтверждающих размер прибыли (убытка) КИК, в срок, установленный пунктом 5 статьи 25.15 Налогового кодекса Российской Федерации, либо представление таких документов с заведомо недостоверными сведениями предусмотрена пунктом 1.1 статьи 126 Налогового кодекса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15.55pt;margin-top:7pt;width:532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4A92" w:rsidRPr="00174A92" w:rsidRDefault="00174A92" w:rsidP="00174A9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Представление подтверждающих документов не распространяется на физических лиц, перешедших на уплату налога с фиксированной прибыли КИК.</w:t>
                      </w:r>
                    </w:p>
                    <w:p w:rsidR="00174A92" w:rsidRDefault="00174A92" w:rsidP="00174A92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Ответственность за непредставление налоговому органу документов, подтверждающих размер прибыли (убытка) КИК, в срок, установленный пунктом 5 статьи 25.15 Налогового кодекса Российской Федерации, либо представление таких документов с заведомо недостоверными сведениями предусмотрена пунктом 1.1 статьи 126 Налогового кодекса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374" w:rsidRPr="006B4CA6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44061" w:themeColor="accent1" w:themeShade="80"/>
          <w:sz w:val="28"/>
          <w:szCs w:val="28"/>
        </w:rPr>
      </w:pPr>
      <w:r w:rsidRPr="006B4CA6">
        <w:rPr>
          <w:b/>
          <w:i/>
          <w:color w:val="244061" w:themeColor="accent1" w:themeShade="80"/>
          <w:sz w:val="28"/>
          <w:szCs w:val="28"/>
        </w:rPr>
        <w:t>Истребование подтверждающих документов налоговым органом</w:t>
      </w:r>
      <w:r w:rsidR="00F85B8C" w:rsidRPr="006B4CA6">
        <w:rPr>
          <w:b/>
          <w:i/>
          <w:color w:val="244061" w:themeColor="accent1" w:themeShade="80"/>
          <w:sz w:val="28"/>
          <w:szCs w:val="28"/>
        </w:rPr>
        <w:t>.</w:t>
      </w:r>
    </w:p>
    <w:p w:rsidR="006B4CA6" w:rsidRPr="003E70BF" w:rsidRDefault="006B4CA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86374" w:rsidRPr="003E70BF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 xml:space="preserve">В случае, если налогоплательщиком </w:t>
      </w:r>
      <w:r w:rsidR="00174A92">
        <w:rPr>
          <w:sz w:val="28"/>
          <w:szCs w:val="28"/>
        </w:rPr>
        <w:t>–</w:t>
      </w:r>
      <w:r w:rsidRPr="003E70BF">
        <w:rPr>
          <w:sz w:val="28"/>
          <w:szCs w:val="28"/>
        </w:rPr>
        <w:t xml:space="preserve"> контролирующим лицом не представлены документы, необходимые для подтверждения соблюдения условий </w:t>
      </w:r>
      <w:r w:rsidRPr="003E70BF">
        <w:rPr>
          <w:sz w:val="28"/>
          <w:szCs w:val="28"/>
        </w:rPr>
        <w:lastRenderedPageBreak/>
        <w:t>для освобождения прибыли КИК от налогообложения в соответствии с пунктом 9 статьи 25.13-1 Налогового кодекса Российской Федерации, или документы, подтверждающие размер прибыли (убытка) КИК, предусмотренные пунктом 5 статьи 25.15 Налогового кодекса Российской Федерации, должностное лицо налогового органа вправе истребовать указанные документы в соответствии с пунктом 1 статьи 25.14-1 Налогового кодекса Российской Федерации.</w:t>
      </w:r>
    </w:p>
    <w:p w:rsidR="00786374" w:rsidRDefault="00786374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При этом налоговый орган вправе истребовать у налогоплательщика - контролирующего лица документы, относящиеся к налоговым периодам, предшествующим году направления требования, но не более чем за три календарных года.</w:t>
      </w:r>
    </w:p>
    <w:p w:rsidR="00394A02" w:rsidRDefault="00394A0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DF04B" wp14:editId="10A84058">
                <wp:simplePos x="0" y="0"/>
                <wp:positionH relativeFrom="column">
                  <wp:posOffset>-197576</wp:posOffset>
                </wp:positionH>
                <wp:positionV relativeFrom="paragraph">
                  <wp:posOffset>47082</wp:posOffset>
                </wp:positionV>
                <wp:extent cx="6756615" cy="1199408"/>
                <wp:effectExtent l="57150" t="38100" r="82550" b="965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615" cy="11994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92" w:rsidRDefault="00174A92" w:rsidP="00174A92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174A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документов, подтверждающих размер прибыли (убытка) КИК, предусмотрена пунктом 1.1-1 статьи 126 Налогового кодекса Российской Федерации и применяется к налоговым периодам начиная с 2020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-15.55pt;margin-top:3.7pt;width:532pt;height: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4A92" w:rsidRDefault="00174A92" w:rsidP="00174A92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документов, подтверждающих размер прибыли (убытка) КИК, предусмотрена пунктом 1.1-1 статьи 126 Налогового кодекса Российской Федерации и </w:t>
                      </w:r>
                      <w:proofErr w:type="gramStart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применяется к налоговым периодам начиная</w:t>
                      </w:r>
                      <w:proofErr w:type="gramEnd"/>
                      <w:r w:rsidRPr="00174A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2020 года.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A92" w:rsidRDefault="00174A92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5832" w:rsidRDefault="004F5832" w:rsidP="00835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5B8C" w:rsidRPr="00174A92" w:rsidRDefault="004F5832" w:rsidP="00AC199D">
      <w:pPr>
        <w:pStyle w:val="1"/>
        <w:jc w:val="center"/>
        <w:rPr>
          <w:b w:val="0"/>
          <w:caps/>
          <w:sz w:val="28"/>
          <w:szCs w:val="28"/>
        </w:rPr>
      </w:pPr>
      <w:bookmarkStart w:id="7" w:name="_3._ОСВОБОЖДЕНИЕ_ОТ_1"/>
      <w:bookmarkEnd w:id="7"/>
      <w:r>
        <w:rPr>
          <w:caps/>
          <w:sz w:val="28"/>
          <w:szCs w:val="28"/>
        </w:rPr>
        <w:lastRenderedPageBreak/>
        <w:t>3. </w:t>
      </w:r>
      <w:r w:rsidR="00C344F1" w:rsidRPr="00174A92">
        <w:rPr>
          <w:caps/>
          <w:sz w:val="28"/>
          <w:szCs w:val="28"/>
        </w:rPr>
        <w:t>ОСВОБОЖДЕНИЕ ОТ НАЛОГООБЛОЖЕНИЯ ПРИБЫЛИ КИК</w:t>
      </w:r>
    </w:p>
    <w:p w:rsidR="00C344F1" w:rsidRPr="003E70BF" w:rsidRDefault="005E3D42" w:rsidP="00174A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344F1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25.13-1 Н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алогового кодекса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оссийской 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D40D66"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едерации</w:t>
        </w:r>
        <w:r w:rsidR="00C344F1" w:rsidRPr="003E70BF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)</w:t>
        </w:r>
      </w:hyperlink>
    </w:p>
    <w:p w:rsidR="00513067" w:rsidRDefault="00513067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4F1" w:rsidRPr="003E70BF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Прибыль КИК освобождается от налогообложения, если в отношении такой КИК выполняется хотя бы одно из следующих условий: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 xml:space="preserve">КИК </w:t>
      </w:r>
      <w:r w:rsidR="00D40D66">
        <w:rPr>
          <w:rFonts w:ascii="Times New Roman" w:hAnsi="Times New Roman" w:cs="Times New Roman"/>
          <w:sz w:val="28"/>
          <w:szCs w:val="28"/>
        </w:rPr>
        <w:t>–</w:t>
      </w:r>
      <w:r w:rsidRPr="003E70BF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которая в соответствии со своим личным законом не распределяет полученную прибыль (доход) между акционерами (участниками, учредителями) или иными лицами;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 xml:space="preserve">КИК образована в соответствии с законодательством государства </w:t>
      </w:r>
      <w:r w:rsidR="00D40D66">
        <w:rPr>
          <w:rFonts w:ascii="Times New Roman" w:hAnsi="Times New Roman" w:cs="Times New Roman"/>
          <w:sz w:val="28"/>
          <w:szCs w:val="28"/>
        </w:rPr>
        <w:t>–</w:t>
      </w:r>
      <w:r w:rsidRPr="003E70BF">
        <w:rPr>
          <w:rFonts w:ascii="Times New Roman" w:hAnsi="Times New Roman" w:cs="Times New Roman"/>
          <w:sz w:val="28"/>
          <w:szCs w:val="28"/>
        </w:rPr>
        <w:t xml:space="preserve"> члена Евразийского экономического союза и имеет постоянное местонахождение в этом государстве;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эффективная ставка налогообложения доходов (прибыли) для этой КИК по итогам периода, за который в соответствии с личным законом такой организации составляется финансовая отчетность за финансовый год, составляет не менее 75% средневзвешенной налоговой ставки по налогу на прибыль организаций;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одной из следующих компаний:</w:t>
      </w:r>
    </w:p>
    <w:p w:rsidR="00C344F1" w:rsidRPr="003E70BF" w:rsidRDefault="00C344F1" w:rsidP="00174A92">
      <w:pPr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активной иностранной компанией;</w:t>
      </w:r>
    </w:p>
    <w:p w:rsidR="00C344F1" w:rsidRPr="003E70BF" w:rsidRDefault="00C344F1" w:rsidP="00174A92">
      <w:pPr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активной иностранной холдинговой компанией;</w:t>
      </w:r>
    </w:p>
    <w:p w:rsidR="00C344F1" w:rsidRPr="003E70BF" w:rsidRDefault="00C344F1" w:rsidP="00174A92">
      <w:pPr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активной иностранной субхолдинговой компанией;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банком или страховой организацией,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одной из следующих иностранных организаций:</w:t>
      </w:r>
    </w:p>
    <w:p w:rsidR="00C344F1" w:rsidRPr="003E70BF" w:rsidRDefault="00C344F1" w:rsidP="00174A92">
      <w:pPr>
        <w:numPr>
          <w:ilvl w:val="1"/>
          <w:numId w:val="25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эмитентом обращающихся облигаций;</w:t>
      </w:r>
    </w:p>
    <w:p w:rsidR="00C344F1" w:rsidRPr="003E70BF" w:rsidRDefault="00C344F1" w:rsidP="00174A92">
      <w:pPr>
        <w:numPr>
          <w:ilvl w:val="1"/>
          <w:numId w:val="25"/>
        </w:numPr>
        <w:shd w:val="clear" w:color="auto" w:fill="FFFFFF"/>
        <w:tabs>
          <w:tab w:val="clear" w:pos="1440"/>
          <w:tab w:val="num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организацией, которой были уступлены права и обязанности по выпущенным обращающимся облигациям, эмитентом которых является другая иностранная организация;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участвует в проектах по добыче полезных ископаемых, осуществляемых в соответствии с соглашениями о разделе продукции, концессионными соглашениями, лицензионными соглашениями или иными соглашениями (контрактами) на условиях риска;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является оператором нового морского месторождения углеводородного сырья или непосредственным акционером (участником) оператора нового морского месторождения углеводородного сырья;</w:t>
      </w:r>
    </w:p>
    <w:p w:rsidR="00C344F1" w:rsidRPr="003E70BF" w:rsidRDefault="00C344F1" w:rsidP="003E70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>КИК признается международной холдинговой компанией в соответствии со</w:t>
      </w:r>
      <w:r w:rsidR="00D40D6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24.2 Налогового кодекса Российской Федерации</w:t>
        </w:r>
      </w:hyperlink>
      <w:r w:rsidRPr="003E70BF">
        <w:rPr>
          <w:rFonts w:ascii="Times New Roman" w:hAnsi="Times New Roman" w:cs="Times New Roman"/>
          <w:sz w:val="28"/>
          <w:szCs w:val="28"/>
        </w:rPr>
        <w:t>.</w:t>
      </w:r>
    </w:p>
    <w:p w:rsidR="00C344F1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sz w:val="28"/>
          <w:szCs w:val="28"/>
        </w:rPr>
        <w:t xml:space="preserve">Прибыль КИК освобождается от налогообложения по основаниям, указанным в пунктах 3, 5 и 6, в случае если постоянным местонахождением такой КИК является государство (территория), с которым имеется международный договор Российской Федерации по вопросам налогообложения, за исключением </w:t>
      </w:r>
      <w:r w:rsidRPr="003E70BF">
        <w:rPr>
          <w:rFonts w:ascii="Times New Roman" w:hAnsi="Times New Roman" w:cs="Times New Roman"/>
          <w:sz w:val="28"/>
          <w:szCs w:val="28"/>
        </w:rPr>
        <w:lastRenderedPageBreak/>
        <w:t>государств (территорий), не обеспечивающих обмен информацией для целей налогообложения с Российской Федерацией.</w:t>
      </w:r>
    </w:p>
    <w:p w:rsidR="00394A02" w:rsidRPr="003E70BF" w:rsidRDefault="00394A02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66" w:rsidRDefault="00D40D66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9344E" wp14:editId="591860FD">
                <wp:simplePos x="0" y="0"/>
                <wp:positionH relativeFrom="column">
                  <wp:posOffset>-197576</wp:posOffset>
                </wp:positionH>
                <wp:positionV relativeFrom="paragraph">
                  <wp:posOffset>19669</wp:posOffset>
                </wp:positionV>
                <wp:extent cx="6756400" cy="570015"/>
                <wp:effectExtent l="57150" t="38100" r="82550" b="971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5700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D66" w:rsidRPr="00D40D66" w:rsidRDefault="00D40D66" w:rsidP="00D40D6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0D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Особенности применения освобождения от налогообложения прибыли КИК отражены в статье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6" w:history="1">
                              <w:r w:rsidRPr="00CC59A8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25.13-1 Налогового кодекса Российской Федерации</w:t>
                              </w:r>
                            </w:hyperlink>
                            <w:r w:rsidRPr="00D40D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-15.55pt;margin-top:1.55pt;width:532pt;height: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0D66" w:rsidRPr="00D40D66" w:rsidRDefault="00D40D66" w:rsidP="00D40D6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0D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Особенности применения освобождения от налогообложения прибыли КИК отражены в статье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17" w:history="1">
                        <w:r w:rsidRPr="00CC59A8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none"/>
                          </w:rPr>
                          <w:t>25.13-1 Налогового кодекса Российской Федерации</w:t>
                        </w:r>
                      </w:hyperlink>
                      <w:r w:rsidRPr="00D40D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0D66" w:rsidRDefault="00D40D66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66" w:rsidRDefault="00D40D66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66" w:rsidRDefault="00D40D66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832" w:rsidRDefault="004F5832" w:rsidP="00835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E70BF" w:rsidRPr="00D40D66" w:rsidRDefault="004F5832" w:rsidP="00AC199D">
      <w:pPr>
        <w:pStyle w:val="1"/>
        <w:jc w:val="center"/>
        <w:rPr>
          <w:b w:val="0"/>
          <w:caps/>
          <w:sz w:val="28"/>
          <w:szCs w:val="28"/>
        </w:rPr>
      </w:pPr>
      <w:bookmarkStart w:id="8" w:name="_4._НАЛОГОВАЯ_ОТВЕТСТВЕННОСТЬ_1"/>
      <w:bookmarkEnd w:id="8"/>
      <w:r>
        <w:rPr>
          <w:caps/>
          <w:sz w:val="28"/>
          <w:szCs w:val="28"/>
        </w:rPr>
        <w:lastRenderedPageBreak/>
        <w:t>4. </w:t>
      </w:r>
      <w:r w:rsidR="00C344F1" w:rsidRPr="00D40D66">
        <w:rPr>
          <w:caps/>
          <w:sz w:val="28"/>
          <w:szCs w:val="28"/>
        </w:rPr>
        <w:t>НАЛОГОВАЯ ОТВЕТСТВЕННОСТЬ</w:t>
      </w:r>
    </w:p>
    <w:p w:rsidR="00C344F1" w:rsidRPr="003E70BF" w:rsidRDefault="00C344F1" w:rsidP="003E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BF">
        <w:rPr>
          <w:rFonts w:ascii="Times New Roman" w:hAnsi="Times New Roman" w:cs="Times New Roman"/>
          <w:i/>
          <w:sz w:val="28"/>
          <w:szCs w:val="28"/>
        </w:rPr>
        <w:t>Ответственность за неуплату налога с прибыли КИК</w:t>
      </w:r>
      <w:r w:rsidR="00D40D6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3E70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татья 129.5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D66" w:rsidRDefault="00D40D66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2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>0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%</w:t>
      </w:r>
    </w:p>
    <w:p w:rsidR="00394A02" w:rsidRDefault="00394A02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70BF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Неуплата или неполная уплата контролирующим лицом сумм налога в результате невключения в налоговую базу доли прибыли КИК влечет взыскание штрафа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20%</w:t>
      </w:r>
      <w:r w:rsidR="00D40D66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от суммы неуплаченного налога, но не менее 100 000 рублей. Указанная ответственность не применяется за налоговые периоды 2015-2017 годов.</w:t>
      </w:r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344F1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3E70BF">
        <w:rPr>
          <w:i/>
          <w:sz w:val="28"/>
          <w:szCs w:val="28"/>
        </w:rPr>
        <w:t>Ответственность за непредставление уведомления о КИК</w:t>
      </w:r>
      <w:r w:rsidR="00D40D66">
        <w:rPr>
          <w:sz w:val="28"/>
          <w:szCs w:val="28"/>
        </w:rPr>
        <w:t xml:space="preserve"> </w:t>
      </w:r>
      <w:hyperlink r:id="rId19" w:history="1">
        <w:r w:rsidRPr="003E70BF">
          <w:rPr>
            <w:rStyle w:val="a4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color w:val="auto"/>
            <w:sz w:val="28"/>
            <w:szCs w:val="28"/>
            <w:u w:val="none"/>
          </w:rPr>
          <w:t>п</w:t>
        </w:r>
        <w:r w:rsidRPr="003E70BF">
          <w:rPr>
            <w:rStyle w:val="a4"/>
            <w:color w:val="auto"/>
            <w:sz w:val="28"/>
            <w:szCs w:val="28"/>
            <w:u w:val="none"/>
          </w:rPr>
          <w:t>ункт 1 статьи 129.6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D40D66" w:rsidRDefault="00D40D66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500 00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0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рублей</w:t>
      </w:r>
    </w:p>
    <w:p w:rsidR="00394A02" w:rsidRDefault="00394A02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70BF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Неправомерное непредставление в установленный срок контролирующим лицом в налоговый орган уведомления о КИК за календарный год или представление контролирующим лицом в налоговый орган уведомления о КИК, содержащего недостоверные сведения, влечет взыскание штрафа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500 000 рублей</w:t>
      </w:r>
      <w:r w:rsidR="00D40D66">
        <w:rPr>
          <w:sz w:val="28"/>
          <w:szCs w:val="28"/>
        </w:rPr>
        <w:t xml:space="preserve"> </w:t>
      </w:r>
      <w:r w:rsidRPr="003E70BF">
        <w:rPr>
          <w:sz w:val="28"/>
          <w:szCs w:val="28"/>
        </w:rPr>
        <w:t>по каждой КИК, сведения о которой не представлены либо в отношении которой представлены недостоверные сведения.</w:t>
      </w:r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344F1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3E70BF">
        <w:rPr>
          <w:i/>
          <w:sz w:val="28"/>
          <w:szCs w:val="28"/>
        </w:rPr>
        <w:t>Ответственность за непредставление финансовой отчетности и аудиторского заключения</w:t>
      </w:r>
      <w:r w:rsidR="00D40D66">
        <w:rPr>
          <w:sz w:val="28"/>
          <w:szCs w:val="28"/>
        </w:rPr>
        <w:t xml:space="preserve"> </w:t>
      </w:r>
      <w:hyperlink r:id="rId20" w:history="1">
        <w:r w:rsidRPr="003E70BF">
          <w:rPr>
            <w:rStyle w:val="a4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color w:val="auto"/>
            <w:sz w:val="28"/>
            <w:szCs w:val="28"/>
            <w:u w:val="none"/>
          </w:rPr>
          <w:t>п</w:t>
        </w:r>
        <w:r w:rsidRPr="003E70BF">
          <w:rPr>
            <w:rStyle w:val="a4"/>
            <w:color w:val="auto"/>
            <w:sz w:val="28"/>
            <w:szCs w:val="28"/>
            <w:u w:val="none"/>
          </w:rPr>
          <w:t>ункт 1.1 статьи 126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D40D66" w:rsidRDefault="00D40D66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500 00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0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рублей</w:t>
      </w:r>
    </w:p>
    <w:p w:rsidR="00394A02" w:rsidRDefault="00394A02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70BF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Непредставление налоговому органу документов, подтверждающих размер прибыли (убытка) КИК, в срок, установленный пунктом 5 статьи 25.15 Налогового кодекса Российской Федерации, либо представление таких документов с заведомо недостоверными сведениями влечет взыскание штрафа с контролирующего лица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500 000 рублей</w:t>
      </w:r>
      <w:r w:rsidRPr="003E70BF">
        <w:rPr>
          <w:sz w:val="28"/>
          <w:szCs w:val="28"/>
        </w:rPr>
        <w:t>.</w:t>
      </w:r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344F1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i/>
          <w:sz w:val="28"/>
          <w:szCs w:val="28"/>
        </w:rPr>
        <w:t>Ответственность за непредставление документов по требованию налогового органа документов под освобождение прибыли КИК от налогообложения или документов, подтверждающих размер прибыли (убытка) КИК</w:t>
      </w:r>
      <w:r w:rsidR="00D40D66">
        <w:rPr>
          <w:sz w:val="28"/>
          <w:szCs w:val="28"/>
        </w:rPr>
        <w:t xml:space="preserve"> </w:t>
      </w:r>
      <w:hyperlink r:id="rId21" w:history="1">
        <w:r w:rsidRPr="003E70BF">
          <w:rPr>
            <w:rStyle w:val="a4"/>
            <w:color w:val="auto"/>
            <w:sz w:val="28"/>
            <w:szCs w:val="28"/>
            <w:u w:val="none"/>
          </w:rPr>
          <w:t>(</w:t>
        </w:r>
        <w:r w:rsidR="00D40D66">
          <w:rPr>
            <w:rStyle w:val="a4"/>
            <w:color w:val="auto"/>
            <w:sz w:val="28"/>
            <w:szCs w:val="28"/>
            <w:u w:val="none"/>
          </w:rPr>
          <w:t>п</w:t>
        </w:r>
        <w:r w:rsidRPr="003E70BF">
          <w:rPr>
            <w:rStyle w:val="a4"/>
            <w:color w:val="auto"/>
            <w:sz w:val="28"/>
            <w:szCs w:val="28"/>
            <w:u w:val="none"/>
          </w:rPr>
          <w:t>ункт 1.1-1 статьи 126 Налогового кодекса Российской Федерации)</w:t>
        </w:r>
      </w:hyperlink>
    </w:p>
    <w:p w:rsidR="00D40D66" w:rsidRDefault="00D40D66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D66" w:rsidRDefault="00D40D66" w:rsidP="00051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mallCaps/>
          <w:color w:val="FFFFFF" w:themeColor="background1"/>
          <w:sz w:val="44"/>
          <w:szCs w:val="28"/>
        </w:rPr>
      </w:pPr>
      <w:r>
        <w:rPr>
          <w:b/>
          <w:smallCaps/>
          <w:color w:val="FFFFFF" w:themeColor="background1"/>
          <w:sz w:val="44"/>
          <w:szCs w:val="28"/>
          <w:highlight w:val="darkGreen"/>
        </w:rPr>
        <w:t>1</w:t>
      </w:r>
      <w:r w:rsidR="00CC59A8">
        <w:rPr>
          <w:b/>
          <w:smallCaps/>
          <w:color w:val="FFFFFF" w:themeColor="background1"/>
          <w:sz w:val="44"/>
          <w:szCs w:val="28"/>
          <w:highlight w:val="darkGreen"/>
        </w:rPr>
        <w:t xml:space="preserve">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000 00</w:t>
      </w:r>
      <w:r w:rsidRPr="00C57A98">
        <w:rPr>
          <w:b/>
          <w:smallCaps/>
          <w:color w:val="FFFFFF" w:themeColor="background1"/>
          <w:sz w:val="44"/>
          <w:szCs w:val="28"/>
          <w:highlight w:val="darkGreen"/>
        </w:rPr>
        <w:t xml:space="preserve">0 </w:t>
      </w:r>
      <w:r>
        <w:rPr>
          <w:b/>
          <w:smallCaps/>
          <w:color w:val="FFFFFF" w:themeColor="background1"/>
          <w:sz w:val="44"/>
          <w:szCs w:val="28"/>
          <w:highlight w:val="darkGreen"/>
        </w:rPr>
        <w:t>рублей</w:t>
      </w:r>
    </w:p>
    <w:p w:rsidR="00394A02" w:rsidRDefault="00394A02" w:rsidP="00D40D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44F1" w:rsidRPr="003E70BF" w:rsidRDefault="00C344F1" w:rsidP="003E7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0BF">
        <w:rPr>
          <w:sz w:val="28"/>
          <w:szCs w:val="28"/>
        </w:rPr>
        <w:t>Непредставление налоговому органу документов, истребуемых в соответствии с пунктом 1 статьи 25.14-1 Налогового кодекса Российской Федерации, в срок, установленный пунктом 2 статьи 25.14-1 Налогового кодекса Российской Федерации, либо представление таких документов с заведомо недостоверными сведениями влечет взыскание штрафа с контролирующего лица в размере</w:t>
      </w:r>
      <w:r w:rsidR="00D40D66">
        <w:rPr>
          <w:sz w:val="28"/>
          <w:szCs w:val="28"/>
        </w:rPr>
        <w:t xml:space="preserve"> </w:t>
      </w:r>
      <w:r w:rsidRPr="003E70BF">
        <w:rPr>
          <w:rStyle w:val="a5"/>
          <w:rFonts w:eastAsiaTheme="majorEastAsia"/>
          <w:sz w:val="28"/>
          <w:szCs w:val="28"/>
        </w:rPr>
        <w:t>1 000 000 рублей</w:t>
      </w:r>
      <w:r w:rsidRPr="003E70BF">
        <w:rPr>
          <w:sz w:val="28"/>
          <w:szCs w:val="28"/>
        </w:rPr>
        <w:t>.</w:t>
      </w:r>
    </w:p>
    <w:sectPr w:rsidR="00C344F1" w:rsidRPr="003E70BF" w:rsidSect="001A187C">
      <w:headerReference w:type="default" r:id="rId22"/>
      <w:pgSz w:w="11906" w:h="16838"/>
      <w:pgMar w:top="1134" w:right="851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98" w:rsidRDefault="00827898" w:rsidP="007F7B01">
      <w:pPr>
        <w:spacing w:after="0" w:line="240" w:lineRule="auto"/>
      </w:pPr>
      <w:r>
        <w:separator/>
      </w:r>
    </w:p>
  </w:endnote>
  <w:endnote w:type="continuationSeparator" w:id="0">
    <w:p w:rsidR="00827898" w:rsidRDefault="00827898" w:rsidP="007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98" w:rsidRDefault="00827898" w:rsidP="007F7B01">
      <w:pPr>
        <w:spacing w:after="0" w:line="240" w:lineRule="auto"/>
      </w:pPr>
      <w:r>
        <w:separator/>
      </w:r>
    </w:p>
  </w:footnote>
  <w:footnote w:type="continuationSeparator" w:id="0">
    <w:p w:rsidR="00827898" w:rsidRDefault="00827898" w:rsidP="007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464090"/>
      <w:docPartObj>
        <w:docPartGallery w:val="Page Numbers (Top of Page)"/>
        <w:docPartUnique/>
      </w:docPartObj>
    </w:sdtPr>
    <w:sdtEndPr/>
    <w:sdtContent>
      <w:p w:rsidR="007F7B01" w:rsidRDefault="007F7B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42">
          <w:rPr>
            <w:noProof/>
          </w:rPr>
          <w:t>4</w:t>
        </w:r>
        <w:r>
          <w:fldChar w:fldCharType="end"/>
        </w:r>
      </w:p>
    </w:sdtContent>
  </w:sdt>
  <w:p w:rsidR="007F7B01" w:rsidRDefault="007F7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FEC"/>
    <w:multiLevelType w:val="multilevel"/>
    <w:tmpl w:val="DB6A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35123"/>
    <w:multiLevelType w:val="multilevel"/>
    <w:tmpl w:val="F5C8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906E0"/>
    <w:multiLevelType w:val="multilevel"/>
    <w:tmpl w:val="CA08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4780C"/>
    <w:multiLevelType w:val="multilevel"/>
    <w:tmpl w:val="815C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91593"/>
    <w:multiLevelType w:val="multilevel"/>
    <w:tmpl w:val="CEA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114E7"/>
    <w:multiLevelType w:val="hybridMultilevel"/>
    <w:tmpl w:val="47260EF0"/>
    <w:lvl w:ilvl="0" w:tplc="9246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0E8"/>
    <w:multiLevelType w:val="multilevel"/>
    <w:tmpl w:val="C9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C5C16"/>
    <w:multiLevelType w:val="multilevel"/>
    <w:tmpl w:val="DD9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124CD"/>
    <w:multiLevelType w:val="multilevel"/>
    <w:tmpl w:val="FF2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95738"/>
    <w:multiLevelType w:val="multilevel"/>
    <w:tmpl w:val="77FC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71B25"/>
    <w:multiLevelType w:val="multilevel"/>
    <w:tmpl w:val="153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F4758"/>
    <w:multiLevelType w:val="multilevel"/>
    <w:tmpl w:val="9D2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35455"/>
    <w:multiLevelType w:val="multilevel"/>
    <w:tmpl w:val="2B62A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C04A9"/>
    <w:multiLevelType w:val="multilevel"/>
    <w:tmpl w:val="DD4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17B9A"/>
    <w:multiLevelType w:val="multilevel"/>
    <w:tmpl w:val="42E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C0A33"/>
    <w:multiLevelType w:val="multilevel"/>
    <w:tmpl w:val="F41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65F5E"/>
    <w:multiLevelType w:val="hybridMultilevel"/>
    <w:tmpl w:val="D92E6034"/>
    <w:lvl w:ilvl="0" w:tplc="9246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07F85"/>
    <w:multiLevelType w:val="multilevel"/>
    <w:tmpl w:val="E436A0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5408DF"/>
    <w:multiLevelType w:val="multilevel"/>
    <w:tmpl w:val="07CA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53747"/>
    <w:multiLevelType w:val="multilevel"/>
    <w:tmpl w:val="B18A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50034"/>
    <w:multiLevelType w:val="multilevel"/>
    <w:tmpl w:val="FBC6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F1DE0"/>
    <w:multiLevelType w:val="multilevel"/>
    <w:tmpl w:val="8DDEF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E312E"/>
    <w:multiLevelType w:val="multilevel"/>
    <w:tmpl w:val="D4B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023958"/>
    <w:multiLevelType w:val="multilevel"/>
    <w:tmpl w:val="633E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2D261C"/>
    <w:multiLevelType w:val="multilevel"/>
    <w:tmpl w:val="6CF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11"/>
  </w:num>
  <w:num w:numId="5">
    <w:abstractNumId w:val="22"/>
  </w:num>
  <w:num w:numId="6">
    <w:abstractNumId w:val="7"/>
  </w:num>
  <w:num w:numId="7">
    <w:abstractNumId w:val="8"/>
  </w:num>
  <w:num w:numId="8">
    <w:abstractNumId w:val="15"/>
  </w:num>
  <w:num w:numId="9">
    <w:abstractNumId w:val="10"/>
  </w:num>
  <w:num w:numId="10">
    <w:abstractNumId w:val="4"/>
  </w:num>
  <w:num w:numId="11">
    <w:abstractNumId w:val="20"/>
  </w:num>
  <w:num w:numId="12">
    <w:abstractNumId w:val="13"/>
  </w:num>
  <w:num w:numId="13">
    <w:abstractNumId w:val="0"/>
  </w:num>
  <w:num w:numId="14">
    <w:abstractNumId w:val="14"/>
  </w:num>
  <w:num w:numId="15">
    <w:abstractNumId w:val="19"/>
  </w:num>
  <w:num w:numId="16">
    <w:abstractNumId w:val="18"/>
  </w:num>
  <w:num w:numId="17">
    <w:abstractNumId w:val="23"/>
  </w:num>
  <w:num w:numId="18">
    <w:abstractNumId w:val="9"/>
  </w:num>
  <w:num w:numId="19">
    <w:abstractNumId w:val="21"/>
  </w:num>
  <w:num w:numId="20">
    <w:abstractNumId w:val="12"/>
  </w:num>
  <w:num w:numId="21">
    <w:abstractNumId w:val="17"/>
  </w:num>
  <w:num w:numId="22">
    <w:abstractNumId w:val="16"/>
  </w:num>
  <w:num w:numId="23">
    <w:abstractNumId w:val="5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78"/>
    <w:rsid w:val="00003CDA"/>
    <w:rsid w:val="00023F15"/>
    <w:rsid w:val="00026F6A"/>
    <w:rsid w:val="000518F4"/>
    <w:rsid w:val="00064C00"/>
    <w:rsid w:val="00080E35"/>
    <w:rsid w:val="000C549D"/>
    <w:rsid w:val="000F5138"/>
    <w:rsid w:val="00154FEC"/>
    <w:rsid w:val="00174A92"/>
    <w:rsid w:val="001A187C"/>
    <w:rsid w:val="001A51BC"/>
    <w:rsid w:val="001E2E7F"/>
    <w:rsid w:val="002049B8"/>
    <w:rsid w:val="00224F6E"/>
    <w:rsid w:val="00235DC5"/>
    <w:rsid w:val="002B206B"/>
    <w:rsid w:val="00346082"/>
    <w:rsid w:val="00356C7B"/>
    <w:rsid w:val="00394A02"/>
    <w:rsid w:val="003E70BF"/>
    <w:rsid w:val="004877A6"/>
    <w:rsid w:val="004E5DFD"/>
    <w:rsid w:val="004F5832"/>
    <w:rsid w:val="004F5FAE"/>
    <w:rsid w:val="00513067"/>
    <w:rsid w:val="005375B9"/>
    <w:rsid w:val="00593725"/>
    <w:rsid w:val="005D01C8"/>
    <w:rsid w:val="005E3D42"/>
    <w:rsid w:val="00600608"/>
    <w:rsid w:val="0064335E"/>
    <w:rsid w:val="00646F3A"/>
    <w:rsid w:val="0066374B"/>
    <w:rsid w:val="00697338"/>
    <w:rsid w:val="006B3926"/>
    <w:rsid w:val="006B4CA6"/>
    <w:rsid w:val="006D4705"/>
    <w:rsid w:val="006E6F31"/>
    <w:rsid w:val="00786374"/>
    <w:rsid w:val="007F7B01"/>
    <w:rsid w:val="00822795"/>
    <w:rsid w:val="00826F78"/>
    <w:rsid w:val="00827898"/>
    <w:rsid w:val="00835D1A"/>
    <w:rsid w:val="00910C66"/>
    <w:rsid w:val="00A1698F"/>
    <w:rsid w:val="00A30CC9"/>
    <w:rsid w:val="00AC199D"/>
    <w:rsid w:val="00AD2375"/>
    <w:rsid w:val="00AF643A"/>
    <w:rsid w:val="00B23C64"/>
    <w:rsid w:val="00B856EC"/>
    <w:rsid w:val="00B87237"/>
    <w:rsid w:val="00B90FF9"/>
    <w:rsid w:val="00BF315B"/>
    <w:rsid w:val="00C344F1"/>
    <w:rsid w:val="00C4629D"/>
    <w:rsid w:val="00C57A98"/>
    <w:rsid w:val="00C6266E"/>
    <w:rsid w:val="00C82FC6"/>
    <w:rsid w:val="00CA265B"/>
    <w:rsid w:val="00CC59A8"/>
    <w:rsid w:val="00CD0751"/>
    <w:rsid w:val="00CF0E2F"/>
    <w:rsid w:val="00D2403A"/>
    <w:rsid w:val="00D3340C"/>
    <w:rsid w:val="00D34ECB"/>
    <w:rsid w:val="00D40D66"/>
    <w:rsid w:val="00DA339C"/>
    <w:rsid w:val="00E12C1D"/>
    <w:rsid w:val="00EE33E0"/>
    <w:rsid w:val="00F24347"/>
    <w:rsid w:val="00F84FFC"/>
    <w:rsid w:val="00F85B8C"/>
    <w:rsid w:val="00FC028A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4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44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C344F1"/>
    <w:rPr>
      <w:b/>
      <w:bCs/>
    </w:rPr>
  </w:style>
  <w:style w:type="character" w:customStyle="1" w:styleId="text-icon">
    <w:name w:val="text-icon"/>
    <w:basedOn w:val="a0"/>
    <w:rsid w:val="00C344F1"/>
  </w:style>
  <w:style w:type="paragraph" w:styleId="a6">
    <w:name w:val="Balloon Text"/>
    <w:basedOn w:val="a"/>
    <w:link w:val="a7"/>
    <w:uiPriority w:val="99"/>
    <w:semiHidden/>
    <w:unhideWhenUsed/>
    <w:rsid w:val="00C3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B01"/>
  </w:style>
  <w:style w:type="paragraph" w:styleId="aa">
    <w:name w:val="footer"/>
    <w:basedOn w:val="a"/>
    <w:link w:val="ab"/>
    <w:uiPriority w:val="99"/>
    <w:unhideWhenUsed/>
    <w:rsid w:val="007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B01"/>
  </w:style>
  <w:style w:type="character" w:styleId="ac">
    <w:name w:val="FollowedHyperlink"/>
    <w:basedOn w:val="a0"/>
    <w:uiPriority w:val="99"/>
    <w:semiHidden/>
    <w:unhideWhenUsed/>
    <w:rsid w:val="000C5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4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44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C344F1"/>
    <w:rPr>
      <w:b/>
      <w:bCs/>
    </w:rPr>
  </w:style>
  <w:style w:type="character" w:customStyle="1" w:styleId="text-icon">
    <w:name w:val="text-icon"/>
    <w:basedOn w:val="a0"/>
    <w:rsid w:val="00C344F1"/>
  </w:style>
  <w:style w:type="paragraph" w:styleId="a6">
    <w:name w:val="Balloon Text"/>
    <w:basedOn w:val="a"/>
    <w:link w:val="a7"/>
    <w:uiPriority w:val="99"/>
    <w:semiHidden/>
    <w:unhideWhenUsed/>
    <w:rsid w:val="00C3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4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B01"/>
  </w:style>
  <w:style w:type="paragraph" w:styleId="aa">
    <w:name w:val="footer"/>
    <w:basedOn w:val="a"/>
    <w:link w:val="ab"/>
    <w:uiPriority w:val="99"/>
    <w:unhideWhenUsed/>
    <w:rsid w:val="007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B01"/>
  </w:style>
  <w:style w:type="character" w:styleId="ac">
    <w:name w:val="FollowedHyperlink"/>
    <w:basedOn w:val="a0"/>
    <w:uiPriority w:val="99"/>
    <w:semiHidden/>
    <w:unhideWhenUsed/>
    <w:rsid w:val="000C5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4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40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82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auto"/>
                                        <w:left w:val="single" w:sz="6" w:space="15" w:color="auto"/>
                                        <w:bottom w:val="single" w:sz="6" w:space="15" w:color="auto"/>
                                        <w:right w:val="single" w:sz="6" w:space="15" w:color="auto"/>
                                      </w:divBdr>
                                    </w:div>
                                    <w:div w:id="11588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0" w:color="F9A54C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5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0" w:color="0066B3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5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1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2" w:color="0066B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5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6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7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59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9864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9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648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037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2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2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9660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9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545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9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7401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4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8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12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nalog.garant.ru/fns/nk/12d31be3e575fc8aed75e0a794e6aa29/" TargetMode="External"/><Relationship Id="rId3" Type="http://schemas.openxmlformats.org/officeDocument/2006/relationships/styles" Target="styles.xml"/><Relationship Id="rId21" Type="http://schemas.openxmlformats.org/officeDocument/2006/relationships/hyperlink" Target="http://nalog.garant.ru/fns/nk/8c635a6adbf5951fcb0f9e5ed6429908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nalog.garant.ru/fns/nk/dc67544ba0df6bb8190c59efe53902d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log.garant.ru/fns/nk/dc67544ba0df6bb8190c59efe53902d9/" TargetMode="External"/><Relationship Id="rId20" Type="http://schemas.openxmlformats.org/officeDocument/2006/relationships/hyperlink" Target="http://nalog.garant.ru/fns/nk/8c635a6adbf5951fcb0f9e5ed642990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alog.garant.ru/fns/nk/c2928dbe252d70e8439ec46e6150af7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log.ru/rn77/about_fts/docs/9122233/" TargetMode="External"/><Relationship Id="rId19" Type="http://schemas.openxmlformats.org/officeDocument/2006/relationships/hyperlink" Target="http://nalog.garant.ru/fns/nk/e25a09f21fe93c78d0d12b780d7eaf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log.garant.ru/fns/nk/dc67544ba0df6bb8190c59efe53902d9/" TargetMode="External"/><Relationship Id="rId14" Type="http://schemas.openxmlformats.org/officeDocument/2006/relationships/hyperlink" Target="http://nalog.garant.ru/fns/nk/dc67544ba0df6bb8190c59efe53902d9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8A47-C450-4E41-924F-C731BED9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Зиновьева Саида Надировна</cp:lastModifiedBy>
  <cp:revision>2</cp:revision>
  <dcterms:created xsi:type="dcterms:W3CDTF">2021-05-04T09:34:00Z</dcterms:created>
  <dcterms:modified xsi:type="dcterms:W3CDTF">2021-05-04T09:34:00Z</dcterms:modified>
</cp:coreProperties>
</file>