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23" w:rsidRPr="00632E13" w:rsidRDefault="00623C23" w:rsidP="00623C23">
      <w:pPr>
        <w:jc w:val="center"/>
        <w:rPr>
          <w:b/>
        </w:rPr>
      </w:pPr>
      <w:r w:rsidRPr="00632E13">
        <w:rPr>
          <w:b/>
        </w:rPr>
        <w:t xml:space="preserve">АКТ № </w:t>
      </w:r>
      <w:r w:rsidR="00421244">
        <w:rPr>
          <w:b/>
        </w:rPr>
        <w:t>2</w:t>
      </w:r>
    </w:p>
    <w:p w:rsidR="00623C23" w:rsidRPr="00632E13" w:rsidRDefault="00623C23" w:rsidP="00623C23">
      <w:pPr>
        <w:jc w:val="center"/>
        <w:rPr>
          <w:b/>
        </w:rPr>
      </w:pPr>
      <w:r w:rsidRPr="00632E13">
        <w:rPr>
          <w:b/>
        </w:rPr>
        <w:t xml:space="preserve">О ПРОВЕДЕНИИ НЕЗАВИСИМОЙ ОЦЕНКИ КАЧЕСТВА УСЛОВИЙ ОКАЗАНИЯ УСЛУГ ОРГАНИЗАЦИЕЙ КУЛЬТУРЫ </w:t>
      </w:r>
    </w:p>
    <w:p w:rsidR="00623C23" w:rsidRDefault="00623C23" w:rsidP="00623C23">
      <w:pPr>
        <w:jc w:val="center"/>
        <w:rPr>
          <w:b/>
        </w:rPr>
      </w:pPr>
      <w:r>
        <w:rPr>
          <w:b/>
        </w:rPr>
        <w:t>НЕФТЕЮГАНСКОГО РАЙОНА</w:t>
      </w:r>
    </w:p>
    <w:p w:rsidR="00623C23" w:rsidRPr="008B73DC" w:rsidRDefault="00623C23" w:rsidP="00623C23">
      <w:pPr>
        <w:jc w:val="center"/>
        <w:rPr>
          <w:b/>
          <w:sz w:val="18"/>
          <w:szCs w:val="18"/>
        </w:rPr>
      </w:pPr>
    </w:p>
    <w:p w:rsidR="00623C23" w:rsidRPr="008B73DC" w:rsidRDefault="00623C23" w:rsidP="00623C23">
      <w:pPr>
        <w:jc w:val="both"/>
        <w:rPr>
          <w:sz w:val="18"/>
          <w:szCs w:val="18"/>
        </w:rPr>
      </w:pPr>
      <w:r w:rsidRPr="008B73DC">
        <w:rPr>
          <w:b/>
          <w:sz w:val="18"/>
          <w:szCs w:val="18"/>
        </w:rPr>
        <w:t xml:space="preserve">Наименование организации: </w:t>
      </w:r>
      <w:r w:rsidR="003B4D36">
        <w:rPr>
          <w:b/>
          <w:sz w:val="18"/>
          <w:szCs w:val="18"/>
        </w:rPr>
        <w:t xml:space="preserve">Пойковское </w:t>
      </w:r>
      <w:r w:rsidR="00076540">
        <w:rPr>
          <w:b/>
          <w:sz w:val="18"/>
          <w:szCs w:val="18"/>
        </w:rPr>
        <w:t xml:space="preserve">муниципальное </w:t>
      </w:r>
      <w:r w:rsidR="003B4D36">
        <w:rPr>
          <w:b/>
          <w:sz w:val="18"/>
          <w:szCs w:val="18"/>
        </w:rPr>
        <w:t xml:space="preserve">бюджетное учреждение </w:t>
      </w:r>
      <w:r w:rsidR="008B73DC" w:rsidRPr="008B73DC">
        <w:rPr>
          <w:b/>
          <w:sz w:val="18"/>
          <w:szCs w:val="18"/>
        </w:rPr>
        <w:t xml:space="preserve">Центр культуры </w:t>
      </w:r>
      <w:r w:rsidR="003B4D36">
        <w:rPr>
          <w:b/>
          <w:sz w:val="18"/>
          <w:szCs w:val="18"/>
        </w:rPr>
        <w:t>и досуга «РОДНИКИ» (</w:t>
      </w:r>
      <w:proofErr w:type="spellStart"/>
      <w:r w:rsidR="003B4D36">
        <w:rPr>
          <w:b/>
          <w:sz w:val="18"/>
          <w:szCs w:val="18"/>
        </w:rPr>
        <w:t>г.п</w:t>
      </w:r>
      <w:proofErr w:type="spellEnd"/>
      <w:r w:rsidR="003B4D36">
        <w:rPr>
          <w:b/>
          <w:sz w:val="18"/>
          <w:szCs w:val="18"/>
        </w:rPr>
        <w:t>. Пойковский)</w:t>
      </w:r>
    </w:p>
    <w:p w:rsidR="00623C23" w:rsidRPr="008B73DC" w:rsidRDefault="00623C23" w:rsidP="00623C23">
      <w:pPr>
        <w:jc w:val="both"/>
        <w:rPr>
          <w:b/>
          <w:sz w:val="18"/>
          <w:szCs w:val="18"/>
        </w:rPr>
      </w:pPr>
      <w:r w:rsidRPr="008B73DC">
        <w:rPr>
          <w:b/>
          <w:sz w:val="18"/>
          <w:szCs w:val="18"/>
        </w:rPr>
        <w:t xml:space="preserve">Юридический адрес: </w:t>
      </w:r>
      <w:r w:rsidR="003B4D36">
        <w:rPr>
          <w:b/>
          <w:sz w:val="18"/>
          <w:szCs w:val="18"/>
        </w:rPr>
        <w:t>628331, ХМАО-Югра, Нефтеюганский район, городское поселение Пойковский, 1 микрорайон, дом 112</w:t>
      </w:r>
    </w:p>
    <w:p w:rsidR="003B4D36" w:rsidRPr="008B73DC" w:rsidRDefault="00623C23" w:rsidP="003B4D36">
      <w:pPr>
        <w:jc w:val="both"/>
        <w:rPr>
          <w:b/>
          <w:sz w:val="18"/>
          <w:szCs w:val="18"/>
        </w:rPr>
      </w:pPr>
      <w:r w:rsidRPr="008B73DC">
        <w:rPr>
          <w:b/>
          <w:sz w:val="18"/>
          <w:szCs w:val="18"/>
        </w:rPr>
        <w:t>Фактический адрес:</w:t>
      </w:r>
      <w:r w:rsidR="008B73DC" w:rsidRPr="008B73DC">
        <w:rPr>
          <w:b/>
          <w:sz w:val="18"/>
          <w:szCs w:val="18"/>
        </w:rPr>
        <w:t xml:space="preserve"> </w:t>
      </w:r>
      <w:r w:rsidR="003B4D36">
        <w:rPr>
          <w:b/>
          <w:sz w:val="18"/>
          <w:szCs w:val="18"/>
        </w:rPr>
        <w:t>628331, ХМАО-Югра, Нефтеюганский район, городское поселение Пойковский, 1 микрорайон, дом 112</w:t>
      </w:r>
    </w:p>
    <w:p w:rsidR="00623C23" w:rsidRPr="003B4D36" w:rsidRDefault="00623C23" w:rsidP="00623C23">
      <w:pPr>
        <w:jc w:val="both"/>
        <w:rPr>
          <w:b/>
          <w:sz w:val="18"/>
          <w:szCs w:val="18"/>
        </w:rPr>
      </w:pPr>
      <w:r w:rsidRPr="003B4D36">
        <w:rPr>
          <w:b/>
          <w:sz w:val="18"/>
          <w:szCs w:val="18"/>
        </w:rPr>
        <w:t xml:space="preserve">Ф.И.О. руководителя: </w:t>
      </w:r>
      <w:proofErr w:type="spellStart"/>
      <w:r w:rsidR="003B4D36" w:rsidRPr="003B4D36">
        <w:rPr>
          <w:b/>
          <w:sz w:val="18"/>
          <w:szCs w:val="18"/>
        </w:rPr>
        <w:t>Калинушкин</w:t>
      </w:r>
      <w:proofErr w:type="spellEnd"/>
      <w:r w:rsidR="003B4D36" w:rsidRPr="003B4D36">
        <w:rPr>
          <w:b/>
          <w:sz w:val="18"/>
          <w:szCs w:val="18"/>
        </w:rPr>
        <w:t xml:space="preserve"> Павел Викторович</w:t>
      </w:r>
    </w:p>
    <w:p w:rsidR="00623C23" w:rsidRPr="003B4D36" w:rsidRDefault="00623C23" w:rsidP="00623C23">
      <w:pPr>
        <w:jc w:val="both"/>
        <w:rPr>
          <w:b/>
          <w:sz w:val="18"/>
          <w:szCs w:val="18"/>
        </w:rPr>
      </w:pPr>
      <w:r w:rsidRPr="003B4D36">
        <w:rPr>
          <w:b/>
          <w:sz w:val="18"/>
          <w:szCs w:val="18"/>
        </w:rPr>
        <w:t xml:space="preserve">Контактный телефон: </w:t>
      </w:r>
      <w:r w:rsidR="003B4D36" w:rsidRPr="003B4D36">
        <w:rPr>
          <w:b/>
          <w:sz w:val="18"/>
          <w:szCs w:val="18"/>
          <w:shd w:val="clear" w:color="auto" w:fill="FFFFFF"/>
        </w:rPr>
        <w:t>8(3463)316480</w:t>
      </w:r>
    </w:p>
    <w:p w:rsidR="00623C23" w:rsidRPr="00632E13" w:rsidRDefault="00623C23" w:rsidP="00623C23">
      <w:pPr>
        <w:jc w:val="both"/>
        <w:rPr>
          <w:b/>
          <w:sz w:val="18"/>
          <w:szCs w:val="1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908"/>
        <w:gridCol w:w="2635"/>
        <w:gridCol w:w="1700"/>
        <w:gridCol w:w="3403"/>
        <w:gridCol w:w="11"/>
        <w:gridCol w:w="1407"/>
        <w:gridCol w:w="11"/>
        <w:gridCol w:w="1690"/>
      </w:tblGrid>
      <w:tr w:rsidR="00623C23" w:rsidRPr="00632E13" w:rsidTr="00B400C3">
        <w:trPr>
          <w:trHeight w:val="1281"/>
          <w:tblHeader/>
        </w:trPr>
        <w:tc>
          <w:tcPr>
            <w:tcW w:w="567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№ п/п</w:t>
            </w:r>
          </w:p>
        </w:tc>
        <w:tc>
          <w:tcPr>
            <w:tcW w:w="2978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Показатели</w:t>
            </w:r>
          </w:p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</w:p>
        </w:tc>
        <w:tc>
          <w:tcPr>
            <w:tcW w:w="908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proofErr w:type="spellStart"/>
            <w:r w:rsidRPr="008061F9">
              <w:rPr>
                <w:b/>
                <w:sz w:val="20"/>
              </w:rPr>
              <w:t>Значи-мость</w:t>
            </w:r>
            <w:proofErr w:type="spellEnd"/>
            <w:r w:rsidRPr="008061F9">
              <w:rPr>
                <w:b/>
                <w:sz w:val="20"/>
              </w:rPr>
              <w:t xml:space="preserve"> пока-</w:t>
            </w:r>
            <w:proofErr w:type="spellStart"/>
            <w:r w:rsidRPr="008061F9">
              <w:rPr>
                <w:b/>
                <w:sz w:val="20"/>
              </w:rPr>
              <w:t>зателя</w:t>
            </w:r>
            <w:proofErr w:type="spellEnd"/>
          </w:p>
        </w:tc>
        <w:tc>
          <w:tcPr>
            <w:tcW w:w="2635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Параметры, подлежащие оценке</w:t>
            </w:r>
          </w:p>
        </w:tc>
        <w:tc>
          <w:tcPr>
            <w:tcW w:w="1700" w:type="dxa"/>
            <w:shd w:val="clear" w:color="auto" w:fill="EDEDED"/>
            <w:vAlign w:val="center"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Метод исследования</w:t>
            </w:r>
          </w:p>
        </w:tc>
        <w:tc>
          <w:tcPr>
            <w:tcW w:w="3403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Индикаторы параметров оценки</w:t>
            </w:r>
          </w:p>
        </w:tc>
        <w:tc>
          <w:tcPr>
            <w:tcW w:w="1418" w:type="dxa"/>
            <w:gridSpan w:val="2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Значение параметров в баллах</w:t>
            </w:r>
            <w:r w:rsidRPr="008061F9">
              <w:rPr>
                <w:b/>
                <w:sz w:val="20"/>
              </w:rPr>
              <w:br/>
              <w:t>(от 0 до 100 баллов)</w:t>
            </w:r>
          </w:p>
        </w:tc>
        <w:tc>
          <w:tcPr>
            <w:tcW w:w="1701" w:type="dxa"/>
            <w:gridSpan w:val="2"/>
            <w:shd w:val="clear" w:color="auto" w:fill="EDEDED"/>
            <w:vAlign w:val="center"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Комментарий (указываются выявленные недостатки и замечания)</w:t>
            </w:r>
          </w:p>
        </w:tc>
      </w:tr>
      <w:tr w:rsidR="00623C23" w:rsidRPr="00632E13" w:rsidTr="00B400C3">
        <w:trPr>
          <w:trHeight w:val="475"/>
        </w:trPr>
        <w:tc>
          <w:tcPr>
            <w:tcW w:w="567" w:type="dxa"/>
            <w:shd w:val="clear" w:color="auto" w:fill="auto"/>
            <w:vAlign w:val="center"/>
          </w:tcPr>
          <w:p w:rsidR="00623C23" w:rsidRPr="00632E13" w:rsidRDefault="00623C23" w:rsidP="00B400C3">
            <w:r w:rsidRPr="00632E13">
              <w:rPr>
                <w:b/>
                <w:bCs/>
              </w:rPr>
              <w:t>1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r w:rsidRPr="00632E13">
              <w:rPr>
                <w:b/>
                <w:bCs/>
              </w:rPr>
              <w:t>Критерий «Открытость и доступность информации об организации»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1.1.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Соответствие информации о деятельности организации (учреждения), размещенной на общедоступных информационных ресурсах, ее содержанию и порядку (форме) размещения, установленным нормативными правовыми актами: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 информационных стендах в помещении организации;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Оценка содержания информационных стендов</w:t>
            </w:r>
          </w:p>
        </w:tc>
        <w:tc>
          <w:tcPr>
            <w:tcW w:w="3403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информация соответствует требованиям к ней (доля количества размещенных материалов в % от количества материалов, размещение которых является необходимым в соответствии с установленными требованиями)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792BEC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92BEC" w:rsidRPr="00571CF2" w:rsidRDefault="00792BEC" w:rsidP="00571CF2">
            <w:pPr>
              <w:jc w:val="both"/>
              <w:rPr>
                <w:color w:val="auto"/>
                <w:sz w:val="20"/>
              </w:rPr>
            </w:pPr>
            <w:r w:rsidRPr="00571CF2">
              <w:rPr>
                <w:sz w:val="20"/>
              </w:rPr>
              <w:t>На официальном сайте организации в сети Интернет не хватает разделов со следующей информацией:</w:t>
            </w:r>
          </w:p>
          <w:p w:rsidR="00792BEC" w:rsidRPr="00571CF2" w:rsidRDefault="00792BEC" w:rsidP="00571CF2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eastAsiaTheme="minorHAnsi"/>
                <w:sz w:val="20"/>
                <w:szCs w:val="20"/>
              </w:rPr>
            </w:pPr>
            <w:r w:rsidRPr="00571CF2">
              <w:rPr>
                <w:rFonts w:eastAsiaTheme="minorHAnsi"/>
                <w:sz w:val="20"/>
                <w:szCs w:val="20"/>
              </w:rPr>
              <w:t>материально-техническое обеспечение предоставления услуг;</w:t>
            </w:r>
          </w:p>
          <w:p w:rsidR="00792BEC" w:rsidRPr="00571CF2" w:rsidRDefault="00792BEC" w:rsidP="00571CF2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eastAsiaTheme="minorHAnsi"/>
                <w:sz w:val="20"/>
                <w:szCs w:val="20"/>
              </w:rPr>
            </w:pPr>
            <w:r w:rsidRPr="00571CF2">
              <w:rPr>
                <w:rFonts w:eastAsiaTheme="minorHAnsi"/>
                <w:sz w:val="20"/>
                <w:szCs w:val="20"/>
              </w:rPr>
              <w:t xml:space="preserve">копия плана финансово-хозяйственной деятельности организации культуры, утвержденного в установленном </w:t>
            </w:r>
            <w:r w:rsidRPr="00571CF2">
              <w:rPr>
                <w:rFonts w:eastAsiaTheme="minorHAnsi"/>
                <w:sz w:val="20"/>
                <w:szCs w:val="20"/>
              </w:rPr>
              <w:lastRenderedPageBreak/>
              <w:t>законодательством Российской Федерации порядке, или бюджетной сметы (информация об объеме предоставляемых услуг)</w:t>
            </w:r>
            <w:r w:rsidRPr="00571CF2">
              <w:rPr>
                <w:rFonts w:eastAsiaTheme="minorHAnsi"/>
                <w:sz w:val="20"/>
                <w:szCs w:val="20"/>
                <w:lang w:val="ru-RU"/>
              </w:rPr>
              <w:t>;</w:t>
            </w:r>
          </w:p>
          <w:p w:rsidR="00623C23" w:rsidRPr="00571CF2" w:rsidRDefault="00792BEC" w:rsidP="00571CF2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eastAsiaTheme="minorHAnsi"/>
                <w:sz w:val="20"/>
                <w:szCs w:val="20"/>
              </w:rPr>
            </w:pPr>
            <w:r w:rsidRPr="00571CF2">
              <w:rPr>
                <w:rFonts w:eastAsiaTheme="minorHAnsi"/>
                <w:sz w:val="20"/>
                <w:szCs w:val="20"/>
                <w:lang w:val="ru-RU"/>
              </w:rPr>
              <w:t xml:space="preserve">результаты </w:t>
            </w:r>
            <w:r w:rsidRPr="00571CF2">
              <w:rPr>
                <w:rFonts w:eastAsiaTheme="minorHAnsi"/>
                <w:sz w:val="20"/>
                <w:szCs w:val="20"/>
              </w:rPr>
              <w:t>независимой оценки качества условий оказания услуг</w:t>
            </w:r>
            <w:r w:rsidRPr="00571CF2">
              <w:rPr>
                <w:rFonts w:eastAsiaTheme="minorHAnsi"/>
                <w:sz w:val="20"/>
                <w:szCs w:val="20"/>
                <w:lang w:val="ru-RU"/>
              </w:rPr>
              <w:t>, планы по улучшению качества работы организации культуры (по устранению недостатков, выявленных по итогам независимой оценки качества).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на официальном сайте организации 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Анализ официального сайта организации культуры</w:t>
            </w:r>
          </w:p>
        </w:tc>
        <w:tc>
          <w:tcPr>
            <w:tcW w:w="3403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информация соответствует требованиям к ней (доля размещенных материалов в % от количества материалов, размещение которых является необходимым в соответствии с установленными требованиями)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AC6FD1" w:rsidP="00B400C3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571CF2" w:rsidRDefault="00623C23" w:rsidP="00571CF2">
            <w:pPr>
              <w:rPr>
                <w:sz w:val="20"/>
              </w:rPr>
            </w:pPr>
          </w:p>
        </w:tc>
      </w:tr>
      <w:tr w:rsidR="00623C23" w:rsidRPr="00632E13" w:rsidTr="001A42A9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1.2.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телефона;</w:t>
            </w:r>
          </w:p>
        </w:tc>
        <w:tc>
          <w:tcPr>
            <w:tcW w:w="1700" w:type="dxa"/>
            <w:vMerge w:val="restart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Анализ официального сайта организации культуры, </w:t>
            </w:r>
          </w:p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</w:t>
            </w:r>
            <w:r w:rsidRPr="00632E13">
              <w:rPr>
                <w:sz w:val="20"/>
              </w:rPr>
              <w:lastRenderedPageBreak/>
              <w:t>е организации с гражданами»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по 30 баллов за каждый дистанционный способ, но не более 100 баллов по показателю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23C23" w:rsidRPr="00632E13" w:rsidRDefault="00792BEC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976349" w:rsidRPr="00571CF2" w:rsidRDefault="00792BEC" w:rsidP="00571CF2">
            <w:pPr>
              <w:jc w:val="both"/>
              <w:rPr>
                <w:rFonts w:eastAsiaTheme="minorHAnsi"/>
                <w:sz w:val="20"/>
              </w:rPr>
            </w:pPr>
            <w:r w:rsidRPr="00571CF2">
              <w:rPr>
                <w:sz w:val="20"/>
              </w:rPr>
              <w:t xml:space="preserve">На официальном сайте организации в качестве дистанционных способов </w:t>
            </w:r>
            <w:proofErr w:type="spellStart"/>
            <w:r w:rsidRPr="00571CF2">
              <w:rPr>
                <w:sz w:val="20"/>
              </w:rPr>
              <w:t>взаимодеятсвия</w:t>
            </w:r>
            <w:proofErr w:type="spellEnd"/>
            <w:r w:rsidRPr="00571CF2">
              <w:rPr>
                <w:sz w:val="20"/>
              </w:rPr>
              <w:t xml:space="preserve"> </w:t>
            </w:r>
            <w:r w:rsidRPr="00571CF2">
              <w:rPr>
                <w:sz w:val="20"/>
              </w:rPr>
              <w:lastRenderedPageBreak/>
              <w:t>с получателями услуг отсутствует раздел «Часто задаваемые вопросы».</w:t>
            </w:r>
          </w:p>
        </w:tc>
      </w:tr>
      <w:tr w:rsidR="00623C23" w:rsidRPr="00632E13" w:rsidTr="001A42A9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электронной почты;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1A42A9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технической возможности выражения мнения получателем услуг о качестве условий оказания услуг (наличие анкеты или </w:t>
            </w:r>
            <w:r w:rsidRPr="00632E13">
              <w:rPr>
                <w:sz w:val="20"/>
              </w:rPr>
              <w:lastRenderedPageBreak/>
              <w:t>гиперссылки на нее);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1A42A9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электронного сервиса: форма для подачи электронного обращения/жалобы/ предложения;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1A42A9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электронного сервиса: получение консультации по оказываемым услугам;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2E13">
              <w:rPr>
                <w:rFonts w:ascii="Times New Roman" w:hAnsi="Times New Roman" w:cs="Times New Roman"/>
              </w:rPr>
              <w:t xml:space="preserve">- </w:t>
            </w:r>
            <w:r w:rsidRPr="00632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раздела «Часто задаваемые вопросы»;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1A42A9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pStyle w:val="a3"/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иного электронного сервиса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1A42A9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1.3.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 в помещении организации, на официальном сайте организации (в % от общего числа опрошенных получателей услуг)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качеством, полнотой и доступностью информации о деятельности организации, размещенной на информационных стендах в помещении организации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792BEC" w:rsidP="00B400C3">
            <w:pPr>
              <w:tabs>
                <w:tab w:val="left" w:pos="559"/>
              </w:tabs>
              <w:rPr>
                <w:sz w:val="20"/>
              </w:rPr>
            </w:pPr>
            <w:r>
              <w:rPr>
                <w:sz w:val="20"/>
              </w:rPr>
              <w:t>98,3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623C23" w:rsidRPr="00632E13" w:rsidRDefault="00792BEC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Удовлетворенность качеством, полнотой и доступностью информации о деятельности организации, размещенной на официальном сайте организации 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качеством, полнотой и доступностью информации о деятельности организации, размещенной на официальном сайте организации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Default="00792BEC" w:rsidP="00B400C3">
            <w:pPr>
              <w:tabs>
                <w:tab w:val="left" w:pos="559"/>
              </w:tabs>
              <w:rPr>
                <w:sz w:val="20"/>
              </w:rPr>
            </w:pPr>
            <w:r>
              <w:rPr>
                <w:sz w:val="20"/>
              </w:rPr>
              <w:t>97,8</w:t>
            </w:r>
          </w:p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427"/>
        </w:trPr>
        <w:tc>
          <w:tcPr>
            <w:tcW w:w="567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1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  <w:hideMark/>
          </w:tcPr>
          <w:p w:rsidR="00623C23" w:rsidRPr="00632E13" w:rsidRDefault="004757C5" w:rsidP="00B400C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95,8</w:t>
            </w:r>
          </w:p>
        </w:tc>
        <w:tc>
          <w:tcPr>
            <w:tcW w:w="1701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</w:tr>
      <w:tr w:rsidR="00623C23" w:rsidRPr="00632E13" w:rsidTr="00B400C3">
        <w:trPr>
          <w:trHeight w:val="420"/>
        </w:trPr>
        <w:tc>
          <w:tcPr>
            <w:tcW w:w="567" w:type="dxa"/>
            <w:shd w:val="clear" w:color="auto" w:fill="auto"/>
            <w:vAlign w:val="center"/>
          </w:tcPr>
          <w:p w:rsidR="00623C23" w:rsidRPr="00632E13" w:rsidRDefault="00623C23" w:rsidP="00B400C3">
            <w:r w:rsidRPr="00632E13">
              <w:rPr>
                <w:b/>
                <w:bCs/>
              </w:rPr>
              <w:t>2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pPr>
              <w:rPr>
                <w:b/>
              </w:rPr>
            </w:pPr>
            <w:r w:rsidRPr="00632E13">
              <w:rPr>
                <w:b/>
                <w:bCs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2.1.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Обеспечение в организации комфортных условий для предоставления услуг: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50%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1700" w:type="dxa"/>
            <w:vMerge w:val="restart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Натурные наблюдения</w:t>
            </w:r>
          </w:p>
        </w:tc>
        <w:tc>
          <w:tcPr>
            <w:tcW w:w="3403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По 20 баллов за каждое комфортное условие, но не более 100 баллов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23C23" w:rsidRPr="00632E13" w:rsidRDefault="004757C5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623C23" w:rsidRPr="00632E13" w:rsidRDefault="004757C5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и доступность питьевой воды;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санитарное состояние помещений организации;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доступность записи на получение услуги (по телефону, с использованием сети «Интернет» на официальном сайте организации и пр.);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«Взаимодействие организации с гражданами»</w:t>
            </w: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2.2.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комфортностью предоставления услуг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50%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комфортностью предоставления услуг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комфортностью предоставления услуг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757C5" w:rsidP="00B400C3">
            <w:pPr>
              <w:rPr>
                <w:sz w:val="20"/>
              </w:rPr>
            </w:pPr>
            <w:r>
              <w:rPr>
                <w:sz w:val="20"/>
              </w:rPr>
              <w:t>96,1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23C23" w:rsidRPr="00632E13" w:rsidRDefault="004757C5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4757C5">
        <w:trPr>
          <w:trHeight w:val="322"/>
        </w:trPr>
        <w:tc>
          <w:tcPr>
            <w:tcW w:w="567" w:type="dxa"/>
            <w:shd w:val="clear" w:color="auto" w:fill="FBE4D5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2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</w:tcPr>
          <w:p w:rsidR="00623C23" w:rsidRPr="00632E13" w:rsidRDefault="00AC6FD1" w:rsidP="00B400C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</w:t>
            </w:r>
          </w:p>
        </w:tc>
        <w:tc>
          <w:tcPr>
            <w:tcW w:w="1701" w:type="dxa"/>
            <w:gridSpan w:val="2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</w:tr>
      <w:tr w:rsidR="00623C23" w:rsidRPr="00632E13" w:rsidTr="00B400C3">
        <w:trPr>
          <w:trHeight w:val="398"/>
        </w:trPr>
        <w:tc>
          <w:tcPr>
            <w:tcW w:w="567" w:type="dxa"/>
            <w:shd w:val="clear" w:color="auto" w:fill="auto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3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Критерий «Доступность услуг для инвалидов»</w:t>
            </w: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3.1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Оборудование помещений организации и прилегающей к организации территории с учетом доступности для </w:t>
            </w:r>
            <w:r w:rsidRPr="00632E13">
              <w:rPr>
                <w:sz w:val="20"/>
              </w:rPr>
              <w:lastRenderedPageBreak/>
              <w:t>инвалидов: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lastRenderedPageBreak/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Наличие на территории, прилегающей к организации и в ее помещениях:</w:t>
            </w:r>
          </w:p>
        </w:tc>
        <w:tc>
          <w:tcPr>
            <w:tcW w:w="1700" w:type="dxa"/>
            <w:vMerge w:val="restart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Натурные наблюдения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По 20 баллов за каждое условие доступности, но не более 100 баллов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23C23" w:rsidRPr="00632E13" w:rsidRDefault="004757C5" w:rsidP="00B400C3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623C23" w:rsidRPr="00571CF2" w:rsidRDefault="004757C5" w:rsidP="004757C5">
            <w:pPr>
              <w:pStyle w:val="a5"/>
              <w:ind w:left="0"/>
              <w:rPr>
                <w:sz w:val="20"/>
                <w:szCs w:val="20"/>
              </w:rPr>
            </w:pPr>
            <w:r w:rsidRPr="00571CF2">
              <w:rPr>
                <w:sz w:val="20"/>
                <w:szCs w:val="20"/>
              </w:rPr>
              <w:t xml:space="preserve">По условиям обеспечения доступности помещений </w:t>
            </w:r>
            <w:r w:rsidRPr="00571CF2">
              <w:rPr>
                <w:sz w:val="20"/>
                <w:szCs w:val="20"/>
              </w:rPr>
              <w:lastRenderedPageBreak/>
              <w:t>организации и прилегающей территории для инвалидов в организации отсутствуют сменные кресла-коляски.</w:t>
            </w: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оборудование входных групп пандусами (подъемными платформами);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571CF2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выделенных стоянок для автотранспортных средств инвалидов;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571CF2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адаптированных лифтов, поручней, расширенных дверных проемов;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571CF2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сменных кресел-колясок;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571CF2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специально оборудованных для инвалидов санитарно-гигиенических помещений</w:t>
            </w:r>
          </w:p>
        </w:tc>
        <w:tc>
          <w:tcPr>
            <w:tcW w:w="1700" w:type="dxa"/>
            <w:vMerge w:val="restart"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sz w:val="20"/>
              </w:rPr>
              <w:t>Натурные наблюдения</w:t>
            </w: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b/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571CF2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3.2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 w:val="restart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По 20 баллов за каждое условие доступности, но не более 100 баллов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23C23" w:rsidRPr="00632E13" w:rsidRDefault="004757C5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623C23" w:rsidRPr="00571CF2" w:rsidRDefault="004757C5" w:rsidP="004757C5">
            <w:pPr>
              <w:pStyle w:val="a5"/>
              <w:ind w:left="0"/>
              <w:rPr>
                <w:sz w:val="20"/>
                <w:szCs w:val="20"/>
              </w:rPr>
            </w:pPr>
            <w:r w:rsidRPr="00571CF2">
              <w:rPr>
                <w:sz w:val="20"/>
                <w:szCs w:val="20"/>
              </w:rPr>
              <w:t xml:space="preserve">По условиям обеспечения доступности услуг для инвалидов в организации отсутствует возможность предоставления услуг </w:t>
            </w:r>
            <w:proofErr w:type="spellStart"/>
            <w:r w:rsidRPr="00571CF2">
              <w:rPr>
                <w:sz w:val="20"/>
                <w:szCs w:val="20"/>
              </w:rPr>
              <w:t>сурдоперевода</w:t>
            </w:r>
            <w:proofErr w:type="spellEnd"/>
            <w:r w:rsidRPr="00571CF2">
              <w:rPr>
                <w:sz w:val="20"/>
                <w:szCs w:val="20"/>
              </w:rPr>
              <w:t xml:space="preserve"> (</w:t>
            </w:r>
            <w:proofErr w:type="spellStart"/>
            <w:r w:rsidRPr="00571CF2">
              <w:rPr>
                <w:sz w:val="20"/>
                <w:szCs w:val="20"/>
              </w:rPr>
              <w:t>тифлосурдоперевода</w:t>
            </w:r>
            <w:proofErr w:type="spellEnd"/>
            <w:r w:rsidRPr="00571CF2">
              <w:rPr>
                <w:sz w:val="20"/>
                <w:szCs w:val="20"/>
              </w:rPr>
              <w:t>).</w:t>
            </w: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дублирование надписей, знаков и иной текстовой и графической информации знаками, выполненными рельефно-точечным шрифтом Брайля;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632E13">
              <w:rPr>
                <w:sz w:val="20"/>
              </w:rPr>
              <w:t>сурдопереводчика</w:t>
            </w:r>
            <w:proofErr w:type="spellEnd"/>
            <w:r w:rsidRPr="00632E13">
              <w:rPr>
                <w:sz w:val="20"/>
              </w:rPr>
              <w:t xml:space="preserve"> (</w:t>
            </w:r>
            <w:proofErr w:type="spellStart"/>
            <w:r w:rsidRPr="00632E13">
              <w:rPr>
                <w:sz w:val="20"/>
              </w:rPr>
              <w:t>тифлосурдопереводчика</w:t>
            </w:r>
            <w:proofErr w:type="spellEnd"/>
            <w:r w:rsidRPr="00632E13">
              <w:rPr>
                <w:sz w:val="20"/>
              </w:rPr>
              <w:t>);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наличие альтернативной </w:t>
            </w:r>
            <w:r w:rsidRPr="00632E13">
              <w:rPr>
                <w:sz w:val="20"/>
              </w:rPr>
              <w:lastRenderedPageBreak/>
              <w:t>версии официального сайта организации (учреждения) для инвалидов по зрению;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Анализ </w:t>
            </w:r>
            <w:r w:rsidRPr="00632E13">
              <w:rPr>
                <w:sz w:val="20"/>
              </w:rPr>
              <w:lastRenderedPageBreak/>
              <w:t>официального сайта организации культуры</w:t>
            </w: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«Оказание помощи гражданам в преодолении барьеров»</w:t>
            </w: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«Взаимодействие организации с гражданами»</w:t>
            </w: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4757C5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3.3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доступностью услуг для инвалидов (в % от общего числа опрошенных получателей услуг – инвалидов)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доступностью услуг для инвалидов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доступностью услуг для инвалидов (в % от общего числа опрошенных получателей услуг – инвалидов)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757C5" w:rsidP="00B400C3">
            <w:pPr>
              <w:rPr>
                <w:sz w:val="20"/>
              </w:rPr>
            </w:pPr>
            <w:r>
              <w:rPr>
                <w:sz w:val="20"/>
              </w:rPr>
              <w:t>97,1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23C23" w:rsidRPr="00632E13" w:rsidRDefault="004757C5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433"/>
        </w:trPr>
        <w:tc>
          <w:tcPr>
            <w:tcW w:w="567" w:type="dxa"/>
            <w:shd w:val="clear" w:color="auto" w:fill="FBE4D5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3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  <w:hideMark/>
          </w:tcPr>
          <w:p w:rsidR="00623C23" w:rsidRPr="00632E13" w:rsidRDefault="004757C5" w:rsidP="004757C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93,1</w:t>
            </w:r>
          </w:p>
        </w:tc>
        <w:tc>
          <w:tcPr>
            <w:tcW w:w="1701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</w:tr>
      <w:tr w:rsidR="00623C23" w:rsidRPr="00632E13" w:rsidTr="00B400C3">
        <w:trPr>
          <w:trHeight w:val="411"/>
        </w:trPr>
        <w:tc>
          <w:tcPr>
            <w:tcW w:w="567" w:type="dxa"/>
            <w:shd w:val="clear" w:color="auto" w:fill="auto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4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Критерий «Доброжелательность, вежливость работников организаций»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4.1.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</w:t>
            </w:r>
            <w:r w:rsidRPr="00632E13">
              <w:rPr>
                <w:sz w:val="20"/>
              </w:rPr>
              <w:lastRenderedPageBreak/>
              <w:t>обращении в организацию (в % от общего числа опрошенных получателей услуг).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lastRenderedPageBreak/>
              <w:t>40%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</w:t>
            </w:r>
            <w:r w:rsidRPr="00632E13">
              <w:rPr>
                <w:sz w:val="20"/>
              </w:rPr>
              <w:lastRenderedPageBreak/>
              <w:t>непосредственном обращении в организацию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Выявление мнения получателей услуг о качестве условий оказания услуг,</w:t>
            </w:r>
          </w:p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</w:t>
            </w:r>
            <w:r w:rsidRPr="00632E13">
              <w:rPr>
                <w:sz w:val="20"/>
              </w:rPr>
              <w:lastRenderedPageBreak/>
              <w:t>е организации с гражданами»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</w:t>
            </w:r>
            <w:r w:rsidRPr="00632E13">
              <w:rPr>
                <w:sz w:val="20"/>
              </w:rPr>
              <w:br/>
              <w:t xml:space="preserve">(в % от общего числа опрошенных </w:t>
            </w:r>
            <w:r w:rsidRPr="00632E13">
              <w:rPr>
                <w:sz w:val="20"/>
              </w:rPr>
              <w:lastRenderedPageBreak/>
              <w:t>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AC6FD1" w:rsidP="00AC6FD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99,0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4.2.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(в % от общего числа опрошенных получателей услуг).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(в % от общего 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757C5" w:rsidP="00B400C3">
            <w:pPr>
              <w:rPr>
                <w:sz w:val="20"/>
              </w:rPr>
            </w:pPr>
            <w:r>
              <w:rPr>
                <w:sz w:val="20"/>
              </w:rPr>
              <w:t>99,0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4.3.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20%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757C5" w:rsidP="00B400C3">
            <w:pPr>
              <w:rPr>
                <w:sz w:val="20"/>
              </w:rPr>
            </w:pPr>
            <w:r>
              <w:rPr>
                <w:sz w:val="20"/>
              </w:rPr>
              <w:t>99,3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4757C5">
        <w:trPr>
          <w:trHeight w:val="394"/>
        </w:trPr>
        <w:tc>
          <w:tcPr>
            <w:tcW w:w="567" w:type="dxa"/>
            <w:shd w:val="clear" w:color="auto" w:fill="FBE4D5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4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</w:tcPr>
          <w:p w:rsidR="00623C23" w:rsidRPr="00632E13" w:rsidRDefault="004757C5" w:rsidP="00B400C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1701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</w:tr>
      <w:tr w:rsidR="00623C23" w:rsidRPr="00632E13" w:rsidTr="00B400C3">
        <w:trPr>
          <w:trHeight w:val="414"/>
        </w:trPr>
        <w:tc>
          <w:tcPr>
            <w:tcW w:w="567" w:type="dxa"/>
            <w:shd w:val="clear" w:color="auto" w:fill="auto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5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Критерий «Удовлетворенность условиями оказания услуг»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5.1.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которые готовы рекомендовать </w:t>
            </w:r>
            <w:r w:rsidRPr="00632E13">
              <w:rPr>
                <w:sz w:val="20"/>
              </w:rPr>
              <w:lastRenderedPageBreak/>
              <w:t>организацию родственникам и знакомым (могли бы ее рекомендовать, если бы была возможность выбора организации)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lastRenderedPageBreak/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Готовность получателей услуг рекомендовать </w:t>
            </w:r>
            <w:r w:rsidRPr="00632E13">
              <w:rPr>
                <w:sz w:val="20"/>
              </w:rPr>
              <w:lastRenderedPageBreak/>
              <w:t xml:space="preserve">организацию родственникам и знакомым 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Выявление мнения </w:t>
            </w:r>
            <w:r w:rsidRPr="00632E13">
              <w:rPr>
                <w:sz w:val="20"/>
              </w:rPr>
              <w:lastRenderedPageBreak/>
              <w:t>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Доля получателей услуг, которые готовы рекомендовать организацию </w:t>
            </w:r>
            <w:r w:rsidRPr="00632E13">
              <w:rPr>
                <w:sz w:val="20"/>
              </w:rPr>
              <w:lastRenderedPageBreak/>
              <w:t>родственникам и знакомым (могли бы ее рекомендовать, если бы была возможность выбора организации)</w:t>
            </w:r>
          </w:p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(в % от общего 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757C5" w:rsidP="00B400C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99,2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1881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5.2.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организационными условиями оказания услуг - графиком работы организации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20%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получателей услуг организационными условиями оказания услуг - графиком работы организации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организационными условиями предоставления услуг </w:t>
            </w:r>
          </w:p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757C5" w:rsidP="00B400C3">
            <w:pPr>
              <w:rPr>
                <w:sz w:val="20"/>
              </w:rPr>
            </w:pPr>
            <w:r>
              <w:rPr>
                <w:sz w:val="20"/>
              </w:rPr>
              <w:t>99,5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5.3.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в целом условиями оказания услуг в организации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50%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Удовлетворенность получателей услуг в целом условиями оказания услуг в организации 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в целом условиями оказания услуг в организации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AC6FD1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4757C5">
        <w:trPr>
          <w:trHeight w:val="194"/>
        </w:trPr>
        <w:tc>
          <w:tcPr>
            <w:tcW w:w="567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 </w:t>
            </w:r>
          </w:p>
        </w:tc>
        <w:tc>
          <w:tcPr>
            <w:tcW w:w="2978" w:type="dxa"/>
            <w:shd w:val="clear" w:color="auto" w:fill="FBE4D5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5</w:t>
            </w:r>
          </w:p>
        </w:tc>
        <w:tc>
          <w:tcPr>
            <w:tcW w:w="908" w:type="dxa"/>
            <w:shd w:val="clear" w:color="auto" w:fill="FBE4D5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</w:tcPr>
          <w:p w:rsidR="00623C23" w:rsidRPr="00632E13" w:rsidRDefault="00AC6FD1" w:rsidP="00B400C3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99,5</w:t>
            </w:r>
          </w:p>
        </w:tc>
        <w:tc>
          <w:tcPr>
            <w:tcW w:w="1701" w:type="dxa"/>
            <w:gridSpan w:val="2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</w:tr>
      <w:tr w:rsidR="00623C23" w:rsidRPr="00632E13" w:rsidTr="00B400C3">
        <w:trPr>
          <w:trHeight w:val="198"/>
        </w:trPr>
        <w:tc>
          <w:tcPr>
            <w:tcW w:w="12202" w:type="dxa"/>
            <w:gridSpan w:val="7"/>
            <w:shd w:val="clear" w:color="auto" w:fill="auto"/>
          </w:tcPr>
          <w:p w:rsidR="00623C23" w:rsidRPr="00632E13" w:rsidRDefault="00623C23" w:rsidP="00B400C3">
            <w:pPr>
              <w:rPr>
                <w:b/>
                <w:bCs/>
                <w:sz w:val="28"/>
                <w:szCs w:val="28"/>
              </w:rPr>
            </w:pPr>
            <w:r w:rsidRPr="00632E13">
              <w:rPr>
                <w:b/>
                <w:bCs/>
                <w:sz w:val="28"/>
                <w:szCs w:val="28"/>
              </w:rPr>
              <w:t>ИТОГО по всем критериям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757C5" w:rsidP="00B400C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97,1</w:t>
            </w:r>
          </w:p>
        </w:tc>
        <w:tc>
          <w:tcPr>
            <w:tcW w:w="1690" w:type="dxa"/>
            <w:shd w:val="clear" w:color="auto" w:fill="auto"/>
          </w:tcPr>
          <w:p w:rsidR="00623C23" w:rsidRPr="00632E13" w:rsidRDefault="00623C23" w:rsidP="00B400C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623C23" w:rsidRDefault="00623C23" w:rsidP="00623C23">
      <w:pPr>
        <w:rPr>
          <w:bCs/>
          <w:szCs w:val="24"/>
        </w:rPr>
      </w:pPr>
    </w:p>
    <w:p w:rsidR="00623C23" w:rsidRPr="00632E13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 xml:space="preserve">Выводы по результатам оценки критерия «Открытость и доступность информации об организации»: </w:t>
      </w:r>
      <w:r w:rsidR="00496AD2">
        <w:rPr>
          <w:bCs/>
          <w:szCs w:val="24"/>
        </w:rPr>
        <w:t>итоговый балл по критерию составил 95,</w:t>
      </w:r>
      <w:r w:rsidR="0072360D">
        <w:rPr>
          <w:bCs/>
          <w:szCs w:val="24"/>
        </w:rPr>
        <w:t>8</w:t>
      </w:r>
      <w:r w:rsidR="00496AD2">
        <w:rPr>
          <w:bCs/>
          <w:szCs w:val="24"/>
        </w:rPr>
        <w:t xml:space="preserve">. Таким образом, в </w:t>
      </w:r>
      <w:r w:rsidR="00076540">
        <w:rPr>
          <w:bCs/>
          <w:szCs w:val="24"/>
        </w:rPr>
        <w:t xml:space="preserve">ПМБУ </w:t>
      </w:r>
      <w:r w:rsidR="00496AD2">
        <w:rPr>
          <w:bCs/>
          <w:szCs w:val="24"/>
        </w:rPr>
        <w:t xml:space="preserve">Центр культуры </w:t>
      </w:r>
      <w:r w:rsidR="0072360D">
        <w:rPr>
          <w:bCs/>
          <w:szCs w:val="24"/>
        </w:rPr>
        <w:t>и досуга «РОДНИКИ»</w:t>
      </w:r>
      <w:r w:rsidR="00496AD2">
        <w:rPr>
          <w:bCs/>
          <w:szCs w:val="24"/>
        </w:rPr>
        <w:t xml:space="preserve"> выявлен высокий уровень от</w:t>
      </w:r>
      <w:r w:rsidR="00496AD2" w:rsidRPr="00632E13">
        <w:rPr>
          <w:bCs/>
          <w:szCs w:val="24"/>
        </w:rPr>
        <w:t>крытост</w:t>
      </w:r>
      <w:r w:rsidR="00496AD2">
        <w:rPr>
          <w:bCs/>
          <w:szCs w:val="24"/>
        </w:rPr>
        <w:t>и</w:t>
      </w:r>
      <w:r w:rsidR="00496AD2" w:rsidRPr="00632E13">
        <w:rPr>
          <w:bCs/>
          <w:szCs w:val="24"/>
        </w:rPr>
        <w:t xml:space="preserve"> и доступност</w:t>
      </w:r>
      <w:r w:rsidR="00496AD2">
        <w:rPr>
          <w:bCs/>
          <w:szCs w:val="24"/>
        </w:rPr>
        <w:t>ям</w:t>
      </w:r>
      <w:r w:rsidR="00496AD2" w:rsidRPr="00632E13">
        <w:rPr>
          <w:bCs/>
          <w:szCs w:val="24"/>
        </w:rPr>
        <w:t xml:space="preserve"> информации</w:t>
      </w:r>
      <w:r w:rsidR="00496AD2">
        <w:rPr>
          <w:bCs/>
          <w:szCs w:val="24"/>
        </w:rPr>
        <w:t xml:space="preserve"> об организации. </w:t>
      </w:r>
    </w:p>
    <w:p w:rsidR="00496AD2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>Выводы по результатам оценки критерия «Комфортность условий предоставления услуг»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 xml:space="preserve">итоговый балл по критерию составил </w:t>
      </w:r>
      <w:r w:rsidR="0072360D">
        <w:rPr>
          <w:bCs/>
          <w:szCs w:val="24"/>
        </w:rPr>
        <w:t>98</w:t>
      </w:r>
      <w:r w:rsidR="00496AD2">
        <w:rPr>
          <w:bCs/>
          <w:szCs w:val="24"/>
        </w:rPr>
        <w:t xml:space="preserve">. Таким образом, в </w:t>
      </w:r>
      <w:r w:rsidR="00076540">
        <w:rPr>
          <w:bCs/>
          <w:szCs w:val="24"/>
        </w:rPr>
        <w:t xml:space="preserve">ПМБУ </w:t>
      </w:r>
      <w:r w:rsidR="0072360D">
        <w:rPr>
          <w:bCs/>
          <w:szCs w:val="24"/>
        </w:rPr>
        <w:t>Центр культуры и досуга «РОДНИКИ»</w:t>
      </w:r>
      <w:r w:rsidR="00496AD2">
        <w:rPr>
          <w:bCs/>
          <w:szCs w:val="24"/>
        </w:rPr>
        <w:t xml:space="preserve"> выявлен высокий уровень комфортности</w:t>
      </w:r>
      <w:r w:rsidR="00496AD2" w:rsidRPr="00632E13">
        <w:rPr>
          <w:bCs/>
          <w:szCs w:val="24"/>
        </w:rPr>
        <w:t xml:space="preserve"> условий предоставления услуг</w:t>
      </w:r>
      <w:r w:rsidR="00496AD2">
        <w:rPr>
          <w:bCs/>
          <w:szCs w:val="24"/>
        </w:rPr>
        <w:t xml:space="preserve">. </w:t>
      </w:r>
    </w:p>
    <w:p w:rsidR="00496AD2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>Выводы по результатам оценки критерия «Доступность услуг для инвалидов»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 xml:space="preserve">итоговый балл по критерию составил </w:t>
      </w:r>
      <w:r w:rsidR="00BD538F">
        <w:rPr>
          <w:bCs/>
          <w:szCs w:val="24"/>
        </w:rPr>
        <w:t>93,1</w:t>
      </w:r>
      <w:r w:rsidR="00496AD2">
        <w:rPr>
          <w:bCs/>
          <w:szCs w:val="24"/>
        </w:rPr>
        <w:t xml:space="preserve">. Таким образом, в </w:t>
      </w:r>
      <w:r w:rsidR="00076540">
        <w:rPr>
          <w:bCs/>
          <w:szCs w:val="24"/>
        </w:rPr>
        <w:t xml:space="preserve">ПМБУ </w:t>
      </w:r>
      <w:r w:rsidR="00BD538F">
        <w:rPr>
          <w:bCs/>
          <w:szCs w:val="24"/>
        </w:rPr>
        <w:t>Центр культуры и досуга «РОДНИКИ»</w:t>
      </w:r>
      <w:r w:rsidR="00496AD2">
        <w:rPr>
          <w:bCs/>
          <w:szCs w:val="24"/>
        </w:rPr>
        <w:t xml:space="preserve"> выявлен высокий уровень доступности</w:t>
      </w:r>
      <w:r w:rsidR="00496AD2" w:rsidRPr="00632E13">
        <w:rPr>
          <w:bCs/>
          <w:szCs w:val="24"/>
        </w:rPr>
        <w:t xml:space="preserve"> услуг для инвалидов</w:t>
      </w:r>
      <w:r w:rsidR="00496AD2">
        <w:rPr>
          <w:bCs/>
          <w:szCs w:val="24"/>
        </w:rPr>
        <w:t xml:space="preserve">. </w:t>
      </w:r>
    </w:p>
    <w:p w:rsidR="00496AD2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lastRenderedPageBreak/>
        <w:t>Выводы по результатам оценки критерия «Доброжелательность, вежливость работников организаций»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 xml:space="preserve">итоговый балл по критерию составил 99,0. Таким образом, в </w:t>
      </w:r>
      <w:r w:rsidR="00076540">
        <w:rPr>
          <w:bCs/>
          <w:szCs w:val="24"/>
        </w:rPr>
        <w:t xml:space="preserve">ПМБУ </w:t>
      </w:r>
      <w:r w:rsidR="00BD538F">
        <w:rPr>
          <w:bCs/>
          <w:szCs w:val="24"/>
        </w:rPr>
        <w:t>Центр культуры и досуга «РОДНИКИ»</w:t>
      </w:r>
      <w:r w:rsidR="00076540">
        <w:rPr>
          <w:bCs/>
          <w:szCs w:val="24"/>
        </w:rPr>
        <w:t xml:space="preserve"> </w:t>
      </w:r>
      <w:r w:rsidR="00496AD2">
        <w:rPr>
          <w:bCs/>
          <w:szCs w:val="24"/>
        </w:rPr>
        <w:t xml:space="preserve">выявлен высокий уровень доброжелательности, вежливости работников организации. </w:t>
      </w:r>
    </w:p>
    <w:p w:rsidR="00623C23" w:rsidRDefault="00623C23" w:rsidP="00496AD2">
      <w:pPr>
        <w:rPr>
          <w:szCs w:val="24"/>
        </w:rPr>
      </w:pPr>
      <w:r w:rsidRPr="00632E13">
        <w:rPr>
          <w:bCs/>
          <w:szCs w:val="24"/>
        </w:rPr>
        <w:t>Выводы по результатам оценки критерия «Удовлетворенность условиями оказания услуг»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 xml:space="preserve">итоговый балл по критерию составил </w:t>
      </w:r>
      <w:r w:rsidR="00AC6FD1">
        <w:rPr>
          <w:bCs/>
          <w:szCs w:val="24"/>
        </w:rPr>
        <w:t>99,5</w:t>
      </w:r>
      <w:bookmarkStart w:id="0" w:name="_GoBack"/>
      <w:bookmarkEnd w:id="0"/>
      <w:r w:rsidR="00496AD2">
        <w:rPr>
          <w:bCs/>
          <w:szCs w:val="24"/>
        </w:rPr>
        <w:t xml:space="preserve">. Таким образом, в </w:t>
      </w:r>
      <w:r w:rsidR="00076540">
        <w:rPr>
          <w:bCs/>
          <w:szCs w:val="24"/>
        </w:rPr>
        <w:t xml:space="preserve">ПМБУ </w:t>
      </w:r>
      <w:r w:rsidR="00BD538F">
        <w:rPr>
          <w:bCs/>
          <w:szCs w:val="24"/>
        </w:rPr>
        <w:t xml:space="preserve">Центр культуры и досуга «РОДНИКИ» </w:t>
      </w:r>
      <w:r w:rsidR="00496AD2">
        <w:rPr>
          <w:bCs/>
          <w:szCs w:val="24"/>
        </w:rPr>
        <w:t>выявлен высокий уровень удовлетворенности</w:t>
      </w:r>
      <w:r w:rsidR="00496AD2" w:rsidRPr="00632E13">
        <w:rPr>
          <w:bCs/>
          <w:szCs w:val="24"/>
        </w:rPr>
        <w:t xml:space="preserve"> условиями оказания услуг</w:t>
      </w:r>
      <w:r w:rsidR="00496AD2">
        <w:rPr>
          <w:bCs/>
          <w:szCs w:val="24"/>
        </w:rPr>
        <w:t>.</w:t>
      </w:r>
    </w:p>
    <w:p w:rsidR="00623C23" w:rsidRPr="00632E13" w:rsidRDefault="00623C23" w:rsidP="00623C23">
      <w:pPr>
        <w:rPr>
          <w:szCs w:val="24"/>
        </w:rPr>
      </w:pPr>
    </w:p>
    <w:p w:rsidR="000264B7" w:rsidRPr="00D347D7" w:rsidRDefault="00623C23" w:rsidP="00D347D7">
      <w:pPr>
        <w:ind w:firstLine="708"/>
        <w:jc w:val="both"/>
        <w:rPr>
          <w:color w:val="auto"/>
          <w:szCs w:val="24"/>
        </w:rPr>
      </w:pPr>
      <w:r w:rsidRPr="00D347D7">
        <w:rPr>
          <w:b/>
          <w:szCs w:val="24"/>
        </w:rPr>
        <w:t xml:space="preserve">Предложения по улучшению деятельности организации: </w:t>
      </w:r>
      <w:r w:rsidR="000264B7" w:rsidRPr="00D347D7">
        <w:rPr>
          <w:szCs w:val="24"/>
        </w:rPr>
        <w:t xml:space="preserve">в рамках проведения независимой оценки в соответствии с утвержденным перечнем показателей у </w:t>
      </w:r>
      <w:r w:rsidR="00076540">
        <w:rPr>
          <w:bCs/>
          <w:szCs w:val="24"/>
        </w:rPr>
        <w:t xml:space="preserve">ПМБУ </w:t>
      </w:r>
      <w:r w:rsidR="00BD538F">
        <w:rPr>
          <w:bCs/>
          <w:szCs w:val="24"/>
        </w:rPr>
        <w:t>Центр культуры и досуга «РОДНИКИ»</w:t>
      </w:r>
      <w:r w:rsidR="00D347D7" w:rsidRPr="00D347D7">
        <w:rPr>
          <w:bCs/>
          <w:szCs w:val="24"/>
        </w:rPr>
        <w:t xml:space="preserve"> </w:t>
      </w:r>
      <w:r w:rsidR="00D347D7" w:rsidRPr="00D347D7">
        <w:rPr>
          <w:szCs w:val="24"/>
        </w:rPr>
        <w:t>выявлен</w:t>
      </w:r>
      <w:r w:rsidR="000264B7" w:rsidRPr="00D347D7">
        <w:rPr>
          <w:szCs w:val="24"/>
        </w:rPr>
        <w:t xml:space="preserve"> ряд недостатков.</w:t>
      </w:r>
      <w:r w:rsidR="00D347D7" w:rsidRPr="00D347D7">
        <w:rPr>
          <w:szCs w:val="24"/>
        </w:rPr>
        <w:t xml:space="preserve"> С целью улучшения деятельности организации необходимо исправить выявленные недостатки.</w:t>
      </w:r>
    </w:p>
    <w:p w:rsidR="00BD538F" w:rsidRPr="00BD538F" w:rsidRDefault="00BD538F" w:rsidP="00BD538F">
      <w:pPr>
        <w:ind w:firstLine="708"/>
        <w:jc w:val="both"/>
        <w:rPr>
          <w:color w:val="auto"/>
          <w:szCs w:val="24"/>
        </w:rPr>
      </w:pPr>
      <w:r w:rsidRPr="00BD538F">
        <w:rPr>
          <w:szCs w:val="24"/>
        </w:rPr>
        <w:t>1. На официальном сайте организации в сети Интернет не хватает разделов со следующей информацией:</w:t>
      </w:r>
    </w:p>
    <w:p w:rsidR="00BD538F" w:rsidRPr="00BD538F" w:rsidRDefault="00BD538F" w:rsidP="00BD538F">
      <w:pPr>
        <w:pStyle w:val="a5"/>
        <w:numPr>
          <w:ilvl w:val="0"/>
          <w:numId w:val="2"/>
        </w:numPr>
        <w:ind w:left="0" w:firstLine="709"/>
        <w:jc w:val="both"/>
        <w:rPr>
          <w:rFonts w:eastAsiaTheme="minorHAnsi"/>
        </w:rPr>
      </w:pPr>
      <w:r w:rsidRPr="00BD538F">
        <w:rPr>
          <w:rFonts w:eastAsiaTheme="minorHAnsi"/>
        </w:rPr>
        <w:t>материально-техническое обеспечение предоставления услуг;</w:t>
      </w:r>
    </w:p>
    <w:p w:rsidR="00BD538F" w:rsidRPr="00BD538F" w:rsidRDefault="00BD538F" w:rsidP="00BD538F">
      <w:pPr>
        <w:pStyle w:val="a5"/>
        <w:numPr>
          <w:ilvl w:val="0"/>
          <w:numId w:val="2"/>
        </w:numPr>
        <w:ind w:left="0" w:firstLine="709"/>
        <w:jc w:val="both"/>
        <w:rPr>
          <w:rFonts w:eastAsiaTheme="minorHAnsi"/>
        </w:rPr>
      </w:pPr>
      <w:r w:rsidRPr="00BD538F">
        <w:rPr>
          <w:rFonts w:eastAsiaTheme="minorHAnsi"/>
        </w:rPr>
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</w:r>
      <w:r w:rsidRPr="00BD538F">
        <w:rPr>
          <w:rFonts w:eastAsiaTheme="minorHAnsi"/>
          <w:lang w:val="ru-RU"/>
        </w:rPr>
        <w:t>;</w:t>
      </w:r>
    </w:p>
    <w:p w:rsidR="00BD538F" w:rsidRPr="00BD538F" w:rsidRDefault="00BD538F" w:rsidP="00BD538F">
      <w:pPr>
        <w:pStyle w:val="a5"/>
        <w:numPr>
          <w:ilvl w:val="0"/>
          <w:numId w:val="2"/>
        </w:numPr>
        <w:ind w:left="0" w:firstLine="709"/>
        <w:jc w:val="both"/>
        <w:rPr>
          <w:rFonts w:eastAsiaTheme="minorHAnsi"/>
        </w:rPr>
      </w:pPr>
      <w:r w:rsidRPr="00BD538F">
        <w:rPr>
          <w:rFonts w:eastAsiaTheme="minorHAnsi"/>
          <w:lang w:val="ru-RU"/>
        </w:rPr>
        <w:t xml:space="preserve">результаты </w:t>
      </w:r>
      <w:r w:rsidRPr="00BD538F">
        <w:rPr>
          <w:rFonts w:eastAsiaTheme="minorHAnsi"/>
        </w:rPr>
        <w:t>независимой оценки качества условий оказания услуг</w:t>
      </w:r>
      <w:r w:rsidRPr="00BD538F">
        <w:rPr>
          <w:rFonts w:eastAsiaTheme="minorHAnsi"/>
          <w:lang w:val="ru-RU"/>
        </w:rPr>
        <w:t>, планы по улучшению качества работы организации культуры (по устранению недостатков, выявленных по итогам независимой оценки качества).</w:t>
      </w:r>
    </w:p>
    <w:p w:rsidR="00BD538F" w:rsidRPr="00BD538F" w:rsidRDefault="00BD538F" w:rsidP="00BD538F">
      <w:pPr>
        <w:ind w:firstLine="708"/>
        <w:jc w:val="both"/>
        <w:rPr>
          <w:rFonts w:eastAsiaTheme="minorHAnsi"/>
          <w:szCs w:val="24"/>
        </w:rPr>
      </w:pPr>
      <w:r w:rsidRPr="00BD538F">
        <w:rPr>
          <w:szCs w:val="24"/>
        </w:rPr>
        <w:t>2. На официальном сайте организации в качестве дистанционных способов взаимоде</w:t>
      </w:r>
      <w:r w:rsidR="00076540">
        <w:rPr>
          <w:szCs w:val="24"/>
        </w:rPr>
        <w:t>й</w:t>
      </w:r>
      <w:r w:rsidRPr="00BD538F">
        <w:rPr>
          <w:szCs w:val="24"/>
        </w:rPr>
        <w:t>с</w:t>
      </w:r>
      <w:r w:rsidR="00076540">
        <w:rPr>
          <w:szCs w:val="24"/>
        </w:rPr>
        <w:t>т</w:t>
      </w:r>
      <w:r w:rsidRPr="00BD538F">
        <w:rPr>
          <w:szCs w:val="24"/>
        </w:rPr>
        <w:t>вия с получателями услуг отсутствует раздел «Часто задаваемые вопросы».</w:t>
      </w:r>
    </w:p>
    <w:p w:rsidR="00BD538F" w:rsidRPr="00BD538F" w:rsidRDefault="00BD538F" w:rsidP="00BD538F">
      <w:pPr>
        <w:ind w:firstLine="708"/>
        <w:jc w:val="both"/>
        <w:rPr>
          <w:szCs w:val="24"/>
        </w:rPr>
      </w:pPr>
      <w:r w:rsidRPr="00BD538F">
        <w:rPr>
          <w:szCs w:val="24"/>
        </w:rPr>
        <w:t>3. По условиям обеспечения доступности помещений организации и прилегающей территории для инвалидов в организации отсутствуют сменные кресла-коляски.</w:t>
      </w:r>
    </w:p>
    <w:p w:rsidR="00BD538F" w:rsidRPr="00BD538F" w:rsidRDefault="00BD538F" w:rsidP="00BD538F">
      <w:pPr>
        <w:pStyle w:val="a5"/>
        <w:ind w:left="0" w:firstLine="709"/>
        <w:jc w:val="both"/>
        <w:rPr>
          <w:lang w:val="ru-RU"/>
        </w:rPr>
      </w:pPr>
      <w:r w:rsidRPr="00BD538F">
        <w:rPr>
          <w:lang w:val="ru-RU"/>
        </w:rPr>
        <w:t xml:space="preserve">4. По условиям обеспечения доступности услуг для инвалидов в организации отсутствует возможность предоставления услуг </w:t>
      </w:r>
      <w:proofErr w:type="spellStart"/>
      <w:r w:rsidRPr="00BD538F">
        <w:rPr>
          <w:lang w:val="ru-RU"/>
        </w:rPr>
        <w:t>сурдоперевода</w:t>
      </w:r>
      <w:proofErr w:type="spellEnd"/>
      <w:r w:rsidRPr="00BD538F">
        <w:rPr>
          <w:lang w:val="ru-RU"/>
        </w:rPr>
        <w:t xml:space="preserve"> (</w:t>
      </w:r>
      <w:proofErr w:type="spellStart"/>
      <w:r w:rsidRPr="00BD538F">
        <w:rPr>
          <w:lang w:val="ru-RU"/>
        </w:rPr>
        <w:t>тифлосурдоперевода</w:t>
      </w:r>
      <w:proofErr w:type="spellEnd"/>
      <w:r w:rsidRPr="00BD538F">
        <w:rPr>
          <w:lang w:val="ru-RU"/>
        </w:rPr>
        <w:t>).</w:t>
      </w:r>
    </w:p>
    <w:p w:rsidR="00623C23" w:rsidRPr="00BD538F" w:rsidRDefault="00623C23" w:rsidP="000264B7">
      <w:pPr>
        <w:ind w:firstLine="709"/>
        <w:jc w:val="both"/>
        <w:rPr>
          <w:b/>
          <w:szCs w:val="24"/>
        </w:rPr>
      </w:pPr>
    </w:p>
    <w:p w:rsidR="00623C23" w:rsidRPr="00632E13" w:rsidRDefault="00623C23" w:rsidP="00623C23">
      <w:pPr>
        <w:rPr>
          <w:szCs w:val="24"/>
        </w:rPr>
      </w:pPr>
      <w:r w:rsidRPr="00632E13">
        <w:rPr>
          <w:szCs w:val="24"/>
        </w:rPr>
        <w:t>______________________________________________         __________________                              __________________________________</w:t>
      </w:r>
    </w:p>
    <w:p w:rsidR="00623C23" w:rsidRPr="00632E13" w:rsidRDefault="00623C23" w:rsidP="00623C23">
      <w:pPr>
        <w:tabs>
          <w:tab w:val="left" w:pos="9498"/>
        </w:tabs>
        <w:rPr>
          <w:szCs w:val="24"/>
        </w:rPr>
      </w:pPr>
      <w:proofErr w:type="gramStart"/>
      <w:r w:rsidRPr="00632E13">
        <w:rPr>
          <w:szCs w:val="24"/>
        </w:rPr>
        <w:t xml:space="preserve">(Должность руководителя организации,                                            (Подпись)                                                                        (Ф.И.О.)                                    </w:t>
      </w:r>
      <w:proofErr w:type="gramEnd"/>
    </w:p>
    <w:p w:rsidR="00623C23" w:rsidRPr="00632E13" w:rsidRDefault="00623C23" w:rsidP="00623C23">
      <w:pPr>
        <w:tabs>
          <w:tab w:val="left" w:pos="9498"/>
        </w:tabs>
        <w:rPr>
          <w:szCs w:val="24"/>
        </w:rPr>
      </w:pPr>
      <w:r w:rsidRPr="00632E13">
        <w:rPr>
          <w:szCs w:val="24"/>
        </w:rPr>
        <w:t xml:space="preserve">выполнявшей функции Оператора) </w:t>
      </w:r>
    </w:p>
    <w:p w:rsidR="00623C23" w:rsidRPr="00632E13" w:rsidRDefault="00623C23" w:rsidP="00623C23">
      <w:pPr>
        <w:tabs>
          <w:tab w:val="left" w:pos="9498"/>
        </w:tabs>
        <w:jc w:val="center"/>
        <w:rPr>
          <w:szCs w:val="24"/>
        </w:rPr>
      </w:pPr>
      <w:r w:rsidRPr="00632E13">
        <w:rPr>
          <w:szCs w:val="24"/>
        </w:rPr>
        <w:t>М.П.</w:t>
      </w:r>
    </w:p>
    <w:p w:rsidR="00623C23" w:rsidRPr="00632E13" w:rsidRDefault="00623C23" w:rsidP="00623C23">
      <w:pPr>
        <w:tabs>
          <w:tab w:val="left" w:pos="9498"/>
        </w:tabs>
        <w:rPr>
          <w:szCs w:val="24"/>
        </w:rPr>
      </w:pPr>
      <w:r w:rsidRPr="00632E13">
        <w:rPr>
          <w:szCs w:val="24"/>
        </w:rPr>
        <w:t xml:space="preserve">«____»______________20___ г. </w:t>
      </w:r>
    </w:p>
    <w:p w:rsidR="004617BD" w:rsidRDefault="004617BD" w:rsidP="00623C23"/>
    <w:sectPr w:rsidR="004617BD" w:rsidSect="00623C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D73AA"/>
    <w:multiLevelType w:val="hybridMultilevel"/>
    <w:tmpl w:val="0F4EA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23"/>
    <w:rsid w:val="000264B7"/>
    <w:rsid w:val="00076540"/>
    <w:rsid w:val="001A42A9"/>
    <w:rsid w:val="002200F2"/>
    <w:rsid w:val="003B4D36"/>
    <w:rsid w:val="00421244"/>
    <w:rsid w:val="004617BD"/>
    <w:rsid w:val="004757C5"/>
    <w:rsid w:val="00496AD2"/>
    <w:rsid w:val="004A47A4"/>
    <w:rsid w:val="0052594E"/>
    <w:rsid w:val="00571CF2"/>
    <w:rsid w:val="005C67DF"/>
    <w:rsid w:val="00623C23"/>
    <w:rsid w:val="0072360D"/>
    <w:rsid w:val="00792BEC"/>
    <w:rsid w:val="008B73DC"/>
    <w:rsid w:val="00976349"/>
    <w:rsid w:val="00AC6FD1"/>
    <w:rsid w:val="00BD538F"/>
    <w:rsid w:val="00D3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3C2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23C2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color w:val="auto"/>
      <w:szCs w:val="24"/>
    </w:rPr>
  </w:style>
  <w:style w:type="character" w:customStyle="1" w:styleId="a4">
    <w:name w:val="Абзац списка Знак"/>
    <w:link w:val="a5"/>
    <w:uiPriority w:val="34"/>
    <w:locked/>
    <w:rsid w:val="009763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4"/>
    <w:uiPriority w:val="34"/>
    <w:qFormat/>
    <w:rsid w:val="00976349"/>
    <w:pPr>
      <w:ind w:left="720"/>
      <w:contextualSpacing/>
    </w:pPr>
    <w:rPr>
      <w:color w:val="auto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3C2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23C2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color w:val="auto"/>
      <w:szCs w:val="24"/>
    </w:rPr>
  </w:style>
  <w:style w:type="character" w:customStyle="1" w:styleId="a4">
    <w:name w:val="Абзац списка Знак"/>
    <w:link w:val="a5"/>
    <w:uiPriority w:val="34"/>
    <w:locked/>
    <w:rsid w:val="009763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4"/>
    <w:uiPriority w:val="34"/>
    <w:qFormat/>
    <w:rsid w:val="00976349"/>
    <w:pPr>
      <w:ind w:left="720"/>
      <w:contextualSpacing/>
    </w:pPr>
    <w:rPr>
      <w:color w:val="auto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79224</dc:creator>
  <cp:keywords/>
  <dc:description/>
  <cp:lastModifiedBy>user</cp:lastModifiedBy>
  <cp:revision>17</cp:revision>
  <dcterms:created xsi:type="dcterms:W3CDTF">2022-09-24T10:18:00Z</dcterms:created>
  <dcterms:modified xsi:type="dcterms:W3CDTF">2022-12-26T14:29:00Z</dcterms:modified>
</cp:coreProperties>
</file>