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66" w:rsidRPr="00252A24" w:rsidRDefault="00801566" w:rsidP="00801566">
      <w:pPr>
        <w:tabs>
          <w:tab w:val="left" w:pos="388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  <w:t>УТВЕРЖДАЮ:</w:t>
      </w:r>
    </w:p>
    <w:p w:rsidR="00801566" w:rsidRPr="00252A24" w:rsidRDefault="00801566" w:rsidP="00801566">
      <w:pPr>
        <w:tabs>
          <w:tab w:val="left" w:pos="388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  <w:t>Директор Нефтеюганского районного</w:t>
      </w:r>
    </w:p>
    <w:p w:rsidR="00801566" w:rsidRPr="00252A24" w:rsidRDefault="00801566" w:rsidP="00801566">
      <w:pPr>
        <w:tabs>
          <w:tab w:val="left" w:pos="382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  <w:t xml:space="preserve">бюджетного учреждения </w:t>
      </w:r>
    </w:p>
    <w:p w:rsidR="00801566" w:rsidRPr="00252A24" w:rsidRDefault="00801566" w:rsidP="00801566">
      <w:pPr>
        <w:tabs>
          <w:tab w:val="left" w:pos="368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  <w:t>Творческое Объединение «Культура»</w:t>
      </w:r>
    </w:p>
    <w:p w:rsidR="00801566" w:rsidRPr="00252A24" w:rsidRDefault="00801566" w:rsidP="00801566">
      <w:pPr>
        <w:tabs>
          <w:tab w:val="left" w:pos="328"/>
          <w:tab w:val="left" w:pos="84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 xml:space="preserve">___________________О. Г. Девятнина      </w:t>
      </w:r>
    </w:p>
    <w:p w:rsidR="00801566" w:rsidRPr="00252A24" w:rsidRDefault="00801566" w:rsidP="00801566">
      <w:pPr>
        <w:tabs>
          <w:tab w:val="left" w:pos="59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801566" w:rsidRPr="00252A24" w:rsidRDefault="00801566" w:rsidP="00801566">
      <w:pPr>
        <w:tabs>
          <w:tab w:val="left" w:pos="59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  <w:r w:rsidRPr="00252A24">
        <w:rPr>
          <w:rFonts w:ascii="Times New Roman" w:hAnsi="Times New Roman" w:cs="Times New Roman"/>
          <w:sz w:val="26"/>
          <w:szCs w:val="26"/>
        </w:rPr>
        <w:tab/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о проведении Районного конкурса </w:t>
      </w:r>
      <w:r w:rsidRPr="00252A24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профессионального мастерства</w:t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работников культуры 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2A24">
        <w:rPr>
          <w:rFonts w:ascii="Times New Roman" w:eastAsia="Times New Roman" w:hAnsi="Times New Roman" w:cs="Times New Roman"/>
          <w:b/>
          <w:sz w:val="26"/>
          <w:szCs w:val="26"/>
        </w:rPr>
        <w:t>«Салют, игра!»</w:t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566" w:rsidRDefault="00801566" w:rsidP="00801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252A24">
        <w:rPr>
          <w:rFonts w:ascii="Times New Roman" w:hAnsi="Times New Roman" w:cs="Times New Roman"/>
          <w:b/>
          <w:i/>
          <w:sz w:val="26"/>
          <w:szCs w:val="26"/>
        </w:rPr>
        <w:t xml:space="preserve">Районный конкурс </w:t>
      </w:r>
      <w:r w:rsidRPr="00252A2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профессионального мастерства работников культуры </w:t>
      </w:r>
      <w:r w:rsidRPr="00252A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52A2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«Салют, игра!» (далее КОНКУРС) </w:t>
      </w:r>
      <w:r w:rsidRPr="00252A24">
        <w:rPr>
          <w:rFonts w:ascii="Times New Roman" w:hAnsi="Times New Roman" w:cs="Times New Roman"/>
          <w:b/>
          <w:i/>
          <w:sz w:val="26"/>
          <w:szCs w:val="26"/>
        </w:rPr>
        <w:t xml:space="preserve">проводится в рамках Муниципальной программы Нефтеюганского района </w:t>
      </w:r>
      <w:r w:rsidRPr="00252A24">
        <w:rPr>
          <w:rFonts w:ascii="Times New Roman" w:hAnsi="Times New Roman" w:cs="Times New Roman"/>
          <w:sz w:val="26"/>
          <w:szCs w:val="26"/>
        </w:rPr>
        <w:t>«Развитие культуры Нефтеюганского района на 2019-2024 годы и на период до 2030 года» на 2019 год</w:t>
      </w:r>
      <w:r w:rsidRPr="00252A24">
        <w:rPr>
          <w:rFonts w:ascii="Times New Roman" w:hAnsi="Times New Roman" w:cs="Times New Roman"/>
          <w:b/>
          <w:i/>
          <w:sz w:val="26"/>
          <w:szCs w:val="26"/>
        </w:rPr>
        <w:t>, в рамках</w:t>
      </w:r>
      <w:r w:rsidRPr="00252A24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мероприятий, посвященных Году семьи в Югре и Году театра в Российской Федерации.</w:t>
      </w:r>
    </w:p>
    <w:p w:rsidR="00801566" w:rsidRPr="00252A24" w:rsidRDefault="00801566" w:rsidP="00801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t>1. Цель конкурса:</w:t>
      </w:r>
      <w:r w:rsidRPr="00252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Конкурс проводится с целью выявления и поддержки талантливых руководителей и специалистов учреждений культуры Нефтеюганского района, повышения престижа и социального статуса профессии работника культуры, стимулирования активного овладения современными моделями и инновационными технологиями социально – культурной деятельности, обмена опытом и приемами культурно – досуговой деятельности, применяемых в работе с детьми, молодежью  и взрослым населением.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t>2. Задачи конкурса:</w:t>
      </w:r>
      <w:r w:rsidRPr="00252A24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</w:p>
    <w:p w:rsidR="00801566" w:rsidRPr="00252A24" w:rsidRDefault="00801566" w:rsidP="00801566">
      <w:pPr>
        <w:pStyle w:val="Style3"/>
        <w:widowControl/>
        <w:rPr>
          <w:rStyle w:val="FontStyle14"/>
          <w:color w:val="auto"/>
          <w:sz w:val="26"/>
          <w:szCs w:val="26"/>
        </w:rPr>
      </w:pPr>
    </w:p>
    <w:p w:rsidR="00801566" w:rsidRPr="00252A24" w:rsidRDefault="00801566" w:rsidP="00801566">
      <w:pPr>
        <w:pStyle w:val="Style3"/>
        <w:widowControl/>
        <w:jc w:val="both"/>
        <w:rPr>
          <w:rStyle w:val="FontStyle14"/>
          <w:color w:val="auto"/>
          <w:sz w:val="26"/>
          <w:szCs w:val="26"/>
        </w:rPr>
      </w:pPr>
      <w:r w:rsidRPr="00252A24">
        <w:rPr>
          <w:rStyle w:val="FontStyle14"/>
          <w:color w:val="auto"/>
          <w:sz w:val="26"/>
          <w:szCs w:val="26"/>
        </w:rPr>
        <w:t>2.1. Активизация творческих инициатив среди  работников и творческих коллективов  обособленных подразделений НРБУ ТО «Культура» в организации мероприятий,</w:t>
      </w:r>
      <w:r w:rsidRPr="00252A24">
        <w:rPr>
          <w:rFonts w:ascii="Times New Roman" w:hAnsi="Times New Roman" w:cs="Times New Roman"/>
          <w:sz w:val="26"/>
          <w:szCs w:val="26"/>
        </w:rPr>
        <w:t xml:space="preserve"> </w:t>
      </w:r>
      <w:r w:rsidRPr="00252A24">
        <w:rPr>
          <w:rStyle w:val="FontStyle14"/>
          <w:color w:val="auto"/>
          <w:sz w:val="26"/>
          <w:szCs w:val="26"/>
        </w:rPr>
        <w:t xml:space="preserve">проводимых в честь  знаменательных и памятных дат, а именно   - Года </w:t>
      </w:r>
      <w:r>
        <w:rPr>
          <w:rStyle w:val="FontStyle14"/>
          <w:color w:val="auto"/>
          <w:sz w:val="26"/>
          <w:szCs w:val="26"/>
        </w:rPr>
        <w:t>семьи</w:t>
      </w:r>
      <w:r w:rsidRPr="00252A24">
        <w:rPr>
          <w:rStyle w:val="FontStyle14"/>
          <w:color w:val="auto"/>
          <w:sz w:val="26"/>
          <w:szCs w:val="26"/>
        </w:rPr>
        <w:t xml:space="preserve"> в Югре и Года </w:t>
      </w:r>
      <w:r>
        <w:rPr>
          <w:rStyle w:val="FontStyle14"/>
          <w:color w:val="auto"/>
          <w:sz w:val="26"/>
          <w:szCs w:val="26"/>
        </w:rPr>
        <w:t>театра</w:t>
      </w:r>
      <w:r w:rsidRPr="00252A24">
        <w:rPr>
          <w:rStyle w:val="FontStyle14"/>
          <w:color w:val="auto"/>
          <w:sz w:val="26"/>
          <w:szCs w:val="26"/>
        </w:rPr>
        <w:t xml:space="preserve"> в Российской Федерации;</w:t>
      </w:r>
    </w:p>
    <w:p w:rsidR="00801566" w:rsidRPr="00252A24" w:rsidRDefault="00801566" w:rsidP="00801566">
      <w:pPr>
        <w:pStyle w:val="Style3"/>
        <w:widowControl/>
        <w:jc w:val="both"/>
        <w:rPr>
          <w:rStyle w:val="FontStyle14"/>
          <w:color w:val="auto"/>
          <w:sz w:val="26"/>
          <w:szCs w:val="26"/>
        </w:rPr>
      </w:pPr>
      <w:r w:rsidRPr="00252A24">
        <w:rPr>
          <w:rStyle w:val="FontStyle14"/>
          <w:color w:val="auto"/>
          <w:sz w:val="26"/>
          <w:szCs w:val="26"/>
        </w:rPr>
        <w:t>2.2. Укрепление профессионального и личного статуса участников конкурса и специалистов, участвующих в создании досуговых программ (</w:t>
      </w:r>
      <w:r w:rsidRPr="00252A24">
        <w:rPr>
          <w:rStyle w:val="FontStyle14"/>
          <w:i/>
          <w:color w:val="auto"/>
          <w:sz w:val="26"/>
          <w:szCs w:val="26"/>
        </w:rPr>
        <w:t>авторы сценария, художники, костюмеры, звукорежиссёры</w:t>
      </w:r>
      <w:r w:rsidRPr="00252A24">
        <w:rPr>
          <w:rStyle w:val="FontStyle14"/>
          <w:color w:val="auto"/>
          <w:sz w:val="26"/>
          <w:szCs w:val="26"/>
        </w:rPr>
        <w:t>);</w:t>
      </w:r>
    </w:p>
    <w:p w:rsidR="00801566" w:rsidRPr="00252A24" w:rsidRDefault="00801566" w:rsidP="00801566">
      <w:pPr>
        <w:pStyle w:val="Style3"/>
        <w:widowControl/>
        <w:jc w:val="both"/>
        <w:rPr>
          <w:rStyle w:val="FontStyle14"/>
          <w:color w:val="auto"/>
          <w:sz w:val="26"/>
          <w:szCs w:val="26"/>
        </w:rPr>
      </w:pPr>
      <w:r w:rsidRPr="00252A24">
        <w:rPr>
          <w:rStyle w:val="FontStyle14"/>
          <w:color w:val="auto"/>
          <w:sz w:val="26"/>
          <w:szCs w:val="26"/>
        </w:rPr>
        <w:t>2.3. Повышение интереса у молодежи к выбору профессии культработника;</w:t>
      </w:r>
    </w:p>
    <w:p w:rsidR="00801566" w:rsidRPr="00252A24" w:rsidRDefault="00801566" w:rsidP="00801566">
      <w:pPr>
        <w:pStyle w:val="Style3"/>
        <w:widowControl/>
        <w:jc w:val="both"/>
        <w:rPr>
          <w:rStyle w:val="FontStyle14"/>
          <w:color w:val="auto"/>
          <w:sz w:val="26"/>
          <w:szCs w:val="26"/>
        </w:rPr>
      </w:pPr>
      <w:r w:rsidRPr="00252A24">
        <w:rPr>
          <w:rStyle w:val="FontStyle14"/>
          <w:color w:val="auto"/>
          <w:sz w:val="26"/>
          <w:szCs w:val="26"/>
        </w:rPr>
        <w:t>2.4. Внедрение в практику работы оригинальных форм организации досуга со всеми категориями населения Нефтеюганского района; привлечение внимания культработников и заинтересованных структур к проблемам организации свободного времени юных жителей района и взрослого населения;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t>3. Место и время проведения конкурса: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3.1.</w:t>
      </w:r>
    </w:p>
    <w:p w:rsidR="00801566" w:rsidRPr="00252A24" w:rsidRDefault="00801566" w:rsidP="008015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Районный конкурс профессионального мастерства работников культуры «Салют, игра!» проводится </w:t>
      </w: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="0068296E">
        <w:rPr>
          <w:rFonts w:ascii="Times New Roman" w:hAnsi="Times New Roman" w:cs="Times New Roman"/>
          <w:b/>
          <w:sz w:val="26"/>
          <w:szCs w:val="26"/>
        </w:rPr>
        <w:t xml:space="preserve"> 2019 года,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 в 13-00 часов, в Доме Культуры «Жемчужина Югры» с.п. Сентябрьский.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4. Организаторы конкурса:</w:t>
      </w:r>
      <w:r w:rsidRPr="00252A2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4.1.       </w:t>
      </w:r>
    </w:p>
    <w:p w:rsidR="00801566" w:rsidRPr="00252A24" w:rsidRDefault="00801566" w:rsidP="00801566">
      <w:pPr>
        <w:pStyle w:val="a5"/>
        <w:numPr>
          <w:ilvl w:val="3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Департамент культуры и спорта Нефтеюганского района, </w:t>
      </w:r>
    </w:p>
    <w:p w:rsidR="00801566" w:rsidRPr="00252A24" w:rsidRDefault="00801566" w:rsidP="00801566">
      <w:pPr>
        <w:pStyle w:val="a5"/>
        <w:numPr>
          <w:ilvl w:val="3"/>
          <w:numId w:val="1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Нефтеюганское Районное Бюджетное Учреждение Творческое Объединение «Культура»;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4.2. </w:t>
      </w:r>
    </w:p>
    <w:p w:rsidR="00801566" w:rsidRPr="00252A24" w:rsidRDefault="00801566" w:rsidP="008015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Церемонию открытия и закрытия конкурса профессионального мастерства проводит </w:t>
      </w:r>
      <w:r w:rsidR="00687D13">
        <w:rPr>
          <w:rFonts w:ascii="Times New Roman" w:hAnsi="Times New Roman" w:cs="Times New Roman"/>
          <w:sz w:val="26"/>
          <w:szCs w:val="26"/>
        </w:rPr>
        <w:t xml:space="preserve">творческая </w:t>
      </w:r>
      <w:r w:rsidRPr="00252A24">
        <w:rPr>
          <w:rFonts w:ascii="Times New Roman" w:hAnsi="Times New Roman" w:cs="Times New Roman"/>
          <w:sz w:val="26"/>
          <w:szCs w:val="26"/>
        </w:rPr>
        <w:t>рабочая группа Дома Культуры «Жемчужина Югры» с.п. Сентябрьский.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t>5. Условия и порядок проведения конкурса: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5.1. </w:t>
      </w:r>
    </w:p>
    <w:p w:rsidR="00801566" w:rsidRPr="00252A24" w:rsidRDefault="00801566" w:rsidP="008015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В конкурсе принимают участие руководители и специалисты, работающие в учреждениях культуры Нефтеюганского района.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5.2. </w:t>
      </w:r>
    </w:p>
    <w:p w:rsidR="00801566" w:rsidRPr="00252A24" w:rsidRDefault="00801566" w:rsidP="008015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Участники представляют игровые, конкурсные программы (</w:t>
      </w:r>
      <w:r w:rsidRPr="00252A24">
        <w:rPr>
          <w:rFonts w:ascii="Times New Roman" w:hAnsi="Times New Roman" w:cs="Times New Roman"/>
          <w:i/>
          <w:sz w:val="26"/>
          <w:szCs w:val="26"/>
        </w:rPr>
        <w:t>взрослая, детская, молодёжная</w:t>
      </w:r>
      <w:r w:rsidRPr="00252A24">
        <w:rPr>
          <w:rFonts w:ascii="Times New Roman" w:hAnsi="Times New Roman" w:cs="Times New Roman"/>
          <w:sz w:val="26"/>
          <w:szCs w:val="26"/>
        </w:rPr>
        <w:t>)  по следующим номинациям (</w:t>
      </w:r>
      <w:r w:rsidRPr="00252A24">
        <w:rPr>
          <w:rFonts w:ascii="Times New Roman" w:hAnsi="Times New Roman" w:cs="Times New Roman"/>
          <w:i/>
          <w:sz w:val="26"/>
          <w:szCs w:val="26"/>
        </w:rPr>
        <w:t>на выбор</w:t>
      </w:r>
      <w:r w:rsidRPr="00252A24">
        <w:rPr>
          <w:rFonts w:ascii="Times New Roman" w:hAnsi="Times New Roman" w:cs="Times New Roman"/>
          <w:sz w:val="26"/>
          <w:szCs w:val="26"/>
        </w:rPr>
        <w:t>):</w:t>
      </w:r>
    </w:p>
    <w:p w:rsidR="00801566" w:rsidRPr="00252A24" w:rsidRDefault="00801566" w:rsidP="00801566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687D13" w:rsidRPr="00687D13" w:rsidRDefault="00687D13" w:rsidP="00687D1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D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2A24">
        <w:rPr>
          <w:rFonts w:ascii="Times New Roman" w:hAnsi="Times New Roman" w:cs="Times New Roman"/>
          <w:b/>
          <w:sz w:val="26"/>
          <w:szCs w:val="26"/>
        </w:rPr>
        <w:t>«Мне через сердце видна Югра»</w:t>
      </w:r>
      <w:r w:rsidRPr="00687D1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D13">
        <w:rPr>
          <w:rFonts w:ascii="Times New Roman" w:hAnsi="Times New Roman" w:cs="Times New Roman"/>
          <w:sz w:val="26"/>
          <w:szCs w:val="26"/>
        </w:rPr>
        <w:t>программы, направленные на осознание принадлежности к социально-исторической общности;</w:t>
      </w:r>
    </w:p>
    <w:p w:rsidR="00687D13" w:rsidRDefault="00687D13" w:rsidP="00687D1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D13">
        <w:rPr>
          <w:rFonts w:ascii="Times New Roman" w:hAnsi="Times New Roman" w:cs="Times New Roman"/>
          <w:b/>
          <w:sz w:val="26"/>
          <w:szCs w:val="26"/>
        </w:rPr>
        <w:t xml:space="preserve"> «Ключ к здоровью»: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D13">
        <w:rPr>
          <w:rFonts w:ascii="Times New Roman" w:hAnsi="Times New Roman" w:cs="Times New Roman"/>
          <w:sz w:val="26"/>
          <w:szCs w:val="26"/>
        </w:rPr>
        <w:t>программы, пропагандирующие здоровый образ жизни;</w:t>
      </w:r>
    </w:p>
    <w:p w:rsidR="00687D13" w:rsidRPr="00687D13" w:rsidRDefault="00687D13" w:rsidP="00687D1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D13">
        <w:rPr>
          <w:rFonts w:ascii="Times New Roman" w:hAnsi="Times New Roman" w:cs="Times New Roman"/>
          <w:b/>
          <w:sz w:val="26"/>
          <w:szCs w:val="26"/>
        </w:rPr>
        <w:t>«В кругу семьи»: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D13">
        <w:rPr>
          <w:rFonts w:ascii="Times New Roman" w:hAnsi="Times New Roman" w:cs="Times New Roman"/>
          <w:sz w:val="26"/>
          <w:szCs w:val="26"/>
        </w:rPr>
        <w:t>программы, направленные на развитие культуры семьи;</w:t>
      </w:r>
    </w:p>
    <w:p w:rsidR="00687D13" w:rsidRPr="00687D13" w:rsidRDefault="00687D13" w:rsidP="00687D1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D13">
        <w:rPr>
          <w:rFonts w:ascii="Times New Roman" w:hAnsi="Times New Roman" w:cs="Times New Roman"/>
          <w:b/>
          <w:sz w:val="26"/>
          <w:szCs w:val="26"/>
        </w:rPr>
        <w:t>«Парк  развлечений»:</w:t>
      </w:r>
      <w:r w:rsidRPr="00687D13">
        <w:rPr>
          <w:rFonts w:ascii="Times New Roman" w:hAnsi="Times New Roman" w:cs="Times New Roman"/>
          <w:sz w:val="26"/>
          <w:szCs w:val="26"/>
        </w:rPr>
        <w:t xml:space="preserve"> программы  с  подвижными  и  развивающими  играми, аттракционами, дискотеки;</w:t>
      </w:r>
    </w:p>
    <w:p w:rsidR="00687D13" w:rsidRDefault="00687D13" w:rsidP="00687D1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D13">
        <w:rPr>
          <w:rFonts w:ascii="Times New Roman" w:hAnsi="Times New Roman" w:cs="Times New Roman"/>
          <w:b/>
          <w:sz w:val="26"/>
          <w:szCs w:val="26"/>
        </w:rPr>
        <w:t>«Мир  открытий»:</w:t>
      </w:r>
      <w:r w:rsidRPr="00687D13">
        <w:rPr>
          <w:rFonts w:ascii="Times New Roman" w:hAnsi="Times New Roman" w:cs="Times New Roman"/>
          <w:sz w:val="26"/>
          <w:szCs w:val="26"/>
        </w:rPr>
        <w:t xml:space="preserve"> познавательно - интеллектуальные   и   профориентационные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7D13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87D13" w:rsidRPr="00687D13" w:rsidRDefault="00687D13" w:rsidP="00687D1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D13">
        <w:rPr>
          <w:rFonts w:ascii="Times New Roman" w:hAnsi="Times New Roman" w:cs="Times New Roman"/>
          <w:b/>
          <w:sz w:val="26"/>
          <w:szCs w:val="26"/>
        </w:rPr>
        <w:t>«Новогодний ИГРОГРАД»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687D13">
        <w:rPr>
          <w:rFonts w:ascii="Times New Roman" w:hAnsi="Times New Roman" w:cs="Times New Roman"/>
          <w:sz w:val="26"/>
          <w:szCs w:val="26"/>
        </w:rPr>
        <w:t>развлекательно – игровые программы, посвященные празднованию Нового года;</w:t>
      </w:r>
    </w:p>
    <w:p w:rsidR="00801566" w:rsidRPr="00252A24" w:rsidRDefault="00D93E7A" w:rsidP="00687D13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87D13">
        <w:rPr>
          <w:rFonts w:ascii="Times New Roman" w:hAnsi="Times New Roman" w:cs="Times New Roman"/>
          <w:sz w:val="26"/>
          <w:szCs w:val="26"/>
        </w:rPr>
        <w:t xml:space="preserve">. 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«Методические рекомендации»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 Разработка и оформление методических рекомендаций, буклетов. (</w:t>
      </w:r>
      <w:r w:rsidR="00801566" w:rsidRPr="00252A24">
        <w:rPr>
          <w:rFonts w:ascii="Times New Roman" w:hAnsi="Times New Roman" w:cs="Times New Roman"/>
          <w:i/>
          <w:sz w:val="26"/>
          <w:szCs w:val="26"/>
        </w:rPr>
        <w:t>Приложение №3  к настоящему положению</w:t>
      </w:r>
      <w:r w:rsidR="00801566" w:rsidRPr="00252A24">
        <w:rPr>
          <w:rFonts w:ascii="Times New Roman" w:hAnsi="Times New Roman" w:cs="Times New Roman"/>
          <w:sz w:val="26"/>
          <w:szCs w:val="26"/>
        </w:rPr>
        <w:t>)</w:t>
      </w:r>
    </w:p>
    <w:p w:rsidR="00687D13" w:rsidRPr="00687D13" w:rsidRDefault="00D93E7A" w:rsidP="0068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. </w:t>
      </w:r>
      <w:r w:rsidRPr="00D93E7A">
        <w:rPr>
          <w:rFonts w:ascii="Times New Roman" w:hAnsi="Times New Roman" w:cs="Times New Roman"/>
          <w:b/>
          <w:sz w:val="26"/>
          <w:szCs w:val="26"/>
        </w:rPr>
        <w:t>Творческий конкурс.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Тематика / Направления Конкурса:</w:t>
      </w:r>
    </w:p>
    <w:p w:rsidR="00687D13" w:rsidRPr="00687D13" w:rsidRDefault="00D93E7A" w:rsidP="00D93E7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8.2. </w:t>
      </w:r>
      <w:r w:rsidRPr="00687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b/>
          <w:sz w:val="26"/>
          <w:szCs w:val="26"/>
        </w:rPr>
        <w:t>«Традиции семьи моей»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работы, отражающие семейные традиции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и ценности;</w:t>
      </w:r>
    </w:p>
    <w:p w:rsidR="00687D13" w:rsidRPr="00687D13" w:rsidRDefault="00D93E7A" w:rsidP="00D9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8.3. </w:t>
      </w:r>
      <w:r w:rsidR="00687D13" w:rsidRPr="00687D13">
        <w:rPr>
          <w:rFonts w:ascii="Times New Roman" w:eastAsia="Times New Roman" w:hAnsi="Times New Roman" w:cs="Times New Roman"/>
          <w:b/>
          <w:sz w:val="26"/>
          <w:szCs w:val="26"/>
        </w:rPr>
        <w:t>«Вечной любви бесконечная сила»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работы, отражающие семейные ценности,  ценности  любви  и  верности,  материнства  и  детства, крепости  и  нерушимости  семьи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7D13" w:rsidRPr="00687D13" w:rsidRDefault="00D93E7A" w:rsidP="0068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8.4. </w:t>
      </w:r>
      <w:r w:rsidR="00687D13" w:rsidRPr="00687D13">
        <w:rPr>
          <w:rFonts w:ascii="Times New Roman" w:eastAsia="Times New Roman" w:hAnsi="Times New Roman" w:cs="Times New Roman"/>
          <w:b/>
          <w:sz w:val="26"/>
          <w:szCs w:val="26"/>
        </w:rPr>
        <w:t>«Счастье мое –</w:t>
      </w:r>
      <w:r w:rsidRPr="00D93E7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b/>
          <w:sz w:val="26"/>
          <w:szCs w:val="26"/>
        </w:rPr>
        <w:t>семья»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мультимедийные презентации, видеоролики о  семьях  участников,  семейных  традициях  и  увлечениях;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художественное слово;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авторские стихотворения о семье, семейных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традициях, любви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т.д.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7D13" w:rsidRPr="00687D13" w:rsidRDefault="00D93E7A" w:rsidP="00687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8.5. </w:t>
      </w:r>
      <w:r w:rsidRPr="00687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b/>
          <w:sz w:val="26"/>
          <w:szCs w:val="26"/>
        </w:rPr>
        <w:t>«Семейное древо»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 xml:space="preserve"> (работы, отражающие гербы и древа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D13" w:rsidRPr="00687D13">
        <w:rPr>
          <w:rFonts w:ascii="Times New Roman" w:eastAsia="Times New Roman" w:hAnsi="Times New Roman" w:cs="Times New Roman"/>
          <w:sz w:val="26"/>
          <w:szCs w:val="26"/>
        </w:rPr>
        <w:t>семей).</w:t>
      </w:r>
    </w:p>
    <w:p w:rsidR="00801566" w:rsidRPr="00252A24" w:rsidRDefault="00801566" w:rsidP="00687D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6748" w:rsidRPr="00252A24" w:rsidRDefault="00C26748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lastRenderedPageBreak/>
        <w:t>Вышеперечисленные номинации</w:t>
      </w:r>
      <w:r w:rsidR="00D93E7A">
        <w:rPr>
          <w:rFonts w:ascii="Times New Roman" w:hAnsi="Times New Roman" w:cs="Times New Roman"/>
          <w:sz w:val="26"/>
          <w:szCs w:val="26"/>
        </w:rPr>
        <w:t xml:space="preserve"> (1-6</w:t>
      </w:r>
      <w:r w:rsidRPr="00252A24">
        <w:rPr>
          <w:rFonts w:ascii="Times New Roman" w:hAnsi="Times New Roman" w:cs="Times New Roman"/>
          <w:sz w:val="26"/>
          <w:szCs w:val="26"/>
        </w:rPr>
        <w:t>) должны быть представлены единым номером, продолжительностью не более 20 минут. Игровые программы (детские, подростковые, молодёжные, взрослые, в том числе, для детей-сирот, инвалидов, детей с ограниченными воз</w:t>
      </w:r>
      <w:r w:rsidRPr="00252A24">
        <w:rPr>
          <w:rFonts w:ascii="Times New Roman" w:hAnsi="Times New Roman" w:cs="Times New Roman"/>
          <w:sz w:val="26"/>
          <w:szCs w:val="26"/>
        </w:rPr>
        <w:softHyphen/>
        <w:t>можностями) с наличием не менее 5 игровых элементов, как основы программы. В программе могут использоваться массовые (парные, линейные, змейки, в кругу), хороводные, командные, подвижные игры с учетом возрастных особенностей.</w:t>
      </w:r>
      <w:r w:rsidR="0068296E">
        <w:rPr>
          <w:rFonts w:ascii="Times New Roman" w:hAnsi="Times New Roman" w:cs="Times New Roman"/>
          <w:sz w:val="26"/>
          <w:szCs w:val="26"/>
        </w:rPr>
        <w:t xml:space="preserve"> Обязательное условие – программы должны быть в театрализованной форме. </w:t>
      </w:r>
    </w:p>
    <w:p w:rsidR="00801566" w:rsidRPr="00252A24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1566" w:rsidRPr="00252A24" w:rsidRDefault="00801566" w:rsidP="008015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В номинации «</w:t>
      </w:r>
      <w:r w:rsidR="00D93E7A">
        <w:rPr>
          <w:rFonts w:ascii="Times New Roman" w:hAnsi="Times New Roman" w:cs="Times New Roman"/>
          <w:b/>
          <w:sz w:val="26"/>
          <w:szCs w:val="26"/>
        </w:rPr>
        <w:t>Творческий конкурс</w:t>
      </w:r>
      <w:r w:rsidRPr="00252A24">
        <w:rPr>
          <w:rFonts w:ascii="Times New Roman" w:hAnsi="Times New Roman" w:cs="Times New Roman"/>
          <w:b/>
          <w:sz w:val="26"/>
          <w:szCs w:val="26"/>
        </w:rPr>
        <w:t>»</w:t>
      </w:r>
      <w:r w:rsidRPr="00252A24">
        <w:rPr>
          <w:rFonts w:ascii="Times New Roman" w:hAnsi="Times New Roman" w:cs="Times New Roman"/>
          <w:sz w:val="26"/>
          <w:szCs w:val="26"/>
        </w:rPr>
        <w:t xml:space="preserve"> - творческая работа должна соответствовать заданной тематике, к каждой работе должна быть приложена информация: название, имя и фамилия автора, возраст, наименование КДУ (шрифт </w:t>
      </w:r>
      <w:r w:rsidRPr="00252A24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252A24">
        <w:rPr>
          <w:rFonts w:ascii="Times New Roman" w:hAnsi="Times New Roman" w:cs="Times New Roman"/>
          <w:sz w:val="26"/>
          <w:szCs w:val="26"/>
        </w:rPr>
        <w:t xml:space="preserve"> </w:t>
      </w:r>
      <w:r w:rsidRPr="00252A24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252A24">
        <w:rPr>
          <w:rFonts w:ascii="Times New Roman" w:hAnsi="Times New Roman" w:cs="Times New Roman"/>
          <w:sz w:val="26"/>
          <w:szCs w:val="26"/>
        </w:rPr>
        <w:t xml:space="preserve"> </w:t>
      </w:r>
      <w:r w:rsidRPr="00252A24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252A24">
        <w:rPr>
          <w:rFonts w:ascii="Times New Roman" w:hAnsi="Times New Roman" w:cs="Times New Roman"/>
          <w:sz w:val="26"/>
          <w:szCs w:val="26"/>
        </w:rPr>
        <w:t xml:space="preserve">, размер 14) 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Для участия в Районном конкурсе профессионального мастерства, необходимо, в срок </w:t>
      </w:r>
      <w:r w:rsidRPr="00252A24">
        <w:rPr>
          <w:rFonts w:ascii="Times New Roman" w:hAnsi="Times New Roman" w:cs="Times New Roman"/>
          <w:b/>
          <w:sz w:val="26"/>
          <w:szCs w:val="26"/>
        </w:rPr>
        <w:t>до 10 октября</w:t>
      </w:r>
      <w:r w:rsidR="00D93E7A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 года,</w:t>
      </w:r>
      <w:r w:rsidRPr="00252A24">
        <w:rPr>
          <w:rFonts w:ascii="Times New Roman" w:hAnsi="Times New Roman" w:cs="Times New Roman"/>
          <w:sz w:val="26"/>
          <w:szCs w:val="26"/>
        </w:rPr>
        <w:t xml:space="preserve"> направить:</w:t>
      </w:r>
    </w:p>
    <w:p w:rsidR="00801566" w:rsidRPr="00252A24" w:rsidRDefault="00801566" w:rsidP="0080156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заявку установленного образца (</w:t>
      </w:r>
      <w:r w:rsidRPr="00252A24">
        <w:rPr>
          <w:rFonts w:ascii="Times New Roman" w:hAnsi="Times New Roman" w:cs="Times New Roman"/>
          <w:i/>
          <w:sz w:val="26"/>
          <w:szCs w:val="26"/>
        </w:rPr>
        <w:t>Приложение №1 к настоящему положению</w:t>
      </w:r>
      <w:r w:rsidRPr="00252A24">
        <w:rPr>
          <w:rFonts w:ascii="Times New Roman" w:hAnsi="Times New Roman" w:cs="Times New Roman"/>
          <w:sz w:val="26"/>
          <w:szCs w:val="26"/>
        </w:rPr>
        <w:t>);</w:t>
      </w:r>
    </w:p>
    <w:p w:rsidR="00801566" w:rsidRPr="00252A24" w:rsidRDefault="00801566" w:rsidP="0080156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сценарий программы по выбранной номинации с указанием автора (</w:t>
      </w:r>
      <w:r w:rsidRPr="00252A24">
        <w:rPr>
          <w:rFonts w:ascii="Times New Roman" w:hAnsi="Times New Roman" w:cs="Times New Roman"/>
          <w:i/>
          <w:sz w:val="26"/>
          <w:szCs w:val="26"/>
        </w:rPr>
        <w:t>в электронном виде</w:t>
      </w:r>
      <w:r w:rsidRPr="00252A24">
        <w:rPr>
          <w:rFonts w:ascii="Times New Roman" w:hAnsi="Times New Roman" w:cs="Times New Roman"/>
          <w:sz w:val="26"/>
          <w:szCs w:val="26"/>
        </w:rPr>
        <w:t xml:space="preserve">), подробным описанием всех игровых действий, музыкального и художественного оформления, игрового реквизита. </w:t>
      </w:r>
    </w:p>
    <w:p w:rsidR="00801566" w:rsidRPr="00252A24" w:rsidRDefault="00D93E7A" w:rsidP="0080156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ворческую работу для оформления выставки, 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предоставить самостоятельно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 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до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.10.201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г.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 в  ДК «Жемчужина Югры»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 сп. Сентябрьский.</w:t>
      </w:r>
    </w:p>
    <w:p w:rsidR="00801566" w:rsidRPr="00252A24" w:rsidRDefault="00801566" w:rsidP="0080156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D93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Заявки на участие принимаются на адрес  электронной почты: </w:t>
      </w:r>
      <w:hyperlink r:id="rId7" w:history="1">
        <w:r w:rsidR="00D93E7A" w:rsidRPr="00F077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leo</w:t>
        </w:r>
        <w:r w:rsidR="00D93E7A" w:rsidRPr="00F077D8">
          <w:rPr>
            <w:rStyle w:val="a4"/>
            <w:rFonts w:ascii="Times New Roman" w:hAnsi="Times New Roman" w:cs="Times New Roman"/>
            <w:sz w:val="26"/>
            <w:szCs w:val="26"/>
          </w:rPr>
          <w:t>75_1975@</w:t>
        </w:r>
        <w:r w:rsidR="00D93E7A" w:rsidRPr="00F077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93E7A" w:rsidRPr="00F077D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93E7A" w:rsidRPr="00F077D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52A24">
        <w:rPr>
          <w:rFonts w:ascii="Times New Roman" w:hAnsi="Times New Roman" w:cs="Times New Roman"/>
          <w:sz w:val="26"/>
          <w:szCs w:val="26"/>
        </w:rPr>
        <w:t>.</w:t>
      </w:r>
    </w:p>
    <w:p w:rsidR="00801566" w:rsidRPr="00252A24" w:rsidRDefault="00D93E7A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Справка по телефонам:  </w:t>
      </w:r>
      <w:r>
        <w:rPr>
          <w:rFonts w:ascii="Times New Roman" w:hAnsi="Times New Roman" w:cs="Times New Roman"/>
          <w:b/>
          <w:sz w:val="26"/>
          <w:szCs w:val="26"/>
        </w:rPr>
        <w:t>232-017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01566" w:rsidRPr="00252A24">
        <w:rPr>
          <w:rFonts w:ascii="Times New Roman" w:hAnsi="Times New Roman" w:cs="Times New Roman"/>
          <w:sz w:val="26"/>
          <w:szCs w:val="26"/>
        </w:rPr>
        <w:t>сот.: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 xml:space="preserve"> 89519665714</w:t>
      </w:r>
      <w:r w:rsidR="00801566" w:rsidRPr="00252A24">
        <w:rPr>
          <w:rFonts w:ascii="Times New Roman" w:hAnsi="Times New Roman" w:cs="Times New Roman"/>
          <w:sz w:val="26"/>
          <w:szCs w:val="26"/>
        </w:rPr>
        <w:t xml:space="preserve"> (Ирина Леонидовна)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t>6. Жюри конкурса: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01566" w:rsidRPr="00252A24" w:rsidRDefault="00801566" w:rsidP="008015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Специалисты Департамента культуры и спорта Нефтеюганского района;</w:t>
      </w:r>
    </w:p>
    <w:p w:rsidR="00801566" w:rsidRPr="00252A24" w:rsidRDefault="00801566" w:rsidP="008015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Специалисты НРБУ Творческое Объединение «Культура»;</w:t>
      </w:r>
    </w:p>
    <w:p w:rsidR="00801566" w:rsidRPr="00252A24" w:rsidRDefault="00801566" w:rsidP="008015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="00C26748">
        <w:rPr>
          <w:rFonts w:ascii="Times New Roman" w:hAnsi="Times New Roman" w:cs="Times New Roman"/>
          <w:sz w:val="26"/>
          <w:szCs w:val="26"/>
        </w:rPr>
        <w:t>в сфере культуры</w:t>
      </w:r>
      <w:r w:rsidRPr="00252A24">
        <w:rPr>
          <w:rFonts w:ascii="Times New Roman" w:hAnsi="Times New Roman" w:cs="Times New Roman"/>
          <w:sz w:val="26"/>
          <w:szCs w:val="26"/>
        </w:rPr>
        <w:t>.</w:t>
      </w:r>
    </w:p>
    <w:p w:rsidR="00801566" w:rsidRPr="00252A24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Жюри оставляет за собой право после просмотра конкурсных выступлений участников не определять призёров в некоторых номинациях, а также утверждать дополнительные. Решение, принятое жюри по итогам конкурса, окончательное.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t>7. Критерии оценки конкурса: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- авторская идея и оригинальность;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- отражение тем конкурса;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lastRenderedPageBreak/>
        <w:t>- художественно – эстетический уровень (</w:t>
      </w:r>
      <w:r w:rsidRPr="00252A24">
        <w:rPr>
          <w:rFonts w:ascii="Times New Roman" w:hAnsi="Times New Roman" w:cs="Times New Roman"/>
          <w:i/>
          <w:sz w:val="26"/>
          <w:szCs w:val="26"/>
        </w:rPr>
        <w:t>музыкальное и художественное решение программы</w:t>
      </w:r>
      <w:r w:rsidRPr="00252A24">
        <w:rPr>
          <w:rFonts w:ascii="Times New Roman" w:hAnsi="Times New Roman" w:cs="Times New Roman"/>
          <w:sz w:val="26"/>
          <w:szCs w:val="26"/>
        </w:rPr>
        <w:t>);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- сценическая культура;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- умение работать с аудиторией (</w:t>
      </w:r>
      <w:r w:rsidRPr="00252A24">
        <w:rPr>
          <w:rFonts w:ascii="Times New Roman" w:hAnsi="Times New Roman" w:cs="Times New Roman"/>
          <w:i/>
          <w:sz w:val="26"/>
          <w:szCs w:val="26"/>
        </w:rPr>
        <w:t>применение приемов активизации и вовлечения зрителей в игру</w:t>
      </w:r>
      <w:r w:rsidRPr="00252A24">
        <w:rPr>
          <w:rFonts w:ascii="Times New Roman" w:hAnsi="Times New Roman" w:cs="Times New Roman"/>
          <w:sz w:val="26"/>
          <w:szCs w:val="26"/>
        </w:rPr>
        <w:t>);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- использование реквизита;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- эмоциональное восприятие программы зрителями;</w:t>
      </w:r>
    </w:p>
    <w:p w:rsidR="00801566" w:rsidRPr="00D93E7A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E7A">
        <w:rPr>
          <w:rFonts w:ascii="Times New Roman" w:hAnsi="Times New Roman" w:cs="Times New Roman"/>
          <w:sz w:val="26"/>
          <w:szCs w:val="26"/>
        </w:rPr>
        <w:t>- соблюдение регламента.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8. Награждение: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Победителям Конкурса профессионального мастерства работников культуры 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«Салют, игра!» в номинациях присваиваются звания:</w:t>
      </w:r>
    </w:p>
    <w:p w:rsidR="00C26748" w:rsidRPr="00252A24" w:rsidRDefault="00801566" w:rsidP="00C267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- Лучшая игровая программа</w:t>
      </w:r>
      <w:r w:rsidR="00C26748">
        <w:rPr>
          <w:rFonts w:ascii="Times New Roman" w:hAnsi="Times New Roman" w:cs="Times New Roman"/>
          <w:b/>
          <w:sz w:val="26"/>
          <w:szCs w:val="26"/>
        </w:rPr>
        <w:t xml:space="preserve"> для взрослых - </w:t>
      </w:r>
      <w:r w:rsidR="00C26748" w:rsidRPr="00252A24">
        <w:rPr>
          <w:rFonts w:ascii="Times New Roman" w:hAnsi="Times New Roman" w:cs="Times New Roman"/>
          <w:b/>
          <w:sz w:val="26"/>
          <w:szCs w:val="26"/>
        </w:rPr>
        <w:t xml:space="preserve">3 призовых места;  </w:t>
      </w:r>
    </w:p>
    <w:p w:rsidR="00C26748" w:rsidRPr="00252A24" w:rsidRDefault="00C26748" w:rsidP="00C267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- Лучшая игровая программа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молодежи - 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3 призовых места;  </w:t>
      </w:r>
    </w:p>
    <w:p w:rsidR="00C26748" w:rsidRPr="00252A24" w:rsidRDefault="00C26748" w:rsidP="00C267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- Лучшая игровая программа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детей - 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3 призовых места;  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- Лучший ведущий – 3 призовых места;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- Лучший игровой реквизит программы </w:t>
      </w:r>
      <w:r w:rsidRPr="00252A24">
        <w:rPr>
          <w:rFonts w:ascii="Times New Roman" w:hAnsi="Times New Roman" w:cs="Times New Roman"/>
          <w:sz w:val="26"/>
          <w:szCs w:val="26"/>
        </w:rPr>
        <w:t>(</w:t>
      </w:r>
      <w:r w:rsidRPr="00252A24">
        <w:rPr>
          <w:rFonts w:ascii="Times New Roman" w:hAnsi="Times New Roman" w:cs="Times New Roman"/>
          <w:i/>
          <w:sz w:val="26"/>
          <w:szCs w:val="26"/>
        </w:rPr>
        <w:t>для взрослых, для молодёжи,  для детей</w:t>
      </w:r>
      <w:r w:rsidRPr="00252A24">
        <w:rPr>
          <w:rFonts w:ascii="Times New Roman" w:hAnsi="Times New Roman" w:cs="Times New Roman"/>
          <w:sz w:val="26"/>
          <w:szCs w:val="26"/>
        </w:rPr>
        <w:t>)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 – 3 призовых места;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- Лучшее музыкальное оформление программы </w:t>
      </w:r>
      <w:r w:rsidRPr="00252A24">
        <w:rPr>
          <w:rFonts w:ascii="Times New Roman" w:hAnsi="Times New Roman" w:cs="Times New Roman"/>
          <w:sz w:val="26"/>
          <w:szCs w:val="26"/>
        </w:rPr>
        <w:t>(</w:t>
      </w:r>
      <w:r w:rsidRPr="00252A24">
        <w:rPr>
          <w:rFonts w:ascii="Times New Roman" w:hAnsi="Times New Roman" w:cs="Times New Roman"/>
          <w:i/>
          <w:sz w:val="26"/>
          <w:szCs w:val="26"/>
        </w:rPr>
        <w:t>для взрослых, для молодёжи,   для детей</w:t>
      </w:r>
      <w:r w:rsidRPr="00252A24">
        <w:rPr>
          <w:rFonts w:ascii="Times New Roman" w:hAnsi="Times New Roman" w:cs="Times New Roman"/>
          <w:sz w:val="26"/>
          <w:szCs w:val="26"/>
        </w:rPr>
        <w:t>)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 –  3 призовых места;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- Лучшее (оригинальное) сценическое  решение программы </w:t>
      </w:r>
      <w:r w:rsidRPr="00252A24">
        <w:rPr>
          <w:rFonts w:ascii="Times New Roman" w:hAnsi="Times New Roman" w:cs="Times New Roman"/>
          <w:sz w:val="26"/>
          <w:szCs w:val="26"/>
        </w:rPr>
        <w:t>(</w:t>
      </w:r>
      <w:r w:rsidRPr="00252A24">
        <w:rPr>
          <w:rFonts w:ascii="Times New Roman" w:hAnsi="Times New Roman" w:cs="Times New Roman"/>
          <w:i/>
          <w:sz w:val="26"/>
          <w:szCs w:val="26"/>
        </w:rPr>
        <w:t>для взрослых, для молодёжи,  для детей</w:t>
      </w:r>
      <w:r w:rsidRPr="00252A24">
        <w:rPr>
          <w:rFonts w:ascii="Times New Roman" w:hAnsi="Times New Roman" w:cs="Times New Roman"/>
          <w:sz w:val="26"/>
          <w:szCs w:val="26"/>
        </w:rPr>
        <w:t>)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 – 3 призовых места;</w:t>
      </w:r>
    </w:p>
    <w:p w:rsidR="00801566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- Лучший профориентационный призыв (</w:t>
      </w:r>
      <w:r w:rsidRPr="00252A24">
        <w:rPr>
          <w:rFonts w:ascii="Times New Roman" w:hAnsi="Times New Roman" w:cs="Times New Roman"/>
          <w:i/>
          <w:sz w:val="26"/>
          <w:szCs w:val="26"/>
        </w:rPr>
        <w:t xml:space="preserve">игровая программа «Найди свою профессию» с целью повышения престижности и привлекательности профессии </w:t>
      </w:r>
      <w:r w:rsidRPr="00252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2A24">
        <w:rPr>
          <w:rFonts w:ascii="Times New Roman" w:hAnsi="Times New Roman" w:cs="Times New Roman"/>
          <w:i/>
          <w:sz w:val="26"/>
          <w:szCs w:val="26"/>
        </w:rPr>
        <w:t>в сфере культуры</w:t>
      </w:r>
      <w:r w:rsidR="00C26748">
        <w:rPr>
          <w:rFonts w:ascii="Times New Roman" w:hAnsi="Times New Roman" w:cs="Times New Roman"/>
          <w:i/>
          <w:sz w:val="26"/>
          <w:szCs w:val="26"/>
        </w:rPr>
        <w:t xml:space="preserve"> и др.</w:t>
      </w:r>
      <w:r w:rsidRPr="00252A24">
        <w:rPr>
          <w:rFonts w:ascii="Times New Roman" w:hAnsi="Times New Roman" w:cs="Times New Roman"/>
          <w:b/>
          <w:sz w:val="26"/>
          <w:szCs w:val="26"/>
        </w:rPr>
        <w:t>) – 1 призовое место;</w:t>
      </w:r>
    </w:p>
    <w:p w:rsidR="00ED0006" w:rsidRPr="00252A24" w:rsidRDefault="00ED000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Лучшая методическая рекомендация – 3 призовых места;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- </w:t>
      </w:r>
      <w:r w:rsidRPr="00252A24">
        <w:rPr>
          <w:rFonts w:ascii="Times New Roman" w:hAnsi="Times New Roman" w:cs="Times New Roman"/>
          <w:b/>
          <w:sz w:val="26"/>
          <w:szCs w:val="26"/>
        </w:rPr>
        <w:t>Лучшая творческая работа</w:t>
      </w:r>
      <w:r w:rsidR="0064524F">
        <w:rPr>
          <w:rFonts w:ascii="Times New Roman" w:hAnsi="Times New Roman" w:cs="Times New Roman"/>
          <w:sz w:val="26"/>
          <w:szCs w:val="26"/>
        </w:rPr>
        <w:t xml:space="preserve"> по номинациям</w:t>
      </w:r>
      <w:r w:rsidR="00C26748">
        <w:rPr>
          <w:rFonts w:ascii="Times New Roman" w:hAnsi="Times New Roman" w:cs="Times New Roman"/>
          <w:sz w:val="26"/>
          <w:szCs w:val="26"/>
        </w:rPr>
        <w:t xml:space="preserve"> </w:t>
      </w:r>
      <w:r w:rsidRPr="00252A24">
        <w:rPr>
          <w:rFonts w:ascii="Times New Roman" w:hAnsi="Times New Roman" w:cs="Times New Roman"/>
          <w:b/>
          <w:sz w:val="26"/>
          <w:szCs w:val="26"/>
        </w:rPr>
        <w:t>– 3 призовых места.</w:t>
      </w:r>
    </w:p>
    <w:p w:rsidR="00801566" w:rsidRPr="00252A24" w:rsidRDefault="00801566" w:rsidP="0080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По решению жюри фестиваля – конкурса победителям вручаются памятные дипломы и статуэтки.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2A24">
        <w:rPr>
          <w:rFonts w:ascii="Times New Roman" w:hAnsi="Times New Roman" w:cs="Times New Roman"/>
          <w:b/>
          <w:sz w:val="26"/>
          <w:szCs w:val="26"/>
          <w:u w:val="single"/>
        </w:rPr>
        <w:t>9. Финансовые условия конкурса:</w:t>
      </w: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C26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9.1. Конкурс финансируется за счет средств </w:t>
      </w:r>
      <w:r w:rsidRPr="00C26748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252A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26748" w:rsidRPr="00252A24">
        <w:rPr>
          <w:rFonts w:ascii="Times New Roman" w:hAnsi="Times New Roman" w:cs="Times New Roman"/>
          <w:sz w:val="26"/>
          <w:szCs w:val="26"/>
        </w:rPr>
        <w:t>«Развитие культуры Нефтеюганского района на 2019-2024 годы и на период до 2030 года» на 2019 год</w:t>
      </w:r>
      <w:r w:rsidRPr="00252A24">
        <w:rPr>
          <w:rFonts w:ascii="Times New Roman" w:hAnsi="Times New Roman" w:cs="Times New Roman"/>
          <w:sz w:val="26"/>
          <w:szCs w:val="26"/>
        </w:rPr>
        <w:t>, согласно утверждённой смете.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C26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>9.2. Расходы по оплате проезда участников до места проведения конкурса и обратно осуществляется за счёт организаторов конкурса.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01566" w:rsidRPr="00252A24" w:rsidRDefault="00801566" w:rsidP="0080156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01566" w:rsidRPr="00252A24" w:rsidRDefault="00801566" w:rsidP="0080156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01566" w:rsidRPr="00252A24" w:rsidRDefault="00801566" w:rsidP="0080156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64524F" w:rsidRDefault="0064524F" w:rsidP="0080156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801566" w:rsidRPr="00252A24" w:rsidRDefault="00801566" w:rsidP="0080156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252A24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01566" w:rsidRPr="00252A24" w:rsidRDefault="00801566" w:rsidP="00801566">
      <w:pPr>
        <w:pStyle w:val="Style4"/>
        <w:widowControl/>
        <w:ind w:left="5103"/>
        <w:jc w:val="right"/>
        <w:outlineLvl w:val="0"/>
        <w:rPr>
          <w:rStyle w:val="FontStyle11"/>
          <w:b w:val="0"/>
          <w:iCs/>
          <w:color w:val="auto"/>
          <w:sz w:val="26"/>
          <w:szCs w:val="26"/>
        </w:rPr>
      </w:pPr>
      <w:r w:rsidRPr="00252A24">
        <w:rPr>
          <w:rStyle w:val="FontStyle11"/>
          <w:color w:val="auto"/>
          <w:sz w:val="26"/>
          <w:szCs w:val="26"/>
        </w:rPr>
        <w:t xml:space="preserve">к положению </w:t>
      </w:r>
      <w:r w:rsidRPr="00252A24">
        <w:rPr>
          <w:rStyle w:val="FontStyle11"/>
          <w:color w:val="auto"/>
          <w:spacing w:val="-20"/>
          <w:sz w:val="26"/>
          <w:szCs w:val="26"/>
        </w:rPr>
        <w:t>о Районном  конкурсе профессионального мастерства  работников  культуры «Салют, игра!»</w:t>
      </w:r>
    </w:p>
    <w:p w:rsidR="00801566" w:rsidRPr="00252A24" w:rsidRDefault="00801566" w:rsidP="0080156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на участие в Районном конкурсе профессионального мастерства работников культуры </w:t>
      </w:r>
      <w:r w:rsidRPr="00252A24">
        <w:rPr>
          <w:rFonts w:ascii="Times New Roman" w:hAnsi="Times New Roman" w:cs="Times New Roman"/>
          <w:b/>
          <w:sz w:val="26"/>
          <w:szCs w:val="26"/>
        </w:rPr>
        <w:t>«Салют игра!»</w:t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64524F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Ф.И.О. участника</w:t>
      </w:r>
      <w:r w:rsidR="00801566" w:rsidRPr="00252A2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801566" w:rsidRPr="00252A24" w:rsidRDefault="00801566" w:rsidP="008015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64524F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Место работы</w:t>
      </w:r>
      <w:r w:rsidR="00801566" w:rsidRPr="00252A24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01566" w:rsidRPr="00252A24" w:rsidRDefault="00801566" w:rsidP="008015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64524F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801566" w:rsidRPr="00252A24">
        <w:rPr>
          <w:rFonts w:ascii="Times New Roman" w:hAnsi="Times New Roman" w:cs="Times New Roman"/>
          <w:b/>
          <w:sz w:val="26"/>
          <w:szCs w:val="26"/>
        </w:rPr>
        <w:t>Занимаемая должность</w:t>
      </w:r>
      <w:r w:rsidR="00801566" w:rsidRPr="00252A24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801566" w:rsidRPr="00252A24" w:rsidRDefault="00801566" w:rsidP="008015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     </w:t>
      </w:r>
      <w:r w:rsidRPr="00252A24">
        <w:rPr>
          <w:rFonts w:ascii="Times New Roman" w:hAnsi="Times New Roman" w:cs="Times New Roman"/>
          <w:b/>
          <w:sz w:val="26"/>
          <w:szCs w:val="26"/>
        </w:rPr>
        <w:t>4. Название программы</w:t>
      </w:r>
      <w:r w:rsidRPr="00252A24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     </w:t>
      </w:r>
      <w:r w:rsidRPr="00252A24">
        <w:rPr>
          <w:rFonts w:ascii="Times New Roman" w:hAnsi="Times New Roman" w:cs="Times New Roman"/>
          <w:b/>
          <w:sz w:val="26"/>
          <w:szCs w:val="26"/>
        </w:rPr>
        <w:t>5. Возрастная категория</w:t>
      </w:r>
      <w:r w:rsidRPr="00252A24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     6. Номинация</w:t>
      </w:r>
      <w:r w:rsidRPr="00252A24">
        <w:rPr>
          <w:rFonts w:ascii="Times New Roman" w:hAnsi="Times New Roman" w:cs="Times New Roman"/>
          <w:sz w:val="26"/>
          <w:szCs w:val="26"/>
        </w:rPr>
        <w:t xml:space="preserve">  ________________________________________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_______________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     7. Автор сценария</w:t>
      </w:r>
      <w:r w:rsidRPr="00252A24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</w:t>
      </w: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252A24">
        <w:rPr>
          <w:rFonts w:ascii="Times New Roman" w:hAnsi="Times New Roman" w:cs="Times New Roman"/>
          <w:b/>
          <w:sz w:val="26"/>
          <w:szCs w:val="26"/>
        </w:rPr>
        <w:t>8. Необходимые технические условия</w:t>
      </w:r>
      <w:r w:rsidRPr="00252A24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_______________________</w:t>
      </w:r>
      <w:r w:rsidRPr="00252A24">
        <w:rPr>
          <w:rFonts w:ascii="Times New Roman" w:hAnsi="Times New Roman" w:cs="Times New Roman"/>
          <w:sz w:val="26"/>
          <w:szCs w:val="26"/>
        </w:rPr>
        <w:t>_</w:t>
      </w:r>
    </w:p>
    <w:p w:rsidR="00801566" w:rsidRPr="00252A24" w:rsidRDefault="00801566" w:rsidP="00645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         _________________________________________________________________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______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     9. Количественный состав делегации от учреждения</w:t>
      </w:r>
      <w:r w:rsidRPr="00252A24">
        <w:rPr>
          <w:rFonts w:ascii="Times New Roman" w:hAnsi="Times New Roman" w:cs="Times New Roman"/>
          <w:sz w:val="26"/>
          <w:szCs w:val="26"/>
        </w:rPr>
        <w:t xml:space="preserve"> (</w:t>
      </w:r>
      <w:r w:rsidRPr="00252A24">
        <w:rPr>
          <w:rFonts w:ascii="Times New Roman" w:hAnsi="Times New Roman" w:cs="Times New Roman"/>
          <w:i/>
          <w:sz w:val="26"/>
          <w:szCs w:val="26"/>
        </w:rPr>
        <w:t>для заказа транспорта и размещения</w:t>
      </w:r>
      <w:r w:rsidRPr="00252A24">
        <w:rPr>
          <w:rFonts w:ascii="Times New Roman" w:hAnsi="Times New Roman" w:cs="Times New Roman"/>
          <w:sz w:val="26"/>
          <w:szCs w:val="26"/>
        </w:rPr>
        <w:t>) __________________________________________________________________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24F" w:rsidRDefault="0064524F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24F" w:rsidRDefault="0064524F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24F" w:rsidRDefault="0064524F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24F" w:rsidRDefault="0064524F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24F" w:rsidRDefault="0064524F" w:rsidP="008015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524F" w:rsidRPr="00252A24" w:rsidRDefault="0064524F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C26748" w:rsidRPr="00252A24" w:rsidRDefault="00C26748" w:rsidP="00C26748">
      <w:pPr>
        <w:pStyle w:val="Style4"/>
        <w:widowControl/>
        <w:ind w:left="5103"/>
        <w:jc w:val="right"/>
        <w:outlineLvl w:val="0"/>
        <w:rPr>
          <w:rStyle w:val="FontStyle11"/>
          <w:b w:val="0"/>
          <w:iCs/>
          <w:color w:val="auto"/>
          <w:sz w:val="26"/>
          <w:szCs w:val="26"/>
        </w:rPr>
      </w:pPr>
      <w:r w:rsidRPr="00252A24">
        <w:rPr>
          <w:rStyle w:val="FontStyle11"/>
          <w:color w:val="auto"/>
          <w:sz w:val="26"/>
          <w:szCs w:val="26"/>
        </w:rPr>
        <w:t xml:space="preserve">к положению </w:t>
      </w:r>
      <w:r w:rsidRPr="00252A24">
        <w:rPr>
          <w:rStyle w:val="FontStyle11"/>
          <w:color w:val="auto"/>
          <w:spacing w:val="-20"/>
          <w:sz w:val="26"/>
          <w:szCs w:val="26"/>
        </w:rPr>
        <w:t>о Районном  конкурсе профессионального мастерства  работников  культуры «Салют, игра!»</w:t>
      </w: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 на участие в конкурсе творческой работы</w:t>
      </w: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1. Ф.И.О. участника</w:t>
      </w:r>
      <w:r w:rsidRPr="00252A2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_______________</w:t>
      </w:r>
    </w:p>
    <w:p w:rsidR="00801566" w:rsidRPr="00252A24" w:rsidRDefault="00801566" w:rsidP="008015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2. Место работы</w:t>
      </w:r>
      <w:r w:rsidRPr="00252A24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_________________</w:t>
      </w:r>
    </w:p>
    <w:p w:rsidR="00801566" w:rsidRPr="00252A24" w:rsidRDefault="00801566" w:rsidP="008015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Default="00801566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>3. Занимаемая должность</w:t>
      </w:r>
      <w:r w:rsidRPr="00252A2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</w:t>
      </w:r>
    </w:p>
    <w:p w:rsidR="0064524F" w:rsidRDefault="0064524F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4524F" w:rsidRPr="00252A24" w:rsidRDefault="0064524F" w:rsidP="008015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4524F">
        <w:rPr>
          <w:rFonts w:ascii="Times New Roman" w:hAnsi="Times New Roman" w:cs="Times New Roman"/>
          <w:b/>
          <w:sz w:val="26"/>
          <w:szCs w:val="26"/>
        </w:rPr>
        <w:t>Название номинации______________________________________________</w:t>
      </w:r>
    </w:p>
    <w:p w:rsidR="00801566" w:rsidRPr="00252A24" w:rsidRDefault="00801566" w:rsidP="008015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b/>
          <w:sz w:val="26"/>
          <w:szCs w:val="26"/>
        </w:rPr>
        <w:t xml:space="preserve">     4. Название работы</w:t>
      </w:r>
      <w:r w:rsidRPr="00252A24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t xml:space="preserve">     </w:t>
      </w:r>
      <w:r w:rsidRPr="00252A24">
        <w:rPr>
          <w:rFonts w:ascii="Times New Roman" w:hAnsi="Times New Roman" w:cs="Times New Roman"/>
          <w:b/>
          <w:sz w:val="26"/>
          <w:szCs w:val="26"/>
        </w:rPr>
        <w:t xml:space="preserve">5. Техника исполнения </w:t>
      </w:r>
      <w:r w:rsidRPr="00252A24">
        <w:rPr>
          <w:rFonts w:ascii="Times New Roman" w:hAnsi="Times New Roman" w:cs="Times New Roman"/>
          <w:sz w:val="26"/>
          <w:szCs w:val="26"/>
        </w:rPr>
        <w:t>______________________________</w:t>
      </w:r>
      <w:r w:rsidR="0064524F">
        <w:rPr>
          <w:rFonts w:ascii="Times New Roman" w:hAnsi="Times New Roman" w:cs="Times New Roman"/>
          <w:sz w:val="26"/>
          <w:szCs w:val="26"/>
        </w:rPr>
        <w:t>__________________</w:t>
      </w: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524F" w:rsidRDefault="0064524F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4524F" w:rsidRDefault="0064524F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A24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68296E" w:rsidRPr="00252A24" w:rsidRDefault="0068296E" w:rsidP="0068296E">
      <w:pPr>
        <w:pStyle w:val="Style4"/>
        <w:widowControl/>
        <w:ind w:left="5103"/>
        <w:jc w:val="right"/>
        <w:outlineLvl w:val="0"/>
        <w:rPr>
          <w:rStyle w:val="FontStyle11"/>
          <w:b w:val="0"/>
          <w:iCs/>
          <w:color w:val="auto"/>
          <w:sz w:val="26"/>
          <w:szCs w:val="26"/>
        </w:rPr>
      </w:pPr>
      <w:r w:rsidRPr="00252A24">
        <w:rPr>
          <w:rStyle w:val="FontStyle11"/>
          <w:color w:val="auto"/>
          <w:sz w:val="26"/>
          <w:szCs w:val="26"/>
        </w:rPr>
        <w:t xml:space="preserve">к положению </w:t>
      </w:r>
      <w:r w:rsidRPr="00252A24">
        <w:rPr>
          <w:rStyle w:val="FontStyle11"/>
          <w:color w:val="auto"/>
          <w:spacing w:val="-20"/>
          <w:sz w:val="26"/>
          <w:szCs w:val="26"/>
        </w:rPr>
        <w:t>о Районном  конкурсе профессионального мастерства  работников  культуры «Салют, игра!»</w:t>
      </w:r>
    </w:p>
    <w:p w:rsidR="00801566" w:rsidRPr="00252A24" w:rsidRDefault="00801566" w:rsidP="0080156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КАК СОСТАВИТЬ МЕТОДИЧЕСКИЕ РЕКОМЕНДАЦИИ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      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Методические рекомендации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– это один из видов методической продукции (наряду с методической разработкой, методическим пособием, дидактическим материалом).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представляют собой особым образом структурированную информацию, определяющую порядок, логику и акценты изучения какой-либо темы, проведения мероприятия.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должны иметь точный адрес (указание на то, кому они адресованы: руководителям, родителям, детям и т.д.). Соответственно этому регламентируется терминология, стиль, объем методических рекомендаций.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Структура методических рекомендаций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как вид методической продукции включают: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титульный лист;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аннотацию;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сведения об авторе (авторах);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пояснительную записку;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содержание;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список рекомендуемой литературы по данной теме;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приложения (при необходимости).</w:t>
      </w:r>
    </w:p>
    <w:p w:rsidR="00801566" w:rsidRPr="00252A24" w:rsidRDefault="00801566" w:rsidP="00801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Пояснения к отдельным структурным элементам методических рекомендаций</w:t>
      </w:r>
    </w:p>
    <w:p w:rsidR="00801566" w:rsidRPr="00252A24" w:rsidRDefault="00801566" w:rsidP="008015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1. 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На титульном листе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должны быть обозначены: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название учреждения;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фамилия, имя, отчество автора;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название (с пометкой о виде методической продукции – методические рекомендации);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название поселения;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год разработки.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2.      На втором листе вверху приводится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аннотация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, включающая лаконичные сведения о: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сути рассматриваемых вопросов;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lastRenderedPageBreak/>
        <w:t>     предназначении данных методических рекомендаций (какую помощь и кому призвана оказать настоящая работа);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источнике практического опыта, положенного в основу рекомендаций (указать, на базе какого опыта разработаны данные методические рекомендации);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Внизу второго листа помещаются сведения об авторе (авторах): Ф.И.О., должность, место работы, контактный телефон.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3.      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Пояснительная записка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должна содержать следующую информацию: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обоснование актуальности разработки данных методических рекомендаций (здесь целесообразно дать краткий анализ положения дел по изучаемому вопросу: уточнить, в каких областях в настоящее время используются мероприятия (действия, методики и др.), сходные с предлагаемыми, в чем их достоинства и недостатки. Охарактеризовать значимость предлагаемой работы; разъяснить, какую помощь и кому могут оказать настоящие методические рекомендации);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определение цели предлагаемых методических рекомендаций (например: оказать методическую помощь руководителям); составить алгоритм подготовки и проведения мероприятия и т.п.);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краткое описание ожидаемого результата от использования данных методических рекомендаций (например: овладение опытом организации предлагаемой методикой может стать основой для проведения культурных мероприятий по разным направлениям);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обоснование особенностей и новизны предлагаемой работы.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 xml:space="preserve"> 4.      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методических рекомендаций может быть связано с самыми разнообразными вопросами: решением определенной проблемы, проведением массовых мероприятий, организацией летней кампании и т.п. Поэтому содержание методических рекомендаций не имеет особо регламентированной структуры и может излагаться в достаточно произвольной форме. Например, его можно структурировать в следующей логике: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описать (на основе состоявшегося опыта деятельности), что именно рекомендуется делать по исследуемому вопросу (поэтапно) и как (с помощью каких форм и методов);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дать советы по решению: организационных вопросов (например, разработать план работы оргкомитета; определить этапы проведения мероприятия и сроки информирования его потенциальных участников, распределить поручения, обеспечить рекламную кампанию и т.д.); материально-техническому обеспечению (Интернет-ресурсы); финансовому обеспечению (источники и фиксированные суммы финансирования данного мероприятия), кадровому обеспечению (требования к экспертам);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вычленить наиболее трудные моменты в организации и проведении описываемого вида деятельности (исходя из имеющегося опыта);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предостеречь от типичных ошибок.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5.      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Список рекомендуемой литературы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по теме рекомендаций составляется в алфавитном порядке, в соответствии с современными правилами оформления литературных источников.</w:t>
      </w:r>
    </w:p>
    <w:p w:rsidR="00801566" w:rsidRPr="00252A24" w:rsidRDefault="00801566" w:rsidP="0080156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lastRenderedPageBreak/>
        <w:t>6.      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Приложения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включают материалы, необходимые для организации рекомендуемого вида деятельности с использованием данных методических рекомендаций, но не вошедшие в блок «Содержание». В числе приложений могут быть: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планы проведения конкретных дел, мероприятий;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сценарии мероприятий;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тестовые задания;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методики создания практических заданий;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примерные вопросы к играм, конкурсам, викторинам;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методики определения результатов по конкретным видам деятельности;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схемы, диаграммы, фотографии, карты, ксерокопии архивных материалов;</w:t>
      </w:r>
    </w:p>
    <w:p w:rsidR="00801566" w:rsidRPr="00252A24" w:rsidRDefault="00801566" w:rsidP="0080156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     примерная тематика мероприятий, экскурсий и т.д.</w:t>
      </w:r>
    </w:p>
    <w:p w:rsidR="0064524F" w:rsidRDefault="0064524F" w:rsidP="0080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524F" w:rsidRDefault="0064524F" w:rsidP="00801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1566" w:rsidRPr="00252A24" w:rsidRDefault="00801566" w:rsidP="00801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КАК СОСТАВИТЬ МЕТОДИЧЕСКУЮ РАЗРАБОТКУ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      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Методическая разработка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– издание, содержащее конкретные материалы в помощь по проведению какого-либо мероприятия, сочетающее описание последовательности действий, отражающих ход его проведения, с методическими советами по его организации. 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      </w:t>
      </w:r>
    </w:p>
    <w:p w:rsidR="00801566" w:rsidRPr="00252A24" w:rsidRDefault="00801566" w:rsidP="008015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Методическая разработка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 – комплексная форма, которая может включать также сценарии, планы выступлений, описание творческих заданий, схемы, рисунки и т.д.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       </w:t>
      </w:r>
    </w:p>
    <w:p w:rsidR="00801566" w:rsidRPr="00252A24" w:rsidRDefault="00801566" w:rsidP="008015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Примерная схема методической разработки 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t>может включать:</w:t>
      </w:r>
    </w:p>
    <w:p w:rsidR="00801566" w:rsidRPr="00252A24" w:rsidRDefault="00801566" w:rsidP="0080156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название рекомендации; 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сведения об авторе;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цель мероприятия;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возраст; 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условия осуществления мероприятия; 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перечень используемого оборудования и материалов; 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описание хода проведения мероприятия, отражающего последовательность действий или подачи нового материала;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методические советы по его организации и подведению итогов;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список использованной литературы;</w:t>
      </w:r>
      <w:r w:rsidRPr="00252A24">
        <w:rPr>
          <w:rFonts w:ascii="Times New Roman" w:eastAsia="Times New Roman" w:hAnsi="Times New Roman" w:cs="Times New Roman"/>
          <w:sz w:val="26"/>
          <w:szCs w:val="26"/>
        </w:rPr>
        <w:br/>
        <w:t>■ приложения (схемы, таблицы, рисунки, тестовые задания, карточки для индивидуальной работы, вопросы викторины, сценарий и др.).</w:t>
      </w:r>
    </w:p>
    <w:p w:rsidR="00801566" w:rsidRPr="00252A24" w:rsidRDefault="00801566" w:rsidP="0080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01566" w:rsidRPr="00252A24" w:rsidRDefault="00801566" w:rsidP="0080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01566" w:rsidRPr="00252A24" w:rsidRDefault="00801566" w:rsidP="008015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01566" w:rsidRPr="00252A24" w:rsidRDefault="00801566" w:rsidP="0080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A2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60727" w:rsidRDefault="00F60727"/>
    <w:sectPr w:rsidR="00F60727" w:rsidSect="002F1E22">
      <w:footerReference w:type="default" r:id="rId8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EE9" w:rsidRDefault="00E86EE9" w:rsidP="005F48AD">
      <w:pPr>
        <w:spacing w:after="0" w:line="240" w:lineRule="auto"/>
      </w:pPr>
      <w:r>
        <w:separator/>
      </w:r>
    </w:p>
  </w:endnote>
  <w:endnote w:type="continuationSeparator" w:id="1">
    <w:p w:rsidR="00E86EE9" w:rsidRDefault="00E86EE9" w:rsidP="005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65712"/>
    </w:sdtPr>
    <w:sdtContent>
      <w:p w:rsidR="00B63349" w:rsidRDefault="00AE5621">
        <w:pPr>
          <w:pStyle w:val="a6"/>
          <w:jc w:val="right"/>
        </w:pPr>
        <w:r>
          <w:fldChar w:fldCharType="begin"/>
        </w:r>
        <w:r w:rsidR="00F60727">
          <w:instrText xml:space="preserve"> PAGE   \* MERGEFORMAT </w:instrText>
        </w:r>
        <w:r>
          <w:fldChar w:fldCharType="separate"/>
        </w:r>
        <w:r w:rsidR="00ED0006">
          <w:rPr>
            <w:noProof/>
          </w:rPr>
          <w:t>4</w:t>
        </w:r>
        <w:r>
          <w:fldChar w:fldCharType="end"/>
        </w:r>
      </w:p>
    </w:sdtContent>
  </w:sdt>
  <w:p w:rsidR="00B63349" w:rsidRDefault="00E86E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EE9" w:rsidRDefault="00E86EE9" w:rsidP="005F48AD">
      <w:pPr>
        <w:spacing w:after="0" w:line="240" w:lineRule="auto"/>
      </w:pPr>
      <w:r>
        <w:separator/>
      </w:r>
    </w:p>
  </w:footnote>
  <w:footnote w:type="continuationSeparator" w:id="1">
    <w:p w:rsidR="00E86EE9" w:rsidRDefault="00E86EE9" w:rsidP="005F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6ED"/>
    <w:multiLevelType w:val="hybridMultilevel"/>
    <w:tmpl w:val="AC70B488"/>
    <w:lvl w:ilvl="0" w:tplc="474ECB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B1EE9"/>
    <w:multiLevelType w:val="hybridMultilevel"/>
    <w:tmpl w:val="07382D3E"/>
    <w:lvl w:ilvl="0" w:tplc="474ECB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67199C"/>
    <w:multiLevelType w:val="hybridMultilevel"/>
    <w:tmpl w:val="094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847E5"/>
    <w:multiLevelType w:val="hybridMultilevel"/>
    <w:tmpl w:val="C144F810"/>
    <w:lvl w:ilvl="0" w:tplc="474ECBA2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78A23887"/>
    <w:multiLevelType w:val="hybridMultilevel"/>
    <w:tmpl w:val="3D82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566"/>
    <w:rsid w:val="004225B5"/>
    <w:rsid w:val="005F48AD"/>
    <w:rsid w:val="0064524F"/>
    <w:rsid w:val="0068296E"/>
    <w:rsid w:val="00687D13"/>
    <w:rsid w:val="00753EC8"/>
    <w:rsid w:val="00801566"/>
    <w:rsid w:val="00963E41"/>
    <w:rsid w:val="00AE5621"/>
    <w:rsid w:val="00C26748"/>
    <w:rsid w:val="00D93E7A"/>
    <w:rsid w:val="00E86EE9"/>
    <w:rsid w:val="00ED0006"/>
    <w:rsid w:val="00F6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01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4">
    <w:name w:val="Font Style14"/>
    <w:uiPriority w:val="99"/>
    <w:rsid w:val="00801566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0156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01566"/>
    <w:rPr>
      <w:color w:val="0000FF" w:themeColor="hyperlink"/>
      <w:u w:val="single"/>
    </w:rPr>
  </w:style>
  <w:style w:type="paragraph" w:customStyle="1" w:styleId="Style4">
    <w:name w:val="Style4"/>
    <w:basedOn w:val="a"/>
    <w:rsid w:val="00801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1">
    <w:name w:val="Font Style11"/>
    <w:rsid w:val="00801566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0156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0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566"/>
  </w:style>
  <w:style w:type="paragraph" w:styleId="a8">
    <w:name w:val="Balloon Text"/>
    <w:basedOn w:val="a"/>
    <w:link w:val="a9"/>
    <w:uiPriority w:val="99"/>
    <w:semiHidden/>
    <w:unhideWhenUsed/>
    <w:rsid w:val="0080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o75_19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2019-09-09T09:45:00Z</dcterms:created>
  <dcterms:modified xsi:type="dcterms:W3CDTF">2019-09-26T10:48:00Z</dcterms:modified>
</cp:coreProperties>
</file>